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05DA2" w14:textId="03EA78B9" w:rsidR="00856F61" w:rsidRPr="001F08E2" w:rsidRDefault="00856F61" w:rsidP="000B3BE9">
      <w:pPr>
        <w:pStyle w:val="a6"/>
        <w:widowControl w:val="0"/>
        <w:overflowPunct/>
        <w:autoSpaceDE/>
        <w:autoSpaceDN/>
        <w:adjustRightInd/>
        <w:ind w:left="210" w:right="28" w:hangingChars="75" w:hanging="210"/>
        <w:textAlignment w:val="auto"/>
        <w:rPr>
          <w:lang w:val="en-GB"/>
        </w:rPr>
      </w:pPr>
      <w:r w:rsidRPr="001F08E2">
        <w:rPr>
          <w:lang w:val="en-GB"/>
        </w:rPr>
        <w:t xml:space="preserve">CHAPTER </w:t>
      </w:r>
      <w:proofErr w:type="gramStart"/>
      <w:r w:rsidR="00595A07">
        <w:rPr>
          <w:lang w:val="en-GB"/>
        </w:rPr>
        <w:t>4</w:t>
      </w:r>
      <w:r w:rsidRPr="001F08E2">
        <w:rPr>
          <w:lang w:val="en-GB"/>
        </w:rPr>
        <w:t xml:space="preserve"> :</w:t>
      </w:r>
      <w:proofErr w:type="gramEnd"/>
      <w:r w:rsidRPr="001F08E2">
        <w:rPr>
          <w:lang w:val="en-GB"/>
        </w:rPr>
        <w:t xml:space="preserve"> THE FINANCIAL SECTOR</w:t>
      </w:r>
      <w:r w:rsidRPr="001F08E2">
        <w:rPr>
          <w:rFonts w:hint="eastAsia"/>
          <w:vertAlign w:val="superscript"/>
          <w:lang w:val="en-GB"/>
        </w:rPr>
        <w:t>#</w:t>
      </w:r>
    </w:p>
    <w:p w14:paraId="2BB4C341" w14:textId="4A6425A4" w:rsidR="00856F61" w:rsidRPr="001F08E2" w:rsidRDefault="00856F61">
      <w:pPr>
        <w:pStyle w:val="a7"/>
        <w:overflowPunct/>
        <w:autoSpaceDE/>
        <w:autoSpaceDN/>
        <w:adjustRightInd/>
        <w:spacing w:line="360" w:lineRule="atLeast"/>
        <w:textAlignment w:val="auto"/>
        <w:rPr>
          <w:b w:val="0"/>
          <w:lang w:val="en-GB"/>
        </w:rPr>
      </w:pPr>
    </w:p>
    <w:p w14:paraId="50B35F51" w14:textId="77777777" w:rsidR="00AA1C01" w:rsidRPr="001F08E2" w:rsidRDefault="00AA1C01" w:rsidP="00AA1C01">
      <w:pPr>
        <w:pStyle w:val="a7"/>
        <w:overflowPunct/>
        <w:autoSpaceDE/>
        <w:autoSpaceDN/>
        <w:adjustRightInd/>
        <w:spacing w:line="360" w:lineRule="atLeast"/>
        <w:textAlignment w:val="auto"/>
        <w:rPr>
          <w:i/>
          <w:lang w:val="en-GB" w:eastAsia="zh-TW"/>
        </w:rPr>
      </w:pPr>
      <w:r w:rsidRPr="001F08E2">
        <w:rPr>
          <w:rFonts w:hint="eastAsia"/>
          <w:i/>
          <w:lang w:val="en-GB"/>
        </w:rPr>
        <w:t>Summary</w:t>
      </w:r>
    </w:p>
    <w:p w14:paraId="0C5C83F1" w14:textId="77777777" w:rsidR="001D5B77" w:rsidRPr="001F08E2" w:rsidRDefault="001D5B77" w:rsidP="00A65E24">
      <w:pPr>
        <w:pStyle w:val="af8"/>
        <w:ind w:leftChars="0" w:left="0"/>
        <w:rPr>
          <w:i/>
          <w:sz w:val="28"/>
          <w:szCs w:val="28"/>
        </w:rPr>
      </w:pPr>
    </w:p>
    <w:p w14:paraId="6A853F56" w14:textId="2279DDEC" w:rsidR="004A035F" w:rsidRPr="00305D22" w:rsidRDefault="00B32D42" w:rsidP="004A035F">
      <w:pPr>
        <w:numPr>
          <w:ilvl w:val="0"/>
          <w:numId w:val="18"/>
        </w:numPr>
        <w:jc w:val="both"/>
        <w:rPr>
          <w:i/>
          <w:color w:val="000000"/>
          <w:kern w:val="0"/>
          <w:sz w:val="28"/>
          <w:szCs w:val="28"/>
          <w:lang w:eastAsia="x-none"/>
        </w:rPr>
      </w:pPr>
      <w:r>
        <w:rPr>
          <w:rFonts w:hint="eastAsia"/>
          <w:i/>
          <w:kern w:val="0"/>
          <w:sz w:val="28"/>
          <w:szCs w:val="28"/>
        </w:rPr>
        <w:t xml:space="preserve">Interest rates in Hong Kong fell in the second quarter of 2025.  </w:t>
      </w:r>
      <w:r w:rsidR="004A035F" w:rsidRPr="00305D22">
        <w:rPr>
          <w:i/>
          <w:kern w:val="0"/>
          <w:sz w:val="28"/>
          <w:szCs w:val="28"/>
        </w:rPr>
        <w:t>As the US Federal Open Market Committee</w:t>
      </w:r>
      <w:r>
        <w:rPr>
          <w:rFonts w:hint="eastAsia"/>
          <w:i/>
          <w:kern w:val="0"/>
          <w:sz w:val="28"/>
          <w:szCs w:val="28"/>
        </w:rPr>
        <w:t xml:space="preserve"> (FOMC)</w:t>
      </w:r>
      <w:r w:rsidR="004A035F" w:rsidRPr="00305D22">
        <w:rPr>
          <w:i/>
          <w:kern w:val="0"/>
          <w:sz w:val="28"/>
          <w:szCs w:val="28"/>
        </w:rPr>
        <w:t xml:space="preserve"> maintained its target range for the Federal Funds Rate unchanged </w:t>
      </w:r>
      <w:r>
        <w:rPr>
          <w:rFonts w:hint="eastAsia"/>
          <w:i/>
          <w:kern w:val="0"/>
          <w:sz w:val="28"/>
          <w:szCs w:val="28"/>
        </w:rPr>
        <w:t>during the</w:t>
      </w:r>
      <w:r w:rsidR="004A035F" w:rsidRPr="00305D22">
        <w:rPr>
          <w:i/>
          <w:kern w:val="0"/>
          <w:sz w:val="28"/>
          <w:szCs w:val="28"/>
        </w:rPr>
        <w:t xml:space="preserve"> </w:t>
      </w:r>
      <w:r w:rsidR="00814CD5">
        <w:rPr>
          <w:i/>
          <w:kern w:val="0"/>
          <w:sz w:val="28"/>
          <w:szCs w:val="28"/>
        </w:rPr>
        <w:t>second</w:t>
      </w:r>
      <w:r w:rsidR="004A035F" w:rsidRPr="00305D22">
        <w:rPr>
          <w:i/>
          <w:kern w:val="0"/>
          <w:sz w:val="28"/>
          <w:szCs w:val="28"/>
        </w:rPr>
        <w:t xml:space="preserve"> quarter, the </w:t>
      </w:r>
      <w:r>
        <w:rPr>
          <w:rFonts w:hint="eastAsia"/>
          <w:i/>
          <w:kern w:val="0"/>
          <w:sz w:val="28"/>
          <w:szCs w:val="28"/>
        </w:rPr>
        <w:t xml:space="preserve">Base Rate under the Discount Window operated by the </w:t>
      </w:r>
      <w:r w:rsidR="004A035F" w:rsidRPr="00305D22">
        <w:rPr>
          <w:i/>
          <w:kern w:val="0"/>
          <w:sz w:val="28"/>
          <w:szCs w:val="28"/>
        </w:rPr>
        <w:t xml:space="preserve">Hong Kong Monetary Authority (HKMA) </w:t>
      </w:r>
      <w:r>
        <w:rPr>
          <w:rFonts w:hint="eastAsia"/>
          <w:i/>
          <w:kern w:val="0"/>
          <w:sz w:val="28"/>
          <w:szCs w:val="28"/>
        </w:rPr>
        <w:t>was kept unchanged at</w:t>
      </w:r>
      <w:r w:rsidR="004A035F" w:rsidRPr="00305D22">
        <w:rPr>
          <w:i/>
          <w:kern w:val="0"/>
          <w:sz w:val="28"/>
          <w:szCs w:val="28"/>
        </w:rPr>
        <w:t xml:space="preserve"> </w:t>
      </w:r>
      <w:r w:rsidR="003E758A" w:rsidRPr="00305D22">
        <w:rPr>
          <w:i/>
          <w:kern w:val="0"/>
          <w:sz w:val="28"/>
          <w:szCs w:val="28"/>
        </w:rPr>
        <w:t>4.75</w:t>
      </w:r>
      <w:r w:rsidR="004A035F" w:rsidRPr="00305D22">
        <w:rPr>
          <w:i/>
          <w:kern w:val="0"/>
          <w:sz w:val="28"/>
          <w:szCs w:val="28"/>
        </w:rPr>
        <w:t xml:space="preserve">%.  </w:t>
      </w:r>
      <w:r w:rsidR="007D79A0">
        <w:rPr>
          <w:i/>
          <w:kern w:val="0"/>
          <w:sz w:val="28"/>
          <w:szCs w:val="28"/>
        </w:rPr>
        <w:t>Yet</w:t>
      </w:r>
      <w:r w:rsidR="004A035F" w:rsidRPr="00305D22">
        <w:rPr>
          <w:i/>
          <w:kern w:val="0"/>
          <w:sz w:val="28"/>
          <w:szCs w:val="28"/>
        </w:rPr>
        <w:t xml:space="preserve">, the Hong Kong </w:t>
      </w:r>
      <w:r>
        <w:rPr>
          <w:rFonts w:hint="eastAsia"/>
          <w:i/>
          <w:kern w:val="0"/>
          <w:sz w:val="28"/>
          <w:szCs w:val="28"/>
        </w:rPr>
        <w:t>dollar interbank interest rates</w:t>
      </w:r>
      <w:r w:rsidR="004A035F" w:rsidRPr="00305D22">
        <w:rPr>
          <w:i/>
          <w:kern w:val="0"/>
          <w:sz w:val="28"/>
          <w:szCs w:val="28"/>
        </w:rPr>
        <w:t xml:space="preserve"> </w:t>
      </w:r>
      <w:r w:rsidR="00B37EF8" w:rsidRPr="00305D22">
        <w:rPr>
          <w:i/>
          <w:kern w:val="0"/>
          <w:sz w:val="28"/>
          <w:szCs w:val="28"/>
        </w:rPr>
        <w:t xml:space="preserve">came down </w:t>
      </w:r>
      <w:r w:rsidR="001E78A9">
        <w:rPr>
          <w:i/>
          <w:kern w:val="0"/>
          <w:sz w:val="28"/>
          <w:szCs w:val="28"/>
        </w:rPr>
        <w:t xml:space="preserve">notably </w:t>
      </w:r>
      <w:r w:rsidR="004A035F" w:rsidRPr="00305D22">
        <w:rPr>
          <w:i/>
          <w:kern w:val="0"/>
          <w:sz w:val="28"/>
          <w:szCs w:val="28"/>
        </w:rPr>
        <w:t xml:space="preserve">as </w:t>
      </w:r>
      <w:r w:rsidR="001805D9">
        <w:rPr>
          <w:i/>
          <w:kern w:val="0"/>
          <w:sz w:val="28"/>
          <w:szCs w:val="28"/>
        </w:rPr>
        <w:t>liquidity condition</w:t>
      </w:r>
      <w:r w:rsidR="00B917F6">
        <w:rPr>
          <w:i/>
          <w:kern w:val="0"/>
          <w:sz w:val="28"/>
          <w:szCs w:val="28"/>
        </w:rPr>
        <w:t>s</w:t>
      </w:r>
      <w:r w:rsidR="001805D9">
        <w:rPr>
          <w:i/>
          <w:kern w:val="0"/>
          <w:sz w:val="28"/>
          <w:szCs w:val="28"/>
        </w:rPr>
        <w:t xml:space="preserve"> eased following the expansion of the Aggregate Balance</w:t>
      </w:r>
      <w:r w:rsidR="00537C56">
        <w:rPr>
          <w:i/>
          <w:kern w:val="0"/>
          <w:sz w:val="28"/>
          <w:szCs w:val="28"/>
        </w:rPr>
        <w:t xml:space="preserve"> in early May</w:t>
      </w:r>
      <w:r w:rsidR="001805D9">
        <w:rPr>
          <w:i/>
          <w:kern w:val="0"/>
          <w:sz w:val="28"/>
          <w:szCs w:val="28"/>
        </w:rPr>
        <w:t>.</w:t>
      </w:r>
      <w:r>
        <w:rPr>
          <w:rFonts w:hint="eastAsia"/>
          <w:i/>
          <w:kern w:val="0"/>
          <w:sz w:val="28"/>
          <w:szCs w:val="28"/>
        </w:rPr>
        <w:t xml:space="preserve">  </w:t>
      </w:r>
      <w:r w:rsidRPr="00B32D42">
        <w:rPr>
          <w:i/>
          <w:kern w:val="0"/>
          <w:sz w:val="28"/>
          <w:szCs w:val="28"/>
        </w:rPr>
        <w:t xml:space="preserve">Interest rates on the retail front </w:t>
      </w:r>
      <w:r w:rsidR="006068B9">
        <w:rPr>
          <w:i/>
          <w:kern w:val="0"/>
          <w:sz w:val="28"/>
          <w:szCs w:val="28"/>
        </w:rPr>
        <w:t>eased in tandem</w:t>
      </w:r>
      <w:r>
        <w:rPr>
          <w:rFonts w:hint="eastAsia"/>
          <w:i/>
          <w:kern w:val="0"/>
          <w:sz w:val="28"/>
          <w:szCs w:val="28"/>
        </w:rPr>
        <w:t>.</w:t>
      </w:r>
    </w:p>
    <w:p w14:paraId="14DBAA46" w14:textId="77777777" w:rsidR="004A035F" w:rsidRPr="00305D22" w:rsidRDefault="004A035F" w:rsidP="004A035F">
      <w:pPr>
        <w:pStyle w:val="af8"/>
        <w:ind w:leftChars="0"/>
        <w:rPr>
          <w:i/>
          <w:kern w:val="0"/>
          <w:sz w:val="28"/>
          <w:szCs w:val="28"/>
        </w:rPr>
      </w:pPr>
    </w:p>
    <w:p w14:paraId="4A2005B6" w14:textId="4C7B1FCB" w:rsidR="004A035F" w:rsidRPr="00305D22" w:rsidRDefault="00687183" w:rsidP="008E4287">
      <w:pPr>
        <w:pStyle w:val="af8"/>
        <w:numPr>
          <w:ilvl w:val="0"/>
          <w:numId w:val="18"/>
        </w:numPr>
        <w:ind w:leftChars="0"/>
        <w:jc w:val="both"/>
        <w:rPr>
          <w:i/>
          <w:sz w:val="28"/>
          <w:szCs w:val="28"/>
        </w:rPr>
      </w:pPr>
      <w:bookmarkStart w:id="0" w:name="_Hlk204072732"/>
      <w:r w:rsidRPr="00305D22">
        <w:rPr>
          <w:i/>
          <w:sz w:val="28"/>
          <w:szCs w:val="28"/>
        </w:rPr>
        <w:t>T</w:t>
      </w:r>
      <w:r w:rsidR="004A035F" w:rsidRPr="00305D22">
        <w:rPr>
          <w:i/>
          <w:sz w:val="28"/>
          <w:szCs w:val="28"/>
        </w:rPr>
        <w:t>he Hong Kong dollar</w:t>
      </w:r>
      <w:r w:rsidR="00B34B4B">
        <w:rPr>
          <w:i/>
          <w:sz w:val="28"/>
          <w:szCs w:val="28"/>
        </w:rPr>
        <w:t xml:space="preserve"> </w:t>
      </w:r>
      <w:r w:rsidR="005468C1">
        <w:rPr>
          <w:rFonts w:hint="eastAsia"/>
          <w:i/>
          <w:sz w:val="28"/>
          <w:szCs w:val="28"/>
        </w:rPr>
        <w:t xml:space="preserve">spot exchange rate against the US dollar </w:t>
      </w:r>
      <w:r w:rsidR="00561E1C">
        <w:rPr>
          <w:i/>
          <w:sz w:val="28"/>
          <w:szCs w:val="28"/>
        </w:rPr>
        <w:t xml:space="preserve">strengthened </w:t>
      </w:r>
      <w:r w:rsidR="007615B0">
        <w:rPr>
          <w:i/>
          <w:sz w:val="28"/>
          <w:szCs w:val="28"/>
        </w:rPr>
        <w:t>in the early part of the second quarter</w:t>
      </w:r>
      <w:r w:rsidR="008C715F">
        <w:rPr>
          <w:i/>
          <w:sz w:val="28"/>
          <w:szCs w:val="28"/>
        </w:rPr>
        <w:t xml:space="preserve"> </w:t>
      </w:r>
      <w:r w:rsidR="00561E1C">
        <w:rPr>
          <w:i/>
          <w:sz w:val="28"/>
          <w:szCs w:val="28"/>
        </w:rPr>
        <w:t xml:space="preserve">amid </w:t>
      </w:r>
      <w:r w:rsidR="00B34B4B">
        <w:rPr>
          <w:i/>
          <w:sz w:val="28"/>
          <w:szCs w:val="28"/>
        </w:rPr>
        <w:t>buoyant capital market activities</w:t>
      </w:r>
      <w:r w:rsidR="00A514CC">
        <w:rPr>
          <w:i/>
          <w:sz w:val="28"/>
          <w:szCs w:val="28"/>
        </w:rPr>
        <w:t xml:space="preserve">, </w:t>
      </w:r>
      <w:r w:rsidR="00561E1C">
        <w:rPr>
          <w:i/>
          <w:sz w:val="28"/>
          <w:szCs w:val="28"/>
        </w:rPr>
        <w:t xml:space="preserve">eventually </w:t>
      </w:r>
      <w:r w:rsidR="00CA01DA">
        <w:rPr>
          <w:i/>
          <w:sz w:val="28"/>
          <w:szCs w:val="28"/>
        </w:rPr>
        <w:t xml:space="preserve">triggering </w:t>
      </w:r>
      <w:r w:rsidR="00A514CC">
        <w:rPr>
          <w:i/>
          <w:sz w:val="28"/>
          <w:szCs w:val="28"/>
        </w:rPr>
        <w:t xml:space="preserve">the strong-side Convertibility Undertaking (CU) four times. </w:t>
      </w:r>
      <w:r w:rsidR="00CA01DA">
        <w:rPr>
          <w:i/>
          <w:sz w:val="28"/>
          <w:szCs w:val="28"/>
        </w:rPr>
        <w:t xml:space="preserve"> </w:t>
      </w:r>
      <w:r w:rsidR="008E4287" w:rsidRPr="008E4287">
        <w:rPr>
          <w:i/>
          <w:sz w:val="28"/>
          <w:szCs w:val="28"/>
        </w:rPr>
        <w:t xml:space="preserve">As </w:t>
      </w:r>
      <w:r w:rsidR="007615B0">
        <w:rPr>
          <w:i/>
          <w:sz w:val="28"/>
          <w:szCs w:val="28"/>
        </w:rPr>
        <w:t xml:space="preserve">the resultant </w:t>
      </w:r>
      <w:r w:rsidR="0079353A">
        <w:rPr>
          <w:i/>
          <w:sz w:val="28"/>
          <w:szCs w:val="28"/>
        </w:rPr>
        <w:t>widen</w:t>
      </w:r>
      <w:r w:rsidR="007615B0">
        <w:rPr>
          <w:i/>
          <w:sz w:val="28"/>
          <w:szCs w:val="28"/>
        </w:rPr>
        <w:t>ing</w:t>
      </w:r>
      <w:r w:rsidR="00A514CC">
        <w:rPr>
          <w:i/>
          <w:sz w:val="28"/>
          <w:szCs w:val="28"/>
        </w:rPr>
        <w:t xml:space="preserve"> </w:t>
      </w:r>
      <w:r w:rsidR="007615B0">
        <w:rPr>
          <w:i/>
          <w:sz w:val="28"/>
          <w:szCs w:val="28"/>
        </w:rPr>
        <w:t xml:space="preserve">in </w:t>
      </w:r>
      <w:r w:rsidR="00A514CC">
        <w:rPr>
          <w:i/>
          <w:sz w:val="28"/>
          <w:szCs w:val="28"/>
        </w:rPr>
        <w:t>negative HKD-USD interest rate spread</w:t>
      </w:r>
      <w:r w:rsidR="0079353A">
        <w:rPr>
          <w:i/>
          <w:sz w:val="28"/>
          <w:szCs w:val="28"/>
        </w:rPr>
        <w:t>s</w:t>
      </w:r>
      <w:r w:rsidR="007615B0">
        <w:rPr>
          <w:i/>
          <w:sz w:val="28"/>
          <w:szCs w:val="28"/>
        </w:rPr>
        <w:t xml:space="preserve"> </w:t>
      </w:r>
      <w:r w:rsidR="00247EFB">
        <w:rPr>
          <w:i/>
          <w:sz w:val="28"/>
          <w:szCs w:val="28"/>
        </w:rPr>
        <w:t>amid</w:t>
      </w:r>
      <w:r w:rsidR="007232BE">
        <w:rPr>
          <w:i/>
          <w:sz w:val="28"/>
          <w:szCs w:val="28"/>
        </w:rPr>
        <w:t xml:space="preserve"> abundant liquidity </w:t>
      </w:r>
      <w:r w:rsidR="007615B0">
        <w:rPr>
          <w:i/>
          <w:sz w:val="28"/>
          <w:szCs w:val="28"/>
        </w:rPr>
        <w:t>spurred carry trade activities</w:t>
      </w:r>
      <w:r w:rsidR="008E4287">
        <w:rPr>
          <w:i/>
          <w:sz w:val="28"/>
          <w:szCs w:val="28"/>
        </w:rPr>
        <w:t xml:space="preserve">, </w:t>
      </w:r>
      <w:r w:rsidR="0079353A">
        <w:rPr>
          <w:i/>
          <w:sz w:val="28"/>
          <w:szCs w:val="28"/>
        </w:rPr>
        <w:t xml:space="preserve">the Hong Kong dollar </w:t>
      </w:r>
      <w:r w:rsidR="00E416F2">
        <w:rPr>
          <w:i/>
          <w:sz w:val="28"/>
          <w:szCs w:val="28"/>
        </w:rPr>
        <w:t xml:space="preserve">subsequently </w:t>
      </w:r>
      <w:r w:rsidR="0079353A">
        <w:rPr>
          <w:i/>
          <w:sz w:val="28"/>
          <w:szCs w:val="28"/>
        </w:rPr>
        <w:t>weakened</w:t>
      </w:r>
      <w:r w:rsidR="003F49AE">
        <w:rPr>
          <w:i/>
          <w:sz w:val="28"/>
          <w:szCs w:val="28"/>
        </w:rPr>
        <w:t>.</w:t>
      </w:r>
      <w:r w:rsidR="0079353A">
        <w:rPr>
          <w:i/>
          <w:sz w:val="28"/>
          <w:szCs w:val="28"/>
        </w:rPr>
        <w:t xml:space="preserve"> </w:t>
      </w:r>
      <w:r w:rsidR="003F49AE">
        <w:rPr>
          <w:i/>
          <w:sz w:val="28"/>
          <w:szCs w:val="28"/>
        </w:rPr>
        <w:t xml:space="preserve"> The</w:t>
      </w:r>
      <w:r w:rsidR="00A514CC">
        <w:rPr>
          <w:i/>
          <w:sz w:val="28"/>
          <w:szCs w:val="28"/>
        </w:rPr>
        <w:t xml:space="preserve"> weak-side CU</w:t>
      </w:r>
      <w:r w:rsidR="003F49AE">
        <w:rPr>
          <w:i/>
          <w:sz w:val="28"/>
          <w:szCs w:val="28"/>
        </w:rPr>
        <w:t xml:space="preserve"> was</w:t>
      </w:r>
      <w:r w:rsidR="00A514CC">
        <w:rPr>
          <w:i/>
          <w:sz w:val="28"/>
          <w:szCs w:val="28"/>
        </w:rPr>
        <w:t xml:space="preserve"> triggered on</w:t>
      </w:r>
      <w:r w:rsidR="00DE7659">
        <w:rPr>
          <w:i/>
          <w:sz w:val="28"/>
          <w:szCs w:val="28"/>
        </w:rPr>
        <w:t>c</w:t>
      </w:r>
      <w:r w:rsidR="00A514CC">
        <w:rPr>
          <w:i/>
          <w:sz w:val="28"/>
          <w:szCs w:val="28"/>
        </w:rPr>
        <w:t>e in late June.</w:t>
      </w:r>
      <w:r w:rsidR="004A035F" w:rsidRPr="00305D22">
        <w:rPr>
          <w:i/>
          <w:sz w:val="28"/>
          <w:szCs w:val="28"/>
        </w:rPr>
        <w:t xml:space="preserve">  </w:t>
      </w:r>
      <w:r w:rsidR="005468C1" w:rsidRPr="005468C1">
        <w:rPr>
          <w:bCs/>
          <w:i/>
          <w:sz w:val="28"/>
          <w:szCs w:val="28"/>
        </w:rPr>
        <w:t>As the US dollar weakened against most major currencies, the trade-weighted Hong Kong dollar Nominal</w:t>
      </w:r>
      <w:r w:rsidR="005468C1">
        <w:rPr>
          <w:rFonts w:hint="eastAsia"/>
          <w:bCs/>
          <w:i/>
          <w:sz w:val="28"/>
          <w:szCs w:val="28"/>
        </w:rPr>
        <w:t xml:space="preserve"> and Real</w:t>
      </w:r>
      <w:r w:rsidR="005468C1" w:rsidRPr="005468C1">
        <w:rPr>
          <w:bCs/>
          <w:i/>
          <w:sz w:val="28"/>
          <w:szCs w:val="28"/>
        </w:rPr>
        <w:t xml:space="preserve"> Effective Exchange Rate Ind</w:t>
      </w:r>
      <w:r w:rsidR="005468C1">
        <w:rPr>
          <w:rFonts w:hint="eastAsia"/>
          <w:bCs/>
          <w:i/>
          <w:sz w:val="28"/>
          <w:szCs w:val="28"/>
        </w:rPr>
        <w:t>ices</w:t>
      </w:r>
      <w:r w:rsidR="005468C1" w:rsidRPr="005468C1">
        <w:rPr>
          <w:bCs/>
          <w:i/>
          <w:sz w:val="28"/>
          <w:szCs w:val="28"/>
        </w:rPr>
        <w:t xml:space="preserve"> decreased by 3.3%</w:t>
      </w:r>
      <w:r w:rsidR="005468C1">
        <w:rPr>
          <w:rFonts w:hint="eastAsia"/>
          <w:bCs/>
          <w:i/>
          <w:sz w:val="28"/>
          <w:szCs w:val="28"/>
        </w:rPr>
        <w:t xml:space="preserve"> and </w:t>
      </w:r>
      <w:r w:rsidR="00C46801">
        <w:rPr>
          <w:rFonts w:hint="eastAsia"/>
          <w:bCs/>
          <w:i/>
          <w:sz w:val="28"/>
          <w:szCs w:val="28"/>
        </w:rPr>
        <w:t>3.7%</w:t>
      </w:r>
      <w:r w:rsidR="005468C1">
        <w:rPr>
          <w:rFonts w:hint="eastAsia"/>
          <w:bCs/>
          <w:i/>
          <w:sz w:val="28"/>
          <w:szCs w:val="28"/>
        </w:rPr>
        <w:t xml:space="preserve"> respectively</w:t>
      </w:r>
      <w:r w:rsidR="005468C1" w:rsidRPr="005468C1">
        <w:rPr>
          <w:bCs/>
          <w:i/>
          <w:sz w:val="28"/>
          <w:szCs w:val="28"/>
        </w:rPr>
        <w:t xml:space="preserve"> during the second quarter.</w:t>
      </w:r>
      <w:bookmarkEnd w:id="0"/>
    </w:p>
    <w:p w14:paraId="0F9CDD07" w14:textId="77777777" w:rsidR="004A035F" w:rsidRPr="009150A7" w:rsidRDefault="004A035F" w:rsidP="004A035F">
      <w:pPr>
        <w:ind w:left="480"/>
        <w:jc w:val="both"/>
        <w:rPr>
          <w:i/>
          <w:kern w:val="0"/>
          <w:sz w:val="28"/>
          <w:szCs w:val="28"/>
        </w:rPr>
      </w:pPr>
    </w:p>
    <w:p w14:paraId="61EE1F1A" w14:textId="7C7313A8" w:rsidR="000936EA" w:rsidRDefault="0058014B" w:rsidP="005C429C">
      <w:pPr>
        <w:numPr>
          <w:ilvl w:val="0"/>
          <w:numId w:val="18"/>
        </w:numPr>
        <w:jc w:val="both"/>
        <w:rPr>
          <w:i/>
          <w:kern w:val="0"/>
          <w:sz w:val="28"/>
          <w:szCs w:val="28"/>
        </w:rPr>
      </w:pPr>
      <w:r w:rsidRPr="009150A7">
        <w:rPr>
          <w:bCs/>
          <w:i/>
          <w:kern w:val="0"/>
          <w:sz w:val="28"/>
          <w:szCs w:val="28"/>
        </w:rPr>
        <w:t>Total</w:t>
      </w:r>
      <w:r w:rsidR="004A035F" w:rsidRPr="009150A7">
        <w:rPr>
          <w:bCs/>
          <w:i/>
          <w:kern w:val="0"/>
          <w:sz w:val="28"/>
          <w:szCs w:val="28"/>
        </w:rPr>
        <w:t xml:space="preserve"> loans and advances </w:t>
      </w:r>
      <w:r w:rsidR="00533AF2">
        <w:rPr>
          <w:bCs/>
          <w:i/>
          <w:kern w:val="0"/>
          <w:sz w:val="28"/>
          <w:szCs w:val="28"/>
        </w:rPr>
        <w:t>increased</w:t>
      </w:r>
      <w:r w:rsidR="00533AF2" w:rsidRPr="009150A7">
        <w:rPr>
          <w:bCs/>
          <w:i/>
          <w:kern w:val="0"/>
          <w:sz w:val="28"/>
          <w:szCs w:val="28"/>
        </w:rPr>
        <w:t xml:space="preserve"> </w:t>
      </w:r>
      <w:r w:rsidR="004A035F" w:rsidRPr="009150A7">
        <w:rPr>
          <w:bCs/>
          <w:i/>
          <w:kern w:val="0"/>
          <w:sz w:val="28"/>
          <w:szCs w:val="28"/>
        </w:rPr>
        <w:t xml:space="preserve">by </w:t>
      </w:r>
      <w:r w:rsidR="00DF1D78">
        <w:rPr>
          <w:bCs/>
          <w:i/>
          <w:kern w:val="0"/>
          <w:sz w:val="28"/>
          <w:szCs w:val="28"/>
        </w:rPr>
        <w:t>1.9</w:t>
      </w:r>
      <w:r w:rsidR="004A035F" w:rsidRPr="009150A7">
        <w:rPr>
          <w:bCs/>
          <w:i/>
          <w:kern w:val="0"/>
          <w:sz w:val="28"/>
          <w:szCs w:val="28"/>
        </w:rPr>
        <w:t>%</w:t>
      </w:r>
      <w:r w:rsidR="00BC009E" w:rsidRPr="009150A7">
        <w:rPr>
          <w:bCs/>
          <w:i/>
          <w:kern w:val="0"/>
          <w:sz w:val="28"/>
          <w:szCs w:val="28"/>
        </w:rPr>
        <w:t xml:space="preserve"> </w:t>
      </w:r>
      <w:r w:rsidRPr="009150A7">
        <w:rPr>
          <w:bCs/>
          <w:i/>
          <w:kern w:val="0"/>
          <w:sz w:val="28"/>
          <w:szCs w:val="28"/>
        </w:rPr>
        <w:t xml:space="preserve">during the </w:t>
      </w:r>
      <w:r w:rsidR="00DF1D78">
        <w:rPr>
          <w:bCs/>
          <w:i/>
          <w:kern w:val="0"/>
          <w:sz w:val="28"/>
          <w:szCs w:val="28"/>
        </w:rPr>
        <w:t>second</w:t>
      </w:r>
      <w:r w:rsidRPr="009150A7">
        <w:rPr>
          <w:bCs/>
          <w:i/>
          <w:kern w:val="0"/>
          <w:sz w:val="28"/>
          <w:szCs w:val="28"/>
        </w:rPr>
        <w:t xml:space="preserve"> quarter</w:t>
      </w:r>
      <w:r w:rsidR="0033248D">
        <w:rPr>
          <w:rFonts w:hint="eastAsia"/>
          <w:bCs/>
          <w:i/>
          <w:kern w:val="0"/>
          <w:sz w:val="28"/>
          <w:szCs w:val="28"/>
        </w:rPr>
        <w:t>.  Within the total,</w:t>
      </w:r>
      <w:r w:rsidR="0033248D" w:rsidRPr="009150A7">
        <w:rPr>
          <w:bCs/>
          <w:i/>
          <w:kern w:val="0"/>
          <w:sz w:val="28"/>
          <w:szCs w:val="28"/>
        </w:rPr>
        <w:t xml:space="preserve"> </w:t>
      </w:r>
      <w:r w:rsidR="004A035F" w:rsidRPr="009150A7">
        <w:rPr>
          <w:bCs/>
          <w:i/>
          <w:kern w:val="0"/>
          <w:sz w:val="28"/>
          <w:szCs w:val="28"/>
        </w:rPr>
        <w:t>loans for use in</w:t>
      </w:r>
      <w:r w:rsidR="0033248D">
        <w:rPr>
          <w:rFonts w:hint="eastAsia"/>
          <w:bCs/>
          <w:i/>
          <w:kern w:val="0"/>
          <w:sz w:val="28"/>
          <w:szCs w:val="28"/>
        </w:rPr>
        <w:t xml:space="preserve"> and outside</w:t>
      </w:r>
      <w:r w:rsidR="004A035F" w:rsidRPr="009150A7">
        <w:rPr>
          <w:bCs/>
          <w:i/>
          <w:kern w:val="0"/>
          <w:sz w:val="28"/>
          <w:szCs w:val="28"/>
        </w:rPr>
        <w:t xml:space="preserve"> Hong Kong </w:t>
      </w:r>
      <w:r w:rsidR="0033248D">
        <w:rPr>
          <w:bCs/>
          <w:i/>
          <w:kern w:val="0"/>
          <w:sz w:val="28"/>
          <w:szCs w:val="28"/>
        </w:rPr>
        <w:t>increas</w:t>
      </w:r>
      <w:r w:rsidR="0033248D">
        <w:rPr>
          <w:rFonts w:hint="eastAsia"/>
          <w:bCs/>
          <w:i/>
          <w:kern w:val="0"/>
          <w:sz w:val="28"/>
          <w:szCs w:val="28"/>
        </w:rPr>
        <w:t>ed</w:t>
      </w:r>
      <w:r w:rsidR="0033248D" w:rsidRPr="009150A7">
        <w:rPr>
          <w:bCs/>
          <w:i/>
          <w:kern w:val="0"/>
          <w:sz w:val="28"/>
          <w:szCs w:val="28"/>
        </w:rPr>
        <w:t xml:space="preserve"> </w:t>
      </w:r>
      <w:r w:rsidR="004A035F" w:rsidRPr="009150A7">
        <w:rPr>
          <w:bCs/>
          <w:i/>
          <w:kern w:val="0"/>
          <w:sz w:val="28"/>
          <w:szCs w:val="28"/>
        </w:rPr>
        <w:t xml:space="preserve">by </w:t>
      </w:r>
      <w:r w:rsidR="00DF1D78">
        <w:rPr>
          <w:bCs/>
          <w:i/>
          <w:kern w:val="0"/>
          <w:sz w:val="28"/>
          <w:szCs w:val="28"/>
        </w:rPr>
        <w:t>1.6</w:t>
      </w:r>
      <w:r w:rsidR="004A035F" w:rsidRPr="009150A7">
        <w:rPr>
          <w:bCs/>
          <w:i/>
          <w:kern w:val="0"/>
          <w:sz w:val="28"/>
          <w:szCs w:val="28"/>
        </w:rPr>
        <w:t xml:space="preserve">% and </w:t>
      </w:r>
      <w:r w:rsidR="00DF1D78">
        <w:rPr>
          <w:bCs/>
          <w:i/>
          <w:kern w:val="0"/>
          <w:sz w:val="28"/>
          <w:szCs w:val="28"/>
        </w:rPr>
        <w:t>2.6</w:t>
      </w:r>
      <w:r w:rsidR="004A035F" w:rsidRPr="009150A7">
        <w:rPr>
          <w:bCs/>
          <w:i/>
          <w:kern w:val="0"/>
          <w:sz w:val="28"/>
          <w:szCs w:val="28"/>
        </w:rPr>
        <w:t>% respectively</w:t>
      </w:r>
      <w:r w:rsidR="00B3268B" w:rsidRPr="009150A7">
        <w:rPr>
          <w:i/>
          <w:kern w:val="0"/>
          <w:sz w:val="28"/>
          <w:szCs w:val="28"/>
        </w:rPr>
        <w:t>.</w:t>
      </w:r>
    </w:p>
    <w:p w14:paraId="20CAD691" w14:textId="77777777" w:rsidR="008B4E37" w:rsidRDefault="008B4E37" w:rsidP="008B4E37">
      <w:pPr>
        <w:pStyle w:val="af8"/>
        <w:rPr>
          <w:i/>
          <w:kern w:val="0"/>
          <w:sz w:val="28"/>
          <w:szCs w:val="28"/>
        </w:rPr>
      </w:pPr>
    </w:p>
    <w:p w14:paraId="07CA4B81" w14:textId="0045D0D9" w:rsidR="00444BA4" w:rsidRPr="008B4E37" w:rsidRDefault="008B4E37" w:rsidP="00A843D0">
      <w:pPr>
        <w:numPr>
          <w:ilvl w:val="0"/>
          <w:numId w:val="18"/>
        </w:numPr>
        <w:jc w:val="both"/>
        <w:rPr>
          <w:i/>
          <w:sz w:val="28"/>
          <w:szCs w:val="28"/>
        </w:rPr>
      </w:pPr>
      <w:r w:rsidRPr="008B4E37">
        <w:rPr>
          <w:i/>
          <w:kern w:val="0"/>
          <w:sz w:val="28"/>
          <w:szCs w:val="28"/>
        </w:rPr>
        <w:t xml:space="preserve">The local stock market </w:t>
      </w:r>
      <w:r w:rsidR="00381FBA" w:rsidRPr="00381FBA">
        <w:rPr>
          <w:i/>
          <w:kern w:val="0"/>
          <w:sz w:val="28"/>
          <w:szCs w:val="28"/>
        </w:rPr>
        <w:t>maintained upward momentum in the second quarter</w:t>
      </w:r>
      <w:r w:rsidR="00381FBA">
        <w:rPr>
          <w:rFonts w:hint="eastAsia"/>
          <w:i/>
          <w:kern w:val="0"/>
          <w:sz w:val="28"/>
          <w:szCs w:val="28"/>
        </w:rPr>
        <w:t>.</w:t>
      </w:r>
      <w:r w:rsidR="00381FBA" w:rsidRPr="00381FBA">
        <w:rPr>
          <w:i/>
          <w:kern w:val="0"/>
          <w:sz w:val="28"/>
          <w:szCs w:val="28"/>
        </w:rPr>
        <w:t xml:space="preserve"> </w:t>
      </w:r>
      <w:r w:rsidR="00381FBA">
        <w:rPr>
          <w:rFonts w:hint="eastAsia"/>
          <w:i/>
          <w:kern w:val="0"/>
          <w:sz w:val="28"/>
          <w:szCs w:val="28"/>
        </w:rPr>
        <w:t>Despite</w:t>
      </w:r>
      <w:r w:rsidR="00381FBA" w:rsidRPr="008B4E37">
        <w:rPr>
          <w:i/>
          <w:kern w:val="0"/>
          <w:sz w:val="28"/>
          <w:szCs w:val="28"/>
        </w:rPr>
        <w:t xml:space="preserve"> </w:t>
      </w:r>
      <w:r w:rsidRPr="008B4E37">
        <w:rPr>
          <w:i/>
          <w:kern w:val="0"/>
          <w:sz w:val="28"/>
          <w:szCs w:val="28"/>
        </w:rPr>
        <w:t>a sharp sell-off alongside other major markets following the US’ announcement of</w:t>
      </w:r>
      <w:r w:rsidRPr="008B4E37">
        <w:rPr>
          <w:i/>
          <w:kern w:val="0"/>
          <w:sz w:val="28"/>
          <w:szCs w:val="28"/>
          <w:lang w:val="en-US"/>
        </w:rPr>
        <w:t xml:space="preserve"> the so-called “reciprocal tariffs”</w:t>
      </w:r>
      <w:r w:rsidRPr="008B4E37">
        <w:rPr>
          <w:i/>
          <w:kern w:val="0"/>
          <w:sz w:val="28"/>
          <w:szCs w:val="28"/>
        </w:rPr>
        <w:t xml:space="preserve"> in early April, market sentiment improved subsequently as trade tensions eased after the US suspended most of these tariffs for 90 days.  The </w:t>
      </w:r>
      <w:r w:rsidRPr="008B4E37">
        <w:rPr>
          <w:i/>
          <w:kern w:val="0"/>
          <w:sz w:val="28"/>
          <w:szCs w:val="28"/>
          <w:lang w:val="en-HK"/>
        </w:rPr>
        <w:t>Hang Seng Index (HSI)</w:t>
      </w:r>
      <w:r w:rsidRPr="008B4E37">
        <w:rPr>
          <w:i/>
          <w:kern w:val="0"/>
          <w:sz w:val="28"/>
          <w:szCs w:val="28"/>
        </w:rPr>
        <w:t xml:space="preserve"> </w:t>
      </w:r>
      <w:r w:rsidR="00381FBA" w:rsidRPr="00E01806">
        <w:rPr>
          <w:i/>
          <w:kern w:val="0"/>
          <w:sz w:val="28"/>
          <w:szCs w:val="28"/>
        </w:rPr>
        <w:t>recouped lost ground</w:t>
      </w:r>
      <w:r w:rsidR="00381FBA">
        <w:rPr>
          <w:i/>
          <w:kern w:val="0"/>
          <w:sz w:val="28"/>
          <w:szCs w:val="28"/>
        </w:rPr>
        <w:t>s</w:t>
      </w:r>
      <w:r w:rsidR="00381FBA" w:rsidRPr="00E01806">
        <w:rPr>
          <w:i/>
          <w:kern w:val="0"/>
          <w:sz w:val="28"/>
          <w:szCs w:val="28"/>
        </w:rPr>
        <w:t xml:space="preserve"> </w:t>
      </w:r>
      <w:r w:rsidR="00381FBA">
        <w:rPr>
          <w:i/>
          <w:kern w:val="0"/>
          <w:sz w:val="28"/>
          <w:szCs w:val="28"/>
        </w:rPr>
        <w:t xml:space="preserve">and </w:t>
      </w:r>
      <w:r w:rsidR="00381FBA">
        <w:rPr>
          <w:rFonts w:hint="eastAsia"/>
          <w:i/>
          <w:kern w:val="0"/>
          <w:sz w:val="28"/>
          <w:szCs w:val="28"/>
        </w:rPr>
        <w:t>sustained the up</w:t>
      </w:r>
      <w:r w:rsidR="00381FBA" w:rsidRPr="00E01806">
        <w:rPr>
          <w:i/>
          <w:kern w:val="0"/>
          <w:sz w:val="28"/>
          <w:szCs w:val="28"/>
        </w:rPr>
        <w:t xml:space="preserve">trend </w:t>
      </w:r>
      <w:r w:rsidRPr="008B4E37">
        <w:rPr>
          <w:i/>
          <w:kern w:val="0"/>
          <w:sz w:val="28"/>
          <w:szCs w:val="28"/>
        </w:rPr>
        <w:t>to close the second quarter at 24</w:t>
      </w:r>
      <w:r w:rsidRPr="008B4E37">
        <w:rPr>
          <w:i/>
          <w:kern w:val="0"/>
          <w:sz w:val="28"/>
          <w:szCs w:val="28"/>
          <w:lang w:val="en-US"/>
        </w:rPr>
        <w:t> </w:t>
      </w:r>
      <w:r w:rsidRPr="008B4E37">
        <w:rPr>
          <w:i/>
          <w:kern w:val="0"/>
          <w:sz w:val="28"/>
          <w:szCs w:val="28"/>
        </w:rPr>
        <w:t xml:space="preserve">072, up 4.1% from end-March.  </w:t>
      </w:r>
      <w:r w:rsidRPr="008B4E37">
        <w:rPr>
          <w:i/>
          <w:kern w:val="0"/>
          <w:sz w:val="28"/>
          <w:szCs w:val="28"/>
          <w:lang w:val="en-HK"/>
        </w:rPr>
        <w:t xml:space="preserve">Trading activities remained active, and </w:t>
      </w:r>
      <w:proofErr w:type="gramStart"/>
      <w:r w:rsidRPr="008B4E37">
        <w:rPr>
          <w:i/>
          <w:kern w:val="0"/>
          <w:sz w:val="28"/>
          <w:szCs w:val="28"/>
          <w:lang w:val="en-HK"/>
        </w:rPr>
        <w:t>fund raising</w:t>
      </w:r>
      <w:proofErr w:type="gramEnd"/>
      <w:r w:rsidRPr="008B4E37">
        <w:rPr>
          <w:i/>
          <w:kern w:val="0"/>
          <w:sz w:val="28"/>
          <w:szCs w:val="28"/>
          <w:lang w:val="en-HK"/>
        </w:rPr>
        <w:t xml:space="preserve"> activities stayed vibrant.</w:t>
      </w:r>
    </w:p>
    <w:p w14:paraId="7F5AA138" w14:textId="77777777" w:rsidR="002D1B18" w:rsidRPr="001F08E2" w:rsidRDefault="002D1B18" w:rsidP="006E7C1C">
      <w:pPr>
        <w:jc w:val="both"/>
        <w:rPr>
          <w:i/>
          <w:sz w:val="28"/>
          <w:szCs w:val="28"/>
        </w:rPr>
      </w:pPr>
    </w:p>
    <w:p w14:paraId="7C9D3C2E" w14:textId="19FB1B24" w:rsidR="00856F61" w:rsidRPr="001F08E2" w:rsidRDefault="00856F61" w:rsidP="00671E22">
      <w:pPr>
        <w:autoSpaceDE w:val="0"/>
        <w:autoSpaceDN w:val="0"/>
        <w:adjustRightInd w:val="0"/>
        <w:spacing w:line="360" w:lineRule="atLeast"/>
        <w:jc w:val="center"/>
        <w:rPr>
          <w:rFonts w:eastAsia="絡遺羹"/>
          <w:i/>
          <w:iCs/>
          <w:kern w:val="0"/>
          <w:sz w:val="28"/>
          <w:szCs w:val="28"/>
          <w:lang w:val="en-US"/>
        </w:rPr>
      </w:pPr>
      <w:r w:rsidRPr="001F08E2">
        <w:rPr>
          <w:rFonts w:eastAsia="絡遺羹" w:hint="eastAsia"/>
          <w:i/>
          <w:iCs/>
          <w:kern w:val="0"/>
          <w:sz w:val="28"/>
          <w:szCs w:val="28"/>
          <w:lang w:val="en-US"/>
        </w:rPr>
        <w:t>_________</w:t>
      </w:r>
    </w:p>
    <w:p w14:paraId="371AA6A6" w14:textId="77777777" w:rsidR="00856F61" w:rsidRPr="001F08E2" w:rsidRDefault="00856F61">
      <w:pPr>
        <w:autoSpaceDE w:val="0"/>
        <w:autoSpaceDN w:val="0"/>
        <w:adjustRightInd w:val="0"/>
        <w:spacing w:line="360" w:lineRule="atLeast"/>
        <w:jc w:val="both"/>
        <w:rPr>
          <w:rFonts w:eastAsia="絡遺羹"/>
          <w:i/>
          <w:iCs/>
          <w:kern w:val="0"/>
          <w:sz w:val="28"/>
          <w:szCs w:val="28"/>
          <w:lang w:val="en-US"/>
        </w:rPr>
      </w:pPr>
    </w:p>
    <w:p w14:paraId="1478048D" w14:textId="3BA9F6A2" w:rsidR="003F5E69" w:rsidRPr="001F08E2" w:rsidRDefault="00856F61" w:rsidP="00726986">
      <w:pPr>
        <w:tabs>
          <w:tab w:val="left" w:pos="1080"/>
        </w:tabs>
        <w:snapToGrid w:val="0"/>
        <w:ind w:left="431" w:right="28" w:hanging="431"/>
        <w:jc w:val="both"/>
      </w:pPr>
      <w:r w:rsidRPr="001F08E2">
        <w:rPr>
          <w:rFonts w:hint="eastAsia"/>
          <w:bCs/>
          <w:i/>
        </w:rPr>
        <w:t>(#)</w:t>
      </w:r>
      <w:r w:rsidRPr="001F08E2">
        <w:rPr>
          <w:bCs/>
          <w:i/>
        </w:rPr>
        <w:tab/>
        <w:t xml:space="preserve">This chapter is jointly prepared by the </w:t>
      </w:r>
      <w:r w:rsidR="001D381D" w:rsidRPr="001F08E2">
        <w:rPr>
          <w:bCs/>
          <w:i/>
        </w:rPr>
        <w:t xml:space="preserve">HKMA </w:t>
      </w:r>
      <w:r w:rsidRPr="001F08E2">
        <w:rPr>
          <w:bCs/>
          <w:i/>
        </w:rPr>
        <w:t xml:space="preserve">and the </w:t>
      </w:r>
      <w:r w:rsidR="00051DD3" w:rsidRPr="001F08E2">
        <w:rPr>
          <w:rFonts w:eastAsia="SimSun" w:hint="eastAsia"/>
          <w:bCs/>
          <w:i/>
          <w:lang w:eastAsia="zh-CN"/>
        </w:rPr>
        <w:t>Office of the Government Economist</w:t>
      </w:r>
      <w:r w:rsidRPr="001F08E2">
        <w:rPr>
          <w:bCs/>
          <w:i/>
        </w:rPr>
        <w:t>.</w:t>
      </w:r>
    </w:p>
    <w:p w14:paraId="5B534B52" w14:textId="77777777" w:rsidR="0012172D" w:rsidRPr="001F08E2" w:rsidRDefault="001D7F07" w:rsidP="0012172D">
      <w:pPr>
        <w:pStyle w:val="a7"/>
        <w:overflowPunct/>
        <w:autoSpaceDE/>
        <w:autoSpaceDN/>
        <w:adjustRightInd/>
        <w:spacing w:line="360" w:lineRule="atLeast"/>
        <w:textAlignment w:val="auto"/>
        <w:rPr>
          <w:lang w:eastAsia="zh-TW"/>
        </w:rPr>
      </w:pPr>
      <w:r w:rsidRPr="001F08E2">
        <w:rPr>
          <w:lang w:val="en-GB"/>
        </w:rPr>
        <w:br w:type="page"/>
      </w:r>
      <w:r w:rsidR="0012172D" w:rsidRPr="001F08E2">
        <w:rPr>
          <w:rFonts w:hint="eastAsia"/>
        </w:rPr>
        <w:lastRenderedPageBreak/>
        <w:t>Interest rates and exchange rates</w:t>
      </w:r>
    </w:p>
    <w:p w14:paraId="257D682D" w14:textId="77777777" w:rsidR="0031547D" w:rsidRPr="001F08E2" w:rsidRDefault="0031547D" w:rsidP="0012172D">
      <w:pPr>
        <w:pStyle w:val="a7"/>
        <w:overflowPunct/>
        <w:autoSpaceDE/>
        <w:autoSpaceDN/>
        <w:adjustRightInd/>
        <w:spacing w:line="360" w:lineRule="atLeast"/>
        <w:textAlignment w:val="auto"/>
        <w:rPr>
          <w:lang w:eastAsia="zh-TW"/>
        </w:rPr>
      </w:pPr>
    </w:p>
    <w:p w14:paraId="3644B858" w14:textId="6F7F3F84" w:rsidR="00AE1618" w:rsidRPr="00305D22" w:rsidRDefault="0033248D" w:rsidP="00EA68A0">
      <w:pPr>
        <w:pStyle w:val="af8"/>
        <w:numPr>
          <w:ilvl w:val="1"/>
          <w:numId w:val="2"/>
        </w:numPr>
        <w:ind w:leftChars="0"/>
        <w:jc w:val="both"/>
        <w:rPr>
          <w:bCs/>
          <w:kern w:val="0"/>
          <w:sz w:val="28"/>
          <w:szCs w:val="20"/>
          <w:lang w:val="en-HK" w:eastAsia="x-none"/>
        </w:rPr>
      </w:pPr>
      <w:r w:rsidRPr="00785487">
        <w:rPr>
          <w:bCs/>
          <w:iCs/>
          <w:kern w:val="0"/>
          <w:sz w:val="28"/>
          <w:szCs w:val="20"/>
          <w:lang w:eastAsia="x-none"/>
        </w:rPr>
        <w:t>Interest rates in Hong Kong fell in the second quarter of 2025.</w:t>
      </w:r>
      <w:r w:rsidRPr="00F6093A">
        <w:rPr>
          <w:rFonts w:hint="eastAsia"/>
          <w:bCs/>
          <w:kern w:val="0"/>
          <w:sz w:val="28"/>
          <w:szCs w:val="20"/>
          <w:lang w:eastAsia="x-none"/>
        </w:rPr>
        <w:t xml:space="preserve">  </w:t>
      </w:r>
      <w:r w:rsidR="004A035F" w:rsidRPr="00305D22">
        <w:rPr>
          <w:bCs/>
          <w:kern w:val="0"/>
          <w:sz w:val="28"/>
          <w:szCs w:val="20"/>
          <w:lang w:eastAsia="x-none"/>
        </w:rPr>
        <w:t>As the</w:t>
      </w:r>
      <w:r w:rsidR="004A035F" w:rsidRPr="00305D22">
        <w:rPr>
          <w:bCs/>
          <w:kern w:val="0"/>
          <w:sz w:val="28"/>
          <w:szCs w:val="20"/>
          <w:lang w:val="en-HK" w:eastAsia="x-none"/>
        </w:rPr>
        <w:t xml:space="preserve"> US </w:t>
      </w:r>
      <w:r>
        <w:rPr>
          <w:rFonts w:hint="eastAsia"/>
          <w:bCs/>
          <w:kern w:val="0"/>
          <w:sz w:val="28"/>
          <w:szCs w:val="20"/>
          <w:lang w:val="en-HK"/>
        </w:rPr>
        <w:t>FOMC</w:t>
      </w:r>
      <w:r w:rsidR="004A035F" w:rsidRPr="00305D22">
        <w:rPr>
          <w:bCs/>
          <w:kern w:val="0"/>
          <w:sz w:val="28"/>
          <w:szCs w:val="20"/>
          <w:lang w:val="en-HK" w:eastAsia="x-none"/>
        </w:rPr>
        <w:t xml:space="preserve"> </w:t>
      </w:r>
      <w:r w:rsidR="00CA01DA">
        <w:rPr>
          <w:bCs/>
          <w:kern w:val="0"/>
          <w:sz w:val="28"/>
          <w:szCs w:val="20"/>
          <w:lang w:val="en-HK" w:eastAsia="x-none"/>
        </w:rPr>
        <w:t>maintained</w:t>
      </w:r>
      <w:r w:rsidR="00CA01DA" w:rsidRPr="00305D22">
        <w:rPr>
          <w:bCs/>
          <w:kern w:val="0"/>
          <w:sz w:val="28"/>
          <w:szCs w:val="20"/>
          <w:lang w:val="en-HK" w:eastAsia="x-none"/>
        </w:rPr>
        <w:t xml:space="preserve"> </w:t>
      </w:r>
      <w:r w:rsidR="00F6093A">
        <w:rPr>
          <w:rFonts w:hint="eastAsia"/>
          <w:bCs/>
          <w:kern w:val="0"/>
          <w:sz w:val="28"/>
          <w:szCs w:val="20"/>
          <w:lang w:val="en-HK"/>
        </w:rPr>
        <w:t>its</w:t>
      </w:r>
      <w:r w:rsidR="004A035F" w:rsidRPr="00305D22">
        <w:rPr>
          <w:bCs/>
          <w:kern w:val="0"/>
          <w:sz w:val="28"/>
          <w:szCs w:val="20"/>
          <w:lang w:val="en-HK" w:eastAsia="x-none"/>
        </w:rPr>
        <w:t xml:space="preserve"> target range for the Federal Funds Rate unchanged at </w:t>
      </w:r>
      <w:r w:rsidR="009B06E2" w:rsidRPr="00305D22">
        <w:rPr>
          <w:bCs/>
          <w:kern w:val="0"/>
          <w:sz w:val="28"/>
          <w:szCs w:val="20"/>
          <w:lang w:val="en-HK" w:eastAsia="x-none"/>
        </w:rPr>
        <w:t>4.25-4.50</w:t>
      </w:r>
      <w:r w:rsidR="004A035F" w:rsidRPr="00305D22">
        <w:rPr>
          <w:bCs/>
          <w:kern w:val="0"/>
          <w:sz w:val="28"/>
          <w:szCs w:val="20"/>
          <w:lang w:val="en-HK" w:eastAsia="x-none"/>
        </w:rPr>
        <w:t>%</w:t>
      </w:r>
      <w:r>
        <w:rPr>
          <w:rFonts w:hint="eastAsia"/>
          <w:bCs/>
          <w:kern w:val="0"/>
          <w:sz w:val="28"/>
          <w:szCs w:val="20"/>
          <w:lang w:val="en-HK"/>
        </w:rPr>
        <w:t xml:space="preserve"> during the</w:t>
      </w:r>
      <w:r w:rsidR="00CA01DA">
        <w:rPr>
          <w:bCs/>
          <w:kern w:val="0"/>
          <w:sz w:val="28"/>
          <w:szCs w:val="20"/>
          <w:lang w:val="en-HK"/>
        </w:rPr>
        <w:t xml:space="preserve"> </w:t>
      </w:r>
      <w:r>
        <w:rPr>
          <w:rFonts w:hint="eastAsia"/>
          <w:bCs/>
          <w:kern w:val="0"/>
          <w:sz w:val="28"/>
          <w:szCs w:val="20"/>
          <w:lang w:val="en-HK"/>
        </w:rPr>
        <w:t>quarter</w:t>
      </w:r>
      <w:r w:rsidR="004A035F" w:rsidRPr="00305D22">
        <w:rPr>
          <w:bCs/>
          <w:kern w:val="0"/>
          <w:sz w:val="28"/>
          <w:szCs w:val="20"/>
          <w:lang w:val="en-HK" w:eastAsia="x-none"/>
        </w:rPr>
        <w:t xml:space="preserve">, the </w:t>
      </w:r>
      <w:r w:rsidR="004A035F" w:rsidRPr="00305D22">
        <w:rPr>
          <w:bCs/>
          <w:i/>
          <w:kern w:val="0"/>
          <w:sz w:val="28"/>
          <w:szCs w:val="20"/>
          <w:lang w:val="en-HK" w:eastAsia="x-none"/>
        </w:rPr>
        <w:t xml:space="preserve">Base </w:t>
      </w:r>
      <w:proofErr w:type="gramStart"/>
      <w:r w:rsidR="004A035F" w:rsidRPr="00305D22">
        <w:rPr>
          <w:bCs/>
          <w:i/>
          <w:kern w:val="0"/>
          <w:sz w:val="28"/>
          <w:szCs w:val="20"/>
          <w:lang w:val="en-HK" w:eastAsia="x-none"/>
        </w:rPr>
        <w:t>Rate</w:t>
      </w:r>
      <w:r w:rsidR="004A035F" w:rsidRPr="00305D22">
        <w:rPr>
          <w:bCs/>
          <w:kern w:val="0"/>
          <w:sz w:val="28"/>
          <w:szCs w:val="20"/>
          <w:vertAlign w:val="superscript"/>
          <w:lang w:val="en-HK" w:eastAsia="x-none"/>
        </w:rPr>
        <w:t>(</w:t>
      </w:r>
      <w:proofErr w:type="gramEnd"/>
      <w:r w:rsidR="004A035F" w:rsidRPr="00305D22">
        <w:rPr>
          <w:bCs/>
          <w:kern w:val="0"/>
          <w:sz w:val="28"/>
          <w:szCs w:val="20"/>
          <w:vertAlign w:val="superscript"/>
          <w:lang w:val="en-HK" w:eastAsia="x-none"/>
        </w:rPr>
        <w:t>1)</w:t>
      </w:r>
      <w:r w:rsidR="004A035F" w:rsidRPr="00305D22">
        <w:rPr>
          <w:bCs/>
          <w:kern w:val="0"/>
          <w:sz w:val="28"/>
          <w:szCs w:val="20"/>
          <w:lang w:val="en-HK" w:eastAsia="x-none"/>
        </w:rPr>
        <w:t xml:space="preserve"> under the Discount Window operated by the HKMA </w:t>
      </w:r>
      <w:r>
        <w:rPr>
          <w:rFonts w:hint="eastAsia"/>
          <w:bCs/>
          <w:kern w:val="0"/>
          <w:sz w:val="28"/>
          <w:szCs w:val="20"/>
          <w:lang w:val="en-HK"/>
        </w:rPr>
        <w:t>was kept</w:t>
      </w:r>
      <w:r w:rsidRPr="00305D22">
        <w:rPr>
          <w:bCs/>
          <w:kern w:val="0"/>
          <w:sz w:val="28"/>
          <w:szCs w:val="20"/>
          <w:lang w:val="en-HK" w:eastAsia="x-none"/>
        </w:rPr>
        <w:t xml:space="preserve"> </w:t>
      </w:r>
      <w:r w:rsidR="004A035F" w:rsidRPr="00305D22">
        <w:rPr>
          <w:bCs/>
          <w:kern w:val="0"/>
          <w:sz w:val="28"/>
          <w:szCs w:val="20"/>
          <w:lang w:val="en-HK" w:eastAsia="x-none"/>
        </w:rPr>
        <w:t xml:space="preserve">unchanged at </w:t>
      </w:r>
      <w:r w:rsidR="009B06E2" w:rsidRPr="00305D22">
        <w:rPr>
          <w:bCs/>
          <w:kern w:val="0"/>
          <w:sz w:val="28"/>
          <w:szCs w:val="20"/>
          <w:lang w:val="en-HK" w:eastAsia="x-none"/>
        </w:rPr>
        <w:t>4.75</w:t>
      </w:r>
      <w:r w:rsidR="004A035F" w:rsidRPr="00305D22">
        <w:rPr>
          <w:bCs/>
          <w:kern w:val="0"/>
          <w:sz w:val="28"/>
          <w:szCs w:val="20"/>
          <w:lang w:val="en-HK" w:eastAsia="x-none"/>
        </w:rPr>
        <w:t xml:space="preserve">%.  </w:t>
      </w:r>
      <w:r w:rsidR="00C66FF7">
        <w:rPr>
          <w:bCs/>
          <w:kern w:val="0"/>
          <w:sz w:val="28"/>
          <w:szCs w:val="20"/>
          <w:lang w:val="en-HK" w:eastAsia="x-none"/>
        </w:rPr>
        <w:t>A</w:t>
      </w:r>
      <w:r w:rsidR="00814CD5">
        <w:rPr>
          <w:bCs/>
          <w:kern w:val="0"/>
          <w:sz w:val="28"/>
          <w:szCs w:val="20"/>
          <w:lang w:val="en-HK" w:eastAsia="x-none"/>
        </w:rPr>
        <w:t xml:space="preserve">fter rising </w:t>
      </w:r>
      <w:r w:rsidR="00FD7040">
        <w:rPr>
          <w:bCs/>
          <w:kern w:val="0"/>
          <w:sz w:val="28"/>
          <w:szCs w:val="20"/>
          <w:lang w:val="en-HK" w:eastAsia="x-none"/>
        </w:rPr>
        <w:t xml:space="preserve">briefly </w:t>
      </w:r>
      <w:r w:rsidR="00814CD5">
        <w:rPr>
          <w:bCs/>
          <w:kern w:val="0"/>
          <w:sz w:val="28"/>
          <w:szCs w:val="20"/>
          <w:lang w:val="en-HK" w:eastAsia="x-none"/>
        </w:rPr>
        <w:t>in the second half of April</w:t>
      </w:r>
      <w:r w:rsidR="00EA68A0">
        <w:rPr>
          <w:bCs/>
          <w:kern w:val="0"/>
          <w:sz w:val="28"/>
          <w:szCs w:val="20"/>
          <w:lang w:val="en-HK" w:eastAsia="x-none"/>
        </w:rPr>
        <w:t xml:space="preserve"> </w:t>
      </w:r>
      <w:r w:rsidR="00EA68A0" w:rsidRPr="00EA68A0">
        <w:rPr>
          <w:bCs/>
          <w:kern w:val="0"/>
          <w:sz w:val="28"/>
          <w:szCs w:val="20"/>
          <w:lang w:val="en-HK" w:eastAsia="x-none"/>
        </w:rPr>
        <w:t>amid expectation</w:t>
      </w:r>
      <w:r w:rsidR="00C66FF7">
        <w:rPr>
          <w:bCs/>
          <w:kern w:val="0"/>
          <w:sz w:val="28"/>
          <w:szCs w:val="20"/>
          <w:lang w:val="en-HK" w:eastAsia="x-none"/>
        </w:rPr>
        <w:t>s</w:t>
      </w:r>
      <w:r w:rsidR="00EA68A0" w:rsidRPr="00EA68A0">
        <w:rPr>
          <w:bCs/>
          <w:kern w:val="0"/>
          <w:sz w:val="28"/>
          <w:szCs w:val="20"/>
          <w:lang w:val="en-HK" w:eastAsia="x-none"/>
        </w:rPr>
        <w:t xml:space="preserve"> of higher funding demand </w:t>
      </w:r>
      <w:r w:rsidR="00FD7040">
        <w:rPr>
          <w:bCs/>
          <w:kern w:val="0"/>
          <w:sz w:val="28"/>
          <w:szCs w:val="20"/>
          <w:lang w:val="en-HK" w:eastAsia="x-none"/>
        </w:rPr>
        <w:t>during</w:t>
      </w:r>
      <w:r w:rsidR="00EA68A0" w:rsidRPr="00EA68A0">
        <w:rPr>
          <w:bCs/>
          <w:kern w:val="0"/>
          <w:sz w:val="28"/>
          <w:szCs w:val="20"/>
          <w:lang w:val="en-HK" w:eastAsia="x-none"/>
        </w:rPr>
        <w:t xml:space="preserve"> the peak season</w:t>
      </w:r>
      <w:r w:rsidR="00D14846">
        <w:rPr>
          <w:bCs/>
          <w:kern w:val="0"/>
          <w:sz w:val="28"/>
          <w:szCs w:val="20"/>
          <w:lang w:val="en-HK" w:eastAsia="x-none"/>
        </w:rPr>
        <w:t xml:space="preserve"> for dividend payout</w:t>
      </w:r>
      <w:r w:rsidR="00814CD5">
        <w:rPr>
          <w:bCs/>
          <w:kern w:val="0"/>
          <w:sz w:val="28"/>
          <w:szCs w:val="20"/>
          <w:lang w:val="en-HK" w:eastAsia="x-none"/>
        </w:rPr>
        <w:t xml:space="preserve">, </w:t>
      </w:r>
      <w:r w:rsidR="007615B0">
        <w:rPr>
          <w:bCs/>
          <w:kern w:val="0"/>
          <w:sz w:val="28"/>
          <w:szCs w:val="20"/>
          <w:lang w:val="en-HK" w:eastAsia="x-none"/>
        </w:rPr>
        <w:t xml:space="preserve">the </w:t>
      </w:r>
      <w:r w:rsidR="007615B0" w:rsidRPr="00F6093A">
        <w:rPr>
          <w:bCs/>
          <w:i/>
          <w:iCs/>
          <w:kern w:val="0"/>
          <w:sz w:val="28"/>
          <w:szCs w:val="20"/>
          <w:lang w:val="en-HK" w:eastAsia="x-none"/>
        </w:rPr>
        <w:t>Hong Kong Interbank Offered Rates</w:t>
      </w:r>
      <w:r w:rsidR="007615B0">
        <w:rPr>
          <w:bCs/>
          <w:kern w:val="0"/>
          <w:sz w:val="28"/>
          <w:szCs w:val="20"/>
          <w:lang w:val="en-HK" w:eastAsia="x-none"/>
        </w:rPr>
        <w:t xml:space="preserve"> (</w:t>
      </w:r>
      <w:r w:rsidR="004A035F" w:rsidRPr="00305D22">
        <w:rPr>
          <w:bCs/>
          <w:kern w:val="0"/>
          <w:sz w:val="28"/>
          <w:szCs w:val="20"/>
          <w:lang w:val="en-HK" w:eastAsia="x-none"/>
        </w:rPr>
        <w:t>HIBORs</w:t>
      </w:r>
      <w:r w:rsidR="007615B0">
        <w:rPr>
          <w:bCs/>
          <w:kern w:val="0"/>
          <w:sz w:val="28"/>
          <w:szCs w:val="20"/>
          <w:lang w:val="en-HK" w:eastAsia="x-none"/>
        </w:rPr>
        <w:t>)</w:t>
      </w:r>
      <w:r w:rsidR="004A035F" w:rsidRPr="00305D22">
        <w:rPr>
          <w:bCs/>
          <w:kern w:val="0"/>
          <w:sz w:val="28"/>
          <w:szCs w:val="20"/>
          <w:lang w:val="en-HK" w:eastAsia="x-none"/>
        </w:rPr>
        <w:t xml:space="preserve"> </w:t>
      </w:r>
      <w:r w:rsidR="004B72E3">
        <w:rPr>
          <w:rFonts w:hint="eastAsia"/>
          <w:bCs/>
          <w:kern w:val="0"/>
          <w:sz w:val="28"/>
          <w:szCs w:val="20"/>
          <w:lang w:val="en-HK"/>
        </w:rPr>
        <w:t>came down</w:t>
      </w:r>
      <w:r w:rsidR="004B72E3">
        <w:rPr>
          <w:bCs/>
          <w:kern w:val="0"/>
          <w:sz w:val="28"/>
          <w:szCs w:val="20"/>
          <w:lang w:val="en-HK" w:eastAsia="x-none"/>
        </w:rPr>
        <w:t xml:space="preserve"> </w:t>
      </w:r>
      <w:r w:rsidR="00FD7040">
        <w:rPr>
          <w:bCs/>
          <w:kern w:val="0"/>
          <w:sz w:val="28"/>
          <w:szCs w:val="20"/>
          <w:lang w:val="en-HK" w:eastAsia="x-none"/>
        </w:rPr>
        <w:t xml:space="preserve">notably in the remainder of the quarter </w:t>
      </w:r>
      <w:r w:rsidR="00814CD5">
        <w:rPr>
          <w:bCs/>
          <w:kern w:val="0"/>
          <w:sz w:val="28"/>
          <w:szCs w:val="20"/>
          <w:lang w:val="en-HK" w:eastAsia="x-none"/>
        </w:rPr>
        <w:t>as liquidity condition</w:t>
      </w:r>
      <w:r w:rsidR="00C66FF7">
        <w:rPr>
          <w:bCs/>
          <w:kern w:val="0"/>
          <w:sz w:val="28"/>
          <w:szCs w:val="20"/>
          <w:lang w:val="en-HK" w:eastAsia="x-none"/>
        </w:rPr>
        <w:t>s</w:t>
      </w:r>
      <w:r w:rsidR="00814CD5">
        <w:rPr>
          <w:bCs/>
          <w:kern w:val="0"/>
          <w:sz w:val="28"/>
          <w:szCs w:val="20"/>
          <w:lang w:val="en-HK" w:eastAsia="x-none"/>
        </w:rPr>
        <w:t xml:space="preserve"> eased following the expansion of the Aggregate Balance</w:t>
      </w:r>
      <w:r w:rsidR="00537C56">
        <w:rPr>
          <w:bCs/>
          <w:kern w:val="0"/>
          <w:sz w:val="28"/>
          <w:szCs w:val="20"/>
          <w:lang w:val="en-HK" w:eastAsia="x-none"/>
        </w:rPr>
        <w:t xml:space="preserve"> in early May</w:t>
      </w:r>
      <w:r w:rsidR="004A035F" w:rsidRPr="00305D22">
        <w:rPr>
          <w:bCs/>
          <w:kern w:val="0"/>
          <w:sz w:val="28"/>
          <w:szCs w:val="20"/>
          <w:lang w:val="en-HK" w:eastAsia="x-none"/>
        </w:rPr>
        <w:t>.  The overnight HIBOR</w:t>
      </w:r>
      <w:r>
        <w:rPr>
          <w:rFonts w:hint="eastAsia"/>
          <w:bCs/>
          <w:kern w:val="0"/>
          <w:sz w:val="28"/>
          <w:szCs w:val="20"/>
          <w:lang w:val="en-HK"/>
        </w:rPr>
        <w:t xml:space="preserve"> and the 3-month HIBOR decreased from 3.85% and 3.88% at end-March to 0.03% and 1.68%</w:t>
      </w:r>
      <w:r w:rsidR="002642E2">
        <w:rPr>
          <w:rFonts w:hint="eastAsia"/>
          <w:bCs/>
          <w:kern w:val="0"/>
          <w:sz w:val="28"/>
          <w:szCs w:val="20"/>
          <w:lang w:val="en-HK"/>
        </w:rPr>
        <w:t xml:space="preserve"> at end-June</w:t>
      </w:r>
      <w:r>
        <w:rPr>
          <w:rFonts w:hint="eastAsia"/>
          <w:bCs/>
          <w:kern w:val="0"/>
          <w:sz w:val="28"/>
          <w:szCs w:val="20"/>
          <w:lang w:val="en-HK"/>
        </w:rPr>
        <w:t xml:space="preserve"> respectively</w:t>
      </w:r>
      <w:r w:rsidR="007C2516" w:rsidRPr="00305D22">
        <w:rPr>
          <w:bCs/>
          <w:kern w:val="0"/>
          <w:sz w:val="28"/>
          <w:szCs w:val="20"/>
          <w:lang w:val="en-HK" w:eastAsia="x-none"/>
        </w:rPr>
        <w:t>.</w:t>
      </w:r>
    </w:p>
    <w:p w14:paraId="02BB5600" w14:textId="77777777" w:rsidR="00806E40" w:rsidRPr="00305D22" w:rsidRDefault="00806E40" w:rsidP="007B1682">
      <w:pPr>
        <w:pStyle w:val="af8"/>
        <w:ind w:leftChars="0" w:left="0"/>
        <w:jc w:val="both"/>
        <w:rPr>
          <w:bCs/>
          <w:color w:val="FF0000"/>
          <w:kern w:val="0"/>
          <w:sz w:val="28"/>
          <w:szCs w:val="20"/>
          <w:lang w:val="en-HK" w:eastAsia="x-none"/>
        </w:rPr>
      </w:pPr>
    </w:p>
    <w:p w14:paraId="51701FC0" w14:textId="259A2D1D" w:rsidR="001936CD" w:rsidRPr="00305D22" w:rsidRDefault="004A035F" w:rsidP="00F640CB">
      <w:pPr>
        <w:numPr>
          <w:ilvl w:val="1"/>
          <w:numId w:val="2"/>
        </w:numPr>
        <w:jc w:val="both"/>
        <w:rPr>
          <w:bCs/>
          <w:kern w:val="0"/>
          <w:sz w:val="28"/>
          <w:szCs w:val="20"/>
          <w:lang w:eastAsia="x-none"/>
        </w:rPr>
      </w:pPr>
      <w:r w:rsidRPr="00305D22">
        <w:rPr>
          <w:bCs/>
          <w:i/>
          <w:kern w:val="0"/>
          <w:sz w:val="28"/>
          <w:szCs w:val="20"/>
          <w:lang w:eastAsia="x-none"/>
        </w:rPr>
        <w:t>Hong Kong dollar yield</w:t>
      </w:r>
      <w:r w:rsidRPr="00305D22">
        <w:rPr>
          <w:bCs/>
          <w:kern w:val="0"/>
          <w:sz w:val="28"/>
          <w:szCs w:val="20"/>
          <w:lang w:eastAsia="x-none"/>
        </w:rPr>
        <w:t xml:space="preserve"> </w:t>
      </w:r>
      <w:r w:rsidRPr="00305D22">
        <w:rPr>
          <w:bCs/>
          <w:i/>
          <w:kern w:val="0"/>
          <w:sz w:val="28"/>
          <w:szCs w:val="20"/>
          <w:lang w:eastAsia="x-none"/>
        </w:rPr>
        <w:t>curve</w:t>
      </w:r>
      <w:r w:rsidRPr="00305D22">
        <w:rPr>
          <w:bCs/>
          <w:kern w:val="0"/>
          <w:sz w:val="28"/>
          <w:szCs w:val="20"/>
          <w:lang w:eastAsia="x-none"/>
        </w:rPr>
        <w:t xml:space="preserve"> shifted </w:t>
      </w:r>
      <w:r w:rsidR="00705EC5" w:rsidRPr="00305D22">
        <w:rPr>
          <w:bCs/>
          <w:kern w:val="0"/>
          <w:sz w:val="28"/>
          <w:szCs w:val="20"/>
          <w:lang w:eastAsia="x-none"/>
        </w:rPr>
        <w:t>downward</w:t>
      </w:r>
      <w:r w:rsidRPr="00305D22">
        <w:rPr>
          <w:bCs/>
          <w:kern w:val="0"/>
          <w:sz w:val="28"/>
          <w:szCs w:val="20"/>
          <w:lang w:eastAsia="x-none"/>
        </w:rPr>
        <w:t xml:space="preserve"> in the </w:t>
      </w:r>
      <w:r w:rsidR="001805D9">
        <w:rPr>
          <w:bCs/>
          <w:kern w:val="0"/>
          <w:sz w:val="28"/>
          <w:szCs w:val="20"/>
          <w:lang w:eastAsia="x-none"/>
        </w:rPr>
        <w:t>second</w:t>
      </w:r>
      <w:r w:rsidRPr="00305D22">
        <w:rPr>
          <w:bCs/>
          <w:kern w:val="0"/>
          <w:sz w:val="28"/>
          <w:szCs w:val="20"/>
          <w:lang w:eastAsia="x-none"/>
        </w:rPr>
        <w:t xml:space="preserve"> quarter</w:t>
      </w:r>
      <w:r w:rsidR="006C7683">
        <w:rPr>
          <w:bCs/>
          <w:kern w:val="0"/>
          <w:sz w:val="28"/>
          <w:szCs w:val="20"/>
          <w:lang w:eastAsia="x-none"/>
        </w:rPr>
        <w:t xml:space="preserve">, more so for the shorter tenors, while the </w:t>
      </w:r>
      <w:r w:rsidR="006C7683" w:rsidRPr="00785487">
        <w:rPr>
          <w:bCs/>
          <w:i/>
          <w:iCs/>
          <w:kern w:val="0"/>
          <w:sz w:val="28"/>
          <w:szCs w:val="20"/>
          <w:lang w:eastAsia="x-none"/>
        </w:rPr>
        <w:t>US dollar yields</w:t>
      </w:r>
      <w:r w:rsidR="006C7683">
        <w:rPr>
          <w:bCs/>
          <w:kern w:val="0"/>
          <w:sz w:val="28"/>
          <w:szCs w:val="20"/>
          <w:lang w:eastAsia="x-none"/>
        </w:rPr>
        <w:t xml:space="preserve"> for the longer tenors retreated somewhat</w:t>
      </w:r>
      <w:r w:rsidRPr="00305D22">
        <w:rPr>
          <w:bCs/>
          <w:kern w:val="0"/>
          <w:sz w:val="28"/>
          <w:szCs w:val="20"/>
          <w:lang w:eastAsia="x-none"/>
        </w:rPr>
        <w:t>.  Reflecting the</w:t>
      </w:r>
      <w:r w:rsidR="002B3B87">
        <w:rPr>
          <w:rFonts w:hint="eastAsia"/>
          <w:bCs/>
          <w:kern w:val="0"/>
          <w:sz w:val="28"/>
          <w:szCs w:val="20"/>
        </w:rPr>
        <w:t>ir</w:t>
      </w:r>
      <w:r w:rsidRPr="00305D22">
        <w:rPr>
          <w:bCs/>
          <w:kern w:val="0"/>
          <w:sz w:val="28"/>
          <w:szCs w:val="20"/>
          <w:lang w:eastAsia="x-none"/>
        </w:rPr>
        <w:t xml:space="preserve"> relative movements, the </w:t>
      </w:r>
      <w:r w:rsidR="002B3B87">
        <w:rPr>
          <w:rFonts w:hint="eastAsia"/>
          <w:bCs/>
          <w:kern w:val="0"/>
          <w:sz w:val="28"/>
          <w:szCs w:val="20"/>
        </w:rPr>
        <w:t xml:space="preserve">negative </w:t>
      </w:r>
      <w:r w:rsidRPr="00305D22">
        <w:rPr>
          <w:bCs/>
          <w:kern w:val="0"/>
          <w:sz w:val="28"/>
          <w:szCs w:val="20"/>
          <w:lang w:eastAsia="x-none"/>
        </w:rPr>
        <w:t xml:space="preserve">yield spread between 6-month Exchange Fund Bills and 6-month US Treasury Bills </w:t>
      </w:r>
      <w:r w:rsidR="002B3B87">
        <w:rPr>
          <w:rFonts w:hint="eastAsia"/>
          <w:bCs/>
          <w:kern w:val="0"/>
          <w:sz w:val="28"/>
          <w:szCs w:val="20"/>
        </w:rPr>
        <w:t>widened from 117 basis points at end-March to</w:t>
      </w:r>
      <w:r w:rsidRPr="00305D22">
        <w:rPr>
          <w:bCs/>
          <w:kern w:val="0"/>
          <w:sz w:val="28"/>
          <w:szCs w:val="20"/>
          <w:lang w:eastAsia="x-none"/>
        </w:rPr>
        <w:t xml:space="preserve"> </w:t>
      </w:r>
      <w:r w:rsidR="001805D9">
        <w:rPr>
          <w:bCs/>
          <w:kern w:val="0"/>
          <w:sz w:val="28"/>
          <w:szCs w:val="20"/>
          <w:lang w:eastAsia="x-none"/>
        </w:rPr>
        <w:t>294</w:t>
      </w:r>
      <w:r w:rsidRPr="00305D22">
        <w:rPr>
          <w:bCs/>
          <w:kern w:val="0"/>
          <w:sz w:val="28"/>
          <w:szCs w:val="20"/>
          <w:lang w:eastAsia="x-none"/>
        </w:rPr>
        <w:t xml:space="preserve"> basis points at end-</w:t>
      </w:r>
      <w:r w:rsidR="001805D9">
        <w:rPr>
          <w:bCs/>
          <w:kern w:val="0"/>
          <w:sz w:val="28"/>
          <w:szCs w:val="20"/>
          <w:lang w:eastAsia="x-none"/>
        </w:rPr>
        <w:t>June</w:t>
      </w:r>
      <w:r w:rsidR="002642E2">
        <w:rPr>
          <w:rFonts w:hint="eastAsia"/>
          <w:bCs/>
          <w:kern w:val="0"/>
          <w:sz w:val="28"/>
          <w:szCs w:val="20"/>
        </w:rPr>
        <w:t>,</w:t>
      </w:r>
      <w:r w:rsidRPr="00305D22">
        <w:rPr>
          <w:bCs/>
          <w:kern w:val="0"/>
          <w:sz w:val="28"/>
          <w:szCs w:val="20"/>
          <w:lang w:eastAsia="x-none"/>
        </w:rPr>
        <w:t xml:space="preserve"> </w:t>
      </w:r>
      <w:r w:rsidR="00D14846">
        <w:rPr>
          <w:bCs/>
          <w:kern w:val="0"/>
          <w:sz w:val="28"/>
          <w:szCs w:val="20"/>
          <w:lang w:eastAsia="x-none"/>
        </w:rPr>
        <w:t>and</w:t>
      </w:r>
      <w:r w:rsidR="002B3B87">
        <w:rPr>
          <w:rFonts w:hint="eastAsia"/>
          <w:bCs/>
          <w:kern w:val="0"/>
          <w:sz w:val="28"/>
          <w:szCs w:val="20"/>
        </w:rPr>
        <w:t xml:space="preserve"> that</w:t>
      </w:r>
      <w:r w:rsidRPr="00305D22">
        <w:rPr>
          <w:bCs/>
          <w:kern w:val="0"/>
          <w:sz w:val="28"/>
          <w:szCs w:val="20"/>
          <w:lang w:eastAsia="x-none"/>
        </w:rPr>
        <w:t xml:space="preserve"> between the 10-year Hong Kong Government Bonds and 10-year US Treasury Notes from </w:t>
      </w:r>
      <w:r w:rsidR="001805D9">
        <w:rPr>
          <w:bCs/>
          <w:kern w:val="0"/>
          <w:sz w:val="28"/>
          <w:szCs w:val="20"/>
          <w:lang w:eastAsia="x-none"/>
        </w:rPr>
        <w:t>72</w:t>
      </w:r>
      <w:r w:rsidR="00705EC5" w:rsidRPr="00305D22">
        <w:rPr>
          <w:bCs/>
          <w:kern w:val="0"/>
          <w:sz w:val="28"/>
          <w:szCs w:val="20"/>
          <w:lang w:val="en-US" w:eastAsia="x-none"/>
        </w:rPr>
        <w:t> </w:t>
      </w:r>
      <w:r w:rsidRPr="00305D22">
        <w:rPr>
          <w:bCs/>
          <w:kern w:val="0"/>
          <w:sz w:val="28"/>
          <w:szCs w:val="20"/>
          <w:lang w:eastAsia="x-none"/>
        </w:rPr>
        <w:t xml:space="preserve">basis points to </w:t>
      </w:r>
      <w:r w:rsidR="001805D9">
        <w:rPr>
          <w:bCs/>
          <w:kern w:val="0"/>
          <w:sz w:val="28"/>
          <w:szCs w:val="20"/>
          <w:lang w:eastAsia="x-none"/>
        </w:rPr>
        <w:t>134</w:t>
      </w:r>
      <w:r w:rsidR="00705EC5" w:rsidRPr="00305D22">
        <w:rPr>
          <w:bCs/>
          <w:kern w:val="0"/>
          <w:sz w:val="28"/>
          <w:szCs w:val="20"/>
          <w:lang w:val="en-US" w:eastAsia="x-none"/>
        </w:rPr>
        <w:t> </w:t>
      </w:r>
      <w:r w:rsidRPr="00305D22">
        <w:rPr>
          <w:bCs/>
          <w:kern w:val="0"/>
          <w:sz w:val="28"/>
          <w:szCs w:val="20"/>
          <w:lang w:eastAsia="x-none"/>
        </w:rPr>
        <w:t>basis points</w:t>
      </w:r>
      <w:r w:rsidR="00F640CB" w:rsidRPr="00305D22">
        <w:rPr>
          <w:bCs/>
          <w:kern w:val="0"/>
          <w:sz w:val="28"/>
          <w:szCs w:val="20"/>
          <w:lang w:eastAsia="x-none"/>
        </w:rPr>
        <w:t>.</w:t>
      </w:r>
    </w:p>
    <w:p w14:paraId="557EDC98" w14:textId="4958D71F" w:rsidR="005A7816" w:rsidRPr="00305D22" w:rsidRDefault="005A7816" w:rsidP="005A7816">
      <w:pPr>
        <w:pStyle w:val="a7"/>
        <w:spacing w:line="360" w:lineRule="atLeast"/>
        <w:rPr>
          <w:b w:val="0"/>
        </w:rPr>
      </w:pPr>
    </w:p>
    <w:p w14:paraId="133A982D" w14:textId="32D76DAF" w:rsidR="007B1682" w:rsidRDefault="006C7683" w:rsidP="00785487">
      <w:pPr>
        <w:pStyle w:val="a7"/>
        <w:spacing w:line="360" w:lineRule="atLeast"/>
        <w:jc w:val="left"/>
        <w:rPr>
          <w:b w:val="0"/>
          <w:lang w:val="en-GB"/>
        </w:rPr>
      </w:pPr>
      <w:r w:rsidRPr="00785487">
        <w:rPr>
          <w:noProof/>
          <w:lang w:val="en-US" w:eastAsia="zh-TW"/>
        </w:rPr>
        <w:drawing>
          <wp:inline distT="0" distB="0" distL="0" distR="0" wp14:anchorId="555B2D50" wp14:editId="738DB3D6">
            <wp:extent cx="5731510" cy="3760470"/>
            <wp:effectExtent l="0" t="0" r="254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760470"/>
                    </a:xfrm>
                    <a:prstGeom prst="rect">
                      <a:avLst/>
                    </a:prstGeom>
                    <a:noFill/>
                    <a:ln>
                      <a:noFill/>
                    </a:ln>
                  </pic:spPr>
                </pic:pic>
              </a:graphicData>
            </a:graphic>
          </wp:inline>
        </w:drawing>
      </w:r>
    </w:p>
    <w:p w14:paraId="2FCA5E44" w14:textId="0611E84E" w:rsidR="00536F8C" w:rsidRDefault="00536F8C" w:rsidP="00785487">
      <w:pPr>
        <w:pStyle w:val="a7"/>
        <w:spacing w:line="360" w:lineRule="atLeast"/>
        <w:jc w:val="left"/>
        <w:rPr>
          <w:b w:val="0"/>
          <w:lang w:val="en-GB"/>
        </w:rPr>
      </w:pPr>
      <w:r>
        <w:rPr>
          <w:b w:val="0"/>
          <w:lang w:val="en-GB"/>
        </w:rPr>
        <w:br w:type="page"/>
      </w:r>
    </w:p>
    <w:p w14:paraId="22CAD130" w14:textId="1E0F38ED" w:rsidR="007F72BF" w:rsidRPr="00305D22" w:rsidRDefault="004A035F">
      <w:pPr>
        <w:pStyle w:val="a7"/>
        <w:numPr>
          <w:ilvl w:val="1"/>
          <w:numId w:val="2"/>
        </w:numPr>
        <w:spacing w:line="360" w:lineRule="atLeast"/>
        <w:rPr>
          <w:b w:val="0"/>
        </w:rPr>
      </w:pPr>
      <w:r w:rsidRPr="00305D22">
        <w:rPr>
          <w:b w:val="0"/>
          <w:lang w:val="en-GB"/>
        </w:rPr>
        <w:lastRenderedPageBreak/>
        <w:t>Interest rates on</w:t>
      </w:r>
      <w:r w:rsidRPr="00305D22">
        <w:rPr>
          <w:b w:val="0"/>
        </w:rPr>
        <w:t xml:space="preserve"> the retail front</w:t>
      </w:r>
      <w:r w:rsidRPr="00305D22">
        <w:rPr>
          <w:b w:val="0"/>
          <w:lang w:val="en-GB"/>
        </w:rPr>
        <w:t xml:space="preserve"> </w:t>
      </w:r>
      <w:r w:rsidR="001E78A9">
        <w:rPr>
          <w:b w:val="0"/>
          <w:lang w:val="en-GB" w:eastAsia="zh-TW"/>
        </w:rPr>
        <w:t>eased</w:t>
      </w:r>
      <w:r w:rsidRPr="00305D22">
        <w:rPr>
          <w:b w:val="0"/>
          <w:lang w:val="en-GB"/>
        </w:rPr>
        <w:t xml:space="preserve"> </w:t>
      </w:r>
      <w:r w:rsidR="006068B9">
        <w:rPr>
          <w:b w:val="0"/>
          <w:lang w:val="en-GB"/>
        </w:rPr>
        <w:t xml:space="preserve">in tandem </w:t>
      </w:r>
      <w:r w:rsidRPr="00305D22">
        <w:rPr>
          <w:b w:val="0"/>
          <w:lang w:val="en-GB"/>
        </w:rPr>
        <w:t xml:space="preserve">during the </w:t>
      </w:r>
      <w:r w:rsidR="00E34D1A">
        <w:rPr>
          <w:b w:val="0"/>
          <w:lang w:val="en-GB"/>
        </w:rPr>
        <w:t>second</w:t>
      </w:r>
      <w:r w:rsidRPr="00305D22">
        <w:rPr>
          <w:b w:val="0"/>
          <w:lang w:val="en-GB"/>
        </w:rPr>
        <w:t xml:space="preserve"> quarter.</w:t>
      </w:r>
      <w:r w:rsidRPr="00305D22">
        <w:rPr>
          <w:b w:val="0"/>
        </w:rPr>
        <w:t xml:space="preserve">  </w:t>
      </w:r>
      <w:r w:rsidR="001E78A9">
        <w:rPr>
          <w:b w:val="0"/>
        </w:rPr>
        <w:t xml:space="preserve">While </w:t>
      </w:r>
      <w:r w:rsidR="001E78A9">
        <w:rPr>
          <w:b w:val="0"/>
          <w:lang w:eastAsia="zh-TW"/>
        </w:rPr>
        <w:t>t</w:t>
      </w:r>
      <w:r w:rsidRPr="00305D22">
        <w:rPr>
          <w:b w:val="0"/>
        </w:rPr>
        <w:t xml:space="preserve">he </w:t>
      </w:r>
      <w:r w:rsidRPr="00305D22">
        <w:rPr>
          <w:b w:val="0"/>
          <w:i/>
        </w:rPr>
        <w:t>average savings deposit rate</w:t>
      </w:r>
      <w:r w:rsidRPr="00305D22">
        <w:rPr>
          <w:b w:val="0"/>
        </w:rPr>
        <w:t xml:space="preserve"> </w:t>
      </w:r>
      <w:r w:rsidR="002B3B87">
        <w:rPr>
          <w:rFonts w:hint="eastAsia"/>
          <w:b w:val="0"/>
          <w:lang w:val="en-GB" w:eastAsia="zh-TW"/>
        </w:rPr>
        <w:t>f</w:t>
      </w:r>
      <w:r w:rsidR="002B3B87" w:rsidRPr="002B3B87">
        <w:rPr>
          <w:b w:val="0"/>
          <w:lang w:val="en-GB"/>
        </w:rPr>
        <w:t xml:space="preserve">or deposits of less than $100,000 quoted by major banks </w:t>
      </w:r>
      <w:r w:rsidR="002B3B87">
        <w:rPr>
          <w:rFonts w:hint="eastAsia"/>
          <w:b w:val="0"/>
          <w:lang w:val="en-GB" w:eastAsia="zh-TW"/>
        </w:rPr>
        <w:t xml:space="preserve">and </w:t>
      </w:r>
      <w:r w:rsidR="00705EC5" w:rsidRPr="00305D22">
        <w:rPr>
          <w:b w:val="0"/>
          <w:lang w:val="en-GB"/>
        </w:rPr>
        <w:t xml:space="preserve">the </w:t>
      </w:r>
      <w:r w:rsidR="00705EC5" w:rsidRPr="00305D22">
        <w:rPr>
          <w:b w:val="0"/>
          <w:i/>
          <w:lang w:val="en-GB"/>
        </w:rPr>
        <w:t>one year time deposit rate</w:t>
      </w:r>
      <w:r w:rsidR="00705EC5" w:rsidRPr="00305D22">
        <w:rPr>
          <w:b w:val="0"/>
          <w:lang w:val="en-GB"/>
        </w:rPr>
        <w:t xml:space="preserve"> </w:t>
      </w:r>
      <w:r w:rsidR="002B3B87">
        <w:rPr>
          <w:rFonts w:hint="eastAsia"/>
          <w:b w:val="0"/>
          <w:lang w:val="en-GB" w:eastAsia="zh-TW"/>
        </w:rPr>
        <w:t>stay</w:t>
      </w:r>
      <w:r w:rsidR="001A0BBF">
        <w:rPr>
          <w:b w:val="0"/>
          <w:lang w:val="en-GB" w:eastAsia="zh-TW"/>
        </w:rPr>
        <w:t>ed</w:t>
      </w:r>
      <w:r w:rsidR="002B3B87">
        <w:rPr>
          <w:b w:val="0"/>
          <w:lang w:val="en-GB"/>
        </w:rPr>
        <w:t xml:space="preserve"> </w:t>
      </w:r>
      <w:r w:rsidR="00945372">
        <w:rPr>
          <w:b w:val="0"/>
          <w:lang w:val="en-GB"/>
        </w:rPr>
        <w:t>unchanged at</w:t>
      </w:r>
      <w:r w:rsidR="002B3B87">
        <w:rPr>
          <w:rFonts w:hint="eastAsia"/>
          <w:b w:val="0"/>
          <w:lang w:val="en-GB" w:eastAsia="zh-TW"/>
        </w:rPr>
        <w:t xml:space="preserve"> 0.22% and</w:t>
      </w:r>
      <w:r w:rsidR="00945372">
        <w:rPr>
          <w:b w:val="0"/>
          <w:lang w:val="en-GB"/>
        </w:rPr>
        <w:t xml:space="preserve"> 0.</w:t>
      </w:r>
      <w:r w:rsidR="0064013D">
        <w:rPr>
          <w:b w:val="0"/>
          <w:lang w:val="en-GB"/>
        </w:rPr>
        <w:t>27</w:t>
      </w:r>
      <w:r w:rsidR="00945372">
        <w:rPr>
          <w:b w:val="0"/>
          <w:lang w:val="en-GB"/>
        </w:rPr>
        <w:t>%</w:t>
      </w:r>
      <w:r w:rsidR="002B3B87">
        <w:rPr>
          <w:rFonts w:hint="eastAsia"/>
          <w:b w:val="0"/>
          <w:lang w:val="en-GB" w:eastAsia="zh-TW"/>
        </w:rPr>
        <w:t xml:space="preserve"> respectively</w:t>
      </w:r>
      <w:r w:rsidR="00945372">
        <w:rPr>
          <w:b w:val="0"/>
          <w:lang w:val="en-GB"/>
        </w:rPr>
        <w:t xml:space="preserve"> at end-June</w:t>
      </w:r>
      <w:r w:rsidR="001A0BBF">
        <w:rPr>
          <w:b w:val="0"/>
        </w:rPr>
        <w:t>, t</w:t>
      </w:r>
      <w:r w:rsidR="001A0BBF" w:rsidRPr="00305D22">
        <w:rPr>
          <w:b w:val="0"/>
        </w:rPr>
        <w:t xml:space="preserve">he </w:t>
      </w:r>
      <w:r w:rsidRPr="00305D22">
        <w:rPr>
          <w:b w:val="0"/>
          <w:i/>
        </w:rPr>
        <w:t>composite interest rate</w:t>
      </w:r>
      <w:r w:rsidRPr="00305D22">
        <w:rPr>
          <w:b w:val="0"/>
          <w:bCs/>
          <w:vertAlign w:val="superscript"/>
        </w:rPr>
        <w:t>(</w:t>
      </w:r>
      <w:r w:rsidRPr="00305D22">
        <w:rPr>
          <w:b w:val="0"/>
          <w:bCs/>
          <w:vertAlign w:val="superscript"/>
          <w:lang w:val="en-GB"/>
        </w:rPr>
        <w:t>2</w:t>
      </w:r>
      <w:r w:rsidRPr="00305D22">
        <w:rPr>
          <w:b w:val="0"/>
          <w:bCs/>
          <w:vertAlign w:val="superscript"/>
        </w:rPr>
        <w:t>)</w:t>
      </w:r>
      <w:r w:rsidRPr="00305D22">
        <w:rPr>
          <w:rFonts w:hint="eastAsia"/>
          <w:b w:val="0"/>
          <w:bCs/>
        </w:rPr>
        <w:t xml:space="preserve">, </w:t>
      </w:r>
      <w:r w:rsidRPr="00305D22">
        <w:rPr>
          <w:b w:val="0"/>
        </w:rPr>
        <w:t xml:space="preserve">which indicates the average cost of funds for retail banks, </w:t>
      </w:r>
      <w:r w:rsidR="0059451F" w:rsidRPr="00305D22">
        <w:rPr>
          <w:b w:val="0"/>
          <w:lang w:val="en-GB"/>
        </w:rPr>
        <w:t>decreased</w:t>
      </w:r>
      <w:r w:rsidRPr="00305D22">
        <w:rPr>
          <w:b w:val="0"/>
        </w:rPr>
        <w:t xml:space="preserve"> </w:t>
      </w:r>
      <w:r w:rsidR="001E78A9">
        <w:rPr>
          <w:b w:val="0"/>
        </w:rPr>
        <w:t xml:space="preserve">further </w:t>
      </w:r>
      <w:r w:rsidRPr="00305D22">
        <w:rPr>
          <w:b w:val="0"/>
        </w:rPr>
        <w:t xml:space="preserve">from </w:t>
      </w:r>
      <w:r w:rsidR="00945372">
        <w:rPr>
          <w:b w:val="0"/>
          <w:lang w:val="en-GB"/>
        </w:rPr>
        <w:t>2.07</w:t>
      </w:r>
      <w:r w:rsidRPr="00305D22">
        <w:rPr>
          <w:b w:val="0"/>
        </w:rPr>
        <w:t>% at end-</w:t>
      </w:r>
      <w:r w:rsidR="00945372">
        <w:rPr>
          <w:b w:val="0"/>
          <w:lang w:val="en-GB"/>
        </w:rPr>
        <w:t xml:space="preserve">March </w:t>
      </w:r>
      <w:r w:rsidRPr="00305D22">
        <w:rPr>
          <w:b w:val="0"/>
          <w:lang w:val="en-GB"/>
        </w:rPr>
        <w:t xml:space="preserve">to </w:t>
      </w:r>
      <w:r w:rsidR="001E5D19">
        <w:rPr>
          <w:b w:val="0"/>
          <w:lang w:val="en-GB"/>
        </w:rPr>
        <w:t>1.</w:t>
      </w:r>
      <w:r w:rsidR="0040569E">
        <w:rPr>
          <w:b w:val="0"/>
          <w:lang w:val="en-GB"/>
        </w:rPr>
        <w:t>2</w:t>
      </w:r>
      <w:r w:rsidR="001E5D19">
        <w:rPr>
          <w:b w:val="0"/>
          <w:lang w:val="en-GB"/>
        </w:rPr>
        <w:t>6</w:t>
      </w:r>
      <w:r w:rsidRPr="00305D22">
        <w:rPr>
          <w:b w:val="0"/>
          <w:lang w:val="en-GB"/>
        </w:rPr>
        <w:t>% at end-</w:t>
      </w:r>
      <w:r w:rsidR="00945372">
        <w:rPr>
          <w:b w:val="0"/>
          <w:lang w:val="en-GB"/>
        </w:rPr>
        <w:t>June</w:t>
      </w:r>
      <w:r w:rsidR="007F72BF" w:rsidRPr="00305D22">
        <w:rPr>
          <w:b w:val="0"/>
        </w:rPr>
        <w:t>.</w:t>
      </w:r>
      <w:r w:rsidR="00C85369" w:rsidRPr="00305D22">
        <w:t xml:space="preserve"> </w:t>
      </w:r>
      <w:r w:rsidR="002C6CAC">
        <w:t xml:space="preserve"> </w:t>
      </w:r>
      <w:r w:rsidR="002C6CAC">
        <w:rPr>
          <w:b w:val="0"/>
        </w:rPr>
        <w:t>T</w:t>
      </w:r>
      <w:r w:rsidR="002C6CAC" w:rsidRPr="00305D22">
        <w:rPr>
          <w:b w:val="0"/>
        </w:rPr>
        <w:t xml:space="preserve">he </w:t>
      </w:r>
      <w:r w:rsidR="002C6CAC" w:rsidRPr="00305D22">
        <w:rPr>
          <w:b w:val="0"/>
          <w:i/>
        </w:rPr>
        <w:t>Best Lending Rates</w:t>
      </w:r>
      <w:r w:rsidR="002C6CAC" w:rsidRPr="00305D22">
        <w:rPr>
          <w:b w:val="0"/>
        </w:rPr>
        <w:t xml:space="preserve"> among banks ranged from </w:t>
      </w:r>
      <w:r w:rsidR="002C6CAC" w:rsidRPr="00305D22">
        <w:rPr>
          <w:b w:val="0"/>
          <w:lang w:val="en-GB"/>
        </w:rPr>
        <w:t>5.25</w:t>
      </w:r>
      <w:r w:rsidR="002C6CAC" w:rsidRPr="00305D22">
        <w:rPr>
          <w:b w:val="0"/>
        </w:rPr>
        <w:t xml:space="preserve">% to </w:t>
      </w:r>
      <w:r w:rsidR="002C6CAC" w:rsidRPr="00305D22">
        <w:rPr>
          <w:b w:val="0"/>
          <w:lang w:val="en-GB"/>
        </w:rPr>
        <w:t>5.75</w:t>
      </w:r>
      <w:r w:rsidR="002C6CAC" w:rsidRPr="00305D22">
        <w:rPr>
          <w:b w:val="0"/>
        </w:rPr>
        <w:t>%</w:t>
      </w:r>
      <w:r w:rsidR="002C6CAC">
        <w:rPr>
          <w:b w:val="0"/>
        </w:rPr>
        <w:t xml:space="preserve"> at end-June</w:t>
      </w:r>
      <w:r w:rsidR="006068B9">
        <w:rPr>
          <w:b w:val="0"/>
        </w:rPr>
        <w:t xml:space="preserve">, same as </w:t>
      </w:r>
      <w:r w:rsidR="00D92AD3">
        <w:rPr>
          <w:b w:val="0"/>
        </w:rPr>
        <w:t>the situation</w:t>
      </w:r>
      <w:r w:rsidR="006068B9">
        <w:rPr>
          <w:b w:val="0"/>
        </w:rPr>
        <w:t xml:space="preserve"> at end-March</w:t>
      </w:r>
      <w:r w:rsidR="002C6CAC" w:rsidRPr="00305D22">
        <w:rPr>
          <w:b w:val="0"/>
        </w:rPr>
        <w:t>.</w:t>
      </w:r>
    </w:p>
    <w:p w14:paraId="42125F91" w14:textId="358A1A78" w:rsidR="00000904" w:rsidRDefault="00000904" w:rsidP="00671E22">
      <w:pPr>
        <w:pStyle w:val="a7"/>
        <w:spacing w:line="360" w:lineRule="atLeast"/>
        <w:rPr>
          <w:b w:val="0"/>
        </w:rPr>
      </w:pPr>
    </w:p>
    <w:p w14:paraId="4DD37176" w14:textId="3AB11F6B" w:rsidR="00CE1860" w:rsidRPr="00305D22" w:rsidRDefault="004B72E3" w:rsidP="00785487">
      <w:pPr>
        <w:pStyle w:val="a7"/>
        <w:spacing w:line="360" w:lineRule="atLeast"/>
        <w:jc w:val="left"/>
      </w:pPr>
      <w:r w:rsidRPr="004B72E3">
        <w:rPr>
          <w:noProof/>
          <w:lang w:val="en-US" w:eastAsia="zh-TW"/>
        </w:rPr>
        <w:drawing>
          <wp:inline distT="0" distB="0" distL="0" distR="0" wp14:anchorId="2F46941C" wp14:editId="25D929B5">
            <wp:extent cx="5731510" cy="3742690"/>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742690"/>
                    </a:xfrm>
                    <a:prstGeom prst="rect">
                      <a:avLst/>
                    </a:prstGeom>
                    <a:noFill/>
                    <a:ln>
                      <a:noFill/>
                    </a:ln>
                  </pic:spPr>
                </pic:pic>
              </a:graphicData>
            </a:graphic>
          </wp:inline>
        </w:drawing>
      </w:r>
    </w:p>
    <w:p w14:paraId="173EB170" w14:textId="6A71A9D6" w:rsidR="00E807E3" w:rsidRPr="00305D22" w:rsidRDefault="00687183" w:rsidP="0003138F">
      <w:pPr>
        <w:numPr>
          <w:ilvl w:val="1"/>
          <w:numId w:val="2"/>
        </w:numPr>
        <w:spacing w:line="360" w:lineRule="atLeast"/>
        <w:jc w:val="both"/>
        <w:rPr>
          <w:kern w:val="0"/>
          <w:sz w:val="28"/>
          <w:szCs w:val="20"/>
          <w:lang w:val="x-none" w:eastAsia="x-none"/>
        </w:rPr>
      </w:pPr>
      <w:r w:rsidRPr="00305D22">
        <w:rPr>
          <w:kern w:val="0"/>
          <w:sz w:val="28"/>
          <w:szCs w:val="20"/>
          <w:lang w:eastAsia="x-none"/>
        </w:rPr>
        <w:t>T</w:t>
      </w:r>
      <w:r w:rsidR="004A035F" w:rsidRPr="00305D22">
        <w:rPr>
          <w:kern w:val="0"/>
          <w:sz w:val="28"/>
          <w:szCs w:val="20"/>
          <w:lang w:eastAsia="x-none"/>
        </w:rPr>
        <w:t xml:space="preserve">he </w:t>
      </w:r>
      <w:r w:rsidR="005F21C0" w:rsidRPr="00305D22">
        <w:rPr>
          <w:i/>
          <w:kern w:val="0"/>
          <w:sz w:val="28"/>
          <w:szCs w:val="20"/>
          <w:lang w:eastAsia="x-none"/>
        </w:rPr>
        <w:t>Hong Kong dollar spot exchange rate against the US dollar</w:t>
      </w:r>
      <w:r w:rsidR="004A035F" w:rsidRPr="00305D22">
        <w:rPr>
          <w:kern w:val="0"/>
          <w:sz w:val="28"/>
          <w:szCs w:val="20"/>
          <w:lang w:eastAsia="x-none"/>
        </w:rPr>
        <w:t xml:space="preserve"> </w:t>
      </w:r>
      <w:r w:rsidR="00845179">
        <w:rPr>
          <w:kern w:val="0"/>
          <w:sz w:val="28"/>
          <w:szCs w:val="20"/>
          <w:lang w:eastAsia="x-none"/>
        </w:rPr>
        <w:t>strengthen</w:t>
      </w:r>
      <w:r w:rsidR="00B34B4B">
        <w:rPr>
          <w:kern w:val="0"/>
          <w:sz w:val="28"/>
          <w:szCs w:val="20"/>
          <w:lang w:eastAsia="x-none"/>
        </w:rPr>
        <w:t xml:space="preserve">ed in </w:t>
      </w:r>
      <w:r w:rsidR="006A144C">
        <w:rPr>
          <w:kern w:val="0"/>
          <w:sz w:val="28"/>
          <w:szCs w:val="20"/>
          <w:lang w:eastAsia="x-none"/>
        </w:rPr>
        <w:t xml:space="preserve">the early part of the </w:t>
      </w:r>
      <w:r w:rsidR="004B72E3">
        <w:rPr>
          <w:rFonts w:hint="eastAsia"/>
          <w:kern w:val="0"/>
          <w:sz w:val="28"/>
          <w:szCs w:val="20"/>
        </w:rPr>
        <w:t xml:space="preserve">second </w:t>
      </w:r>
      <w:r w:rsidR="006A144C">
        <w:rPr>
          <w:kern w:val="0"/>
          <w:sz w:val="28"/>
          <w:szCs w:val="20"/>
          <w:lang w:eastAsia="x-none"/>
        </w:rPr>
        <w:t>quarter</w:t>
      </w:r>
      <w:r w:rsidR="00845179">
        <w:rPr>
          <w:kern w:val="0"/>
          <w:sz w:val="28"/>
          <w:szCs w:val="20"/>
          <w:lang w:eastAsia="x-none"/>
        </w:rPr>
        <w:t xml:space="preserve"> amid</w:t>
      </w:r>
      <w:r w:rsidR="00B34B4B">
        <w:rPr>
          <w:kern w:val="0"/>
          <w:sz w:val="28"/>
          <w:szCs w:val="20"/>
          <w:lang w:eastAsia="x-none"/>
        </w:rPr>
        <w:t xml:space="preserve"> buoyant capital market activities. </w:t>
      </w:r>
      <w:r w:rsidR="00C523B8">
        <w:rPr>
          <w:rFonts w:hint="eastAsia"/>
          <w:kern w:val="0"/>
          <w:sz w:val="28"/>
          <w:szCs w:val="20"/>
        </w:rPr>
        <w:t xml:space="preserve"> </w:t>
      </w:r>
      <w:r w:rsidR="00CA01DA">
        <w:rPr>
          <w:kern w:val="0"/>
          <w:sz w:val="28"/>
          <w:szCs w:val="20"/>
          <w:lang w:eastAsia="x-none"/>
        </w:rPr>
        <w:t>T</w:t>
      </w:r>
      <w:r w:rsidR="00F96D55">
        <w:rPr>
          <w:kern w:val="0"/>
          <w:sz w:val="28"/>
          <w:szCs w:val="20"/>
          <w:lang w:eastAsia="x-none"/>
        </w:rPr>
        <w:t>he</w:t>
      </w:r>
      <w:r w:rsidR="0003138F" w:rsidRPr="0003138F">
        <w:rPr>
          <w:kern w:val="0"/>
          <w:sz w:val="28"/>
          <w:szCs w:val="20"/>
          <w:lang w:eastAsia="x-none"/>
        </w:rPr>
        <w:t xml:space="preserve"> strong-side </w:t>
      </w:r>
      <w:r w:rsidR="00F96D55">
        <w:rPr>
          <w:kern w:val="0"/>
          <w:sz w:val="28"/>
          <w:szCs w:val="20"/>
          <w:lang w:eastAsia="x-none"/>
        </w:rPr>
        <w:t>CU</w:t>
      </w:r>
      <w:r w:rsidR="0003138F" w:rsidRPr="0003138F">
        <w:rPr>
          <w:kern w:val="0"/>
          <w:sz w:val="28"/>
          <w:szCs w:val="20"/>
          <w:lang w:eastAsia="x-none"/>
        </w:rPr>
        <w:t xml:space="preserve"> </w:t>
      </w:r>
      <w:r w:rsidR="00CA01DA">
        <w:rPr>
          <w:kern w:val="0"/>
          <w:sz w:val="28"/>
          <w:szCs w:val="20"/>
          <w:lang w:eastAsia="x-none"/>
        </w:rPr>
        <w:t>was</w:t>
      </w:r>
      <w:r w:rsidR="00F96D55">
        <w:rPr>
          <w:kern w:val="0"/>
          <w:sz w:val="28"/>
          <w:szCs w:val="20"/>
          <w:lang w:eastAsia="x-none"/>
        </w:rPr>
        <w:t xml:space="preserve"> </w:t>
      </w:r>
      <w:r w:rsidR="0029200A">
        <w:rPr>
          <w:kern w:val="0"/>
          <w:sz w:val="28"/>
          <w:szCs w:val="20"/>
          <w:lang w:eastAsia="x-none"/>
        </w:rPr>
        <w:t>triggered four</w:t>
      </w:r>
      <w:r w:rsidR="0003138F" w:rsidRPr="0003138F">
        <w:rPr>
          <w:kern w:val="0"/>
          <w:sz w:val="28"/>
          <w:szCs w:val="20"/>
          <w:lang w:eastAsia="x-none"/>
        </w:rPr>
        <w:t xml:space="preserve"> times</w:t>
      </w:r>
      <w:r w:rsidR="006A144C">
        <w:rPr>
          <w:kern w:val="0"/>
          <w:sz w:val="28"/>
          <w:szCs w:val="20"/>
          <w:lang w:eastAsia="x-none"/>
        </w:rPr>
        <w:t xml:space="preserve"> in early May, with </w:t>
      </w:r>
      <w:r w:rsidR="0003138F" w:rsidRPr="0003138F">
        <w:rPr>
          <w:kern w:val="0"/>
          <w:sz w:val="28"/>
          <w:szCs w:val="20"/>
          <w:lang w:eastAsia="x-none"/>
        </w:rPr>
        <w:t xml:space="preserve">the HKMA </w:t>
      </w:r>
      <w:r w:rsidR="006A144C">
        <w:rPr>
          <w:kern w:val="0"/>
          <w:sz w:val="28"/>
          <w:szCs w:val="20"/>
          <w:lang w:eastAsia="x-none"/>
        </w:rPr>
        <w:t>selling</w:t>
      </w:r>
      <w:r w:rsidR="00A824D3" w:rsidRPr="0003138F">
        <w:rPr>
          <w:kern w:val="0"/>
          <w:sz w:val="28"/>
          <w:szCs w:val="20"/>
          <w:lang w:eastAsia="x-none"/>
        </w:rPr>
        <w:t xml:space="preserve"> </w:t>
      </w:r>
      <w:r w:rsidR="00C523B8">
        <w:rPr>
          <w:rFonts w:hint="eastAsia"/>
          <w:kern w:val="0"/>
          <w:sz w:val="28"/>
          <w:szCs w:val="20"/>
        </w:rPr>
        <w:t xml:space="preserve">a total </w:t>
      </w:r>
      <w:r w:rsidR="006A144C">
        <w:rPr>
          <w:kern w:val="0"/>
          <w:sz w:val="28"/>
          <w:szCs w:val="20"/>
        </w:rPr>
        <w:t xml:space="preserve">of </w:t>
      </w:r>
      <w:r w:rsidR="0003138F" w:rsidRPr="0003138F">
        <w:rPr>
          <w:kern w:val="0"/>
          <w:sz w:val="28"/>
          <w:szCs w:val="20"/>
          <w:lang w:eastAsia="x-none"/>
        </w:rPr>
        <w:t>129.</w:t>
      </w:r>
      <w:r w:rsidR="006A144C" w:rsidRPr="0003138F">
        <w:rPr>
          <w:kern w:val="0"/>
          <w:sz w:val="28"/>
          <w:szCs w:val="20"/>
          <w:lang w:eastAsia="x-none"/>
        </w:rPr>
        <w:t>4</w:t>
      </w:r>
      <w:r w:rsidR="006A144C">
        <w:rPr>
          <w:kern w:val="0"/>
          <w:sz w:val="28"/>
          <w:szCs w:val="20"/>
          <w:lang w:eastAsia="x-none"/>
        </w:rPr>
        <w:t> </w:t>
      </w:r>
      <w:r w:rsidR="0003138F" w:rsidRPr="0003138F">
        <w:rPr>
          <w:kern w:val="0"/>
          <w:sz w:val="28"/>
          <w:szCs w:val="20"/>
          <w:lang w:eastAsia="x-none"/>
        </w:rPr>
        <w:t>billion</w:t>
      </w:r>
      <w:r w:rsidR="00C523B8">
        <w:rPr>
          <w:rFonts w:hint="eastAsia"/>
          <w:kern w:val="0"/>
          <w:sz w:val="28"/>
          <w:szCs w:val="20"/>
        </w:rPr>
        <w:t xml:space="preserve"> Hong Kong dollars</w:t>
      </w:r>
      <w:r w:rsidR="0003138F" w:rsidRPr="0003138F">
        <w:rPr>
          <w:kern w:val="0"/>
          <w:sz w:val="28"/>
          <w:szCs w:val="20"/>
          <w:lang w:eastAsia="x-none"/>
        </w:rPr>
        <w:t xml:space="preserve">.  </w:t>
      </w:r>
      <w:r w:rsidR="002911BD">
        <w:rPr>
          <w:kern w:val="0"/>
          <w:sz w:val="28"/>
          <w:szCs w:val="20"/>
          <w:lang w:eastAsia="x-none"/>
        </w:rPr>
        <w:t>As t</w:t>
      </w:r>
      <w:r w:rsidR="00B175CB">
        <w:rPr>
          <w:kern w:val="0"/>
          <w:sz w:val="28"/>
          <w:szCs w:val="20"/>
          <w:lang w:eastAsia="x-none"/>
        </w:rPr>
        <w:t xml:space="preserve">he resultant </w:t>
      </w:r>
      <w:r w:rsidR="0029200A">
        <w:rPr>
          <w:kern w:val="0"/>
          <w:sz w:val="28"/>
          <w:szCs w:val="20"/>
          <w:lang w:eastAsia="x-none"/>
        </w:rPr>
        <w:t>w</w:t>
      </w:r>
      <w:r w:rsidR="0003138F" w:rsidRPr="0003138F">
        <w:rPr>
          <w:kern w:val="0"/>
          <w:sz w:val="28"/>
          <w:szCs w:val="20"/>
          <w:lang w:eastAsia="x-none"/>
        </w:rPr>
        <w:t>iden</w:t>
      </w:r>
      <w:r w:rsidR="00247EFB">
        <w:rPr>
          <w:kern w:val="0"/>
          <w:sz w:val="28"/>
          <w:szCs w:val="20"/>
          <w:lang w:eastAsia="x-none"/>
        </w:rPr>
        <w:t>ing</w:t>
      </w:r>
      <w:r w:rsidR="0003138F" w:rsidRPr="0003138F">
        <w:rPr>
          <w:kern w:val="0"/>
          <w:sz w:val="28"/>
          <w:szCs w:val="20"/>
          <w:lang w:eastAsia="x-none"/>
        </w:rPr>
        <w:t xml:space="preserve"> </w:t>
      </w:r>
      <w:r w:rsidR="00247EFB">
        <w:rPr>
          <w:kern w:val="0"/>
          <w:sz w:val="28"/>
          <w:szCs w:val="20"/>
          <w:lang w:eastAsia="x-none"/>
        </w:rPr>
        <w:t xml:space="preserve">in </w:t>
      </w:r>
      <w:r w:rsidR="0003138F" w:rsidRPr="0003138F">
        <w:rPr>
          <w:kern w:val="0"/>
          <w:sz w:val="28"/>
          <w:szCs w:val="20"/>
          <w:lang w:eastAsia="x-none"/>
        </w:rPr>
        <w:t>negative HKD-USD interest rate spread</w:t>
      </w:r>
      <w:r w:rsidR="006A144C">
        <w:rPr>
          <w:kern w:val="0"/>
          <w:sz w:val="28"/>
          <w:szCs w:val="20"/>
          <w:lang w:eastAsia="x-none"/>
        </w:rPr>
        <w:t>s</w:t>
      </w:r>
      <w:r w:rsidR="0003138F" w:rsidRPr="0003138F">
        <w:rPr>
          <w:kern w:val="0"/>
          <w:sz w:val="28"/>
          <w:szCs w:val="20"/>
          <w:lang w:eastAsia="x-none"/>
        </w:rPr>
        <w:t xml:space="preserve"> </w:t>
      </w:r>
      <w:r w:rsidR="00247EFB">
        <w:rPr>
          <w:kern w:val="0"/>
          <w:sz w:val="28"/>
          <w:szCs w:val="20"/>
          <w:lang w:eastAsia="x-none"/>
        </w:rPr>
        <w:t>amid abundant liquidity</w:t>
      </w:r>
      <w:r w:rsidR="006A144C">
        <w:rPr>
          <w:kern w:val="0"/>
          <w:sz w:val="28"/>
          <w:szCs w:val="20"/>
          <w:lang w:eastAsia="x-none"/>
        </w:rPr>
        <w:t xml:space="preserve"> spurred </w:t>
      </w:r>
      <w:r w:rsidR="0003138F" w:rsidRPr="0003138F">
        <w:rPr>
          <w:kern w:val="0"/>
          <w:sz w:val="28"/>
          <w:szCs w:val="20"/>
          <w:lang w:eastAsia="x-none"/>
        </w:rPr>
        <w:t>carry trade activities</w:t>
      </w:r>
      <w:r w:rsidR="006A144C">
        <w:rPr>
          <w:kern w:val="0"/>
          <w:sz w:val="28"/>
          <w:szCs w:val="20"/>
          <w:lang w:eastAsia="x-none"/>
        </w:rPr>
        <w:t>, the Hong Kong dollar subsequently</w:t>
      </w:r>
      <w:r w:rsidR="0003138F" w:rsidRPr="0003138F">
        <w:rPr>
          <w:kern w:val="0"/>
          <w:sz w:val="28"/>
          <w:szCs w:val="20"/>
          <w:lang w:eastAsia="x-none"/>
        </w:rPr>
        <w:t xml:space="preserve"> </w:t>
      </w:r>
      <w:r w:rsidR="008904F3">
        <w:rPr>
          <w:kern w:val="0"/>
          <w:sz w:val="28"/>
          <w:szCs w:val="20"/>
          <w:lang w:eastAsia="x-none"/>
        </w:rPr>
        <w:t>weakened</w:t>
      </w:r>
      <w:r w:rsidR="0003138F" w:rsidRPr="0003138F">
        <w:rPr>
          <w:kern w:val="0"/>
          <w:sz w:val="28"/>
          <w:szCs w:val="20"/>
          <w:lang w:eastAsia="x-none"/>
        </w:rPr>
        <w:t>.  In late June, the weak-side CU was triggered on</w:t>
      </w:r>
      <w:r w:rsidR="00850275">
        <w:rPr>
          <w:kern w:val="0"/>
          <w:sz w:val="28"/>
          <w:szCs w:val="20"/>
          <w:lang w:eastAsia="x-none"/>
        </w:rPr>
        <w:t>c</w:t>
      </w:r>
      <w:r w:rsidR="0003138F" w:rsidRPr="0003138F">
        <w:rPr>
          <w:kern w:val="0"/>
          <w:sz w:val="28"/>
          <w:szCs w:val="20"/>
          <w:lang w:eastAsia="x-none"/>
        </w:rPr>
        <w:t xml:space="preserve">e and the HKMA </w:t>
      </w:r>
      <w:r w:rsidR="00A824D3">
        <w:rPr>
          <w:rFonts w:hint="eastAsia"/>
          <w:kern w:val="0"/>
          <w:sz w:val="28"/>
          <w:szCs w:val="20"/>
        </w:rPr>
        <w:t>purchased</w:t>
      </w:r>
      <w:r w:rsidR="00A824D3">
        <w:rPr>
          <w:kern w:val="0"/>
          <w:sz w:val="28"/>
          <w:szCs w:val="20"/>
          <w:lang w:eastAsia="x-none"/>
        </w:rPr>
        <w:t xml:space="preserve"> </w:t>
      </w:r>
      <w:r w:rsidR="0003138F" w:rsidRPr="0003138F">
        <w:rPr>
          <w:kern w:val="0"/>
          <w:sz w:val="28"/>
          <w:szCs w:val="20"/>
          <w:lang w:eastAsia="x-none"/>
        </w:rPr>
        <w:t>$9.</w:t>
      </w:r>
      <w:r w:rsidR="00A472F4" w:rsidRPr="0003138F">
        <w:rPr>
          <w:kern w:val="0"/>
          <w:sz w:val="28"/>
          <w:szCs w:val="20"/>
          <w:lang w:eastAsia="x-none"/>
        </w:rPr>
        <w:t>4</w:t>
      </w:r>
      <w:r w:rsidR="00A472F4">
        <w:rPr>
          <w:kern w:val="0"/>
          <w:sz w:val="28"/>
          <w:szCs w:val="20"/>
          <w:lang w:val="en-US" w:eastAsia="x-none"/>
        </w:rPr>
        <w:t> </w:t>
      </w:r>
      <w:r w:rsidR="0003138F" w:rsidRPr="0003138F">
        <w:rPr>
          <w:kern w:val="0"/>
          <w:sz w:val="28"/>
          <w:szCs w:val="20"/>
          <w:lang w:eastAsia="x-none"/>
        </w:rPr>
        <w:t>billion</w:t>
      </w:r>
      <w:r w:rsidR="00C523B8">
        <w:rPr>
          <w:rFonts w:hint="eastAsia"/>
          <w:kern w:val="0"/>
          <w:sz w:val="28"/>
          <w:szCs w:val="20"/>
        </w:rPr>
        <w:t xml:space="preserve"> Hong Kong dollars</w:t>
      </w:r>
      <w:r w:rsidR="0003138F" w:rsidRPr="0003138F">
        <w:rPr>
          <w:kern w:val="0"/>
          <w:sz w:val="28"/>
          <w:szCs w:val="20"/>
          <w:lang w:eastAsia="x-none"/>
        </w:rPr>
        <w:t>.</w:t>
      </w:r>
      <w:r w:rsidR="0050717C">
        <w:rPr>
          <w:kern w:val="0"/>
          <w:sz w:val="28"/>
          <w:szCs w:val="20"/>
          <w:lang w:eastAsia="x-none"/>
        </w:rPr>
        <w:t xml:space="preserve"> </w:t>
      </w:r>
      <w:r w:rsidR="0003138F" w:rsidRPr="0003138F">
        <w:rPr>
          <w:kern w:val="0"/>
          <w:sz w:val="28"/>
          <w:szCs w:val="20"/>
          <w:lang w:eastAsia="x-none"/>
        </w:rPr>
        <w:t xml:space="preserve"> </w:t>
      </w:r>
      <w:r w:rsidR="0003138F">
        <w:rPr>
          <w:kern w:val="0"/>
          <w:sz w:val="28"/>
          <w:szCs w:val="20"/>
          <w:lang w:eastAsia="x-none"/>
        </w:rPr>
        <w:t>As a result, t</w:t>
      </w:r>
      <w:r w:rsidR="0003138F" w:rsidRPr="0003138F">
        <w:rPr>
          <w:kern w:val="0"/>
          <w:sz w:val="28"/>
          <w:szCs w:val="20"/>
          <w:lang w:eastAsia="x-none"/>
        </w:rPr>
        <w:t>he Aggregate Balance increased from $44.6 billion at end-March to $164.1 billion at end-June.</w:t>
      </w:r>
      <w:r w:rsidR="004A035F" w:rsidRPr="00305D22">
        <w:rPr>
          <w:kern w:val="0"/>
          <w:sz w:val="28"/>
          <w:szCs w:val="20"/>
          <w:lang w:eastAsia="x-none"/>
        </w:rPr>
        <w:t xml:space="preserve"> </w:t>
      </w:r>
      <w:r w:rsidR="004A035F" w:rsidRPr="00305D22">
        <w:rPr>
          <w:kern w:val="0"/>
          <w:sz w:val="28"/>
          <w:szCs w:val="20"/>
          <w:lang w:val="x-none" w:eastAsia="x-none"/>
        </w:rPr>
        <w:t xml:space="preserve"> </w:t>
      </w:r>
      <w:r w:rsidR="00021D26">
        <w:rPr>
          <w:rFonts w:hint="eastAsia"/>
          <w:kern w:val="0"/>
          <w:sz w:val="28"/>
          <w:szCs w:val="20"/>
          <w:lang w:val="x-none"/>
        </w:rPr>
        <w:t>The spot exchange rate</w:t>
      </w:r>
      <w:r w:rsidR="004A035F" w:rsidRPr="00305D22">
        <w:rPr>
          <w:kern w:val="0"/>
          <w:sz w:val="28"/>
          <w:szCs w:val="20"/>
          <w:lang w:val="x-none" w:eastAsia="x-none"/>
        </w:rPr>
        <w:t xml:space="preserve"> </w:t>
      </w:r>
      <w:r w:rsidR="00021D26" w:rsidRPr="00305D22">
        <w:rPr>
          <w:kern w:val="0"/>
          <w:sz w:val="28"/>
          <w:szCs w:val="20"/>
          <w:lang w:val="x-none" w:eastAsia="x-none"/>
        </w:rPr>
        <w:t>clos</w:t>
      </w:r>
      <w:r w:rsidR="00021D26">
        <w:rPr>
          <w:rFonts w:hint="eastAsia"/>
          <w:kern w:val="0"/>
          <w:sz w:val="28"/>
          <w:szCs w:val="20"/>
          <w:lang w:val="x-none"/>
        </w:rPr>
        <w:t>ed the second quarter</w:t>
      </w:r>
      <w:r w:rsidR="00021D26" w:rsidRPr="00305D22">
        <w:rPr>
          <w:kern w:val="0"/>
          <w:sz w:val="28"/>
          <w:szCs w:val="20"/>
          <w:lang w:val="x-none" w:eastAsia="x-none"/>
        </w:rPr>
        <w:t xml:space="preserve"> </w:t>
      </w:r>
      <w:r w:rsidR="004A035F" w:rsidRPr="00305D22">
        <w:rPr>
          <w:kern w:val="0"/>
          <w:sz w:val="28"/>
          <w:szCs w:val="20"/>
          <w:lang w:val="x-none" w:eastAsia="x-none"/>
        </w:rPr>
        <w:t xml:space="preserve">at </w:t>
      </w:r>
      <w:r w:rsidR="00C36942">
        <w:rPr>
          <w:kern w:val="0"/>
          <w:sz w:val="28"/>
          <w:szCs w:val="20"/>
          <w:lang w:eastAsia="x-none"/>
        </w:rPr>
        <w:t>7.8499</w:t>
      </w:r>
      <w:r w:rsidR="00F6093A">
        <w:rPr>
          <w:rFonts w:hint="eastAsia"/>
          <w:kern w:val="0"/>
          <w:sz w:val="28"/>
          <w:szCs w:val="20"/>
        </w:rPr>
        <w:t>,</w:t>
      </w:r>
      <w:r w:rsidR="004A035F" w:rsidRPr="00305D22">
        <w:rPr>
          <w:kern w:val="0"/>
          <w:sz w:val="28"/>
          <w:szCs w:val="20"/>
          <w:lang w:val="x-none" w:eastAsia="x-none"/>
        </w:rPr>
        <w:t xml:space="preserve"> compared with </w:t>
      </w:r>
      <w:r w:rsidR="007C055C">
        <w:rPr>
          <w:kern w:val="0"/>
          <w:sz w:val="28"/>
          <w:szCs w:val="20"/>
          <w:lang w:eastAsia="x-none"/>
        </w:rPr>
        <w:t>7.7793</w:t>
      </w:r>
      <w:r w:rsidR="004A035F" w:rsidRPr="00305D22">
        <w:rPr>
          <w:kern w:val="0"/>
          <w:sz w:val="28"/>
          <w:szCs w:val="20"/>
          <w:lang w:val="x-none" w:eastAsia="x-none"/>
        </w:rPr>
        <w:t xml:space="preserve"> at end-</w:t>
      </w:r>
      <w:r w:rsidR="007C055C">
        <w:rPr>
          <w:kern w:val="0"/>
          <w:sz w:val="28"/>
          <w:szCs w:val="20"/>
          <w:lang w:eastAsia="x-none"/>
        </w:rPr>
        <w:t>March</w:t>
      </w:r>
      <w:r w:rsidR="004A035F" w:rsidRPr="00305D22">
        <w:rPr>
          <w:kern w:val="0"/>
          <w:sz w:val="28"/>
          <w:szCs w:val="20"/>
          <w:lang w:val="x-none" w:eastAsia="x-none"/>
        </w:rPr>
        <w:t xml:space="preserve">. </w:t>
      </w:r>
      <w:r w:rsidR="004A035F" w:rsidRPr="00305D22">
        <w:rPr>
          <w:kern w:val="0"/>
          <w:sz w:val="28"/>
          <w:szCs w:val="20"/>
          <w:lang w:eastAsia="x-none"/>
        </w:rPr>
        <w:t xml:space="preserve"> </w:t>
      </w:r>
      <w:r w:rsidR="004A035F" w:rsidRPr="00305D22">
        <w:rPr>
          <w:kern w:val="0"/>
          <w:sz w:val="28"/>
          <w:szCs w:val="20"/>
          <w:lang w:val="x-none" w:eastAsia="x-none"/>
        </w:rPr>
        <w:t xml:space="preserve">The </w:t>
      </w:r>
      <w:r w:rsidR="00021D26">
        <w:rPr>
          <w:rFonts w:hint="eastAsia"/>
          <w:kern w:val="0"/>
          <w:sz w:val="28"/>
          <w:szCs w:val="20"/>
          <w:lang w:val="x-none"/>
        </w:rPr>
        <w:t xml:space="preserve">discounts of </w:t>
      </w:r>
      <w:r w:rsidR="004A035F" w:rsidRPr="00305D22">
        <w:rPr>
          <w:kern w:val="0"/>
          <w:sz w:val="28"/>
          <w:szCs w:val="20"/>
          <w:lang w:val="x-none" w:eastAsia="x-none"/>
        </w:rPr>
        <w:t>3-month</w:t>
      </w:r>
      <w:r w:rsidR="00021D26">
        <w:rPr>
          <w:rFonts w:hint="eastAsia"/>
          <w:kern w:val="0"/>
          <w:sz w:val="28"/>
          <w:szCs w:val="20"/>
          <w:lang w:val="x-none"/>
        </w:rPr>
        <w:t xml:space="preserve"> and 12-month</w:t>
      </w:r>
      <w:r w:rsidR="004A035F" w:rsidRPr="00305D22">
        <w:rPr>
          <w:kern w:val="0"/>
          <w:sz w:val="28"/>
          <w:szCs w:val="20"/>
          <w:lang w:val="x-none" w:eastAsia="x-none"/>
        </w:rPr>
        <w:t xml:space="preserve"> </w:t>
      </w:r>
      <w:r w:rsidR="004A035F" w:rsidRPr="00305D22">
        <w:rPr>
          <w:i/>
          <w:kern w:val="0"/>
          <w:sz w:val="28"/>
          <w:szCs w:val="20"/>
          <w:lang w:val="x-none" w:eastAsia="x-none"/>
        </w:rPr>
        <w:t xml:space="preserve">Hong Kong dollar forward </w:t>
      </w:r>
      <w:r w:rsidR="0050717C">
        <w:rPr>
          <w:i/>
          <w:kern w:val="0"/>
          <w:sz w:val="28"/>
          <w:szCs w:val="20"/>
          <w:lang w:val="x-none" w:eastAsia="x-none"/>
        </w:rPr>
        <w:t>rates</w:t>
      </w:r>
      <w:r w:rsidR="0050717C" w:rsidRPr="00305D22">
        <w:rPr>
          <w:kern w:val="0"/>
          <w:sz w:val="28"/>
          <w:szCs w:val="20"/>
          <w:lang w:val="x-none" w:eastAsia="x-none"/>
        </w:rPr>
        <w:t xml:space="preserve"> </w:t>
      </w:r>
      <w:r w:rsidR="004A035F" w:rsidRPr="00305D22">
        <w:rPr>
          <w:kern w:val="0"/>
          <w:sz w:val="28"/>
          <w:szCs w:val="20"/>
          <w:lang w:eastAsia="x-none"/>
        </w:rPr>
        <w:t>widened</w:t>
      </w:r>
      <w:r w:rsidR="004A035F" w:rsidRPr="00305D22">
        <w:rPr>
          <w:kern w:val="0"/>
          <w:sz w:val="28"/>
          <w:szCs w:val="20"/>
          <w:lang w:val="x-none" w:eastAsia="x-none"/>
        </w:rPr>
        <w:t xml:space="preserve"> from </w:t>
      </w:r>
      <w:r w:rsidR="007C055C">
        <w:rPr>
          <w:kern w:val="0"/>
          <w:sz w:val="28"/>
          <w:szCs w:val="20"/>
          <w:lang w:eastAsia="x-none"/>
        </w:rPr>
        <w:t>149</w:t>
      </w:r>
      <w:r w:rsidR="004A035F" w:rsidRPr="00305D22">
        <w:rPr>
          <w:kern w:val="0"/>
          <w:sz w:val="28"/>
          <w:szCs w:val="20"/>
          <w:lang w:val="x-none" w:eastAsia="x-none"/>
        </w:rPr>
        <w:t xml:space="preserve"> pips</w:t>
      </w:r>
      <w:r w:rsidR="00021D26">
        <w:rPr>
          <w:rFonts w:hint="eastAsia"/>
          <w:kern w:val="0"/>
          <w:sz w:val="28"/>
          <w:szCs w:val="20"/>
          <w:lang w:val="x-none"/>
        </w:rPr>
        <w:t xml:space="preserve"> and 417 pips</w:t>
      </w:r>
      <w:r w:rsidR="004A035F" w:rsidRPr="00305D22">
        <w:rPr>
          <w:kern w:val="0"/>
          <w:sz w:val="28"/>
          <w:szCs w:val="20"/>
          <w:lang w:val="x-none" w:eastAsia="x-none"/>
        </w:rPr>
        <w:t xml:space="preserve"> (each pip is equivalent to HK$0.0001) to</w:t>
      </w:r>
      <w:r w:rsidR="00021D26">
        <w:rPr>
          <w:rFonts w:hint="eastAsia"/>
          <w:kern w:val="0"/>
          <w:sz w:val="28"/>
          <w:szCs w:val="20"/>
          <w:lang w:val="x-none"/>
        </w:rPr>
        <w:t xml:space="preserve"> 574 pips and</w:t>
      </w:r>
      <w:r w:rsidR="004A035F" w:rsidRPr="00305D22">
        <w:rPr>
          <w:kern w:val="0"/>
          <w:sz w:val="28"/>
          <w:szCs w:val="20"/>
          <w:lang w:val="x-none" w:eastAsia="x-none"/>
        </w:rPr>
        <w:t xml:space="preserve"> </w:t>
      </w:r>
      <w:r w:rsidR="007C055C">
        <w:rPr>
          <w:kern w:val="0"/>
          <w:sz w:val="28"/>
          <w:szCs w:val="20"/>
          <w:lang w:eastAsia="x-none"/>
        </w:rPr>
        <w:t>1</w:t>
      </w:r>
      <w:r w:rsidR="006E35BA">
        <w:rPr>
          <w:kern w:val="0"/>
          <w:sz w:val="28"/>
          <w:szCs w:val="20"/>
          <w:lang w:val="en-US" w:eastAsia="x-none"/>
        </w:rPr>
        <w:t> </w:t>
      </w:r>
      <w:r w:rsidR="007C055C">
        <w:rPr>
          <w:kern w:val="0"/>
          <w:sz w:val="28"/>
          <w:szCs w:val="20"/>
          <w:lang w:eastAsia="x-none"/>
        </w:rPr>
        <w:t>227</w:t>
      </w:r>
      <w:r w:rsidR="004A035F" w:rsidRPr="00305D22">
        <w:rPr>
          <w:kern w:val="0"/>
          <w:sz w:val="28"/>
          <w:szCs w:val="20"/>
          <w:lang w:val="x-none" w:eastAsia="x-none"/>
        </w:rPr>
        <w:t xml:space="preserve"> pips</w:t>
      </w:r>
      <w:r w:rsidR="00021D26">
        <w:rPr>
          <w:rFonts w:hint="eastAsia"/>
          <w:kern w:val="0"/>
          <w:sz w:val="28"/>
          <w:szCs w:val="20"/>
          <w:lang w:val="x-none"/>
        </w:rPr>
        <w:t xml:space="preserve"> respectively at end-June</w:t>
      </w:r>
      <w:r w:rsidR="004A035F" w:rsidRPr="00305D22">
        <w:rPr>
          <w:kern w:val="0"/>
          <w:sz w:val="28"/>
          <w:szCs w:val="20"/>
          <w:lang w:val="x-none" w:eastAsia="x-none"/>
        </w:rPr>
        <w:t>.</w:t>
      </w:r>
      <w:r w:rsidR="0086049C" w:rsidRPr="00305D22">
        <w:rPr>
          <w:kern w:val="0"/>
          <w:sz w:val="28"/>
          <w:szCs w:val="20"/>
          <w:lang w:val="x-none" w:eastAsia="x-none"/>
        </w:rPr>
        <w:t xml:space="preserve">  </w:t>
      </w:r>
    </w:p>
    <w:p w14:paraId="2536A889" w14:textId="401CB7C5" w:rsidR="00536F8C" w:rsidRDefault="00536F8C" w:rsidP="0019699C">
      <w:pPr>
        <w:spacing w:line="360" w:lineRule="atLeast"/>
        <w:jc w:val="both"/>
        <w:rPr>
          <w:kern w:val="0"/>
          <w:sz w:val="28"/>
          <w:szCs w:val="20"/>
          <w:lang w:val="x-none" w:eastAsia="x-none"/>
        </w:rPr>
      </w:pPr>
      <w:r>
        <w:rPr>
          <w:kern w:val="0"/>
          <w:sz w:val="28"/>
          <w:szCs w:val="20"/>
          <w:lang w:val="x-none" w:eastAsia="x-none"/>
        </w:rPr>
        <w:br w:type="page"/>
      </w:r>
    </w:p>
    <w:p w14:paraId="56BE7A87" w14:textId="7C28B752" w:rsidR="0012172D" w:rsidRPr="009150A7" w:rsidRDefault="004A035F" w:rsidP="00666456">
      <w:pPr>
        <w:pStyle w:val="a7"/>
        <w:numPr>
          <w:ilvl w:val="1"/>
          <w:numId w:val="2"/>
        </w:numPr>
        <w:spacing w:line="360" w:lineRule="atLeast"/>
        <w:rPr>
          <w:b w:val="0"/>
        </w:rPr>
      </w:pPr>
      <w:r w:rsidRPr="009150A7">
        <w:rPr>
          <w:b w:val="0"/>
          <w:bCs/>
          <w:lang w:eastAsia="zh-TW"/>
        </w:rPr>
        <w:lastRenderedPageBreak/>
        <w:t xml:space="preserve">Under the Linked Exchange Rate System, movements in the Hong Kong dollar exchange rate against other currencies closely followed those of the US dollar.  </w:t>
      </w:r>
      <w:r w:rsidRPr="009150A7">
        <w:rPr>
          <w:b w:val="0"/>
          <w:bCs/>
          <w:lang w:val="en-GB" w:eastAsia="zh-TW"/>
        </w:rPr>
        <w:t xml:space="preserve">As </w:t>
      </w:r>
      <w:r w:rsidRPr="009150A7">
        <w:rPr>
          <w:b w:val="0"/>
          <w:bCs/>
          <w:lang w:eastAsia="zh-TW"/>
        </w:rPr>
        <w:t xml:space="preserve">the US dollar </w:t>
      </w:r>
      <w:r w:rsidR="0027075C">
        <w:rPr>
          <w:b w:val="0"/>
          <w:bCs/>
          <w:lang w:val="en-GB" w:eastAsia="zh-TW"/>
        </w:rPr>
        <w:t>weakened</w:t>
      </w:r>
      <w:r w:rsidRPr="009150A7">
        <w:rPr>
          <w:b w:val="0"/>
          <w:bCs/>
          <w:lang w:val="en-GB" w:eastAsia="zh-TW"/>
        </w:rPr>
        <w:t xml:space="preserve"> </w:t>
      </w:r>
      <w:r w:rsidRPr="009150A7">
        <w:rPr>
          <w:b w:val="0"/>
          <w:bCs/>
          <w:lang w:eastAsia="zh-TW"/>
        </w:rPr>
        <w:t xml:space="preserve">against </w:t>
      </w:r>
      <w:r w:rsidRPr="009150A7">
        <w:rPr>
          <w:b w:val="0"/>
          <w:bCs/>
          <w:lang w:val="en-GB" w:eastAsia="zh-TW"/>
        </w:rPr>
        <w:t xml:space="preserve">most major currencies, </w:t>
      </w:r>
      <w:r w:rsidRPr="009150A7">
        <w:rPr>
          <w:b w:val="0"/>
          <w:bCs/>
          <w:lang w:eastAsia="zh-TW"/>
        </w:rPr>
        <w:t xml:space="preserve">the </w:t>
      </w:r>
      <w:r w:rsidRPr="009150A7">
        <w:rPr>
          <w:b w:val="0"/>
          <w:bCs/>
          <w:i/>
          <w:lang w:eastAsia="zh-TW"/>
        </w:rPr>
        <w:t>trade-weighted Hong Kong dollar Nominal</w:t>
      </w:r>
      <w:r w:rsidRPr="009150A7">
        <w:rPr>
          <w:b w:val="0"/>
          <w:bCs/>
          <w:lang w:eastAsia="zh-TW"/>
        </w:rPr>
        <w:t xml:space="preserve"> </w:t>
      </w:r>
      <w:r w:rsidR="00021D26">
        <w:rPr>
          <w:rFonts w:hint="eastAsia"/>
          <w:b w:val="0"/>
          <w:bCs/>
          <w:lang w:eastAsia="zh-TW"/>
        </w:rPr>
        <w:t xml:space="preserve">and </w:t>
      </w:r>
      <w:r w:rsidR="00021D26" w:rsidRPr="00785487">
        <w:rPr>
          <w:b w:val="0"/>
          <w:bCs/>
          <w:i/>
          <w:iCs/>
          <w:lang w:eastAsia="zh-TW"/>
        </w:rPr>
        <w:t xml:space="preserve">Real </w:t>
      </w:r>
      <w:r w:rsidRPr="009150A7">
        <w:rPr>
          <w:b w:val="0"/>
          <w:bCs/>
          <w:i/>
          <w:lang w:eastAsia="zh-TW"/>
        </w:rPr>
        <w:t xml:space="preserve">Effective Exchange Rate </w:t>
      </w:r>
      <w:proofErr w:type="gramStart"/>
      <w:r w:rsidR="00021D26">
        <w:rPr>
          <w:b w:val="0"/>
          <w:bCs/>
          <w:i/>
          <w:lang w:val="en-GB" w:eastAsia="zh-TW"/>
        </w:rPr>
        <w:t>Ind</w:t>
      </w:r>
      <w:r w:rsidR="00021D26">
        <w:rPr>
          <w:rFonts w:hint="eastAsia"/>
          <w:b w:val="0"/>
          <w:bCs/>
          <w:i/>
          <w:lang w:val="en-GB" w:eastAsia="zh-TW"/>
        </w:rPr>
        <w:t>ices</w:t>
      </w:r>
      <w:r w:rsidRPr="009150A7">
        <w:rPr>
          <w:b w:val="0"/>
          <w:bCs/>
          <w:vertAlign w:val="superscript"/>
        </w:rPr>
        <w:t>(</w:t>
      </w:r>
      <w:proofErr w:type="gramEnd"/>
      <w:r w:rsidR="00204142" w:rsidRPr="009150A7">
        <w:rPr>
          <w:b w:val="0"/>
          <w:bCs/>
          <w:vertAlign w:val="superscript"/>
          <w:lang w:val="en-GB"/>
        </w:rPr>
        <w:t>3</w:t>
      </w:r>
      <w:r w:rsidRPr="009150A7">
        <w:rPr>
          <w:b w:val="0"/>
          <w:bCs/>
          <w:vertAlign w:val="superscript"/>
        </w:rPr>
        <w:t>)</w:t>
      </w:r>
      <w:r w:rsidRPr="009150A7">
        <w:rPr>
          <w:b w:val="0"/>
          <w:bCs/>
          <w:lang w:eastAsia="zh-TW"/>
        </w:rPr>
        <w:t xml:space="preserve"> </w:t>
      </w:r>
      <w:r w:rsidR="00126FEE" w:rsidRPr="009150A7">
        <w:rPr>
          <w:b w:val="0"/>
          <w:bCs/>
          <w:lang w:val="en-GB" w:eastAsia="zh-TW"/>
        </w:rPr>
        <w:t xml:space="preserve">decreased </w:t>
      </w:r>
      <w:r w:rsidRPr="009150A7">
        <w:rPr>
          <w:b w:val="0"/>
          <w:bCs/>
          <w:lang w:val="en-GB" w:eastAsia="zh-TW"/>
        </w:rPr>
        <w:t>by</w:t>
      </w:r>
      <w:r w:rsidRPr="009150A7">
        <w:rPr>
          <w:b w:val="0"/>
          <w:bCs/>
          <w:lang w:eastAsia="zh-TW"/>
        </w:rPr>
        <w:t xml:space="preserve"> </w:t>
      </w:r>
      <w:r w:rsidR="003801A2">
        <w:rPr>
          <w:b w:val="0"/>
          <w:bCs/>
          <w:lang w:val="en-GB" w:eastAsia="zh-TW"/>
        </w:rPr>
        <w:t>3.3</w:t>
      </w:r>
      <w:r w:rsidRPr="009150A7">
        <w:rPr>
          <w:b w:val="0"/>
          <w:bCs/>
          <w:lang w:eastAsia="zh-TW"/>
        </w:rPr>
        <w:t>%</w:t>
      </w:r>
      <w:r w:rsidR="00021D26">
        <w:rPr>
          <w:rFonts w:hint="eastAsia"/>
          <w:b w:val="0"/>
          <w:bCs/>
          <w:lang w:eastAsia="zh-TW"/>
        </w:rPr>
        <w:t xml:space="preserve"> and </w:t>
      </w:r>
      <w:r w:rsidR="00C46801">
        <w:rPr>
          <w:rFonts w:hint="eastAsia"/>
          <w:b w:val="0"/>
          <w:bCs/>
          <w:lang w:eastAsia="zh-TW"/>
        </w:rPr>
        <w:t>3.7</w:t>
      </w:r>
      <w:r w:rsidR="00021D26">
        <w:rPr>
          <w:rFonts w:hint="eastAsia"/>
          <w:b w:val="0"/>
          <w:bCs/>
          <w:lang w:eastAsia="zh-TW"/>
        </w:rPr>
        <w:t>% respectively</w:t>
      </w:r>
      <w:r w:rsidRPr="009150A7">
        <w:rPr>
          <w:b w:val="0"/>
          <w:bCs/>
          <w:lang w:eastAsia="zh-TW"/>
        </w:rPr>
        <w:t xml:space="preserve"> </w:t>
      </w:r>
      <w:r w:rsidR="003A65A9" w:rsidRPr="009150A7">
        <w:rPr>
          <w:b w:val="0"/>
          <w:bCs/>
          <w:lang w:val="en-GB" w:eastAsia="zh-TW"/>
        </w:rPr>
        <w:t xml:space="preserve">during </w:t>
      </w:r>
      <w:r w:rsidRPr="009150A7">
        <w:rPr>
          <w:b w:val="0"/>
          <w:bCs/>
          <w:lang w:val="en-GB" w:eastAsia="zh-TW"/>
        </w:rPr>
        <w:t xml:space="preserve">the </w:t>
      </w:r>
      <w:r w:rsidR="003801A2">
        <w:rPr>
          <w:b w:val="0"/>
          <w:bCs/>
          <w:lang w:val="en-GB" w:eastAsia="zh-TW"/>
        </w:rPr>
        <w:t>second</w:t>
      </w:r>
      <w:r w:rsidR="003A65A9" w:rsidRPr="009150A7">
        <w:rPr>
          <w:b w:val="0"/>
          <w:bCs/>
          <w:lang w:val="en-GB" w:eastAsia="zh-TW"/>
        </w:rPr>
        <w:t xml:space="preserve"> </w:t>
      </w:r>
      <w:r w:rsidRPr="009150A7">
        <w:rPr>
          <w:b w:val="0"/>
          <w:bCs/>
          <w:lang w:val="en-GB" w:eastAsia="zh-TW"/>
        </w:rPr>
        <w:t>quarter</w:t>
      </w:r>
      <w:r w:rsidR="00F640CB" w:rsidRPr="009150A7">
        <w:rPr>
          <w:b w:val="0"/>
          <w:bCs/>
          <w:lang w:eastAsia="zh-TW"/>
        </w:rPr>
        <w:t>.</w:t>
      </w:r>
    </w:p>
    <w:p w14:paraId="59F801C3" w14:textId="4F4A2215" w:rsidR="006818DE" w:rsidRPr="006818DE" w:rsidRDefault="006818DE" w:rsidP="006818DE">
      <w:pPr>
        <w:jc w:val="both"/>
        <w:rPr>
          <w:bCs/>
          <w:kern w:val="0"/>
          <w:sz w:val="28"/>
          <w:szCs w:val="20"/>
          <w:lang w:val="en-HK" w:eastAsia="x-none"/>
        </w:rPr>
      </w:pPr>
    </w:p>
    <w:p w14:paraId="2199B477" w14:textId="77041A9C" w:rsidR="0012172D" w:rsidRPr="009150A7" w:rsidRDefault="00C46801" w:rsidP="0012172D">
      <w:pPr>
        <w:pStyle w:val="af8"/>
        <w:ind w:leftChars="0" w:left="0"/>
      </w:pPr>
      <w:r w:rsidRPr="00C46801">
        <w:rPr>
          <w:noProof/>
        </w:rPr>
        <w:drawing>
          <wp:inline distT="0" distB="0" distL="0" distR="0" wp14:anchorId="712F251E" wp14:editId="19A39692">
            <wp:extent cx="5731510" cy="3744595"/>
            <wp:effectExtent l="0" t="0" r="254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3744595"/>
                    </a:xfrm>
                    <a:prstGeom prst="rect">
                      <a:avLst/>
                    </a:prstGeom>
                    <a:noFill/>
                    <a:ln>
                      <a:noFill/>
                    </a:ln>
                  </pic:spPr>
                </pic:pic>
              </a:graphicData>
            </a:graphic>
          </wp:inline>
        </w:drawing>
      </w:r>
    </w:p>
    <w:p w14:paraId="3F8B8055" w14:textId="77777777" w:rsidR="002911BD" w:rsidRPr="002911BD" w:rsidRDefault="002911BD" w:rsidP="0012172D">
      <w:pPr>
        <w:pStyle w:val="af8"/>
        <w:ind w:leftChars="0" w:left="0"/>
        <w:rPr>
          <w:b/>
        </w:rPr>
      </w:pPr>
    </w:p>
    <w:p w14:paraId="4C28CDC6" w14:textId="0BA16C96" w:rsidR="0012172D" w:rsidRPr="009150A7" w:rsidRDefault="0012172D" w:rsidP="0012172D">
      <w:pPr>
        <w:pStyle w:val="a7"/>
        <w:spacing w:line="360" w:lineRule="atLeast"/>
        <w:rPr>
          <w:lang w:val="en-GB" w:eastAsia="zh-TW"/>
        </w:rPr>
      </w:pPr>
      <w:r w:rsidRPr="009150A7">
        <w:rPr>
          <w:lang w:val="en-GB" w:eastAsia="zh-TW"/>
        </w:rPr>
        <w:t>Money supply and banking sector</w:t>
      </w:r>
    </w:p>
    <w:p w14:paraId="4ACF6FBD" w14:textId="77777777" w:rsidR="00E11DCD" w:rsidRPr="009150A7" w:rsidRDefault="00E11DCD" w:rsidP="0012172D">
      <w:pPr>
        <w:pStyle w:val="a7"/>
        <w:spacing w:line="360" w:lineRule="atLeast"/>
        <w:rPr>
          <w:lang w:val="en-GB" w:eastAsia="zh-TW"/>
        </w:rPr>
      </w:pPr>
    </w:p>
    <w:p w14:paraId="278BBF70" w14:textId="092A19AB" w:rsidR="0012172D" w:rsidRPr="009150A7" w:rsidRDefault="00801172" w:rsidP="000D1A9A">
      <w:pPr>
        <w:pStyle w:val="a7"/>
        <w:numPr>
          <w:ilvl w:val="1"/>
          <w:numId w:val="2"/>
        </w:numPr>
        <w:spacing w:line="360" w:lineRule="atLeast"/>
        <w:rPr>
          <w:b w:val="0"/>
        </w:rPr>
      </w:pPr>
      <w:r>
        <w:rPr>
          <w:b w:val="0"/>
          <w:bCs/>
          <w:lang w:val="en-GB" w:eastAsia="zh-TW"/>
        </w:rPr>
        <w:t>T</w:t>
      </w:r>
      <w:r w:rsidR="004A035F" w:rsidRPr="009150A7">
        <w:rPr>
          <w:b w:val="0"/>
          <w:bCs/>
          <w:lang w:val="en-GB" w:eastAsia="zh-TW"/>
        </w:rPr>
        <w:t xml:space="preserve">he </w:t>
      </w:r>
      <w:r w:rsidR="004A035F" w:rsidRPr="009150A7">
        <w:rPr>
          <w:b w:val="0"/>
          <w:bCs/>
          <w:lang w:eastAsia="zh-TW"/>
        </w:rPr>
        <w:t xml:space="preserve">Hong Kong dollar broad </w:t>
      </w:r>
      <w:r w:rsidR="004A035F" w:rsidRPr="009150A7">
        <w:rPr>
          <w:b w:val="0"/>
          <w:bCs/>
          <w:i/>
          <w:lang w:eastAsia="zh-TW"/>
        </w:rPr>
        <w:t>money supply</w:t>
      </w:r>
      <w:r w:rsidR="004A035F" w:rsidRPr="009150A7">
        <w:rPr>
          <w:b w:val="0"/>
          <w:bCs/>
          <w:lang w:eastAsia="zh-TW"/>
        </w:rPr>
        <w:t xml:space="preserve"> (HK$M3) </w:t>
      </w:r>
      <w:r>
        <w:rPr>
          <w:b w:val="0"/>
          <w:bCs/>
          <w:lang w:val="en-GB" w:eastAsia="zh-TW"/>
        </w:rPr>
        <w:t xml:space="preserve">rose </w:t>
      </w:r>
      <w:r w:rsidR="0052372A">
        <w:rPr>
          <w:b w:val="0"/>
          <w:bCs/>
          <w:lang w:val="en-GB" w:eastAsia="zh-TW"/>
        </w:rPr>
        <w:t xml:space="preserve">by </w:t>
      </w:r>
      <w:r w:rsidR="002304BB">
        <w:rPr>
          <w:b w:val="0"/>
          <w:bCs/>
          <w:lang w:val="en-GB" w:eastAsia="zh-TW"/>
        </w:rPr>
        <w:t>1.7</w:t>
      </w:r>
      <w:r w:rsidR="0052372A">
        <w:rPr>
          <w:b w:val="0"/>
          <w:bCs/>
          <w:lang w:val="en-GB" w:eastAsia="zh-TW"/>
        </w:rPr>
        <w:t>% over end-</w:t>
      </w:r>
      <w:r w:rsidR="002304BB">
        <w:rPr>
          <w:b w:val="0"/>
          <w:bCs/>
          <w:lang w:val="en-GB" w:eastAsia="zh-TW"/>
        </w:rPr>
        <w:t>March</w:t>
      </w:r>
      <w:r w:rsidR="0052372A">
        <w:rPr>
          <w:b w:val="0"/>
          <w:bCs/>
          <w:lang w:val="en-GB" w:eastAsia="zh-TW"/>
        </w:rPr>
        <w:t xml:space="preserve"> to $</w:t>
      </w:r>
      <w:r w:rsidR="002304BB">
        <w:rPr>
          <w:b w:val="0"/>
          <w:bCs/>
          <w:lang w:val="en-GB" w:eastAsia="zh-TW"/>
        </w:rPr>
        <w:t>9,0</w:t>
      </w:r>
      <w:r w:rsidR="00B7250A">
        <w:rPr>
          <w:b w:val="0"/>
          <w:bCs/>
          <w:lang w:val="en-GB" w:eastAsia="zh-TW"/>
        </w:rPr>
        <w:t>60</w:t>
      </w:r>
      <w:r w:rsidR="0052372A">
        <w:rPr>
          <w:b w:val="0"/>
          <w:bCs/>
          <w:lang w:val="en-GB" w:eastAsia="zh-TW"/>
        </w:rPr>
        <w:t xml:space="preserve"> billion at </w:t>
      </w:r>
      <w:r w:rsidR="004A035F" w:rsidRPr="009150A7">
        <w:rPr>
          <w:b w:val="0"/>
          <w:bCs/>
          <w:lang w:eastAsia="zh-TW"/>
        </w:rPr>
        <w:t>end-</w:t>
      </w:r>
      <w:r w:rsidR="002304BB">
        <w:rPr>
          <w:b w:val="0"/>
          <w:bCs/>
          <w:lang w:val="en-GB" w:eastAsia="zh-TW"/>
        </w:rPr>
        <w:t>June</w:t>
      </w:r>
      <w:r w:rsidR="004A035F" w:rsidRPr="009150A7">
        <w:rPr>
          <w:b w:val="0"/>
          <w:bCs/>
          <w:lang w:eastAsia="zh-TW"/>
        </w:rPr>
        <w:t xml:space="preserve">, </w:t>
      </w:r>
      <w:r w:rsidR="00B7250A">
        <w:rPr>
          <w:b w:val="0"/>
          <w:bCs/>
          <w:lang w:eastAsia="zh-TW"/>
        </w:rPr>
        <w:t>and</w:t>
      </w:r>
      <w:r w:rsidR="00B7250A" w:rsidRPr="009150A7">
        <w:rPr>
          <w:b w:val="0"/>
          <w:bCs/>
          <w:lang w:eastAsia="zh-TW"/>
        </w:rPr>
        <w:t xml:space="preserve"> </w:t>
      </w:r>
      <w:r w:rsidR="004A035F" w:rsidRPr="009150A7">
        <w:rPr>
          <w:b w:val="0"/>
          <w:bCs/>
          <w:lang w:eastAsia="zh-TW"/>
        </w:rPr>
        <w:t xml:space="preserve">the seasonally adjusted Hong Kong dollar narrow money supply (HK$M1) </w:t>
      </w:r>
      <w:r w:rsidR="00103FF0">
        <w:rPr>
          <w:b w:val="0"/>
          <w:bCs/>
          <w:lang w:val="en-GB" w:eastAsia="zh-TW"/>
        </w:rPr>
        <w:t xml:space="preserve">increased </w:t>
      </w:r>
      <w:r w:rsidR="004A035F" w:rsidRPr="009150A7">
        <w:rPr>
          <w:rFonts w:eastAsia="SimSun"/>
          <w:b w:val="0"/>
          <w:bCs/>
          <w:lang w:eastAsia="zh-CN"/>
        </w:rPr>
        <w:t>by</w:t>
      </w:r>
      <w:r w:rsidR="004A035F" w:rsidRPr="009150A7">
        <w:rPr>
          <w:b w:val="0"/>
          <w:bCs/>
          <w:lang w:eastAsia="zh-TW"/>
        </w:rPr>
        <w:t xml:space="preserve"> </w:t>
      </w:r>
      <w:r w:rsidR="002304BB">
        <w:rPr>
          <w:b w:val="0"/>
          <w:bCs/>
          <w:lang w:val="en-GB" w:eastAsia="zh-TW"/>
        </w:rPr>
        <w:t>16.0</w:t>
      </w:r>
      <w:r w:rsidR="004A035F" w:rsidRPr="009150A7">
        <w:rPr>
          <w:b w:val="0"/>
          <w:bCs/>
          <w:lang w:eastAsia="zh-TW"/>
        </w:rPr>
        <w:t xml:space="preserve">% to </w:t>
      </w:r>
      <w:r w:rsidR="00103FF0" w:rsidRPr="00963EEC">
        <w:rPr>
          <w:b w:val="0"/>
          <w:bCs/>
          <w:lang w:val="en-GB" w:eastAsia="zh-TW"/>
        </w:rPr>
        <w:t>$</w:t>
      </w:r>
      <w:r w:rsidR="002304BB" w:rsidRPr="00963EEC">
        <w:rPr>
          <w:b w:val="0"/>
          <w:bCs/>
          <w:lang w:val="en-GB" w:eastAsia="zh-TW"/>
        </w:rPr>
        <w:t>1,88</w:t>
      </w:r>
      <w:r w:rsidR="00963EEC">
        <w:rPr>
          <w:b w:val="0"/>
          <w:bCs/>
          <w:lang w:val="en-GB" w:eastAsia="zh-TW"/>
        </w:rPr>
        <w:t>6</w:t>
      </w:r>
      <w:r w:rsidR="009E094B">
        <w:rPr>
          <w:b w:val="0"/>
          <w:bCs/>
          <w:lang w:val="en-US" w:eastAsia="zh-TW"/>
        </w:rPr>
        <w:t> </w:t>
      </w:r>
      <w:proofErr w:type="gramStart"/>
      <w:r w:rsidR="004A035F" w:rsidRPr="009150A7">
        <w:rPr>
          <w:b w:val="0"/>
          <w:bCs/>
          <w:lang w:eastAsia="zh-TW"/>
        </w:rPr>
        <w:t>billion</w:t>
      </w:r>
      <w:r w:rsidR="004A035F" w:rsidRPr="009150A7">
        <w:rPr>
          <w:b w:val="0"/>
          <w:bCs/>
          <w:vertAlign w:val="superscript"/>
        </w:rPr>
        <w:t>(</w:t>
      </w:r>
      <w:proofErr w:type="gramEnd"/>
      <w:r w:rsidR="00204142" w:rsidRPr="009150A7">
        <w:rPr>
          <w:b w:val="0"/>
          <w:bCs/>
          <w:vertAlign w:val="superscript"/>
          <w:lang w:val="en-GB" w:eastAsia="zh-HK"/>
        </w:rPr>
        <w:t>4</w:t>
      </w:r>
      <w:r w:rsidR="004A035F" w:rsidRPr="009150A7">
        <w:rPr>
          <w:b w:val="0"/>
          <w:bCs/>
          <w:vertAlign w:val="superscript"/>
        </w:rPr>
        <w:t>)</w:t>
      </w:r>
      <w:r w:rsidR="004A035F" w:rsidRPr="009150A7">
        <w:rPr>
          <w:b w:val="0"/>
          <w:bCs/>
          <w:lang w:eastAsia="zh-TW"/>
        </w:rPr>
        <w:t xml:space="preserve">.  Meanwhile, </w:t>
      </w:r>
      <w:r w:rsidR="004A035F" w:rsidRPr="009150A7">
        <w:rPr>
          <w:b w:val="0"/>
          <w:bCs/>
          <w:i/>
          <w:lang w:eastAsia="zh-TW"/>
        </w:rPr>
        <w:t>total deposits</w:t>
      </w:r>
      <w:r w:rsidR="004A035F" w:rsidRPr="009150A7">
        <w:rPr>
          <w:b w:val="0"/>
          <w:bCs/>
          <w:lang w:eastAsia="zh-TW"/>
        </w:rPr>
        <w:t xml:space="preserve"> with authori</w:t>
      </w:r>
      <w:r w:rsidR="004A035F" w:rsidRPr="009150A7">
        <w:rPr>
          <w:b w:val="0"/>
          <w:bCs/>
          <w:lang w:val="en-HK" w:eastAsia="zh-TW"/>
        </w:rPr>
        <w:t>zed</w:t>
      </w:r>
      <w:r w:rsidR="004A035F" w:rsidRPr="009150A7">
        <w:rPr>
          <w:b w:val="0"/>
          <w:bCs/>
          <w:lang w:eastAsia="zh-TW"/>
        </w:rPr>
        <w:t xml:space="preserve"> institutions (AIs)</w:t>
      </w:r>
      <w:r w:rsidR="004A035F" w:rsidRPr="009150A7">
        <w:rPr>
          <w:b w:val="0"/>
          <w:bCs/>
          <w:vertAlign w:val="superscript"/>
        </w:rPr>
        <w:t>(</w:t>
      </w:r>
      <w:r w:rsidR="00204142" w:rsidRPr="009150A7">
        <w:rPr>
          <w:b w:val="0"/>
          <w:bCs/>
          <w:vertAlign w:val="superscript"/>
          <w:lang w:val="en-GB" w:eastAsia="zh-HK"/>
        </w:rPr>
        <w:t>5</w:t>
      </w:r>
      <w:r w:rsidR="004A035F" w:rsidRPr="009150A7">
        <w:rPr>
          <w:b w:val="0"/>
          <w:bCs/>
          <w:vertAlign w:val="superscript"/>
        </w:rPr>
        <w:t>)</w:t>
      </w:r>
      <w:r w:rsidR="004A035F" w:rsidRPr="009150A7">
        <w:rPr>
          <w:b w:val="0"/>
          <w:bCs/>
          <w:lang w:eastAsia="zh-TW"/>
        </w:rPr>
        <w:t xml:space="preserve"> </w:t>
      </w:r>
      <w:r w:rsidR="00B7250A">
        <w:rPr>
          <w:b w:val="0"/>
          <w:bCs/>
          <w:lang w:val="en-GB" w:eastAsia="zh-TW"/>
        </w:rPr>
        <w:t>grew</w:t>
      </w:r>
      <w:r w:rsidR="00B7250A" w:rsidRPr="009150A7">
        <w:rPr>
          <w:b w:val="0"/>
          <w:bCs/>
          <w:lang w:val="en-GB" w:eastAsia="zh-TW"/>
        </w:rPr>
        <w:t xml:space="preserve"> </w:t>
      </w:r>
      <w:r w:rsidR="0058014B" w:rsidRPr="009150A7">
        <w:rPr>
          <w:b w:val="0"/>
          <w:bCs/>
          <w:lang w:val="en-GB" w:eastAsia="zh-TW"/>
        </w:rPr>
        <w:t xml:space="preserve">by </w:t>
      </w:r>
      <w:r w:rsidR="002304BB">
        <w:rPr>
          <w:b w:val="0"/>
          <w:bCs/>
          <w:lang w:val="en-GB" w:eastAsia="zh-TW"/>
        </w:rPr>
        <w:t>4.0</w:t>
      </w:r>
      <w:r w:rsidR="004A035F" w:rsidRPr="009150A7">
        <w:rPr>
          <w:b w:val="0"/>
          <w:bCs/>
          <w:lang w:eastAsia="zh-TW"/>
        </w:rPr>
        <w:t xml:space="preserve">% to </w:t>
      </w:r>
      <w:r w:rsidR="004A035F" w:rsidRPr="00D25AED">
        <w:rPr>
          <w:b w:val="0"/>
          <w:bCs/>
          <w:lang w:eastAsia="zh-TW"/>
        </w:rPr>
        <w:t>$</w:t>
      </w:r>
      <w:r w:rsidR="002304BB" w:rsidRPr="00D25AED">
        <w:rPr>
          <w:b w:val="0"/>
          <w:bCs/>
          <w:lang w:val="en-GB" w:eastAsia="zh-TW"/>
        </w:rPr>
        <w:t>18,69</w:t>
      </w:r>
      <w:r w:rsidR="00837864">
        <w:rPr>
          <w:b w:val="0"/>
          <w:bCs/>
          <w:lang w:val="en-GB" w:eastAsia="zh-TW"/>
        </w:rPr>
        <w:t>8</w:t>
      </w:r>
      <w:r w:rsidR="00D25AED" w:rsidRPr="00785487">
        <w:rPr>
          <w:b w:val="0"/>
          <w:bCs/>
          <w:lang w:val="en-GB" w:eastAsia="zh-TW"/>
        </w:rPr>
        <w:t> </w:t>
      </w:r>
      <w:r w:rsidR="004A035F" w:rsidRPr="00D25AED">
        <w:rPr>
          <w:b w:val="0"/>
          <w:bCs/>
          <w:lang w:eastAsia="zh-TW"/>
        </w:rPr>
        <w:t>bill</w:t>
      </w:r>
      <w:r w:rsidR="004A035F" w:rsidRPr="009150A7">
        <w:rPr>
          <w:b w:val="0"/>
          <w:bCs/>
          <w:lang w:eastAsia="zh-TW"/>
        </w:rPr>
        <w:t xml:space="preserve">ion, within which Hong Kong dollar deposits </w:t>
      </w:r>
      <w:r w:rsidR="00103FF0">
        <w:rPr>
          <w:b w:val="0"/>
          <w:bCs/>
          <w:lang w:val="en-GB" w:eastAsia="zh-TW"/>
        </w:rPr>
        <w:t>and</w:t>
      </w:r>
      <w:r w:rsidR="004A035F" w:rsidRPr="009150A7">
        <w:rPr>
          <w:b w:val="0"/>
          <w:bCs/>
          <w:lang w:eastAsia="zh-TW"/>
        </w:rPr>
        <w:t xml:space="preserve"> foreign currency deposits </w:t>
      </w:r>
      <w:r w:rsidR="00103FF0">
        <w:rPr>
          <w:b w:val="0"/>
          <w:bCs/>
          <w:lang w:val="en-GB" w:eastAsia="zh-TW"/>
        </w:rPr>
        <w:t>increased</w:t>
      </w:r>
      <w:r w:rsidR="0058014B" w:rsidRPr="009150A7">
        <w:rPr>
          <w:b w:val="0"/>
          <w:bCs/>
          <w:lang w:val="en-GB" w:eastAsia="zh-TW"/>
        </w:rPr>
        <w:t xml:space="preserve"> </w:t>
      </w:r>
      <w:r w:rsidR="004A035F" w:rsidRPr="009150A7">
        <w:rPr>
          <w:b w:val="0"/>
          <w:bCs/>
          <w:lang w:val="en-GB" w:eastAsia="zh-TW"/>
        </w:rPr>
        <w:t xml:space="preserve">by </w:t>
      </w:r>
      <w:r w:rsidR="002304BB">
        <w:rPr>
          <w:b w:val="0"/>
          <w:bCs/>
          <w:lang w:val="en-GB" w:eastAsia="zh-TW"/>
        </w:rPr>
        <w:t>1.8</w:t>
      </w:r>
      <w:r w:rsidR="00103FF0">
        <w:rPr>
          <w:b w:val="0"/>
          <w:bCs/>
          <w:lang w:val="en-GB" w:eastAsia="zh-TW"/>
        </w:rPr>
        <w:t xml:space="preserve">% and </w:t>
      </w:r>
      <w:r w:rsidR="002304BB">
        <w:rPr>
          <w:b w:val="0"/>
          <w:bCs/>
          <w:lang w:val="en-GB" w:eastAsia="zh-TW"/>
        </w:rPr>
        <w:t>5.9</w:t>
      </w:r>
      <w:r w:rsidR="00103FF0">
        <w:rPr>
          <w:b w:val="0"/>
          <w:bCs/>
          <w:lang w:val="en-GB" w:eastAsia="zh-TW"/>
        </w:rPr>
        <w:t>% respectively</w:t>
      </w:r>
      <w:r w:rsidR="009C7CA5">
        <w:rPr>
          <w:rFonts w:hint="eastAsia"/>
          <w:b w:val="0"/>
          <w:bCs/>
          <w:lang w:val="en-GB" w:eastAsia="zh-TW"/>
        </w:rPr>
        <w:t>.</w:t>
      </w:r>
    </w:p>
    <w:p w14:paraId="373BFE69" w14:textId="0C082485" w:rsidR="000D1A9A" w:rsidRPr="009150A7" w:rsidRDefault="000D1A9A" w:rsidP="0012172D">
      <w:pPr>
        <w:pStyle w:val="a7"/>
        <w:spacing w:line="360" w:lineRule="atLeast"/>
        <w:rPr>
          <w:lang w:eastAsia="zh-TW"/>
        </w:rPr>
      </w:pPr>
    </w:p>
    <w:p w14:paraId="1DD7D30B" w14:textId="62945E1A" w:rsidR="00000904" w:rsidRDefault="00000904" w:rsidP="00000904">
      <w:pPr>
        <w:pStyle w:val="a7"/>
        <w:spacing w:line="360" w:lineRule="atLeast"/>
        <w:jc w:val="left"/>
        <w:rPr>
          <w:b w:val="0"/>
        </w:rPr>
      </w:pPr>
    </w:p>
    <w:p w14:paraId="44312355" w14:textId="77777777" w:rsidR="00000904" w:rsidRDefault="00000904">
      <w:pPr>
        <w:widowControl/>
        <w:rPr>
          <w:kern w:val="0"/>
          <w:sz w:val="28"/>
          <w:szCs w:val="20"/>
          <w:lang w:val="x-none" w:eastAsia="x-none"/>
        </w:rPr>
      </w:pPr>
      <w:r>
        <w:rPr>
          <w:b/>
        </w:rPr>
        <w:br w:type="page"/>
      </w:r>
    </w:p>
    <w:p w14:paraId="28CC8634" w14:textId="019E2E56" w:rsidR="00142911" w:rsidRPr="009150A7" w:rsidRDefault="00D25AED" w:rsidP="00785487">
      <w:pPr>
        <w:pStyle w:val="a7"/>
        <w:spacing w:line="360" w:lineRule="atLeast"/>
        <w:jc w:val="left"/>
        <w:rPr>
          <w:lang w:val="en-GB" w:eastAsia="zh-TW"/>
        </w:rPr>
      </w:pPr>
      <w:r w:rsidRPr="00785487">
        <w:rPr>
          <w:noProof/>
          <w:lang w:val="en-US" w:eastAsia="zh-TW"/>
        </w:rPr>
        <w:lastRenderedPageBreak/>
        <w:drawing>
          <wp:inline distT="0" distB="0" distL="0" distR="0" wp14:anchorId="7E6911E9" wp14:editId="01333014">
            <wp:extent cx="5731510" cy="3754120"/>
            <wp:effectExtent l="0" t="0" r="254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754120"/>
                    </a:xfrm>
                    <a:prstGeom prst="rect">
                      <a:avLst/>
                    </a:prstGeom>
                    <a:noFill/>
                    <a:ln>
                      <a:noFill/>
                    </a:ln>
                  </pic:spPr>
                </pic:pic>
              </a:graphicData>
            </a:graphic>
          </wp:inline>
        </w:drawing>
      </w:r>
    </w:p>
    <w:p w14:paraId="07F3CF9D" w14:textId="0184EF10" w:rsidR="00B61A11" w:rsidRPr="009150A7" w:rsidRDefault="00B61A11" w:rsidP="0012172D">
      <w:pPr>
        <w:pStyle w:val="a7"/>
        <w:spacing w:line="360" w:lineRule="atLeast"/>
        <w:rPr>
          <w:lang w:val="en-GB" w:eastAsia="zh-TW"/>
        </w:rPr>
      </w:pPr>
    </w:p>
    <w:p w14:paraId="779E0BF9" w14:textId="2A4030C9" w:rsidR="00524DD3" w:rsidRPr="009150A7" w:rsidRDefault="00524DD3" w:rsidP="00524DD3">
      <w:pPr>
        <w:tabs>
          <w:tab w:val="decimal" w:pos="864"/>
          <w:tab w:val="left" w:pos="1080"/>
          <w:tab w:val="decimal" w:pos="2160"/>
          <w:tab w:val="decimal" w:pos="3600"/>
          <w:tab w:val="decimal" w:pos="5040"/>
          <w:tab w:val="decimal" w:pos="6480"/>
        </w:tabs>
        <w:spacing w:line="280" w:lineRule="exact"/>
        <w:ind w:right="-214"/>
        <w:jc w:val="center"/>
        <w:outlineLvl w:val="0"/>
        <w:rPr>
          <w:b/>
          <w:sz w:val="28"/>
        </w:rPr>
      </w:pPr>
      <w:r w:rsidRPr="009150A7">
        <w:rPr>
          <w:b/>
          <w:sz w:val="28"/>
        </w:rPr>
        <w:t xml:space="preserve">Table </w:t>
      </w:r>
      <w:proofErr w:type="gramStart"/>
      <w:r w:rsidR="00BB2676" w:rsidRPr="009150A7">
        <w:rPr>
          <w:b/>
          <w:sz w:val="28"/>
        </w:rPr>
        <w:t>4</w:t>
      </w:r>
      <w:r w:rsidRPr="009150A7">
        <w:rPr>
          <w:b/>
          <w:sz w:val="28"/>
        </w:rPr>
        <w:t>.1 :</w:t>
      </w:r>
      <w:proofErr w:type="gramEnd"/>
      <w:r w:rsidRPr="009150A7">
        <w:rPr>
          <w:b/>
          <w:sz w:val="28"/>
        </w:rPr>
        <w:t xml:space="preserve"> Hong Kong dollar money supply and total money supply</w:t>
      </w:r>
      <w:r w:rsidR="0040779F" w:rsidRPr="009150A7">
        <w:rPr>
          <w:b/>
          <w:sz w:val="28"/>
        </w:rPr>
        <w:br/>
      </w:r>
    </w:p>
    <w:tbl>
      <w:tblPr>
        <w:tblW w:w="9232" w:type="dxa"/>
        <w:tblLayout w:type="fixed"/>
        <w:tblCellMar>
          <w:left w:w="28" w:type="dxa"/>
          <w:right w:w="28" w:type="dxa"/>
        </w:tblCellMar>
        <w:tblLook w:val="0000" w:firstRow="0" w:lastRow="0" w:firstColumn="0" w:lastColumn="0" w:noHBand="0" w:noVBand="0"/>
      </w:tblPr>
      <w:tblGrid>
        <w:gridCol w:w="2268"/>
        <w:gridCol w:w="1094"/>
        <w:gridCol w:w="1174"/>
        <w:gridCol w:w="1174"/>
        <w:gridCol w:w="1174"/>
        <w:gridCol w:w="1174"/>
        <w:gridCol w:w="1174"/>
      </w:tblGrid>
      <w:tr w:rsidR="00344058" w:rsidRPr="009150A7" w14:paraId="25D400F1" w14:textId="77777777" w:rsidTr="00344058">
        <w:trPr>
          <w:cantSplit/>
        </w:trPr>
        <w:tc>
          <w:tcPr>
            <w:tcW w:w="2268" w:type="dxa"/>
            <w:vAlign w:val="bottom"/>
          </w:tcPr>
          <w:p w14:paraId="1ED452E1" w14:textId="77777777" w:rsidR="00344058" w:rsidRPr="009150A7" w:rsidRDefault="00344058" w:rsidP="00344058">
            <w:pPr>
              <w:tabs>
                <w:tab w:val="left" w:pos="1320"/>
                <w:tab w:val="left" w:pos="1800"/>
              </w:tabs>
              <w:snapToGrid w:val="0"/>
              <w:spacing w:line="280" w:lineRule="exact"/>
              <w:ind w:leftChars="200" w:left="480" w:right="147"/>
              <w:jc w:val="both"/>
              <w:outlineLvl w:val="0"/>
              <w:rPr>
                <w:sz w:val="20"/>
                <w:u w:val="single"/>
              </w:rPr>
            </w:pPr>
          </w:p>
        </w:tc>
        <w:tc>
          <w:tcPr>
            <w:tcW w:w="2268" w:type="dxa"/>
            <w:gridSpan w:val="2"/>
          </w:tcPr>
          <w:p w14:paraId="527C3C55" w14:textId="77777777" w:rsidR="00344058" w:rsidRPr="009150A7" w:rsidRDefault="00344058" w:rsidP="00C17AF2">
            <w:pPr>
              <w:tabs>
                <w:tab w:val="left" w:pos="1320"/>
                <w:tab w:val="left" w:pos="1800"/>
              </w:tabs>
              <w:snapToGrid w:val="0"/>
              <w:spacing w:line="280" w:lineRule="exact"/>
              <w:ind w:leftChars="200" w:left="480" w:right="147"/>
              <w:jc w:val="center"/>
              <w:outlineLvl w:val="0"/>
              <w:rPr>
                <w:sz w:val="20"/>
                <w:u w:val="single"/>
              </w:rPr>
            </w:pPr>
            <w:r w:rsidRPr="009150A7">
              <w:rPr>
                <w:sz w:val="20"/>
                <w:u w:val="single"/>
              </w:rPr>
              <w:t>M1</w:t>
            </w:r>
          </w:p>
        </w:tc>
        <w:tc>
          <w:tcPr>
            <w:tcW w:w="2348" w:type="dxa"/>
            <w:gridSpan w:val="2"/>
          </w:tcPr>
          <w:p w14:paraId="0323645F" w14:textId="77777777" w:rsidR="00344058" w:rsidRPr="009150A7" w:rsidRDefault="00344058" w:rsidP="00C17AF2">
            <w:pPr>
              <w:tabs>
                <w:tab w:val="left" w:pos="1320"/>
                <w:tab w:val="left" w:pos="1800"/>
              </w:tabs>
              <w:snapToGrid w:val="0"/>
              <w:spacing w:line="280" w:lineRule="exact"/>
              <w:ind w:leftChars="200" w:left="480" w:right="147"/>
              <w:jc w:val="center"/>
              <w:outlineLvl w:val="0"/>
              <w:rPr>
                <w:sz w:val="20"/>
                <w:u w:val="single"/>
              </w:rPr>
            </w:pPr>
            <w:r w:rsidRPr="009150A7">
              <w:rPr>
                <w:sz w:val="20"/>
                <w:u w:val="single"/>
              </w:rPr>
              <w:t>M2</w:t>
            </w:r>
          </w:p>
        </w:tc>
        <w:tc>
          <w:tcPr>
            <w:tcW w:w="2348" w:type="dxa"/>
            <w:gridSpan w:val="2"/>
          </w:tcPr>
          <w:p w14:paraId="7FCE3BAB" w14:textId="77777777" w:rsidR="00344058" w:rsidRPr="009150A7" w:rsidRDefault="00344058" w:rsidP="00C17AF2">
            <w:pPr>
              <w:tabs>
                <w:tab w:val="left" w:pos="1320"/>
                <w:tab w:val="left" w:pos="1800"/>
              </w:tabs>
              <w:snapToGrid w:val="0"/>
              <w:spacing w:line="280" w:lineRule="exact"/>
              <w:ind w:leftChars="200" w:left="480" w:right="147"/>
              <w:jc w:val="center"/>
              <w:outlineLvl w:val="0"/>
              <w:rPr>
                <w:sz w:val="20"/>
                <w:u w:val="single"/>
              </w:rPr>
            </w:pPr>
            <w:r w:rsidRPr="009150A7">
              <w:rPr>
                <w:sz w:val="20"/>
                <w:u w:val="single"/>
              </w:rPr>
              <w:t>M3</w:t>
            </w:r>
          </w:p>
        </w:tc>
      </w:tr>
      <w:tr w:rsidR="00344058" w:rsidRPr="009150A7" w14:paraId="4C8893C4" w14:textId="77777777" w:rsidTr="0058014B">
        <w:trPr>
          <w:trHeight w:val="243"/>
        </w:trPr>
        <w:tc>
          <w:tcPr>
            <w:tcW w:w="2268" w:type="dxa"/>
            <w:vAlign w:val="bottom"/>
          </w:tcPr>
          <w:p w14:paraId="5134E4A8" w14:textId="77777777" w:rsidR="00344058" w:rsidRPr="009150A7" w:rsidRDefault="00344058" w:rsidP="0058014B">
            <w:pPr>
              <w:tabs>
                <w:tab w:val="left" w:pos="1080"/>
              </w:tabs>
              <w:spacing w:line="260" w:lineRule="exact"/>
              <w:jc w:val="both"/>
              <w:rPr>
                <w:sz w:val="20"/>
                <w:u w:val="single"/>
              </w:rPr>
            </w:pPr>
            <w:r w:rsidRPr="009150A7">
              <w:rPr>
                <w:sz w:val="20"/>
              </w:rPr>
              <w:t>% change during</w:t>
            </w:r>
          </w:p>
          <w:p w14:paraId="7534E954" w14:textId="77777777" w:rsidR="00344058" w:rsidRPr="009150A7" w:rsidRDefault="00344058" w:rsidP="0058014B">
            <w:pPr>
              <w:tabs>
                <w:tab w:val="left" w:pos="1080"/>
              </w:tabs>
              <w:spacing w:line="260" w:lineRule="exact"/>
              <w:jc w:val="both"/>
              <w:rPr>
                <w:sz w:val="20"/>
                <w:u w:val="single"/>
              </w:rPr>
            </w:pPr>
            <w:r w:rsidRPr="009150A7">
              <w:rPr>
                <w:sz w:val="20"/>
                <w:u w:val="single"/>
              </w:rPr>
              <w:t>the quarter</w:t>
            </w:r>
          </w:p>
        </w:tc>
        <w:tc>
          <w:tcPr>
            <w:tcW w:w="1094" w:type="dxa"/>
            <w:vAlign w:val="bottom"/>
          </w:tcPr>
          <w:p w14:paraId="09E835BA" w14:textId="77777777" w:rsidR="00344058" w:rsidRPr="009150A7" w:rsidRDefault="00344058" w:rsidP="0058014B">
            <w:pPr>
              <w:spacing w:line="260" w:lineRule="exact"/>
              <w:ind w:rightChars="94" w:right="226"/>
              <w:jc w:val="right"/>
              <w:rPr>
                <w:sz w:val="20"/>
                <w:u w:val="single"/>
              </w:rPr>
            </w:pPr>
            <w:r w:rsidRPr="009150A7">
              <w:rPr>
                <w:sz w:val="20"/>
                <w:u w:val="single"/>
              </w:rPr>
              <w:t>HK$</w:t>
            </w:r>
            <w:r w:rsidRPr="009150A7">
              <w:rPr>
                <w:sz w:val="20"/>
                <w:vertAlign w:val="superscript"/>
              </w:rPr>
              <w:t>^</w:t>
            </w:r>
          </w:p>
        </w:tc>
        <w:tc>
          <w:tcPr>
            <w:tcW w:w="1174" w:type="dxa"/>
            <w:vAlign w:val="bottom"/>
          </w:tcPr>
          <w:p w14:paraId="2C61DDF0" w14:textId="77777777" w:rsidR="00344058" w:rsidRPr="009150A7" w:rsidRDefault="00344058" w:rsidP="0058014B">
            <w:pPr>
              <w:spacing w:line="260" w:lineRule="exact"/>
              <w:jc w:val="center"/>
              <w:rPr>
                <w:sz w:val="20"/>
                <w:u w:val="single"/>
              </w:rPr>
            </w:pPr>
            <w:r w:rsidRPr="009150A7">
              <w:rPr>
                <w:sz w:val="20"/>
                <w:u w:val="single"/>
              </w:rPr>
              <w:t>Total</w:t>
            </w:r>
          </w:p>
        </w:tc>
        <w:tc>
          <w:tcPr>
            <w:tcW w:w="1174" w:type="dxa"/>
            <w:vAlign w:val="bottom"/>
          </w:tcPr>
          <w:p w14:paraId="418C10F6" w14:textId="77777777" w:rsidR="00344058" w:rsidRPr="009150A7" w:rsidRDefault="00344058" w:rsidP="0058014B">
            <w:pPr>
              <w:spacing w:line="260" w:lineRule="exact"/>
              <w:ind w:rightChars="55" w:right="132"/>
              <w:jc w:val="right"/>
              <w:rPr>
                <w:sz w:val="20"/>
              </w:rPr>
            </w:pPr>
            <w:r w:rsidRPr="009150A7">
              <w:rPr>
                <w:sz w:val="20"/>
                <w:u w:val="single"/>
              </w:rPr>
              <w:t>HK$</w:t>
            </w:r>
            <w:r w:rsidRPr="009150A7">
              <w:rPr>
                <w:sz w:val="20"/>
                <w:vertAlign w:val="superscript"/>
              </w:rPr>
              <w:t>(a)</w:t>
            </w:r>
          </w:p>
        </w:tc>
        <w:tc>
          <w:tcPr>
            <w:tcW w:w="1174" w:type="dxa"/>
            <w:vAlign w:val="bottom"/>
          </w:tcPr>
          <w:p w14:paraId="35737FDD" w14:textId="77777777" w:rsidR="00344058" w:rsidRPr="009150A7" w:rsidRDefault="00344058" w:rsidP="0058014B">
            <w:pPr>
              <w:spacing w:line="260" w:lineRule="exact"/>
              <w:ind w:rightChars="-38" w:right="-91"/>
              <w:jc w:val="center"/>
              <w:rPr>
                <w:sz w:val="20"/>
                <w:u w:val="single"/>
              </w:rPr>
            </w:pPr>
            <w:r w:rsidRPr="009150A7">
              <w:rPr>
                <w:sz w:val="20"/>
                <w:u w:val="single"/>
              </w:rPr>
              <w:t>Total</w:t>
            </w:r>
          </w:p>
        </w:tc>
        <w:tc>
          <w:tcPr>
            <w:tcW w:w="1174" w:type="dxa"/>
            <w:vAlign w:val="bottom"/>
          </w:tcPr>
          <w:p w14:paraId="2AFD1A9A" w14:textId="77777777" w:rsidR="00344058" w:rsidRPr="009150A7" w:rsidRDefault="00344058" w:rsidP="0058014B">
            <w:pPr>
              <w:spacing w:line="260" w:lineRule="exact"/>
              <w:ind w:rightChars="-82" w:right="-197"/>
              <w:jc w:val="center"/>
              <w:rPr>
                <w:sz w:val="20"/>
              </w:rPr>
            </w:pPr>
            <w:r w:rsidRPr="009150A7">
              <w:rPr>
                <w:sz w:val="20"/>
                <w:u w:val="single"/>
              </w:rPr>
              <w:t>HK$</w:t>
            </w:r>
            <w:r w:rsidRPr="009150A7">
              <w:rPr>
                <w:sz w:val="20"/>
                <w:vertAlign w:val="superscript"/>
              </w:rPr>
              <w:t>(a)</w:t>
            </w:r>
          </w:p>
        </w:tc>
        <w:tc>
          <w:tcPr>
            <w:tcW w:w="1174" w:type="dxa"/>
            <w:vAlign w:val="bottom"/>
          </w:tcPr>
          <w:p w14:paraId="4AF24D34" w14:textId="77777777" w:rsidR="00344058" w:rsidRPr="009150A7" w:rsidRDefault="00344058" w:rsidP="0058014B">
            <w:pPr>
              <w:spacing w:line="260" w:lineRule="exact"/>
              <w:jc w:val="center"/>
              <w:rPr>
                <w:sz w:val="20"/>
                <w:u w:val="single"/>
              </w:rPr>
            </w:pPr>
            <w:r w:rsidRPr="009150A7">
              <w:rPr>
                <w:sz w:val="20"/>
                <w:u w:val="single"/>
              </w:rPr>
              <w:t>Total</w:t>
            </w:r>
          </w:p>
        </w:tc>
      </w:tr>
      <w:tr w:rsidR="00344058" w:rsidRPr="009150A7" w14:paraId="27CB5BEC" w14:textId="77777777" w:rsidTr="0058014B">
        <w:tc>
          <w:tcPr>
            <w:tcW w:w="2268" w:type="dxa"/>
          </w:tcPr>
          <w:p w14:paraId="2E9991CF" w14:textId="77777777" w:rsidR="00344058" w:rsidRPr="009150A7" w:rsidRDefault="00344058" w:rsidP="0058014B">
            <w:pPr>
              <w:tabs>
                <w:tab w:val="left" w:pos="840"/>
              </w:tabs>
              <w:spacing w:line="200" w:lineRule="exact"/>
              <w:jc w:val="both"/>
              <w:rPr>
                <w:sz w:val="20"/>
              </w:rPr>
            </w:pPr>
          </w:p>
        </w:tc>
        <w:tc>
          <w:tcPr>
            <w:tcW w:w="1094" w:type="dxa"/>
          </w:tcPr>
          <w:p w14:paraId="547B703D" w14:textId="77777777" w:rsidR="00344058" w:rsidRPr="009150A7" w:rsidRDefault="00344058" w:rsidP="0058014B">
            <w:pPr>
              <w:tabs>
                <w:tab w:val="left" w:pos="840"/>
              </w:tabs>
              <w:spacing w:line="200" w:lineRule="exact"/>
              <w:jc w:val="both"/>
              <w:rPr>
                <w:sz w:val="20"/>
              </w:rPr>
            </w:pPr>
          </w:p>
        </w:tc>
        <w:tc>
          <w:tcPr>
            <w:tcW w:w="1174" w:type="dxa"/>
          </w:tcPr>
          <w:p w14:paraId="1E8DBD49" w14:textId="77777777" w:rsidR="00344058" w:rsidRPr="009150A7" w:rsidRDefault="00344058" w:rsidP="0058014B">
            <w:pPr>
              <w:tabs>
                <w:tab w:val="left" w:pos="840"/>
              </w:tabs>
              <w:spacing w:line="200" w:lineRule="exact"/>
              <w:jc w:val="both"/>
              <w:rPr>
                <w:sz w:val="20"/>
              </w:rPr>
            </w:pPr>
          </w:p>
        </w:tc>
        <w:tc>
          <w:tcPr>
            <w:tcW w:w="1174" w:type="dxa"/>
          </w:tcPr>
          <w:p w14:paraId="3EA36D4A" w14:textId="77777777" w:rsidR="00344058" w:rsidRPr="009150A7" w:rsidRDefault="00344058" w:rsidP="0058014B">
            <w:pPr>
              <w:tabs>
                <w:tab w:val="left" w:pos="840"/>
              </w:tabs>
              <w:spacing w:line="200" w:lineRule="exact"/>
              <w:jc w:val="both"/>
              <w:rPr>
                <w:sz w:val="20"/>
              </w:rPr>
            </w:pPr>
          </w:p>
        </w:tc>
        <w:tc>
          <w:tcPr>
            <w:tcW w:w="1174" w:type="dxa"/>
          </w:tcPr>
          <w:p w14:paraId="1EA48C92" w14:textId="77777777" w:rsidR="00344058" w:rsidRPr="009150A7" w:rsidRDefault="00344058" w:rsidP="0058014B">
            <w:pPr>
              <w:tabs>
                <w:tab w:val="left" w:pos="840"/>
              </w:tabs>
              <w:spacing w:line="200" w:lineRule="exact"/>
              <w:jc w:val="both"/>
              <w:rPr>
                <w:sz w:val="20"/>
              </w:rPr>
            </w:pPr>
          </w:p>
        </w:tc>
        <w:tc>
          <w:tcPr>
            <w:tcW w:w="1174" w:type="dxa"/>
          </w:tcPr>
          <w:p w14:paraId="29B18AF7" w14:textId="77777777" w:rsidR="00344058" w:rsidRPr="009150A7" w:rsidRDefault="00344058" w:rsidP="0058014B">
            <w:pPr>
              <w:tabs>
                <w:tab w:val="right" w:pos="752"/>
              </w:tabs>
              <w:spacing w:line="200" w:lineRule="exact"/>
              <w:jc w:val="both"/>
              <w:rPr>
                <w:sz w:val="20"/>
              </w:rPr>
            </w:pPr>
          </w:p>
        </w:tc>
        <w:tc>
          <w:tcPr>
            <w:tcW w:w="1174" w:type="dxa"/>
          </w:tcPr>
          <w:p w14:paraId="1B2CFBFA" w14:textId="77777777" w:rsidR="00344058" w:rsidRPr="009150A7" w:rsidRDefault="00344058" w:rsidP="0058014B">
            <w:pPr>
              <w:tabs>
                <w:tab w:val="left" w:pos="840"/>
              </w:tabs>
              <w:spacing w:line="200" w:lineRule="exact"/>
              <w:jc w:val="both"/>
              <w:rPr>
                <w:sz w:val="20"/>
              </w:rPr>
            </w:pPr>
          </w:p>
        </w:tc>
      </w:tr>
      <w:tr w:rsidR="00CE18D1" w:rsidRPr="009150A7" w14:paraId="1C657826" w14:textId="77777777" w:rsidTr="00172D76">
        <w:trPr>
          <w:trHeight w:val="176"/>
        </w:trPr>
        <w:tc>
          <w:tcPr>
            <w:tcW w:w="2268" w:type="dxa"/>
          </w:tcPr>
          <w:p w14:paraId="3F9225C1" w14:textId="1C55B483" w:rsidR="00CE18D1" w:rsidRPr="009150A7" w:rsidRDefault="00CE18D1" w:rsidP="00CE18D1">
            <w:pPr>
              <w:tabs>
                <w:tab w:val="left" w:pos="840"/>
              </w:tabs>
              <w:spacing w:line="260" w:lineRule="exact"/>
              <w:jc w:val="both"/>
              <w:rPr>
                <w:sz w:val="20"/>
              </w:rPr>
            </w:pPr>
            <w:r w:rsidRPr="009150A7">
              <w:rPr>
                <w:sz w:val="20"/>
              </w:rPr>
              <w:t>202</w:t>
            </w:r>
            <w:r>
              <w:rPr>
                <w:sz w:val="20"/>
              </w:rPr>
              <w:t>4</w:t>
            </w:r>
            <w:r w:rsidRPr="009150A7">
              <w:rPr>
                <w:sz w:val="20"/>
              </w:rPr>
              <w:tab/>
              <w:t>Q1</w:t>
            </w:r>
          </w:p>
        </w:tc>
        <w:tc>
          <w:tcPr>
            <w:tcW w:w="1094" w:type="dxa"/>
            <w:vAlign w:val="center"/>
          </w:tcPr>
          <w:p w14:paraId="64BF3FB8" w14:textId="1643D433" w:rsidR="00CE18D1" w:rsidRPr="009150A7" w:rsidRDefault="00CE18D1" w:rsidP="00CE18D1">
            <w:pPr>
              <w:spacing w:line="260" w:lineRule="exact"/>
              <w:ind w:leftChars="-84" w:left="-202" w:rightChars="137" w:right="329"/>
              <w:jc w:val="right"/>
              <w:rPr>
                <w:sz w:val="20"/>
              </w:rPr>
            </w:pPr>
            <w:r>
              <w:rPr>
                <w:sz w:val="20"/>
              </w:rPr>
              <w:t>-</w:t>
            </w:r>
            <w:r w:rsidR="007D5CFC">
              <w:rPr>
                <w:sz w:val="20"/>
              </w:rPr>
              <w:t>3.9</w:t>
            </w:r>
          </w:p>
        </w:tc>
        <w:tc>
          <w:tcPr>
            <w:tcW w:w="1174" w:type="dxa"/>
            <w:vAlign w:val="center"/>
          </w:tcPr>
          <w:p w14:paraId="17FC512F" w14:textId="4330704F" w:rsidR="00CE18D1" w:rsidRPr="009150A7" w:rsidRDefault="00CE18D1" w:rsidP="00CE18D1">
            <w:pPr>
              <w:spacing w:line="260" w:lineRule="exact"/>
              <w:ind w:leftChars="-84" w:left="-202" w:rightChars="137" w:right="329"/>
              <w:jc w:val="right"/>
              <w:rPr>
                <w:sz w:val="20"/>
                <w:szCs w:val="20"/>
              </w:rPr>
            </w:pPr>
            <w:r>
              <w:rPr>
                <w:sz w:val="20"/>
              </w:rPr>
              <w:t>-1.6</w:t>
            </w:r>
          </w:p>
        </w:tc>
        <w:tc>
          <w:tcPr>
            <w:tcW w:w="1174" w:type="dxa"/>
            <w:vAlign w:val="center"/>
          </w:tcPr>
          <w:p w14:paraId="45C33BA9" w14:textId="0D6A1212" w:rsidR="00CE18D1" w:rsidRPr="009150A7" w:rsidRDefault="006D7200" w:rsidP="00CE18D1">
            <w:pPr>
              <w:spacing w:line="260" w:lineRule="exact"/>
              <w:ind w:leftChars="-84" w:left="-202" w:rightChars="137" w:right="329"/>
              <w:jc w:val="right"/>
              <w:rPr>
                <w:sz w:val="20"/>
                <w:szCs w:val="20"/>
              </w:rPr>
            </w:pPr>
            <w:r>
              <w:rPr>
                <w:sz w:val="20"/>
              </w:rPr>
              <w:t>*</w:t>
            </w:r>
          </w:p>
        </w:tc>
        <w:tc>
          <w:tcPr>
            <w:tcW w:w="1174" w:type="dxa"/>
            <w:vAlign w:val="center"/>
          </w:tcPr>
          <w:p w14:paraId="6DD49616" w14:textId="31029F08" w:rsidR="00CE18D1" w:rsidRPr="009150A7" w:rsidRDefault="00CE18D1" w:rsidP="00CE18D1">
            <w:pPr>
              <w:spacing w:line="260" w:lineRule="exact"/>
              <w:ind w:leftChars="-84" w:left="-202" w:rightChars="137" w:right="329"/>
              <w:jc w:val="right"/>
              <w:rPr>
                <w:sz w:val="20"/>
                <w:szCs w:val="20"/>
              </w:rPr>
            </w:pPr>
            <w:r>
              <w:rPr>
                <w:sz w:val="20"/>
              </w:rPr>
              <w:t>-0.1</w:t>
            </w:r>
          </w:p>
        </w:tc>
        <w:tc>
          <w:tcPr>
            <w:tcW w:w="1174" w:type="dxa"/>
            <w:vAlign w:val="center"/>
          </w:tcPr>
          <w:p w14:paraId="0F8EC614" w14:textId="3943E7C7" w:rsidR="00CE18D1" w:rsidRPr="009150A7" w:rsidRDefault="006D7200" w:rsidP="00CE18D1">
            <w:pPr>
              <w:spacing w:line="260" w:lineRule="exact"/>
              <w:ind w:leftChars="-84" w:left="-202" w:rightChars="137" w:right="329"/>
              <w:jc w:val="right"/>
              <w:rPr>
                <w:sz w:val="20"/>
                <w:szCs w:val="20"/>
              </w:rPr>
            </w:pPr>
            <w:r>
              <w:rPr>
                <w:sz w:val="20"/>
              </w:rPr>
              <w:t>*</w:t>
            </w:r>
          </w:p>
        </w:tc>
        <w:tc>
          <w:tcPr>
            <w:tcW w:w="1174" w:type="dxa"/>
            <w:vAlign w:val="center"/>
          </w:tcPr>
          <w:p w14:paraId="735198F2" w14:textId="7D1F805A" w:rsidR="00CE18D1" w:rsidRPr="009150A7" w:rsidRDefault="006D7200" w:rsidP="00CE18D1">
            <w:pPr>
              <w:spacing w:line="260" w:lineRule="exact"/>
              <w:ind w:leftChars="-84" w:left="-202" w:rightChars="137" w:right="329"/>
              <w:jc w:val="right"/>
              <w:rPr>
                <w:sz w:val="20"/>
                <w:szCs w:val="20"/>
              </w:rPr>
            </w:pPr>
            <w:r>
              <w:rPr>
                <w:sz w:val="20"/>
              </w:rPr>
              <w:t>*</w:t>
            </w:r>
          </w:p>
        </w:tc>
      </w:tr>
      <w:tr w:rsidR="00CE18D1" w:rsidRPr="009150A7" w14:paraId="4EB56FAA" w14:textId="77777777" w:rsidTr="00172D76">
        <w:tc>
          <w:tcPr>
            <w:tcW w:w="2268" w:type="dxa"/>
          </w:tcPr>
          <w:p w14:paraId="7BBF0392" w14:textId="77777777" w:rsidR="00CE18D1" w:rsidRPr="009150A7" w:rsidRDefault="00CE18D1" w:rsidP="00CE18D1">
            <w:pPr>
              <w:tabs>
                <w:tab w:val="left" w:pos="840"/>
              </w:tabs>
              <w:spacing w:line="260" w:lineRule="exact"/>
              <w:jc w:val="both"/>
              <w:rPr>
                <w:sz w:val="20"/>
              </w:rPr>
            </w:pPr>
            <w:r w:rsidRPr="009150A7">
              <w:rPr>
                <w:sz w:val="20"/>
              </w:rPr>
              <w:tab/>
              <w:t>Q2</w:t>
            </w:r>
          </w:p>
        </w:tc>
        <w:tc>
          <w:tcPr>
            <w:tcW w:w="1094" w:type="dxa"/>
            <w:vAlign w:val="center"/>
          </w:tcPr>
          <w:p w14:paraId="69F8F9F6" w14:textId="69C93E33" w:rsidR="00CE18D1" w:rsidRPr="009150A7" w:rsidRDefault="007D5CFC" w:rsidP="00CE18D1">
            <w:pPr>
              <w:spacing w:line="260" w:lineRule="exact"/>
              <w:ind w:leftChars="-84" w:left="-202" w:rightChars="137" w:right="329"/>
              <w:jc w:val="right"/>
              <w:rPr>
                <w:sz w:val="20"/>
              </w:rPr>
            </w:pPr>
            <w:r>
              <w:rPr>
                <w:sz w:val="20"/>
              </w:rPr>
              <w:t>0.4</w:t>
            </w:r>
          </w:p>
        </w:tc>
        <w:tc>
          <w:tcPr>
            <w:tcW w:w="1174" w:type="dxa"/>
            <w:vAlign w:val="center"/>
          </w:tcPr>
          <w:p w14:paraId="0F9A5160" w14:textId="686416A6" w:rsidR="00CE18D1" w:rsidRPr="009150A7" w:rsidRDefault="00CE18D1" w:rsidP="00CE18D1">
            <w:pPr>
              <w:spacing w:line="260" w:lineRule="exact"/>
              <w:ind w:leftChars="-84" w:left="-202" w:rightChars="137" w:right="329"/>
              <w:jc w:val="right"/>
              <w:rPr>
                <w:sz w:val="20"/>
                <w:szCs w:val="20"/>
              </w:rPr>
            </w:pPr>
            <w:r>
              <w:rPr>
                <w:sz w:val="20"/>
              </w:rPr>
              <w:t>3.5</w:t>
            </w:r>
          </w:p>
        </w:tc>
        <w:tc>
          <w:tcPr>
            <w:tcW w:w="1174" w:type="dxa"/>
            <w:vAlign w:val="center"/>
          </w:tcPr>
          <w:p w14:paraId="2E307EC8" w14:textId="62C5D344" w:rsidR="00CE18D1" w:rsidRPr="009150A7" w:rsidRDefault="00CE18D1" w:rsidP="00CE18D1">
            <w:pPr>
              <w:spacing w:line="260" w:lineRule="exact"/>
              <w:ind w:leftChars="-84" w:left="-202" w:rightChars="137" w:right="329"/>
              <w:jc w:val="right"/>
              <w:rPr>
                <w:sz w:val="20"/>
                <w:szCs w:val="20"/>
              </w:rPr>
            </w:pPr>
            <w:r>
              <w:rPr>
                <w:sz w:val="20"/>
              </w:rPr>
              <w:t>1.1</w:t>
            </w:r>
          </w:p>
        </w:tc>
        <w:tc>
          <w:tcPr>
            <w:tcW w:w="1174" w:type="dxa"/>
            <w:vAlign w:val="center"/>
          </w:tcPr>
          <w:p w14:paraId="157C8D42" w14:textId="5A46C64C" w:rsidR="00CE18D1" w:rsidRPr="009150A7" w:rsidRDefault="00CE18D1" w:rsidP="00CE18D1">
            <w:pPr>
              <w:spacing w:line="260" w:lineRule="exact"/>
              <w:ind w:leftChars="-84" w:left="-202" w:rightChars="137" w:right="329"/>
              <w:jc w:val="right"/>
              <w:rPr>
                <w:sz w:val="20"/>
                <w:szCs w:val="20"/>
              </w:rPr>
            </w:pPr>
            <w:r>
              <w:rPr>
                <w:sz w:val="20"/>
              </w:rPr>
              <w:t>3.4</w:t>
            </w:r>
          </w:p>
        </w:tc>
        <w:tc>
          <w:tcPr>
            <w:tcW w:w="1174" w:type="dxa"/>
            <w:vAlign w:val="center"/>
          </w:tcPr>
          <w:p w14:paraId="6643E535" w14:textId="68322F58" w:rsidR="00CE18D1" w:rsidRPr="009150A7" w:rsidRDefault="00CE18D1" w:rsidP="00CE18D1">
            <w:pPr>
              <w:spacing w:line="260" w:lineRule="exact"/>
              <w:ind w:leftChars="-84" w:left="-202" w:rightChars="137" w:right="329"/>
              <w:jc w:val="right"/>
              <w:rPr>
                <w:sz w:val="20"/>
                <w:szCs w:val="20"/>
              </w:rPr>
            </w:pPr>
            <w:r>
              <w:rPr>
                <w:sz w:val="20"/>
              </w:rPr>
              <w:t>1.1</w:t>
            </w:r>
          </w:p>
        </w:tc>
        <w:tc>
          <w:tcPr>
            <w:tcW w:w="1174" w:type="dxa"/>
            <w:vAlign w:val="center"/>
          </w:tcPr>
          <w:p w14:paraId="55BCFFFD" w14:textId="684F25B9" w:rsidR="00CE18D1" w:rsidRPr="009150A7" w:rsidRDefault="00CE18D1" w:rsidP="00CE18D1">
            <w:pPr>
              <w:spacing w:line="260" w:lineRule="exact"/>
              <w:ind w:leftChars="-84" w:left="-202" w:rightChars="137" w:right="329"/>
              <w:jc w:val="right"/>
              <w:rPr>
                <w:sz w:val="20"/>
                <w:szCs w:val="20"/>
              </w:rPr>
            </w:pPr>
            <w:r>
              <w:rPr>
                <w:sz w:val="20"/>
              </w:rPr>
              <w:t>3.4</w:t>
            </w:r>
          </w:p>
        </w:tc>
      </w:tr>
      <w:tr w:rsidR="00CE18D1" w:rsidRPr="009150A7" w14:paraId="48C1351E" w14:textId="77777777" w:rsidTr="00172D76">
        <w:tc>
          <w:tcPr>
            <w:tcW w:w="2268" w:type="dxa"/>
          </w:tcPr>
          <w:p w14:paraId="2189B609" w14:textId="77777777" w:rsidR="00CE18D1" w:rsidRPr="009150A7" w:rsidRDefault="00CE18D1" w:rsidP="00CE18D1">
            <w:pPr>
              <w:tabs>
                <w:tab w:val="left" w:pos="840"/>
              </w:tabs>
              <w:spacing w:line="260" w:lineRule="exact"/>
              <w:jc w:val="both"/>
              <w:rPr>
                <w:sz w:val="20"/>
              </w:rPr>
            </w:pPr>
            <w:r w:rsidRPr="009150A7">
              <w:rPr>
                <w:sz w:val="20"/>
              </w:rPr>
              <w:tab/>
              <w:t>Q3</w:t>
            </w:r>
          </w:p>
        </w:tc>
        <w:tc>
          <w:tcPr>
            <w:tcW w:w="1094" w:type="dxa"/>
            <w:vAlign w:val="center"/>
          </w:tcPr>
          <w:p w14:paraId="3B19329D" w14:textId="70633763" w:rsidR="00CE18D1" w:rsidRPr="009150A7" w:rsidRDefault="007D5CFC" w:rsidP="00CE18D1">
            <w:pPr>
              <w:spacing w:line="260" w:lineRule="exact"/>
              <w:ind w:leftChars="-84" w:left="-202" w:rightChars="137" w:right="329"/>
              <w:jc w:val="right"/>
              <w:rPr>
                <w:sz w:val="20"/>
              </w:rPr>
            </w:pPr>
            <w:r>
              <w:rPr>
                <w:sz w:val="20"/>
              </w:rPr>
              <w:t>3.7</w:t>
            </w:r>
          </w:p>
        </w:tc>
        <w:tc>
          <w:tcPr>
            <w:tcW w:w="1174" w:type="dxa"/>
            <w:vAlign w:val="center"/>
          </w:tcPr>
          <w:p w14:paraId="50B7857B" w14:textId="2950CBC6" w:rsidR="00CE18D1" w:rsidRPr="009150A7" w:rsidRDefault="00CE18D1" w:rsidP="00CE18D1">
            <w:pPr>
              <w:spacing w:line="260" w:lineRule="exact"/>
              <w:ind w:leftChars="-84" w:left="-202" w:rightChars="137" w:right="329"/>
              <w:jc w:val="right"/>
              <w:rPr>
                <w:sz w:val="20"/>
                <w:szCs w:val="20"/>
              </w:rPr>
            </w:pPr>
            <w:r>
              <w:rPr>
                <w:sz w:val="20"/>
              </w:rPr>
              <w:t>6.7</w:t>
            </w:r>
          </w:p>
        </w:tc>
        <w:tc>
          <w:tcPr>
            <w:tcW w:w="1174" w:type="dxa"/>
            <w:vAlign w:val="center"/>
          </w:tcPr>
          <w:p w14:paraId="2B888E5C" w14:textId="1BA639AF" w:rsidR="00CE18D1" w:rsidRPr="009150A7" w:rsidRDefault="00CE18D1" w:rsidP="00CE18D1">
            <w:pPr>
              <w:spacing w:line="260" w:lineRule="exact"/>
              <w:ind w:leftChars="-84" w:left="-202" w:rightChars="137" w:right="329"/>
              <w:jc w:val="right"/>
              <w:rPr>
                <w:sz w:val="20"/>
                <w:szCs w:val="20"/>
              </w:rPr>
            </w:pPr>
            <w:r>
              <w:rPr>
                <w:sz w:val="20"/>
              </w:rPr>
              <w:t>1.3</w:t>
            </w:r>
          </w:p>
        </w:tc>
        <w:tc>
          <w:tcPr>
            <w:tcW w:w="1174" w:type="dxa"/>
            <w:vAlign w:val="center"/>
          </w:tcPr>
          <w:p w14:paraId="30CA2E9F" w14:textId="52FF9E61" w:rsidR="00CE18D1" w:rsidRPr="009150A7" w:rsidRDefault="00CE18D1" w:rsidP="00CE18D1">
            <w:pPr>
              <w:spacing w:line="260" w:lineRule="exact"/>
              <w:ind w:leftChars="-84" w:left="-202" w:rightChars="137" w:right="329"/>
              <w:jc w:val="right"/>
              <w:rPr>
                <w:sz w:val="20"/>
                <w:szCs w:val="20"/>
              </w:rPr>
            </w:pPr>
            <w:r>
              <w:rPr>
                <w:sz w:val="20"/>
              </w:rPr>
              <w:t>2.4</w:t>
            </w:r>
          </w:p>
        </w:tc>
        <w:tc>
          <w:tcPr>
            <w:tcW w:w="1174" w:type="dxa"/>
            <w:vAlign w:val="center"/>
          </w:tcPr>
          <w:p w14:paraId="576B6360" w14:textId="336BC4BC" w:rsidR="00CE18D1" w:rsidRPr="009150A7" w:rsidRDefault="00CE18D1" w:rsidP="00CE18D1">
            <w:pPr>
              <w:spacing w:line="260" w:lineRule="exact"/>
              <w:ind w:leftChars="-84" w:left="-202" w:rightChars="137" w:right="329"/>
              <w:jc w:val="right"/>
              <w:rPr>
                <w:sz w:val="20"/>
                <w:szCs w:val="20"/>
              </w:rPr>
            </w:pPr>
            <w:r>
              <w:rPr>
                <w:sz w:val="20"/>
              </w:rPr>
              <w:t>1.3</w:t>
            </w:r>
          </w:p>
        </w:tc>
        <w:tc>
          <w:tcPr>
            <w:tcW w:w="1174" w:type="dxa"/>
            <w:vAlign w:val="center"/>
          </w:tcPr>
          <w:p w14:paraId="4DD03D01" w14:textId="48671D70" w:rsidR="00CE18D1" w:rsidRPr="009150A7" w:rsidRDefault="00CE18D1" w:rsidP="00CE18D1">
            <w:pPr>
              <w:spacing w:line="260" w:lineRule="exact"/>
              <w:ind w:leftChars="-84" w:left="-202" w:rightChars="137" w:right="329"/>
              <w:jc w:val="right"/>
              <w:rPr>
                <w:sz w:val="20"/>
                <w:szCs w:val="20"/>
              </w:rPr>
            </w:pPr>
            <w:r>
              <w:rPr>
                <w:sz w:val="20"/>
              </w:rPr>
              <w:t>2.4</w:t>
            </w:r>
          </w:p>
        </w:tc>
      </w:tr>
      <w:tr w:rsidR="00CE18D1" w:rsidRPr="009150A7" w14:paraId="5956B1E0" w14:textId="77777777" w:rsidTr="00172D76">
        <w:tc>
          <w:tcPr>
            <w:tcW w:w="2268" w:type="dxa"/>
          </w:tcPr>
          <w:p w14:paraId="371F8D00" w14:textId="77777777" w:rsidR="00CE18D1" w:rsidRPr="009150A7" w:rsidRDefault="00CE18D1" w:rsidP="00CE18D1">
            <w:pPr>
              <w:tabs>
                <w:tab w:val="left" w:pos="840"/>
              </w:tabs>
              <w:spacing w:line="260" w:lineRule="exact"/>
              <w:jc w:val="both"/>
              <w:rPr>
                <w:sz w:val="20"/>
              </w:rPr>
            </w:pPr>
            <w:r w:rsidRPr="009150A7">
              <w:rPr>
                <w:sz w:val="20"/>
              </w:rPr>
              <w:tab/>
              <w:t>Q4</w:t>
            </w:r>
          </w:p>
        </w:tc>
        <w:tc>
          <w:tcPr>
            <w:tcW w:w="1094" w:type="dxa"/>
            <w:vAlign w:val="center"/>
          </w:tcPr>
          <w:p w14:paraId="50710F51" w14:textId="78919D3A" w:rsidR="00CE18D1" w:rsidRPr="009150A7" w:rsidRDefault="00CE18D1" w:rsidP="00CE18D1">
            <w:pPr>
              <w:spacing w:line="260" w:lineRule="exact"/>
              <w:ind w:leftChars="-84" w:left="-202" w:rightChars="137" w:right="329"/>
              <w:jc w:val="right"/>
              <w:rPr>
                <w:sz w:val="20"/>
              </w:rPr>
            </w:pPr>
            <w:r>
              <w:rPr>
                <w:sz w:val="20"/>
              </w:rPr>
              <w:t>0.</w:t>
            </w:r>
            <w:r w:rsidR="007D5CFC">
              <w:rPr>
                <w:sz w:val="20"/>
              </w:rPr>
              <w:t>7</w:t>
            </w:r>
          </w:p>
        </w:tc>
        <w:tc>
          <w:tcPr>
            <w:tcW w:w="1174" w:type="dxa"/>
            <w:vAlign w:val="center"/>
          </w:tcPr>
          <w:p w14:paraId="1C6579DC" w14:textId="0549B8A1" w:rsidR="00CE18D1" w:rsidRPr="009150A7" w:rsidRDefault="00CE18D1" w:rsidP="00CE18D1">
            <w:pPr>
              <w:spacing w:line="260" w:lineRule="exact"/>
              <w:ind w:leftChars="-84" w:left="-202" w:rightChars="137" w:right="329"/>
              <w:jc w:val="right"/>
              <w:rPr>
                <w:sz w:val="20"/>
                <w:szCs w:val="20"/>
              </w:rPr>
            </w:pPr>
            <w:r>
              <w:rPr>
                <w:sz w:val="20"/>
              </w:rPr>
              <w:t>-2.7</w:t>
            </w:r>
          </w:p>
        </w:tc>
        <w:tc>
          <w:tcPr>
            <w:tcW w:w="1174" w:type="dxa"/>
            <w:vAlign w:val="center"/>
          </w:tcPr>
          <w:p w14:paraId="7C00A1D1" w14:textId="783CA405" w:rsidR="00CE18D1" w:rsidRPr="009150A7" w:rsidRDefault="00CE18D1" w:rsidP="00CE18D1">
            <w:pPr>
              <w:spacing w:line="260" w:lineRule="exact"/>
              <w:ind w:leftChars="-84" w:left="-202" w:rightChars="137" w:right="329"/>
              <w:jc w:val="right"/>
              <w:rPr>
                <w:sz w:val="20"/>
                <w:szCs w:val="20"/>
              </w:rPr>
            </w:pPr>
            <w:r>
              <w:rPr>
                <w:sz w:val="20"/>
              </w:rPr>
              <w:t>0.3</w:t>
            </w:r>
          </w:p>
        </w:tc>
        <w:tc>
          <w:tcPr>
            <w:tcW w:w="1174" w:type="dxa"/>
            <w:vAlign w:val="center"/>
          </w:tcPr>
          <w:p w14:paraId="3F4CD845" w14:textId="496D421C" w:rsidR="00CE18D1" w:rsidRPr="009150A7" w:rsidRDefault="00CE18D1" w:rsidP="00CE18D1">
            <w:pPr>
              <w:spacing w:line="260" w:lineRule="exact"/>
              <w:ind w:leftChars="-84" w:left="-202" w:rightChars="137" w:right="329"/>
              <w:jc w:val="right"/>
              <w:rPr>
                <w:sz w:val="20"/>
                <w:szCs w:val="20"/>
              </w:rPr>
            </w:pPr>
            <w:r>
              <w:rPr>
                <w:sz w:val="20"/>
              </w:rPr>
              <w:t>1.4</w:t>
            </w:r>
          </w:p>
        </w:tc>
        <w:tc>
          <w:tcPr>
            <w:tcW w:w="1174" w:type="dxa"/>
            <w:vAlign w:val="center"/>
          </w:tcPr>
          <w:p w14:paraId="0211A6F6" w14:textId="7F8E1465" w:rsidR="00CE18D1" w:rsidRPr="009150A7" w:rsidRDefault="00CE18D1" w:rsidP="00CE18D1">
            <w:pPr>
              <w:spacing w:line="260" w:lineRule="exact"/>
              <w:ind w:leftChars="-84" w:left="-202" w:rightChars="137" w:right="329"/>
              <w:jc w:val="right"/>
              <w:rPr>
                <w:sz w:val="20"/>
                <w:szCs w:val="20"/>
              </w:rPr>
            </w:pPr>
            <w:r>
              <w:rPr>
                <w:sz w:val="20"/>
              </w:rPr>
              <w:t>0.3</w:t>
            </w:r>
          </w:p>
        </w:tc>
        <w:tc>
          <w:tcPr>
            <w:tcW w:w="1174" w:type="dxa"/>
            <w:vAlign w:val="center"/>
          </w:tcPr>
          <w:p w14:paraId="7A3EE150" w14:textId="08B159EF" w:rsidR="00CE18D1" w:rsidRPr="009150A7" w:rsidRDefault="00CE18D1" w:rsidP="00CE18D1">
            <w:pPr>
              <w:spacing w:line="260" w:lineRule="exact"/>
              <w:ind w:leftChars="-84" w:left="-202" w:rightChars="137" w:right="329"/>
              <w:jc w:val="right"/>
              <w:rPr>
                <w:sz w:val="20"/>
                <w:szCs w:val="20"/>
              </w:rPr>
            </w:pPr>
            <w:r>
              <w:rPr>
                <w:sz w:val="20"/>
              </w:rPr>
              <w:t>1.4</w:t>
            </w:r>
          </w:p>
        </w:tc>
      </w:tr>
      <w:tr w:rsidR="00344058" w:rsidRPr="009150A7" w14:paraId="238B1F3A" w14:textId="77777777" w:rsidTr="0058014B">
        <w:tc>
          <w:tcPr>
            <w:tcW w:w="2268" w:type="dxa"/>
          </w:tcPr>
          <w:p w14:paraId="6DF2B9DC" w14:textId="77777777" w:rsidR="00344058" w:rsidRPr="009150A7" w:rsidRDefault="00344058" w:rsidP="0058014B">
            <w:pPr>
              <w:tabs>
                <w:tab w:val="left" w:pos="840"/>
              </w:tabs>
              <w:spacing w:line="200" w:lineRule="exact"/>
              <w:jc w:val="both"/>
              <w:rPr>
                <w:sz w:val="20"/>
              </w:rPr>
            </w:pPr>
          </w:p>
        </w:tc>
        <w:tc>
          <w:tcPr>
            <w:tcW w:w="1094" w:type="dxa"/>
          </w:tcPr>
          <w:p w14:paraId="13D124CF" w14:textId="77777777" w:rsidR="00344058" w:rsidRPr="009150A7" w:rsidRDefault="00344058" w:rsidP="0058014B">
            <w:pPr>
              <w:spacing w:line="260" w:lineRule="exact"/>
              <w:ind w:leftChars="-84" w:left="-202" w:rightChars="137" w:right="329"/>
              <w:jc w:val="right"/>
              <w:rPr>
                <w:sz w:val="20"/>
                <w:szCs w:val="20"/>
              </w:rPr>
            </w:pPr>
          </w:p>
        </w:tc>
        <w:tc>
          <w:tcPr>
            <w:tcW w:w="1174" w:type="dxa"/>
          </w:tcPr>
          <w:p w14:paraId="597DE4A7" w14:textId="77777777" w:rsidR="00344058" w:rsidRPr="009150A7" w:rsidRDefault="00344058" w:rsidP="0058014B">
            <w:pPr>
              <w:spacing w:line="260" w:lineRule="exact"/>
              <w:ind w:leftChars="-84" w:left="-202" w:rightChars="137" w:right="329"/>
              <w:jc w:val="right"/>
              <w:rPr>
                <w:sz w:val="20"/>
                <w:szCs w:val="20"/>
              </w:rPr>
            </w:pPr>
          </w:p>
        </w:tc>
        <w:tc>
          <w:tcPr>
            <w:tcW w:w="1174" w:type="dxa"/>
          </w:tcPr>
          <w:p w14:paraId="4DB9B122" w14:textId="77777777" w:rsidR="00344058" w:rsidRPr="009150A7" w:rsidRDefault="00344058" w:rsidP="0058014B">
            <w:pPr>
              <w:spacing w:line="260" w:lineRule="exact"/>
              <w:ind w:leftChars="-84" w:left="-202" w:rightChars="137" w:right="329"/>
              <w:jc w:val="right"/>
              <w:rPr>
                <w:sz w:val="20"/>
                <w:szCs w:val="20"/>
              </w:rPr>
            </w:pPr>
          </w:p>
        </w:tc>
        <w:tc>
          <w:tcPr>
            <w:tcW w:w="1174" w:type="dxa"/>
          </w:tcPr>
          <w:p w14:paraId="67CD56B7" w14:textId="77777777" w:rsidR="00344058" w:rsidRPr="009150A7" w:rsidRDefault="00344058" w:rsidP="0058014B">
            <w:pPr>
              <w:spacing w:line="260" w:lineRule="exact"/>
              <w:ind w:leftChars="-84" w:left="-202" w:rightChars="137" w:right="329"/>
              <w:jc w:val="right"/>
              <w:rPr>
                <w:sz w:val="20"/>
                <w:szCs w:val="20"/>
              </w:rPr>
            </w:pPr>
          </w:p>
        </w:tc>
        <w:tc>
          <w:tcPr>
            <w:tcW w:w="1174" w:type="dxa"/>
          </w:tcPr>
          <w:p w14:paraId="4B84A3DD" w14:textId="77777777" w:rsidR="00344058" w:rsidRPr="009150A7" w:rsidRDefault="00344058" w:rsidP="0058014B">
            <w:pPr>
              <w:tabs>
                <w:tab w:val="right" w:pos="752"/>
              </w:tabs>
              <w:spacing w:line="260" w:lineRule="exact"/>
              <w:ind w:leftChars="-84" w:left="-202" w:rightChars="137" w:right="329"/>
              <w:jc w:val="right"/>
              <w:rPr>
                <w:sz w:val="20"/>
                <w:szCs w:val="20"/>
              </w:rPr>
            </w:pPr>
          </w:p>
        </w:tc>
        <w:tc>
          <w:tcPr>
            <w:tcW w:w="1174" w:type="dxa"/>
          </w:tcPr>
          <w:p w14:paraId="3A8F3904" w14:textId="77777777" w:rsidR="00344058" w:rsidRPr="009150A7" w:rsidRDefault="00344058" w:rsidP="0058014B">
            <w:pPr>
              <w:spacing w:line="260" w:lineRule="exact"/>
              <w:ind w:leftChars="-84" w:left="-202" w:rightChars="137" w:right="329"/>
              <w:jc w:val="right"/>
              <w:rPr>
                <w:sz w:val="20"/>
                <w:szCs w:val="20"/>
              </w:rPr>
            </w:pPr>
          </w:p>
        </w:tc>
      </w:tr>
      <w:tr w:rsidR="00344058" w:rsidRPr="009150A7" w14:paraId="45B8C60E" w14:textId="77777777" w:rsidTr="0058014B">
        <w:trPr>
          <w:trHeight w:val="176"/>
        </w:trPr>
        <w:tc>
          <w:tcPr>
            <w:tcW w:w="2268" w:type="dxa"/>
          </w:tcPr>
          <w:p w14:paraId="2B39C691" w14:textId="16D3E764" w:rsidR="00344058" w:rsidRPr="009150A7" w:rsidRDefault="00344058" w:rsidP="00CE18D1">
            <w:pPr>
              <w:tabs>
                <w:tab w:val="left" w:pos="840"/>
              </w:tabs>
              <w:spacing w:line="260" w:lineRule="exact"/>
              <w:jc w:val="both"/>
              <w:rPr>
                <w:sz w:val="20"/>
              </w:rPr>
            </w:pPr>
            <w:r w:rsidRPr="009150A7">
              <w:rPr>
                <w:sz w:val="20"/>
              </w:rPr>
              <w:t>202</w:t>
            </w:r>
            <w:r w:rsidR="00CE18D1">
              <w:rPr>
                <w:sz w:val="20"/>
              </w:rPr>
              <w:t>5</w:t>
            </w:r>
            <w:r w:rsidRPr="009150A7">
              <w:rPr>
                <w:sz w:val="20"/>
              </w:rPr>
              <w:tab/>
              <w:t>Q1</w:t>
            </w:r>
          </w:p>
        </w:tc>
        <w:tc>
          <w:tcPr>
            <w:tcW w:w="1094" w:type="dxa"/>
            <w:vAlign w:val="center"/>
          </w:tcPr>
          <w:p w14:paraId="628381FD" w14:textId="5A609854" w:rsidR="00344058" w:rsidRPr="009150A7" w:rsidRDefault="00791580" w:rsidP="0058014B">
            <w:pPr>
              <w:spacing w:line="260" w:lineRule="exact"/>
              <w:ind w:leftChars="-84" w:left="-202" w:rightChars="137" w:right="329"/>
              <w:jc w:val="right"/>
              <w:rPr>
                <w:sz w:val="20"/>
                <w:szCs w:val="20"/>
              </w:rPr>
            </w:pPr>
            <w:r>
              <w:rPr>
                <w:sz w:val="20"/>
              </w:rPr>
              <w:t>2.1</w:t>
            </w:r>
          </w:p>
        </w:tc>
        <w:tc>
          <w:tcPr>
            <w:tcW w:w="1174" w:type="dxa"/>
            <w:vAlign w:val="center"/>
          </w:tcPr>
          <w:p w14:paraId="6A1EB487" w14:textId="46C0C6C7" w:rsidR="00344058" w:rsidRPr="009150A7" w:rsidRDefault="00791580" w:rsidP="0058014B">
            <w:pPr>
              <w:spacing w:line="260" w:lineRule="exact"/>
              <w:ind w:leftChars="-84" w:left="-202" w:rightChars="137" w:right="329"/>
              <w:jc w:val="right"/>
              <w:rPr>
                <w:sz w:val="20"/>
                <w:szCs w:val="20"/>
              </w:rPr>
            </w:pPr>
            <w:r>
              <w:rPr>
                <w:sz w:val="20"/>
              </w:rPr>
              <w:t>4.3</w:t>
            </w:r>
          </w:p>
        </w:tc>
        <w:tc>
          <w:tcPr>
            <w:tcW w:w="1174" w:type="dxa"/>
            <w:vAlign w:val="center"/>
          </w:tcPr>
          <w:p w14:paraId="37009548" w14:textId="6C968839" w:rsidR="00344058" w:rsidRPr="009150A7" w:rsidRDefault="00791580" w:rsidP="0058014B">
            <w:pPr>
              <w:spacing w:line="260" w:lineRule="exact"/>
              <w:ind w:leftChars="-84" w:left="-202" w:rightChars="137" w:right="329"/>
              <w:jc w:val="right"/>
              <w:rPr>
                <w:sz w:val="20"/>
                <w:szCs w:val="20"/>
              </w:rPr>
            </w:pPr>
            <w:r>
              <w:rPr>
                <w:sz w:val="20"/>
              </w:rPr>
              <w:t>4.9</w:t>
            </w:r>
          </w:p>
        </w:tc>
        <w:tc>
          <w:tcPr>
            <w:tcW w:w="1174" w:type="dxa"/>
            <w:vAlign w:val="center"/>
          </w:tcPr>
          <w:p w14:paraId="2C6BB6C3" w14:textId="65F4DAEE" w:rsidR="00344058" w:rsidRPr="009150A7" w:rsidRDefault="00791580" w:rsidP="0058014B">
            <w:pPr>
              <w:spacing w:line="260" w:lineRule="exact"/>
              <w:ind w:leftChars="-84" w:left="-202" w:rightChars="137" w:right="329"/>
              <w:jc w:val="right"/>
              <w:rPr>
                <w:sz w:val="20"/>
                <w:szCs w:val="20"/>
              </w:rPr>
            </w:pPr>
            <w:r>
              <w:rPr>
                <w:sz w:val="20"/>
              </w:rPr>
              <w:t>3.2</w:t>
            </w:r>
          </w:p>
        </w:tc>
        <w:tc>
          <w:tcPr>
            <w:tcW w:w="1174" w:type="dxa"/>
            <w:vAlign w:val="center"/>
          </w:tcPr>
          <w:p w14:paraId="3B4F14E2" w14:textId="7D7FCFC6" w:rsidR="00344058" w:rsidRPr="009150A7" w:rsidRDefault="00791580" w:rsidP="0058014B">
            <w:pPr>
              <w:spacing w:line="260" w:lineRule="exact"/>
              <w:ind w:leftChars="-84" w:left="-202" w:rightChars="137" w:right="329"/>
              <w:jc w:val="right"/>
              <w:rPr>
                <w:sz w:val="20"/>
                <w:szCs w:val="20"/>
              </w:rPr>
            </w:pPr>
            <w:r>
              <w:rPr>
                <w:sz w:val="20"/>
              </w:rPr>
              <w:t>4.9</w:t>
            </w:r>
          </w:p>
        </w:tc>
        <w:tc>
          <w:tcPr>
            <w:tcW w:w="1174" w:type="dxa"/>
            <w:vAlign w:val="center"/>
          </w:tcPr>
          <w:p w14:paraId="63E0E4DC" w14:textId="2B52CDAD" w:rsidR="00344058" w:rsidRPr="009150A7" w:rsidRDefault="00791580" w:rsidP="0058014B">
            <w:pPr>
              <w:spacing w:line="260" w:lineRule="exact"/>
              <w:ind w:leftChars="-84" w:left="-202" w:rightChars="137" w:right="329"/>
              <w:jc w:val="right"/>
              <w:rPr>
                <w:sz w:val="20"/>
                <w:szCs w:val="20"/>
              </w:rPr>
            </w:pPr>
            <w:r>
              <w:rPr>
                <w:sz w:val="20"/>
              </w:rPr>
              <w:t>3.2</w:t>
            </w:r>
          </w:p>
        </w:tc>
      </w:tr>
      <w:tr w:rsidR="00E54688" w:rsidRPr="009150A7" w14:paraId="606C8271" w14:textId="77777777" w:rsidTr="0058014B">
        <w:trPr>
          <w:trHeight w:val="176"/>
        </w:trPr>
        <w:tc>
          <w:tcPr>
            <w:tcW w:w="2268" w:type="dxa"/>
          </w:tcPr>
          <w:p w14:paraId="5B77EA71" w14:textId="2871FA1F" w:rsidR="00E54688" w:rsidRPr="009150A7" w:rsidRDefault="004554EC" w:rsidP="00CE18D1">
            <w:pPr>
              <w:tabs>
                <w:tab w:val="left" w:pos="840"/>
              </w:tabs>
              <w:spacing w:line="260" w:lineRule="exact"/>
              <w:jc w:val="both"/>
              <w:rPr>
                <w:sz w:val="20"/>
              </w:rPr>
            </w:pPr>
            <w:r w:rsidRPr="009150A7">
              <w:rPr>
                <w:sz w:val="20"/>
              </w:rPr>
              <w:tab/>
              <w:t>Q2</w:t>
            </w:r>
          </w:p>
        </w:tc>
        <w:tc>
          <w:tcPr>
            <w:tcW w:w="1094" w:type="dxa"/>
            <w:vAlign w:val="center"/>
          </w:tcPr>
          <w:p w14:paraId="2269DF33" w14:textId="4E9E57E7" w:rsidR="00E54688" w:rsidRDefault="004554EC" w:rsidP="0058014B">
            <w:pPr>
              <w:spacing w:line="260" w:lineRule="exact"/>
              <w:ind w:leftChars="-84" w:left="-202" w:rightChars="137" w:right="329"/>
              <w:jc w:val="right"/>
              <w:rPr>
                <w:sz w:val="20"/>
              </w:rPr>
            </w:pPr>
            <w:r>
              <w:rPr>
                <w:sz w:val="20"/>
              </w:rPr>
              <w:t>16.0</w:t>
            </w:r>
          </w:p>
        </w:tc>
        <w:tc>
          <w:tcPr>
            <w:tcW w:w="1174" w:type="dxa"/>
            <w:vAlign w:val="center"/>
          </w:tcPr>
          <w:p w14:paraId="52A45B74" w14:textId="56ED7743" w:rsidR="00E54688" w:rsidRDefault="004554EC" w:rsidP="0058014B">
            <w:pPr>
              <w:spacing w:line="260" w:lineRule="exact"/>
              <w:ind w:leftChars="-84" w:left="-202" w:rightChars="137" w:right="329"/>
              <w:jc w:val="right"/>
              <w:rPr>
                <w:sz w:val="20"/>
              </w:rPr>
            </w:pPr>
            <w:r>
              <w:rPr>
                <w:sz w:val="20"/>
              </w:rPr>
              <w:t>12.2</w:t>
            </w:r>
          </w:p>
        </w:tc>
        <w:tc>
          <w:tcPr>
            <w:tcW w:w="1174" w:type="dxa"/>
            <w:vAlign w:val="center"/>
          </w:tcPr>
          <w:p w14:paraId="06554643" w14:textId="05BE5652" w:rsidR="00E54688" w:rsidRDefault="004554EC" w:rsidP="0058014B">
            <w:pPr>
              <w:spacing w:line="260" w:lineRule="exact"/>
              <w:ind w:leftChars="-84" w:left="-202" w:rightChars="137" w:right="329"/>
              <w:jc w:val="right"/>
              <w:rPr>
                <w:sz w:val="20"/>
              </w:rPr>
            </w:pPr>
            <w:r>
              <w:rPr>
                <w:sz w:val="20"/>
              </w:rPr>
              <w:t>1.7</w:t>
            </w:r>
          </w:p>
        </w:tc>
        <w:tc>
          <w:tcPr>
            <w:tcW w:w="1174" w:type="dxa"/>
            <w:vAlign w:val="center"/>
          </w:tcPr>
          <w:p w14:paraId="10753902" w14:textId="3AFA9BC6" w:rsidR="00E54688" w:rsidRDefault="004554EC" w:rsidP="0058014B">
            <w:pPr>
              <w:spacing w:line="260" w:lineRule="exact"/>
              <w:ind w:leftChars="-84" w:left="-202" w:rightChars="137" w:right="329"/>
              <w:jc w:val="right"/>
              <w:rPr>
                <w:sz w:val="20"/>
              </w:rPr>
            </w:pPr>
            <w:r>
              <w:rPr>
                <w:sz w:val="20"/>
              </w:rPr>
              <w:t>4.0</w:t>
            </w:r>
          </w:p>
        </w:tc>
        <w:tc>
          <w:tcPr>
            <w:tcW w:w="1174" w:type="dxa"/>
            <w:vAlign w:val="center"/>
          </w:tcPr>
          <w:p w14:paraId="7C18ABD5" w14:textId="272E92FF" w:rsidR="00E54688" w:rsidRDefault="004554EC" w:rsidP="0058014B">
            <w:pPr>
              <w:spacing w:line="260" w:lineRule="exact"/>
              <w:ind w:leftChars="-84" w:left="-202" w:rightChars="137" w:right="329"/>
              <w:jc w:val="right"/>
              <w:rPr>
                <w:sz w:val="20"/>
              </w:rPr>
            </w:pPr>
            <w:r>
              <w:rPr>
                <w:sz w:val="20"/>
              </w:rPr>
              <w:t>1.7</w:t>
            </w:r>
          </w:p>
        </w:tc>
        <w:tc>
          <w:tcPr>
            <w:tcW w:w="1174" w:type="dxa"/>
            <w:vAlign w:val="center"/>
          </w:tcPr>
          <w:p w14:paraId="59850DBA" w14:textId="525B518C" w:rsidR="00E54688" w:rsidRDefault="004554EC" w:rsidP="0058014B">
            <w:pPr>
              <w:spacing w:line="260" w:lineRule="exact"/>
              <w:ind w:leftChars="-84" w:left="-202" w:rightChars="137" w:right="329"/>
              <w:jc w:val="right"/>
              <w:rPr>
                <w:sz w:val="20"/>
              </w:rPr>
            </w:pPr>
            <w:r>
              <w:rPr>
                <w:sz w:val="20"/>
              </w:rPr>
              <w:t>4.1</w:t>
            </w:r>
          </w:p>
        </w:tc>
      </w:tr>
      <w:tr w:rsidR="00344058" w:rsidRPr="009150A7" w14:paraId="55396EED" w14:textId="77777777" w:rsidTr="0058014B">
        <w:trPr>
          <w:trHeight w:val="176"/>
        </w:trPr>
        <w:tc>
          <w:tcPr>
            <w:tcW w:w="2268" w:type="dxa"/>
          </w:tcPr>
          <w:p w14:paraId="5C92E3C5" w14:textId="77777777" w:rsidR="00344058" w:rsidRPr="009150A7" w:rsidRDefault="00344058" w:rsidP="0058014B">
            <w:pPr>
              <w:tabs>
                <w:tab w:val="left" w:pos="840"/>
              </w:tabs>
              <w:spacing w:line="260" w:lineRule="exact"/>
              <w:jc w:val="both"/>
              <w:rPr>
                <w:sz w:val="20"/>
              </w:rPr>
            </w:pPr>
          </w:p>
        </w:tc>
        <w:tc>
          <w:tcPr>
            <w:tcW w:w="1094" w:type="dxa"/>
            <w:vAlign w:val="center"/>
          </w:tcPr>
          <w:p w14:paraId="0A38F0DC" w14:textId="77777777" w:rsidR="00344058" w:rsidRPr="009150A7" w:rsidRDefault="00344058" w:rsidP="0058014B">
            <w:pPr>
              <w:spacing w:line="260" w:lineRule="exact"/>
              <w:ind w:leftChars="-84" w:left="-202" w:rightChars="137" w:right="329"/>
              <w:jc w:val="right"/>
              <w:rPr>
                <w:sz w:val="20"/>
              </w:rPr>
            </w:pPr>
          </w:p>
        </w:tc>
        <w:tc>
          <w:tcPr>
            <w:tcW w:w="1174" w:type="dxa"/>
            <w:vAlign w:val="center"/>
          </w:tcPr>
          <w:p w14:paraId="457CD7CD" w14:textId="77777777" w:rsidR="00344058" w:rsidRPr="009150A7" w:rsidRDefault="00344058" w:rsidP="0058014B">
            <w:pPr>
              <w:spacing w:line="260" w:lineRule="exact"/>
              <w:ind w:leftChars="-84" w:left="-202" w:rightChars="137" w:right="329"/>
              <w:jc w:val="right"/>
              <w:rPr>
                <w:sz w:val="20"/>
              </w:rPr>
            </w:pPr>
          </w:p>
        </w:tc>
        <w:tc>
          <w:tcPr>
            <w:tcW w:w="1174" w:type="dxa"/>
            <w:vAlign w:val="center"/>
          </w:tcPr>
          <w:p w14:paraId="616FAFEF" w14:textId="77777777" w:rsidR="00344058" w:rsidRPr="009150A7" w:rsidRDefault="00344058" w:rsidP="0058014B">
            <w:pPr>
              <w:spacing w:line="260" w:lineRule="exact"/>
              <w:ind w:leftChars="-84" w:left="-202" w:rightChars="137" w:right="329"/>
              <w:jc w:val="right"/>
              <w:rPr>
                <w:sz w:val="20"/>
              </w:rPr>
            </w:pPr>
          </w:p>
        </w:tc>
        <w:tc>
          <w:tcPr>
            <w:tcW w:w="1174" w:type="dxa"/>
            <w:vAlign w:val="center"/>
          </w:tcPr>
          <w:p w14:paraId="14BD4336" w14:textId="77777777" w:rsidR="00344058" w:rsidRPr="009150A7" w:rsidRDefault="00344058" w:rsidP="0058014B">
            <w:pPr>
              <w:spacing w:line="260" w:lineRule="exact"/>
              <w:ind w:leftChars="-84" w:left="-202" w:rightChars="137" w:right="329"/>
              <w:jc w:val="right"/>
              <w:rPr>
                <w:sz w:val="20"/>
              </w:rPr>
            </w:pPr>
          </w:p>
        </w:tc>
        <w:tc>
          <w:tcPr>
            <w:tcW w:w="1174" w:type="dxa"/>
            <w:vAlign w:val="center"/>
          </w:tcPr>
          <w:p w14:paraId="3BC82ADC" w14:textId="77777777" w:rsidR="00344058" w:rsidRPr="009150A7" w:rsidRDefault="00344058" w:rsidP="0058014B">
            <w:pPr>
              <w:spacing w:line="260" w:lineRule="exact"/>
              <w:ind w:leftChars="-84" w:left="-202" w:rightChars="137" w:right="329"/>
              <w:jc w:val="right"/>
              <w:rPr>
                <w:sz w:val="20"/>
              </w:rPr>
            </w:pPr>
          </w:p>
        </w:tc>
        <w:tc>
          <w:tcPr>
            <w:tcW w:w="1174" w:type="dxa"/>
            <w:vAlign w:val="center"/>
          </w:tcPr>
          <w:p w14:paraId="09211543" w14:textId="77777777" w:rsidR="00344058" w:rsidRPr="009150A7" w:rsidRDefault="00344058" w:rsidP="0058014B">
            <w:pPr>
              <w:spacing w:line="260" w:lineRule="exact"/>
              <w:ind w:leftChars="-84" w:left="-202" w:rightChars="137" w:right="329"/>
              <w:jc w:val="right"/>
              <w:rPr>
                <w:sz w:val="20"/>
              </w:rPr>
            </w:pPr>
          </w:p>
        </w:tc>
      </w:tr>
      <w:tr w:rsidR="00344058" w:rsidRPr="009150A7" w14:paraId="2ACDBC67" w14:textId="77777777" w:rsidTr="0058014B">
        <w:tc>
          <w:tcPr>
            <w:tcW w:w="2268" w:type="dxa"/>
          </w:tcPr>
          <w:p w14:paraId="17614DCC" w14:textId="77777777" w:rsidR="00344058" w:rsidRPr="009150A7" w:rsidRDefault="00344058" w:rsidP="0058014B">
            <w:pPr>
              <w:tabs>
                <w:tab w:val="left" w:pos="840"/>
              </w:tabs>
              <w:spacing w:line="200" w:lineRule="exact"/>
              <w:jc w:val="both"/>
              <w:rPr>
                <w:sz w:val="20"/>
              </w:rPr>
            </w:pPr>
          </w:p>
        </w:tc>
        <w:tc>
          <w:tcPr>
            <w:tcW w:w="1094" w:type="dxa"/>
          </w:tcPr>
          <w:p w14:paraId="0AF23A78" w14:textId="77777777" w:rsidR="00344058" w:rsidRPr="009150A7" w:rsidRDefault="00344058" w:rsidP="0058014B">
            <w:pPr>
              <w:spacing w:line="260" w:lineRule="exact"/>
              <w:ind w:leftChars="-84" w:left="-202" w:rightChars="137" w:right="329"/>
              <w:jc w:val="right"/>
              <w:rPr>
                <w:sz w:val="20"/>
                <w:szCs w:val="20"/>
              </w:rPr>
            </w:pPr>
          </w:p>
        </w:tc>
        <w:tc>
          <w:tcPr>
            <w:tcW w:w="1174" w:type="dxa"/>
          </w:tcPr>
          <w:p w14:paraId="09B9B948" w14:textId="77777777" w:rsidR="00344058" w:rsidRPr="009150A7" w:rsidRDefault="00344058" w:rsidP="0058014B">
            <w:pPr>
              <w:spacing w:line="260" w:lineRule="exact"/>
              <w:ind w:leftChars="-84" w:left="-202" w:rightChars="137" w:right="329"/>
              <w:jc w:val="right"/>
              <w:rPr>
                <w:sz w:val="20"/>
                <w:szCs w:val="20"/>
              </w:rPr>
            </w:pPr>
          </w:p>
        </w:tc>
        <w:tc>
          <w:tcPr>
            <w:tcW w:w="1174" w:type="dxa"/>
          </w:tcPr>
          <w:p w14:paraId="3505AEA9" w14:textId="77777777" w:rsidR="00344058" w:rsidRPr="009150A7" w:rsidRDefault="00344058" w:rsidP="0058014B">
            <w:pPr>
              <w:spacing w:line="260" w:lineRule="exact"/>
              <w:ind w:leftChars="-84" w:left="-202" w:rightChars="137" w:right="329"/>
              <w:jc w:val="right"/>
              <w:rPr>
                <w:sz w:val="20"/>
                <w:szCs w:val="20"/>
              </w:rPr>
            </w:pPr>
          </w:p>
        </w:tc>
        <w:tc>
          <w:tcPr>
            <w:tcW w:w="1174" w:type="dxa"/>
          </w:tcPr>
          <w:p w14:paraId="360A6961" w14:textId="77777777" w:rsidR="00344058" w:rsidRPr="009150A7" w:rsidRDefault="00344058" w:rsidP="0058014B">
            <w:pPr>
              <w:spacing w:line="260" w:lineRule="exact"/>
              <w:ind w:leftChars="-84" w:left="-202" w:rightChars="137" w:right="329"/>
              <w:jc w:val="right"/>
              <w:rPr>
                <w:sz w:val="20"/>
                <w:szCs w:val="20"/>
              </w:rPr>
            </w:pPr>
          </w:p>
        </w:tc>
        <w:tc>
          <w:tcPr>
            <w:tcW w:w="1174" w:type="dxa"/>
          </w:tcPr>
          <w:p w14:paraId="48797BDD" w14:textId="77777777" w:rsidR="00344058" w:rsidRPr="009150A7" w:rsidRDefault="00344058" w:rsidP="0058014B">
            <w:pPr>
              <w:tabs>
                <w:tab w:val="right" w:pos="752"/>
              </w:tabs>
              <w:spacing w:line="260" w:lineRule="exact"/>
              <w:ind w:leftChars="-84" w:left="-202" w:rightChars="137" w:right="329"/>
              <w:jc w:val="right"/>
              <w:rPr>
                <w:sz w:val="20"/>
                <w:szCs w:val="20"/>
              </w:rPr>
            </w:pPr>
          </w:p>
        </w:tc>
        <w:tc>
          <w:tcPr>
            <w:tcW w:w="1174" w:type="dxa"/>
          </w:tcPr>
          <w:p w14:paraId="7791AE04" w14:textId="77777777" w:rsidR="00344058" w:rsidRPr="009150A7" w:rsidRDefault="00344058" w:rsidP="0058014B">
            <w:pPr>
              <w:spacing w:line="260" w:lineRule="exact"/>
              <w:ind w:leftChars="-84" w:left="-202" w:rightChars="137" w:right="329"/>
              <w:jc w:val="right"/>
              <w:rPr>
                <w:sz w:val="20"/>
                <w:szCs w:val="20"/>
              </w:rPr>
            </w:pPr>
          </w:p>
        </w:tc>
      </w:tr>
      <w:tr w:rsidR="00344058" w:rsidRPr="009150A7" w14:paraId="0B31FF20" w14:textId="77777777" w:rsidTr="0058014B">
        <w:tc>
          <w:tcPr>
            <w:tcW w:w="2268" w:type="dxa"/>
          </w:tcPr>
          <w:p w14:paraId="31C17317" w14:textId="77777777" w:rsidR="00344058" w:rsidRPr="009150A7" w:rsidRDefault="00344058" w:rsidP="0058014B">
            <w:pPr>
              <w:tabs>
                <w:tab w:val="left" w:pos="840"/>
              </w:tabs>
              <w:spacing w:line="260" w:lineRule="exact"/>
              <w:rPr>
                <w:sz w:val="20"/>
              </w:rPr>
            </w:pPr>
            <w:r w:rsidRPr="009150A7">
              <w:rPr>
                <w:sz w:val="20"/>
              </w:rPr>
              <w:t>Total amount at</w:t>
            </w:r>
          </w:p>
          <w:p w14:paraId="6569119E" w14:textId="55822B54" w:rsidR="00344058" w:rsidRPr="009150A7" w:rsidRDefault="00344058" w:rsidP="00E54688">
            <w:pPr>
              <w:tabs>
                <w:tab w:val="left" w:pos="840"/>
              </w:tabs>
              <w:spacing w:line="260" w:lineRule="exact"/>
              <w:rPr>
                <w:sz w:val="20"/>
              </w:rPr>
            </w:pPr>
            <w:r w:rsidRPr="009150A7">
              <w:rPr>
                <w:sz w:val="20"/>
              </w:rPr>
              <w:t>end-</w:t>
            </w:r>
            <w:r w:rsidR="00E54688">
              <w:rPr>
                <w:sz w:val="20"/>
              </w:rPr>
              <w:t>June</w:t>
            </w:r>
            <w:r w:rsidRPr="009150A7">
              <w:rPr>
                <w:sz w:val="20"/>
              </w:rPr>
              <w:t xml:space="preserve"> 202</w:t>
            </w:r>
            <w:r w:rsidR="00CE18D1">
              <w:rPr>
                <w:sz w:val="20"/>
              </w:rPr>
              <w:t>5</w:t>
            </w:r>
            <w:r w:rsidRPr="009150A7">
              <w:rPr>
                <w:sz w:val="20"/>
              </w:rPr>
              <w:t xml:space="preserve"> ($Bn)</w:t>
            </w:r>
          </w:p>
        </w:tc>
        <w:tc>
          <w:tcPr>
            <w:tcW w:w="1094" w:type="dxa"/>
          </w:tcPr>
          <w:p w14:paraId="24C84717" w14:textId="77777777" w:rsidR="004554EC" w:rsidRDefault="004554EC" w:rsidP="0058014B">
            <w:pPr>
              <w:spacing w:line="260" w:lineRule="exact"/>
              <w:ind w:leftChars="-84" w:left="-202" w:rightChars="137" w:right="329"/>
              <w:jc w:val="right"/>
              <w:rPr>
                <w:sz w:val="20"/>
                <w:szCs w:val="20"/>
              </w:rPr>
            </w:pPr>
            <w:r>
              <w:rPr>
                <w:sz w:val="20"/>
                <w:szCs w:val="20"/>
              </w:rPr>
              <w:t>1,886</w:t>
            </w:r>
          </w:p>
          <w:p w14:paraId="0AD5D98E" w14:textId="7DC509BB" w:rsidR="00344058" w:rsidRPr="009150A7" w:rsidRDefault="00344058" w:rsidP="0058014B">
            <w:pPr>
              <w:spacing w:line="260" w:lineRule="exact"/>
              <w:ind w:leftChars="-84" w:left="-202" w:rightChars="137" w:right="329"/>
              <w:jc w:val="right"/>
              <w:rPr>
                <w:sz w:val="20"/>
                <w:szCs w:val="20"/>
              </w:rPr>
            </w:pPr>
          </w:p>
        </w:tc>
        <w:tc>
          <w:tcPr>
            <w:tcW w:w="1174" w:type="dxa"/>
          </w:tcPr>
          <w:p w14:paraId="73D6B805" w14:textId="77777777" w:rsidR="004554EC" w:rsidRDefault="004554EC" w:rsidP="0058014B">
            <w:pPr>
              <w:spacing w:line="260" w:lineRule="exact"/>
              <w:ind w:leftChars="-84" w:left="-202" w:rightChars="137" w:right="329"/>
              <w:jc w:val="right"/>
              <w:rPr>
                <w:sz w:val="20"/>
                <w:szCs w:val="20"/>
              </w:rPr>
            </w:pPr>
            <w:r>
              <w:rPr>
                <w:sz w:val="20"/>
                <w:szCs w:val="20"/>
              </w:rPr>
              <w:t>3,215</w:t>
            </w:r>
          </w:p>
          <w:p w14:paraId="4907D96D" w14:textId="0B13516F" w:rsidR="00344058" w:rsidRPr="009150A7" w:rsidRDefault="00344058" w:rsidP="0058014B">
            <w:pPr>
              <w:spacing w:line="260" w:lineRule="exact"/>
              <w:ind w:leftChars="-84" w:left="-202" w:rightChars="137" w:right="329"/>
              <w:jc w:val="right"/>
              <w:rPr>
                <w:sz w:val="20"/>
                <w:szCs w:val="20"/>
              </w:rPr>
            </w:pPr>
          </w:p>
        </w:tc>
        <w:tc>
          <w:tcPr>
            <w:tcW w:w="1174" w:type="dxa"/>
          </w:tcPr>
          <w:p w14:paraId="4F185F2F" w14:textId="77777777" w:rsidR="004554EC" w:rsidRDefault="004554EC" w:rsidP="0058014B">
            <w:pPr>
              <w:spacing w:line="260" w:lineRule="exact"/>
              <w:ind w:leftChars="-84" w:left="-202" w:rightChars="137" w:right="329"/>
              <w:jc w:val="right"/>
              <w:rPr>
                <w:sz w:val="20"/>
                <w:szCs w:val="20"/>
              </w:rPr>
            </w:pPr>
            <w:r>
              <w:rPr>
                <w:sz w:val="20"/>
                <w:szCs w:val="20"/>
              </w:rPr>
              <w:t>9,044</w:t>
            </w:r>
          </w:p>
          <w:p w14:paraId="4D2D1751" w14:textId="7F27C498" w:rsidR="00344058" w:rsidRPr="009150A7" w:rsidRDefault="00344058" w:rsidP="0058014B">
            <w:pPr>
              <w:spacing w:line="260" w:lineRule="exact"/>
              <w:ind w:leftChars="-84" w:left="-202" w:rightChars="137" w:right="329"/>
              <w:jc w:val="right"/>
              <w:rPr>
                <w:sz w:val="20"/>
                <w:szCs w:val="20"/>
              </w:rPr>
            </w:pPr>
          </w:p>
        </w:tc>
        <w:tc>
          <w:tcPr>
            <w:tcW w:w="1174" w:type="dxa"/>
          </w:tcPr>
          <w:p w14:paraId="5C28534D" w14:textId="77777777" w:rsidR="004554EC" w:rsidRDefault="004554EC" w:rsidP="0058014B">
            <w:pPr>
              <w:spacing w:line="260" w:lineRule="exact"/>
              <w:ind w:leftChars="-84" w:left="-202" w:rightChars="137" w:right="329"/>
              <w:jc w:val="right"/>
              <w:rPr>
                <w:sz w:val="20"/>
                <w:szCs w:val="20"/>
              </w:rPr>
            </w:pPr>
            <w:r>
              <w:rPr>
                <w:sz w:val="20"/>
                <w:szCs w:val="20"/>
              </w:rPr>
              <w:t>19,820</w:t>
            </w:r>
          </w:p>
          <w:p w14:paraId="55E46DC5" w14:textId="33AE010B" w:rsidR="00344058" w:rsidRPr="009150A7" w:rsidRDefault="00344058" w:rsidP="0058014B">
            <w:pPr>
              <w:spacing w:line="260" w:lineRule="exact"/>
              <w:ind w:leftChars="-84" w:left="-202" w:rightChars="137" w:right="329"/>
              <w:jc w:val="right"/>
              <w:rPr>
                <w:sz w:val="20"/>
                <w:szCs w:val="20"/>
              </w:rPr>
            </w:pPr>
          </w:p>
        </w:tc>
        <w:tc>
          <w:tcPr>
            <w:tcW w:w="1174" w:type="dxa"/>
          </w:tcPr>
          <w:p w14:paraId="538D70BB" w14:textId="77777777" w:rsidR="004554EC" w:rsidRDefault="004554EC" w:rsidP="0058014B">
            <w:pPr>
              <w:spacing w:line="260" w:lineRule="exact"/>
              <w:ind w:leftChars="-84" w:left="-202" w:rightChars="137" w:right="329"/>
              <w:jc w:val="right"/>
              <w:rPr>
                <w:sz w:val="20"/>
                <w:szCs w:val="20"/>
              </w:rPr>
            </w:pPr>
            <w:r>
              <w:rPr>
                <w:sz w:val="20"/>
                <w:szCs w:val="20"/>
              </w:rPr>
              <w:t>9,060</w:t>
            </w:r>
          </w:p>
          <w:p w14:paraId="3753F542" w14:textId="356AC65C" w:rsidR="00344058" w:rsidRPr="009150A7" w:rsidRDefault="00344058" w:rsidP="0058014B">
            <w:pPr>
              <w:spacing w:line="260" w:lineRule="exact"/>
              <w:ind w:leftChars="-84" w:left="-202" w:rightChars="137" w:right="329"/>
              <w:jc w:val="right"/>
              <w:rPr>
                <w:sz w:val="20"/>
                <w:szCs w:val="20"/>
              </w:rPr>
            </w:pPr>
          </w:p>
        </w:tc>
        <w:tc>
          <w:tcPr>
            <w:tcW w:w="1174" w:type="dxa"/>
          </w:tcPr>
          <w:p w14:paraId="730FB241" w14:textId="77777777" w:rsidR="004554EC" w:rsidRDefault="004554EC" w:rsidP="0058014B">
            <w:pPr>
              <w:spacing w:line="260" w:lineRule="exact"/>
              <w:ind w:leftChars="-84" w:left="-202" w:rightChars="137" w:right="329"/>
              <w:jc w:val="right"/>
              <w:rPr>
                <w:sz w:val="20"/>
                <w:szCs w:val="20"/>
              </w:rPr>
            </w:pPr>
            <w:r>
              <w:rPr>
                <w:sz w:val="20"/>
                <w:szCs w:val="20"/>
              </w:rPr>
              <w:t>19,868</w:t>
            </w:r>
          </w:p>
          <w:p w14:paraId="2AF4C4E3" w14:textId="5C487636" w:rsidR="00344058" w:rsidRPr="009150A7" w:rsidRDefault="00344058" w:rsidP="0058014B">
            <w:pPr>
              <w:spacing w:line="260" w:lineRule="exact"/>
              <w:ind w:leftChars="-84" w:left="-202" w:rightChars="137" w:right="329"/>
              <w:jc w:val="right"/>
              <w:rPr>
                <w:sz w:val="20"/>
                <w:szCs w:val="20"/>
              </w:rPr>
            </w:pPr>
          </w:p>
        </w:tc>
      </w:tr>
      <w:tr w:rsidR="00344058" w:rsidRPr="009150A7" w14:paraId="2A324B3D" w14:textId="77777777" w:rsidTr="0058014B">
        <w:tc>
          <w:tcPr>
            <w:tcW w:w="2268" w:type="dxa"/>
          </w:tcPr>
          <w:p w14:paraId="18152D1E" w14:textId="77777777" w:rsidR="00344058" w:rsidRPr="009150A7" w:rsidRDefault="00344058" w:rsidP="0058014B">
            <w:pPr>
              <w:tabs>
                <w:tab w:val="left" w:pos="840"/>
              </w:tabs>
              <w:spacing w:line="200" w:lineRule="exact"/>
              <w:jc w:val="both"/>
              <w:rPr>
                <w:sz w:val="20"/>
              </w:rPr>
            </w:pPr>
          </w:p>
        </w:tc>
        <w:tc>
          <w:tcPr>
            <w:tcW w:w="1094" w:type="dxa"/>
            <w:vAlign w:val="center"/>
          </w:tcPr>
          <w:p w14:paraId="7F709E1A" w14:textId="77777777" w:rsidR="00344058" w:rsidRPr="009150A7" w:rsidRDefault="00344058" w:rsidP="0058014B">
            <w:pPr>
              <w:tabs>
                <w:tab w:val="left" w:pos="840"/>
              </w:tabs>
              <w:spacing w:line="200" w:lineRule="exact"/>
              <w:jc w:val="right"/>
              <w:rPr>
                <w:sz w:val="20"/>
              </w:rPr>
            </w:pPr>
          </w:p>
        </w:tc>
        <w:tc>
          <w:tcPr>
            <w:tcW w:w="1174" w:type="dxa"/>
            <w:vAlign w:val="center"/>
          </w:tcPr>
          <w:p w14:paraId="1E6E5338" w14:textId="77777777" w:rsidR="00344058" w:rsidRPr="009150A7" w:rsidRDefault="00344058" w:rsidP="0058014B">
            <w:pPr>
              <w:tabs>
                <w:tab w:val="left" w:pos="840"/>
              </w:tabs>
              <w:spacing w:line="200" w:lineRule="exact"/>
              <w:jc w:val="right"/>
              <w:rPr>
                <w:sz w:val="20"/>
              </w:rPr>
            </w:pPr>
          </w:p>
        </w:tc>
        <w:tc>
          <w:tcPr>
            <w:tcW w:w="1174" w:type="dxa"/>
            <w:vAlign w:val="center"/>
          </w:tcPr>
          <w:p w14:paraId="097B43EB" w14:textId="77777777" w:rsidR="00344058" w:rsidRPr="009150A7" w:rsidRDefault="00344058" w:rsidP="0058014B">
            <w:pPr>
              <w:tabs>
                <w:tab w:val="left" w:pos="840"/>
              </w:tabs>
              <w:spacing w:line="200" w:lineRule="exact"/>
              <w:jc w:val="right"/>
              <w:rPr>
                <w:sz w:val="20"/>
              </w:rPr>
            </w:pPr>
          </w:p>
        </w:tc>
        <w:tc>
          <w:tcPr>
            <w:tcW w:w="1174" w:type="dxa"/>
            <w:vAlign w:val="center"/>
          </w:tcPr>
          <w:p w14:paraId="58E9472A" w14:textId="77777777" w:rsidR="00344058" w:rsidRPr="009150A7" w:rsidRDefault="00344058" w:rsidP="0058014B">
            <w:pPr>
              <w:tabs>
                <w:tab w:val="left" w:pos="840"/>
              </w:tabs>
              <w:spacing w:line="200" w:lineRule="exact"/>
              <w:jc w:val="right"/>
              <w:rPr>
                <w:sz w:val="20"/>
              </w:rPr>
            </w:pPr>
          </w:p>
        </w:tc>
        <w:tc>
          <w:tcPr>
            <w:tcW w:w="1174" w:type="dxa"/>
            <w:vAlign w:val="center"/>
          </w:tcPr>
          <w:p w14:paraId="085C0A53" w14:textId="77777777" w:rsidR="00344058" w:rsidRPr="009150A7" w:rsidRDefault="00344058" w:rsidP="0058014B">
            <w:pPr>
              <w:tabs>
                <w:tab w:val="right" w:pos="752"/>
              </w:tabs>
              <w:spacing w:line="200" w:lineRule="exact"/>
              <w:jc w:val="right"/>
              <w:rPr>
                <w:sz w:val="20"/>
              </w:rPr>
            </w:pPr>
          </w:p>
        </w:tc>
        <w:tc>
          <w:tcPr>
            <w:tcW w:w="1174" w:type="dxa"/>
            <w:vAlign w:val="center"/>
          </w:tcPr>
          <w:p w14:paraId="4E04D37D" w14:textId="77777777" w:rsidR="00344058" w:rsidRPr="009150A7" w:rsidRDefault="00344058" w:rsidP="0058014B">
            <w:pPr>
              <w:tabs>
                <w:tab w:val="left" w:pos="840"/>
              </w:tabs>
              <w:spacing w:line="200" w:lineRule="exact"/>
              <w:jc w:val="right"/>
              <w:rPr>
                <w:sz w:val="20"/>
              </w:rPr>
            </w:pPr>
          </w:p>
        </w:tc>
      </w:tr>
      <w:tr w:rsidR="00344058" w:rsidRPr="009150A7" w14:paraId="26E37F02" w14:textId="77777777" w:rsidTr="0058014B">
        <w:trPr>
          <w:trHeight w:hRule="exact" w:val="619"/>
        </w:trPr>
        <w:tc>
          <w:tcPr>
            <w:tcW w:w="2268" w:type="dxa"/>
          </w:tcPr>
          <w:p w14:paraId="667D1B0E" w14:textId="77777777" w:rsidR="00344058" w:rsidRPr="009150A7" w:rsidRDefault="00344058" w:rsidP="0058014B">
            <w:pPr>
              <w:tabs>
                <w:tab w:val="left" w:pos="840"/>
              </w:tabs>
              <w:spacing w:line="260" w:lineRule="exact"/>
              <w:jc w:val="both"/>
              <w:rPr>
                <w:sz w:val="20"/>
              </w:rPr>
            </w:pPr>
            <w:r w:rsidRPr="009150A7">
              <w:rPr>
                <w:sz w:val="20"/>
              </w:rPr>
              <w:t>% change over</w:t>
            </w:r>
          </w:p>
          <w:p w14:paraId="6883D541" w14:textId="77777777" w:rsidR="00344058" w:rsidRPr="009150A7" w:rsidRDefault="00344058" w:rsidP="0058014B">
            <w:pPr>
              <w:tabs>
                <w:tab w:val="left" w:pos="840"/>
              </w:tabs>
              <w:spacing w:line="260" w:lineRule="exact"/>
              <w:jc w:val="both"/>
              <w:rPr>
                <w:sz w:val="20"/>
              </w:rPr>
            </w:pPr>
            <w:r w:rsidRPr="009150A7">
              <w:rPr>
                <w:sz w:val="20"/>
              </w:rPr>
              <w:t>a year earlier</w:t>
            </w:r>
          </w:p>
        </w:tc>
        <w:tc>
          <w:tcPr>
            <w:tcW w:w="1094" w:type="dxa"/>
            <w:vAlign w:val="center"/>
          </w:tcPr>
          <w:p w14:paraId="498B5458" w14:textId="77777777" w:rsidR="004554EC" w:rsidRDefault="004554EC" w:rsidP="0058014B">
            <w:pPr>
              <w:spacing w:line="260" w:lineRule="exact"/>
              <w:ind w:leftChars="-84" w:left="-202" w:rightChars="137" w:right="329"/>
              <w:jc w:val="right"/>
              <w:rPr>
                <w:sz w:val="20"/>
                <w:szCs w:val="20"/>
              </w:rPr>
            </w:pPr>
            <w:r>
              <w:rPr>
                <w:sz w:val="20"/>
                <w:szCs w:val="20"/>
              </w:rPr>
              <w:t>23.7</w:t>
            </w:r>
          </w:p>
          <w:p w14:paraId="24991168" w14:textId="62EBD7B2" w:rsidR="00344058" w:rsidRPr="009150A7" w:rsidRDefault="00344058" w:rsidP="0058014B">
            <w:pPr>
              <w:spacing w:line="260" w:lineRule="exact"/>
              <w:ind w:leftChars="-84" w:left="-202" w:rightChars="137" w:right="329"/>
              <w:jc w:val="right"/>
              <w:rPr>
                <w:sz w:val="20"/>
                <w:szCs w:val="20"/>
              </w:rPr>
            </w:pPr>
          </w:p>
        </w:tc>
        <w:tc>
          <w:tcPr>
            <w:tcW w:w="1174" w:type="dxa"/>
            <w:vAlign w:val="center"/>
          </w:tcPr>
          <w:p w14:paraId="1227CBE1" w14:textId="77777777" w:rsidR="004554EC" w:rsidRDefault="004554EC" w:rsidP="0058014B">
            <w:pPr>
              <w:spacing w:line="260" w:lineRule="exact"/>
              <w:ind w:leftChars="-84" w:left="-202" w:rightChars="137" w:right="329"/>
              <w:jc w:val="right"/>
              <w:rPr>
                <w:sz w:val="20"/>
                <w:szCs w:val="20"/>
              </w:rPr>
            </w:pPr>
            <w:r>
              <w:rPr>
                <w:sz w:val="20"/>
                <w:szCs w:val="20"/>
              </w:rPr>
              <w:t>21.5</w:t>
            </w:r>
          </w:p>
          <w:p w14:paraId="1F3D80C0" w14:textId="0CBEBEF4" w:rsidR="00344058" w:rsidRPr="009150A7" w:rsidRDefault="00344058" w:rsidP="0058014B">
            <w:pPr>
              <w:spacing w:line="260" w:lineRule="exact"/>
              <w:ind w:leftChars="-84" w:left="-202" w:rightChars="137" w:right="329"/>
              <w:jc w:val="right"/>
              <w:rPr>
                <w:sz w:val="20"/>
                <w:szCs w:val="20"/>
              </w:rPr>
            </w:pPr>
          </w:p>
        </w:tc>
        <w:tc>
          <w:tcPr>
            <w:tcW w:w="1174" w:type="dxa"/>
            <w:vAlign w:val="center"/>
          </w:tcPr>
          <w:p w14:paraId="4F20F4F9" w14:textId="77777777" w:rsidR="004554EC" w:rsidRDefault="004554EC" w:rsidP="0058014B">
            <w:pPr>
              <w:spacing w:line="260" w:lineRule="exact"/>
              <w:ind w:leftChars="-84" w:left="-202" w:rightChars="137" w:right="329"/>
              <w:jc w:val="right"/>
              <w:rPr>
                <w:sz w:val="20"/>
                <w:szCs w:val="20"/>
              </w:rPr>
            </w:pPr>
            <w:r>
              <w:rPr>
                <w:sz w:val="20"/>
                <w:szCs w:val="20"/>
              </w:rPr>
              <w:t>8.4</w:t>
            </w:r>
          </w:p>
          <w:p w14:paraId="1581018C" w14:textId="0CB050B7" w:rsidR="00344058" w:rsidRPr="009150A7" w:rsidRDefault="00344058" w:rsidP="0058014B">
            <w:pPr>
              <w:spacing w:line="260" w:lineRule="exact"/>
              <w:ind w:leftChars="-84" w:left="-202" w:rightChars="137" w:right="329"/>
              <w:jc w:val="right"/>
              <w:rPr>
                <w:sz w:val="20"/>
                <w:szCs w:val="20"/>
              </w:rPr>
            </w:pPr>
          </w:p>
        </w:tc>
        <w:tc>
          <w:tcPr>
            <w:tcW w:w="1174" w:type="dxa"/>
            <w:vAlign w:val="center"/>
          </w:tcPr>
          <w:p w14:paraId="04B8A598" w14:textId="77777777" w:rsidR="004554EC" w:rsidRDefault="004554EC" w:rsidP="0058014B">
            <w:pPr>
              <w:spacing w:line="260" w:lineRule="exact"/>
              <w:ind w:leftChars="-84" w:left="-202" w:rightChars="137" w:right="329"/>
              <w:jc w:val="right"/>
              <w:rPr>
                <w:sz w:val="20"/>
                <w:szCs w:val="20"/>
              </w:rPr>
            </w:pPr>
            <w:r>
              <w:rPr>
                <w:sz w:val="20"/>
                <w:szCs w:val="20"/>
              </w:rPr>
              <w:t>11.5</w:t>
            </w:r>
          </w:p>
          <w:p w14:paraId="11250964" w14:textId="63152730" w:rsidR="00344058" w:rsidRPr="009150A7" w:rsidRDefault="00344058" w:rsidP="0058014B">
            <w:pPr>
              <w:spacing w:line="260" w:lineRule="exact"/>
              <w:ind w:leftChars="-84" w:left="-202" w:rightChars="137" w:right="329"/>
              <w:jc w:val="right"/>
              <w:rPr>
                <w:sz w:val="20"/>
                <w:szCs w:val="20"/>
              </w:rPr>
            </w:pPr>
          </w:p>
        </w:tc>
        <w:tc>
          <w:tcPr>
            <w:tcW w:w="1174" w:type="dxa"/>
            <w:vAlign w:val="center"/>
          </w:tcPr>
          <w:p w14:paraId="7744EBAB" w14:textId="77777777" w:rsidR="004554EC" w:rsidRDefault="004554EC" w:rsidP="0058014B">
            <w:pPr>
              <w:spacing w:line="260" w:lineRule="exact"/>
              <w:ind w:leftChars="-84" w:left="-202" w:rightChars="137" w:right="329"/>
              <w:jc w:val="right"/>
              <w:rPr>
                <w:sz w:val="20"/>
                <w:szCs w:val="20"/>
              </w:rPr>
            </w:pPr>
            <w:r>
              <w:rPr>
                <w:sz w:val="20"/>
                <w:szCs w:val="20"/>
              </w:rPr>
              <w:t>8.4</w:t>
            </w:r>
          </w:p>
          <w:p w14:paraId="54E5F747" w14:textId="3D8D4ACF" w:rsidR="00344058" w:rsidRPr="009150A7" w:rsidRDefault="00344058" w:rsidP="0058014B">
            <w:pPr>
              <w:spacing w:line="260" w:lineRule="exact"/>
              <w:ind w:leftChars="-84" w:left="-202" w:rightChars="137" w:right="329"/>
              <w:jc w:val="right"/>
              <w:rPr>
                <w:sz w:val="20"/>
                <w:szCs w:val="20"/>
              </w:rPr>
            </w:pPr>
          </w:p>
        </w:tc>
        <w:tc>
          <w:tcPr>
            <w:tcW w:w="1174" w:type="dxa"/>
            <w:vAlign w:val="center"/>
          </w:tcPr>
          <w:p w14:paraId="2E2B92BE" w14:textId="77777777" w:rsidR="004554EC" w:rsidRDefault="004554EC" w:rsidP="0058014B">
            <w:pPr>
              <w:spacing w:line="260" w:lineRule="exact"/>
              <w:ind w:leftChars="-84" w:left="-202" w:rightChars="137" w:right="329"/>
              <w:jc w:val="right"/>
              <w:rPr>
                <w:sz w:val="20"/>
                <w:szCs w:val="20"/>
              </w:rPr>
            </w:pPr>
            <w:r>
              <w:rPr>
                <w:sz w:val="20"/>
                <w:szCs w:val="20"/>
              </w:rPr>
              <w:t>11.5</w:t>
            </w:r>
          </w:p>
          <w:p w14:paraId="154C303E" w14:textId="707BB007" w:rsidR="00344058" w:rsidRPr="009150A7" w:rsidRDefault="00344058" w:rsidP="0058014B">
            <w:pPr>
              <w:spacing w:line="260" w:lineRule="exact"/>
              <w:ind w:leftChars="-84" w:left="-202" w:rightChars="137" w:right="329"/>
              <w:jc w:val="right"/>
              <w:rPr>
                <w:sz w:val="20"/>
                <w:szCs w:val="20"/>
              </w:rPr>
            </w:pPr>
          </w:p>
        </w:tc>
      </w:tr>
      <w:tr w:rsidR="00344058" w:rsidRPr="009150A7" w14:paraId="5B8029DE" w14:textId="77777777" w:rsidTr="0058014B">
        <w:tc>
          <w:tcPr>
            <w:tcW w:w="2268" w:type="dxa"/>
          </w:tcPr>
          <w:p w14:paraId="008C4A52" w14:textId="77777777" w:rsidR="00344058" w:rsidRPr="009150A7" w:rsidRDefault="00344058" w:rsidP="0058014B">
            <w:pPr>
              <w:tabs>
                <w:tab w:val="left" w:pos="840"/>
              </w:tabs>
              <w:spacing w:line="200" w:lineRule="exact"/>
              <w:jc w:val="both"/>
              <w:rPr>
                <w:sz w:val="20"/>
              </w:rPr>
            </w:pPr>
          </w:p>
        </w:tc>
        <w:tc>
          <w:tcPr>
            <w:tcW w:w="1094" w:type="dxa"/>
            <w:vAlign w:val="center"/>
          </w:tcPr>
          <w:p w14:paraId="210BD00E" w14:textId="77777777" w:rsidR="00344058" w:rsidRPr="009150A7" w:rsidRDefault="00344058" w:rsidP="0058014B">
            <w:pPr>
              <w:tabs>
                <w:tab w:val="left" w:pos="840"/>
              </w:tabs>
              <w:spacing w:line="200" w:lineRule="exact"/>
              <w:jc w:val="right"/>
              <w:rPr>
                <w:sz w:val="20"/>
              </w:rPr>
            </w:pPr>
          </w:p>
        </w:tc>
        <w:tc>
          <w:tcPr>
            <w:tcW w:w="1174" w:type="dxa"/>
            <w:vAlign w:val="center"/>
          </w:tcPr>
          <w:p w14:paraId="5D397FA1" w14:textId="77777777" w:rsidR="00344058" w:rsidRPr="009150A7" w:rsidRDefault="00344058" w:rsidP="0058014B">
            <w:pPr>
              <w:tabs>
                <w:tab w:val="left" w:pos="840"/>
              </w:tabs>
              <w:spacing w:line="200" w:lineRule="exact"/>
              <w:jc w:val="right"/>
              <w:rPr>
                <w:sz w:val="20"/>
              </w:rPr>
            </w:pPr>
          </w:p>
        </w:tc>
        <w:tc>
          <w:tcPr>
            <w:tcW w:w="1174" w:type="dxa"/>
            <w:vAlign w:val="center"/>
          </w:tcPr>
          <w:p w14:paraId="01E220F7" w14:textId="77777777" w:rsidR="00344058" w:rsidRPr="009150A7" w:rsidRDefault="00344058" w:rsidP="0058014B">
            <w:pPr>
              <w:tabs>
                <w:tab w:val="left" w:pos="840"/>
              </w:tabs>
              <w:spacing w:line="200" w:lineRule="exact"/>
              <w:jc w:val="right"/>
              <w:rPr>
                <w:sz w:val="20"/>
              </w:rPr>
            </w:pPr>
          </w:p>
        </w:tc>
        <w:tc>
          <w:tcPr>
            <w:tcW w:w="1174" w:type="dxa"/>
            <w:vAlign w:val="center"/>
          </w:tcPr>
          <w:p w14:paraId="5B175AE0" w14:textId="77777777" w:rsidR="00344058" w:rsidRPr="009150A7" w:rsidRDefault="00344058" w:rsidP="0058014B">
            <w:pPr>
              <w:tabs>
                <w:tab w:val="left" w:pos="840"/>
              </w:tabs>
              <w:spacing w:line="200" w:lineRule="exact"/>
              <w:jc w:val="right"/>
              <w:rPr>
                <w:sz w:val="20"/>
              </w:rPr>
            </w:pPr>
          </w:p>
        </w:tc>
        <w:tc>
          <w:tcPr>
            <w:tcW w:w="1174" w:type="dxa"/>
            <w:vAlign w:val="center"/>
          </w:tcPr>
          <w:p w14:paraId="2A063798" w14:textId="77777777" w:rsidR="00344058" w:rsidRPr="009150A7" w:rsidRDefault="00344058" w:rsidP="0058014B">
            <w:pPr>
              <w:tabs>
                <w:tab w:val="right" w:pos="752"/>
              </w:tabs>
              <w:spacing w:line="200" w:lineRule="exact"/>
              <w:jc w:val="right"/>
              <w:rPr>
                <w:sz w:val="20"/>
              </w:rPr>
            </w:pPr>
          </w:p>
        </w:tc>
        <w:tc>
          <w:tcPr>
            <w:tcW w:w="1174" w:type="dxa"/>
            <w:vAlign w:val="center"/>
          </w:tcPr>
          <w:p w14:paraId="4B8F8222" w14:textId="77777777" w:rsidR="00344058" w:rsidRPr="009150A7" w:rsidRDefault="00344058" w:rsidP="0058014B">
            <w:pPr>
              <w:tabs>
                <w:tab w:val="left" w:pos="840"/>
              </w:tabs>
              <w:spacing w:line="200" w:lineRule="exact"/>
              <w:jc w:val="right"/>
              <w:rPr>
                <w:sz w:val="20"/>
              </w:rPr>
            </w:pPr>
          </w:p>
        </w:tc>
      </w:tr>
    </w:tbl>
    <w:p w14:paraId="43A4475D" w14:textId="77777777" w:rsidR="0056662C" w:rsidRPr="009150A7" w:rsidRDefault="0056662C" w:rsidP="00142911">
      <w:pPr>
        <w:tabs>
          <w:tab w:val="left" w:pos="1320"/>
          <w:tab w:val="left" w:pos="1800"/>
        </w:tabs>
        <w:snapToGrid w:val="0"/>
        <w:spacing w:line="280" w:lineRule="exact"/>
        <w:ind w:leftChars="200" w:left="480" w:right="147"/>
        <w:jc w:val="both"/>
        <w:outlineLvl w:val="0"/>
        <w:rPr>
          <w:sz w:val="22"/>
        </w:rPr>
      </w:pPr>
      <w:proofErr w:type="gramStart"/>
      <w:r w:rsidRPr="009150A7">
        <w:rPr>
          <w:sz w:val="22"/>
        </w:rPr>
        <w:t>Notes :</w:t>
      </w:r>
      <w:proofErr w:type="gramEnd"/>
      <w:r w:rsidRPr="009150A7">
        <w:rPr>
          <w:sz w:val="22"/>
        </w:rPr>
        <w:t xml:space="preserve"> </w:t>
      </w:r>
      <w:r w:rsidRPr="009150A7">
        <w:rPr>
          <w:sz w:val="22"/>
        </w:rPr>
        <w:tab/>
        <w:t>(^)</w:t>
      </w:r>
      <w:r w:rsidRPr="009150A7">
        <w:rPr>
          <w:sz w:val="22"/>
        </w:rPr>
        <w:tab/>
        <w:t>Seasonally adjusted.</w:t>
      </w:r>
    </w:p>
    <w:p w14:paraId="1052A38A" w14:textId="2E637DFC" w:rsidR="0056662C" w:rsidRDefault="00B508A1" w:rsidP="00671E22">
      <w:pPr>
        <w:tabs>
          <w:tab w:val="left" w:pos="1320"/>
          <w:tab w:val="left" w:pos="1800"/>
        </w:tabs>
        <w:snapToGrid w:val="0"/>
        <w:spacing w:beforeLines="50" w:before="180" w:line="240" w:lineRule="exact"/>
        <w:ind w:left="1320" w:right="-692"/>
        <w:jc w:val="both"/>
        <w:rPr>
          <w:sz w:val="22"/>
        </w:rPr>
      </w:pPr>
      <w:r w:rsidRPr="009150A7">
        <w:rPr>
          <w:sz w:val="22"/>
        </w:rPr>
        <w:t>(</w:t>
      </w:r>
      <w:r w:rsidR="00C0201E" w:rsidRPr="009150A7">
        <w:rPr>
          <w:sz w:val="20"/>
        </w:rPr>
        <w:t>a</w:t>
      </w:r>
      <w:r w:rsidRPr="009150A7">
        <w:rPr>
          <w:sz w:val="20"/>
        </w:rPr>
        <w:t>)</w:t>
      </w:r>
      <w:r w:rsidRPr="009150A7">
        <w:rPr>
          <w:sz w:val="22"/>
        </w:rPr>
        <w:tab/>
      </w:r>
      <w:r w:rsidR="0056662C" w:rsidRPr="009150A7">
        <w:rPr>
          <w:sz w:val="22"/>
        </w:rPr>
        <w:t>Adjusted to include foreign currency swap deposits.</w:t>
      </w:r>
      <w:r w:rsidRPr="009150A7">
        <w:rPr>
          <w:sz w:val="22"/>
        </w:rPr>
        <w:t xml:space="preserve"> </w:t>
      </w:r>
    </w:p>
    <w:p w14:paraId="69FEFE89" w14:textId="77777777" w:rsidR="006D7200" w:rsidRPr="001D69AF" w:rsidRDefault="006D7200" w:rsidP="006D7200">
      <w:pPr>
        <w:tabs>
          <w:tab w:val="left" w:pos="1320"/>
          <w:tab w:val="left" w:pos="1800"/>
        </w:tabs>
        <w:snapToGrid w:val="0"/>
        <w:spacing w:beforeLines="50" w:before="180" w:line="240" w:lineRule="exact"/>
        <w:ind w:left="1320" w:right="-692"/>
        <w:jc w:val="both"/>
        <w:rPr>
          <w:sz w:val="22"/>
          <w:szCs w:val="22"/>
        </w:rPr>
      </w:pPr>
      <w:r w:rsidRPr="001D69AF">
        <w:rPr>
          <w:sz w:val="22"/>
          <w:szCs w:val="22"/>
        </w:rPr>
        <w:t>(*)</w:t>
      </w:r>
      <w:r w:rsidRPr="001D69AF">
        <w:rPr>
          <w:sz w:val="22"/>
          <w:szCs w:val="22"/>
        </w:rPr>
        <w:tab/>
        <w:t>Change within ± 0.05%.</w:t>
      </w:r>
    </w:p>
    <w:p w14:paraId="05429D32" w14:textId="5A101D79" w:rsidR="003828EE" w:rsidRDefault="003828EE" w:rsidP="00671E22">
      <w:pPr>
        <w:tabs>
          <w:tab w:val="left" w:pos="1320"/>
          <w:tab w:val="left" w:pos="1800"/>
        </w:tabs>
        <w:snapToGrid w:val="0"/>
        <w:spacing w:beforeLines="50" w:before="180" w:line="240" w:lineRule="exact"/>
        <w:ind w:left="1320" w:right="-692"/>
        <w:jc w:val="both"/>
        <w:rPr>
          <w:sz w:val="22"/>
        </w:rPr>
      </w:pPr>
      <w:r>
        <w:rPr>
          <w:sz w:val="22"/>
        </w:rPr>
        <w:br w:type="page"/>
      </w:r>
    </w:p>
    <w:p w14:paraId="6F38D328" w14:textId="161019D8" w:rsidR="00C05741" w:rsidRPr="009150A7" w:rsidRDefault="004A035F" w:rsidP="00C05741">
      <w:pPr>
        <w:numPr>
          <w:ilvl w:val="1"/>
          <w:numId w:val="2"/>
        </w:numPr>
        <w:jc w:val="both"/>
        <w:rPr>
          <w:bCs/>
          <w:kern w:val="0"/>
          <w:sz w:val="28"/>
          <w:szCs w:val="20"/>
          <w:lang w:val="x-none" w:eastAsia="x-none"/>
        </w:rPr>
      </w:pPr>
      <w:r w:rsidRPr="009150A7">
        <w:rPr>
          <w:bCs/>
          <w:i/>
          <w:kern w:val="0"/>
          <w:sz w:val="28"/>
          <w:szCs w:val="28"/>
          <w:lang w:eastAsia="x-none"/>
        </w:rPr>
        <w:lastRenderedPageBreak/>
        <w:t>Total</w:t>
      </w:r>
      <w:r w:rsidRPr="009150A7">
        <w:rPr>
          <w:bCs/>
          <w:i/>
          <w:kern w:val="0"/>
          <w:sz w:val="28"/>
          <w:szCs w:val="20"/>
          <w:lang w:val="x-none" w:eastAsia="x-none"/>
        </w:rPr>
        <w:t xml:space="preserve"> loans and advances</w:t>
      </w:r>
      <w:r w:rsidRPr="009150A7">
        <w:rPr>
          <w:bCs/>
          <w:kern w:val="0"/>
          <w:sz w:val="28"/>
          <w:szCs w:val="20"/>
          <w:lang w:val="x-none" w:eastAsia="x-none"/>
        </w:rPr>
        <w:t xml:space="preserve"> </w:t>
      </w:r>
      <w:r w:rsidR="00B96722">
        <w:rPr>
          <w:bCs/>
          <w:kern w:val="0"/>
          <w:sz w:val="28"/>
          <w:szCs w:val="20"/>
          <w:lang w:eastAsia="x-none"/>
        </w:rPr>
        <w:t>increased</w:t>
      </w:r>
      <w:r w:rsidRPr="009150A7">
        <w:rPr>
          <w:bCs/>
          <w:kern w:val="0"/>
          <w:sz w:val="28"/>
          <w:szCs w:val="20"/>
        </w:rPr>
        <w:t xml:space="preserve"> by </w:t>
      </w:r>
      <w:r w:rsidR="00B34768">
        <w:rPr>
          <w:bCs/>
          <w:kern w:val="0"/>
          <w:sz w:val="28"/>
          <w:szCs w:val="20"/>
        </w:rPr>
        <w:t>1.9</w:t>
      </w:r>
      <w:r w:rsidRPr="009150A7">
        <w:rPr>
          <w:bCs/>
          <w:kern w:val="0"/>
          <w:sz w:val="28"/>
          <w:szCs w:val="20"/>
        </w:rPr>
        <w:t>%</w:t>
      </w:r>
      <w:r w:rsidRPr="009150A7">
        <w:rPr>
          <w:bCs/>
          <w:kern w:val="0"/>
          <w:sz w:val="28"/>
          <w:szCs w:val="20"/>
          <w:lang w:val="x-none" w:eastAsia="x-none"/>
        </w:rPr>
        <w:t xml:space="preserve"> over </w:t>
      </w:r>
      <w:r w:rsidR="006D7200">
        <w:rPr>
          <w:bCs/>
          <w:kern w:val="0"/>
          <w:sz w:val="28"/>
          <w:szCs w:val="20"/>
          <w:lang w:eastAsia="x-none"/>
        </w:rPr>
        <w:t>end-March</w:t>
      </w:r>
      <w:r w:rsidRPr="009150A7">
        <w:rPr>
          <w:bCs/>
          <w:kern w:val="0"/>
          <w:sz w:val="28"/>
          <w:szCs w:val="20"/>
          <w:lang w:val="x-none" w:eastAsia="x-none"/>
        </w:rPr>
        <w:t xml:space="preserve"> to $</w:t>
      </w:r>
      <w:r w:rsidR="00B34768">
        <w:rPr>
          <w:bCs/>
          <w:kern w:val="0"/>
          <w:sz w:val="28"/>
          <w:szCs w:val="20"/>
          <w:lang w:eastAsia="x-none"/>
        </w:rPr>
        <w:t>10,158</w:t>
      </w:r>
      <w:r w:rsidRPr="009150A7">
        <w:rPr>
          <w:bCs/>
          <w:kern w:val="0"/>
          <w:sz w:val="28"/>
          <w:szCs w:val="20"/>
          <w:lang w:val="en-US" w:eastAsia="x-none"/>
        </w:rPr>
        <w:t> </w:t>
      </w:r>
      <w:r w:rsidRPr="009150A7">
        <w:rPr>
          <w:bCs/>
          <w:kern w:val="0"/>
          <w:sz w:val="28"/>
          <w:szCs w:val="20"/>
          <w:lang w:val="x-none" w:eastAsia="x-none"/>
        </w:rPr>
        <w:t>billion at end</w:t>
      </w:r>
      <w:r w:rsidRPr="009150A7">
        <w:rPr>
          <w:bCs/>
          <w:kern w:val="0"/>
          <w:sz w:val="28"/>
          <w:szCs w:val="20"/>
          <w:lang w:val="x-none" w:eastAsia="x-none"/>
        </w:rPr>
        <w:noBreakHyphen/>
      </w:r>
      <w:r w:rsidR="00B34768">
        <w:rPr>
          <w:bCs/>
          <w:kern w:val="0"/>
          <w:sz w:val="28"/>
          <w:szCs w:val="20"/>
          <w:lang w:eastAsia="x-none"/>
        </w:rPr>
        <w:t>June</w:t>
      </w:r>
      <w:r w:rsidRPr="009150A7">
        <w:rPr>
          <w:bCs/>
          <w:kern w:val="0"/>
          <w:sz w:val="28"/>
          <w:szCs w:val="20"/>
          <w:lang w:val="x-none" w:eastAsia="x-none"/>
        </w:rPr>
        <w:t xml:space="preserve">.  Analysed by currency, Hong Kong dollar loans </w:t>
      </w:r>
      <w:r w:rsidR="00B34768">
        <w:rPr>
          <w:bCs/>
          <w:kern w:val="0"/>
          <w:sz w:val="28"/>
          <w:szCs w:val="20"/>
          <w:lang w:eastAsia="x-none"/>
        </w:rPr>
        <w:t xml:space="preserve">and </w:t>
      </w:r>
      <w:r w:rsidRPr="009150A7">
        <w:rPr>
          <w:bCs/>
          <w:kern w:val="0"/>
          <w:sz w:val="28"/>
          <w:szCs w:val="20"/>
          <w:lang w:val="x-none" w:eastAsia="x-none"/>
        </w:rPr>
        <w:t xml:space="preserve">foreign currency loans </w:t>
      </w:r>
      <w:r w:rsidR="00B96722">
        <w:rPr>
          <w:bCs/>
          <w:kern w:val="0"/>
          <w:sz w:val="28"/>
          <w:szCs w:val="20"/>
          <w:lang w:eastAsia="x-none"/>
        </w:rPr>
        <w:t>increased</w:t>
      </w:r>
      <w:r w:rsidRPr="009150A7">
        <w:rPr>
          <w:bCs/>
          <w:kern w:val="0"/>
          <w:sz w:val="28"/>
          <w:szCs w:val="20"/>
          <w:lang w:val="x-none" w:eastAsia="x-none"/>
        </w:rPr>
        <w:t xml:space="preserve"> by </w:t>
      </w:r>
      <w:r w:rsidR="00B34768">
        <w:rPr>
          <w:bCs/>
          <w:kern w:val="0"/>
          <w:sz w:val="28"/>
          <w:szCs w:val="20"/>
          <w:lang w:eastAsia="x-none"/>
        </w:rPr>
        <w:t>1.3% and 2.7</w:t>
      </w:r>
      <w:r w:rsidR="00B96722">
        <w:rPr>
          <w:bCs/>
          <w:kern w:val="0"/>
          <w:sz w:val="28"/>
          <w:szCs w:val="20"/>
          <w:lang w:eastAsia="x-none"/>
        </w:rPr>
        <w:t>%</w:t>
      </w:r>
      <w:r w:rsidR="00B34768">
        <w:rPr>
          <w:bCs/>
          <w:kern w:val="0"/>
          <w:sz w:val="28"/>
          <w:szCs w:val="20"/>
          <w:lang w:eastAsia="x-none"/>
        </w:rPr>
        <w:t xml:space="preserve"> respectively</w:t>
      </w:r>
      <w:r w:rsidRPr="009150A7">
        <w:rPr>
          <w:bCs/>
          <w:kern w:val="0"/>
          <w:sz w:val="28"/>
          <w:szCs w:val="20"/>
          <w:lang w:val="x-none" w:eastAsia="x-none"/>
        </w:rPr>
        <w:t xml:space="preserve">.  Reflecting the relative movements in deposits and loans, the loan-to-deposit ratio for Hong Kong dollar </w:t>
      </w:r>
      <w:r w:rsidRPr="009150A7">
        <w:rPr>
          <w:bCs/>
          <w:kern w:val="0"/>
          <w:sz w:val="28"/>
          <w:szCs w:val="20"/>
          <w:lang w:eastAsia="x-none"/>
        </w:rPr>
        <w:t>decreased</w:t>
      </w:r>
      <w:r w:rsidRPr="009150A7">
        <w:rPr>
          <w:bCs/>
          <w:kern w:val="0"/>
          <w:sz w:val="28"/>
          <w:szCs w:val="20"/>
          <w:lang w:val="x-none" w:eastAsia="x-none"/>
        </w:rPr>
        <w:t xml:space="preserve"> from </w:t>
      </w:r>
      <w:r w:rsidR="00B34768">
        <w:rPr>
          <w:bCs/>
          <w:kern w:val="0"/>
          <w:sz w:val="28"/>
          <w:szCs w:val="20"/>
          <w:lang w:eastAsia="x-none"/>
        </w:rPr>
        <w:t>72.3</w:t>
      </w:r>
      <w:r w:rsidRPr="009150A7">
        <w:rPr>
          <w:bCs/>
          <w:kern w:val="0"/>
          <w:sz w:val="28"/>
          <w:szCs w:val="20"/>
          <w:lang w:val="x-none" w:eastAsia="x-none"/>
        </w:rPr>
        <w:t>% at end-</w:t>
      </w:r>
      <w:r w:rsidR="00B34768">
        <w:rPr>
          <w:bCs/>
          <w:kern w:val="0"/>
          <w:sz w:val="28"/>
          <w:szCs w:val="20"/>
          <w:lang w:eastAsia="x-none"/>
        </w:rPr>
        <w:t xml:space="preserve">March </w:t>
      </w:r>
      <w:r w:rsidRPr="009150A7">
        <w:rPr>
          <w:bCs/>
          <w:kern w:val="0"/>
          <w:sz w:val="28"/>
          <w:szCs w:val="20"/>
          <w:lang w:val="x-none" w:eastAsia="x-none"/>
        </w:rPr>
        <w:t xml:space="preserve">to </w:t>
      </w:r>
      <w:r w:rsidR="00B34768">
        <w:rPr>
          <w:bCs/>
          <w:kern w:val="0"/>
          <w:sz w:val="28"/>
          <w:szCs w:val="20"/>
          <w:lang w:eastAsia="x-none"/>
        </w:rPr>
        <w:t>72.0</w:t>
      </w:r>
      <w:r w:rsidRPr="009150A7">
        <w:rPr>
          <w:bCs/>
          <w:kern w:val="0"/>
          <w:sz w:val="28"/>
          <w:szCs w:val="20"/>
          <w:lang w:val="x-none" w:eastAsia="x-none"/>
        </w:rPr>
        <w:t>% at end</w:t>
      </w:r>
      <w:r w:rsidRPr="009150A7">
        <w:rPr>
          <w:bCs/>
          <w:kern w:val="0"/>
          <w:sz w:val="28"/>
          <w:szCs w:val="20"/>
          <w:lang w:eastAsia="x-none"/>
        </w:rPr>
        <w:t>-</w:t>
      </w:r>
      <w:r w:rsidR="00B34768">
        <w:rPr>
          <w:bCs/>
          <w:kern w:val="0"/>
          <w:sz w:val="28"/>
          <w:szCs w:val="20"/>
          <w:lang w:eastAsia="x-none"/>
        </w:rPr>
        <w:t>June</w:t>
      </w:r>
      <w:r w:rsidRPr="009150A7">
        <w:rPr>
          <w:bCs/>
          <w:kern w:val="0"/>
          <w:sz w:val="28"/>
          <w:szCs w:val="20"/>
          <w:lang w:val="x-none" w:eastAsia="x-none"/>
        </w:rPr>
        <w:t xml:space="preserve">, </w:t>
      </w:r>
      <w:r w:rsidR="00B34768">
        <w:rPr>
          <w:bCs/>
          <w:kern w:val="0"/>
          <w:sz w:val="28"/>
          <w:szCs w:val="20"/>
          <w:lang w:eastAsia="x-none"/>
        </w:rPr>
        <w:t>and</w:t>
      </w:r>
      <w:r w:rsidRPr="009150A7">
        <w:rPr>
          <w:bCs/>
          <w:kern w:val="0"/>
          <w:sz w:val="28"/>
          <w:szCs w:val="20"/>
          <w:lang w:val="x-none" w:eastAsia="x-none"/>
        </w:rPr>
        <w:t xml:space="preserve"> that for foreign currencies </w:t>
      </w:r>
      <w:r w:rsidR="00B34768">
        <w:rPr>
          <w:bCs/>
          <w:kern w:val="0"/>
          <w:sz w:val="28"/>
          <w:szCs w:val="20"/>
          <w:lang w:eastAsia="x-none"/>
        </w:rPr>
        <w:t>decreased</w:t>
      </w:r>
      <w:r w:rsidRPr="009150A7">
        <w:rPr>
          <w:bCs/>
          <w:kern w:val="0"/>
          <w:sz w:val="28"/>
          <w:szCs w:val="20"/>
          <w:lang w:val="x-none" w:eastAsia="x-none"/>
        </w:rPr>
        <w:t xml:space="preserve"> from </w:t>
      </w:r>
      <w:r w:rsidR="00B34768">
        <w:rPr>
          <w:bCs/>
          <w:kern w:val="0"/>
          <w:sz w:val="28"/>
          <w:szCs w:val="20"/>
          <w:lang w:eastAsia="x-none"/>
        </w:rPr>
        <w:t>41.2</w:t>
      </w:r>
      <w:r w:rsidRPr="009150A7">
        <w:rPr>
          <w:bCs/>
          <w:kern w:val="0"/>
          <w:sz w:val="28"/>
          <w:szCs w:val="20"/>
          <w:lang w:val="x-none" w:eastAsia="x-none"/>
        </w:rPr>
        <w:t>%</w:t>
      </w:r>
      <w:r w:rsidRPr="009150A7">
        <w:rPr>
          <w:bCs/>
          <w:kern w:val="0"/>
          <w:sz w:val="28"/>
          <w:szCs w:val="20"/>
          <w:lang w:eastAsia="x-none"/>
        </w:rPr>
        <w:t xml:space="preserve"> to </w:t>
      </w:r>
      <w:r w:rsidR="00B34768">
        <w:rPr>
          <w:bCs/>
          <w:kern w:val="0"/>
          <w:sz w:val="28"/>
          <w:szCs w:val="20"/>
          <w:lang w:eastAsia="x-none"/>
        </w:rPr>
        <w:t>40.0</w:t>
      </w:r>
      <w:r w:rsidRPr="009150A7">
        <w:rPr>
          <w:bCs/>
          <w:kern w:val="0"/>
          <w:sz w:val="28"/>
          <w:szCs w:val="20"/>
          <w:lang w:eastAsia="x-none"/>
        </w:rPr>
        <w:t>%</w:t>
      </w:r>
      <w:r w:rsidR="00C05741" w:rsidRPr="009150A7">
        <w:rPr>
          <w:bCs/>
          <w:kern w:val="0"/>
          <w:sz w:val="28"/>
          <w:szCs w:val="20"/>
          <w:lang w:val="x-none" w:eastAsia="x-none"/>
        </w:rPr>
        <w:t>.</w:t>
      </w:r>
    </w:p>
    <w:p w14:paraId="5E7899E8" w14:textId="77777777" w:rsidR="0085038E" w:rsidRPr="009150A7" w:rsidRDefault="0085038E" w:rsidP="0085038E">
      <w:pPr>
        <w:pStyle w:val="a7"/>
        <w:overflowPunct/>
        <w:autoSpaceDE/>
        <w:autoSpaceDN/>
        <w:adjustRightInd/>
        <w:spacing w:line="360" w:lineRule="atLeast"/>
        <w:textAlignment w:val="auto"/>
        <w:rPr>
          <w:rFonts w:eastAsia="SimSun"/>
          <w:lang w:eastAsia="zh-CN"/>
        </w:rPr>
      </w:pPr>
    </w:p>
    <w:p w14:paraId="611C9ABD" w14:textId="11F414BD" w:rsidR="005C36A4" w:rsidRPr="00785487" w:rsidRDefault="006D7200">
      <w:pPr>
        <w:pStyle w:val="a7"/>
        <w:numPr>
          <w:ilvl w:val="1"/>
          <w:numId w:val="2"/>
        </w:numPr>
        <w:spacing w:line="360" w:lineRule="atLeast"/>
        <w:rPr>
          <w:b w:val="0"/>
          <w:color w:val="000000" w:themeColor="text1"/>
        </w:rPr>
      </w:pPr>
      <w:r>
        <w:rPr>
          <w:b w:val="0"/>
          <w:color w:val="000000" w:themeColor="text1"/>
          <w:lang w:val="en-GB"/>
        </w:rPr>
        <w:t>L</w:t>
      </w:r>
      <w:r w:rsidR="004A035F" w:rsidRPr="009150A7">
        <w:rPr>
          <w:b w:val="0"/>
          <w:color w:val="000000" w:themeColor="text1"/>
          <w:lang w:val="en-GB"/>
        </w:rPr>
        <w:t xml:space="preserve">oans for use in Hong Kong (including trade finance) and loans for use outside Hong Kong </w:t>
      </w:r>
      <w:r w:rsidR="00C8740B">
        <w:rPr>
          <w:b w:val="0"/>
          <w:color w:val="000000" w:themeColor="text1"/>
          <w:lang w:val="en-GB"/>
        </w:rPr>
        <w:t>increased</w:t>
      </w:r>
      <w:r w:rsidR="004A035F" w:rsidRPr="009150A7">
        <w:rPr>
          <w:b w:val="0"/>
          <w:color w:val="000000" w:themeColor="text1"/>
          <w:lang w:val="en-GB"/>
        </w:rPr>
        <w:t xml:space="preserve"> by </w:t>
      </w:r>
      <w:r w:rsidR="00B34768">
        <w:rPr>
          <w:b w:val="0"/>
          <w:color w:val="000000" w:themeColor="text1"/>
          <w:lang w:val="en-GB"/>
        </w:rPr>
        <w:t>1.6</w:t>
      </w:r>
      <w:r w:rsidR="004A035F" w:rsidRPr="009150A7">
        <w:rPr>
          <w:b w:val="0"/>
          <w:color w:val="000000" w:themeColor="text1"/>
          <w:lang w:val="en-GB"/>
        </w:rPr>
        <w:t xml:space="preserve">% and </w:t>
      </w:r>
      <w:r w:rsidR="00B34768">
        <w:rPr>
          <w:b w:val="0"/>
          <w:color w:val="000000" w:themeColor="text1"/>
          <w:lang w:val="en-GB"/>
        </w:rPr>
        <w:t>2.6</w:t>
      </w:r>
      <w:r w:rsidR="004A035F" w:rsidRPr="009150A7">
        <w:rPr>
          <w:b w:val="0"/>
          <w:color w:val="000000" w:themeColor="text1"/>
          <w:lang w:val="en-GB"/>
        </w:rPr>
        <w:t>%</w:t>
      </w:r>
      <w:r w:rsidR="00135412">
        <w:rPr>
          <w:b w:val="0"/>
          <w:color w:val="000000" w:themeColor="text1"/>
          <w:lang w:val="en-GB"/>
        </w:rPr>
        <w:t xml:space="preserve"> </w:t>
      </w:r>
      <w:r w:rsidR="00837864" w:rsidRPr="009150A7">
        <w:rPr>
          <w:b w:val="0"/>
          <w:color w:val="000000" w:themeColor="text1"/>
          <w:lang w:val="en-GB"/>
        </w:rPr>
        <w:t>respectively</w:t>
      </w:r>
      <w:r w:rsidR="00837864">
        <w:rPr>
          <w:b w:val="0"/>
          <w:color w:val="000000" w:themeColor="text1"/>
          <w:lang w:val="en-GB"/>
        </w:rPr>
        <w:t xml:space="preserve"> </w:t>
      </w:r>
      <w:r w:rsidR="00135412">
        <w:rPr>
          <w:b w:val="0"/>
          <w:color w:val="000000" w:themeColor="text1"/>
          <w:lang w:val="en-GB"/>
        </w:rPr>
        <w:t>over end-March</w:t>
      </w:r>
      <w:r w:rsidR="004A035F" w:rsidRPr="009150A7">
        <w:rPr>
          <w:b w:val="0"/>
          <w:color w:val="000000" w:themeColor="text1"/>
          <w:lang w:val="en-GB"/>
        </w:rPr>
        <w:t xml:space="preserve"> to $</w:t>
      </w:r>
      <w:r w:rsidR="00B34768">
        <w:rPr>
          <w:b w:val="0"/>
          <w:color w:val="000000" w:themeColor="text1"/>
          <w:lang w:val="en-GB"/>
        </w:rPr>
        <w:t>7,65</w:t>
      </w:r>
      <w:r w:rsidR="00963EEC">
        <w:rPr>
          <w:b w:val="0"/>
          <w:color w:val="000000" w:themeColor="text1"/>
          <w:lang w:val="en-GB"/>
        </w:rPr>
        <w:t>1</w:t>
      </w:r>
      <w:r w:rsidR="00837864">
        <w:rPr>
          <w:b w:val="0"/>
          <w:color w:val="000000" w:themeColor="text1"/>
          <w:lang w:val="en-GB"/>
        </w:rPr>
        <w:t> </w:t>
      </w:r>
      <w:r w:rsidR="004A035F" w:rsidRPr="009150A7">
        <w:rPr>
          <w:b w:val="0"/>
          <w:color w:val="000000" w:themeColor="text1"/>
          <w:lang w:val="en-GB"/>
        </w:rPr>
        <w:t>billion and $</w:t>
      </w:r>
      <w:r w:rsidR="00B34768">
        <w:rPr>
          <w:b w:val="0"/>
          <w:color w:val="000000" w:themeColor="text1"/>
          <w:lang w:val="en-GB"/>
        </w:rPr>
        <w:t>2,50</w:t>
      </w:r>
      <w:r w:rsidR="00963EEC">
        <w:rPr>
          <w:b w:val="0"/>
          <w:color w:val="000000" w:themeColor="text1"/>
          <w:lang w:val="en-GB"/>
        </w:rPr>
        <w:t>8</w:t>
      </w:r>
      <w:r w:rsidR="004A035F" w:rsidRPr="009150A7">
        <w:rPr>
          <w:b w:val="0"/>
          <w:color w:val="000000" w:themeColor="text1"/>
          <w:lang w:val="en-GB"/>
        </w:rPr>
        <w:t xml:space="preserve"> billion </w:t>
      </w:r>
      <w:r w:rsidR="00135412">
        <w:rPr>
          <w:b w:val="0"/>
          <w:color w:val="000000" w:themeColor="text1"/>
          <w:lang w:val="en-GB"/>
        </w:rPr>
        <w:t>at end-June</w:t>
      </w:r>
      <w:r w:rsidR="004A035F" w:rsidRPr="009150A7">
        <w:rPr>
          <w:b w:val="0"/>
          <w:color w:val="000000" w:themeColor="text1"/>
          <w:lang w:val="en-GB"/>
        </w:rPr>
        <w:t xml:space="preserve">. </w:t>
      </w:r>
      <w:r w:rsidR="001078B9">
        <w:rPr>
          <w:rFonts w:hint="eastAsia"/>
          <w:b w:val="0"/>
          <w:color w:val="000000" w:themeColor="text1"/>
          <w:lang w:val="en-GB" w:eastAsia="zh-TW"/>
        </w:rPr>
        <w:t xml:space="preserve"> </w:t>
      </w:r>
      <w:r w:rsidR="004A035F" w:rsidRPr="009150A7">
        <w:rPr>
          <w:b w:val="0"/>
          <w:color w:val="000000" w:themeColor="text1"/>
          <w:lang w:val="en-GB"/>
        </w:rPr>
        <w:t>Within the former, loans to</w:t>
      </w:r>
      <w:r w:rsidR="00135412">
        <w:rPr>
          <w:b w:val="0"/>
          <w:color w:val="000000" w:themeColor="text1"/>
          <w:lang w:val="en-GB"/>
        </w:rPr>
        <w:t xml:space="preserve"> most economic segments increased.  Loans to stockbrokers </w:t>
      </w:r>
      <w:r w:rsidR="001078B9">
        <w:rPr>
          <w:rFonts w:hint="eastAsia"/>
          <w:b w:val="0"/>
          <w:color w:val="000000" w:themeColor="text1"/>
          <w:lang w:val="en-GB" w:eastAsia="zh-TW"/>
        </w:rPr>
        <w:t>rose</w:t>
      </w:r>
      <w:r w:rsidR="00135412">
        <w:rPr>
          <w:b w:val="0"/>
          <w:color w:val="000000" w:themeColor="text1"/>
          <w:lang w:val="en-GB"/>
        </w:rPr>
        <w:t xml:space="preserve"> notably </w:t>
      </w:r>
      <w:r w:rsidR="00D14146">
        <w:rPr>
          <w:b w:val="0"/>
          <w:color w:val="000000" w:themeColor="text1"/>
          <w:lang w:val="en-GB"/>
        </w:rPr>
        <w:t xml:space="preserve">by 16.3%, </w:t>
      </w:r>
      <w:r w:rsidR="00837864">
        <w:rPr>
          <w:b w:val="0"/>
          <w:color w:val="000000" w:themeColor="text1"/>
          <w:lang w:val="en-GB"/>
        </w:rPr>
        <w:t xml:space="preserve">thanks to vibrant equity </w:t>
      </w:r>
      <w:r w:rsidR="00135412">
        <w:rPr>
          <w:b w:val="0"/>
          <w:color w:val="000000" w:themeColor="text1"/>
          <w:lang w:val="en-GB"/>
        </w:rPr>
        <w:t xml:space="preserve">market activities during the </w:t>
      </w:r>
      <w:r w:rsidR="00850275">
        <w:rPr>
          <w:b w:val="0"/>
          <w:color w:val="000000" w:themeColor="text1"/>
          <w:lang w:val="en-GB"/>
        </w:rPr>
        <w:t>period</w:t>
      </w:r>
      <w:r w:rsidR="00135412">
        <w:rPr>
          <w:b w:val="0"/>
          <w:color w:val="000000" w:themeColor="text1"/>
          <w:lang w:val="en-GB"/>
        </w:rPr>
        <w:t>.  Loans to manufacturing and trade finance increased by 4.8% and 3.7% respectively amid resilient trade performance.</w:t>
      </w:r>
      <w:r w:rsidR="00963EEC">
        <w:rPr>
          <w:b w:val="0"/>
          <w:color w:val="000000" w:themeColor="text1"/>
          <w:lang w:val="en-GB"/>
        </w:rPr>
        <w:t xml:space="preserve">  Loans to financial concerns and wholesale and retail trade rose by 3.7% and 2.5% respectively.</w:t>
      </w:r>
      <w:r w:rsidR="00135412">
        <w:rPr>
          <w:b w:val="0"/>
          <w:color w:val="000000" w:themeColor="text1"/>
          <w:lang w:val="en-GB"/>
        </w:rPr>
        <w:t xml:space="preserve"> </w:t>
      </w:r>
      <w:r w:rsidR="004A035F" w:rsidRPr="009150A7">
        <w:rPr>
          <w:b w:val="0"/>
          <w:color w:val="000000" w:themeColor="text1"/>
          <w:lang w:val="en-GB"/>
        </w:rPr>
        <w:t xml:space="preserve"> As for property-related lending, loans for purchase of residential property </w:t>
      </w:r>
      <w:r w:rsidR="003165F0">
        <w:rPr>
          <w:b w:val="0"/>
          <w:color w:val="000000" w:themeColor="text1"/>
          <w:lang w:val="en-GB"/>
        </w:rPr>
        <w:t>rose slightly</w:t>
      </w:r>
      <w:r w:rsidR="00963EEC" w:rsidRPr="009150A7">
        <w:rPr>
          <w:b w:val="0"/>
          <w:color w:val="000000" w:themeColor="text1"/>
          <w:lang w:val="en-GB"/>
        </w:rPr>
        <w:t xml:space="preserve"> </w:t>
      </w:r>
      <w:r w:rsidR="004A035F" w:rsidRPr="009150A7">
        <w:rPr>
          <w:b w:val="0"/>
          <w:color w:val="000000" w:themeColor="text1"/>
          <w:lang w:val="en-GB"/>
        </w:rPr>
        <w:t xml:space="preserve">by </w:t>
      </w:r>
      <w:r w:rsidR="00D02CD2">
        <w:rPr>
          <w:b w:val="0"/>
          <w:color w:val="000000" w:themeColor="text1"/>
          <w:lang w:val="en-GB"/>
        </w:rPr>
        <w:t>0.6</w:t>
      </w:r>
      <w:r w:rsidR="004A035F" w:rsidRPr="009150A7">
        <w:rPr>
          <w:b w:val="0"/>
          <w:color w:val="000000" w:themeColor="text1"/>
          <w:lang w:val="en-GB"/>
        </w:rPr>
        <w:t>%</w:t>
      </w:r>
      <w:r w:rsidR="004F7305">
        <w:rPr>
          <w:b w:val="0"/>
          <w:color w:val="000000" w:themeColor="text1"/>
          <w:lang w:val="en-GB"/>
        </w:rPr>
        <w:t>,</w:t>
      </w:r>
      <w:r w:rsidR="004A035F" w:rsidRPr="009150A7">
        <w:rPr>
          <w:b w:val="0"/>
          <w:color w:val="000000" w:themeColor="text1"/>
          <w:lang w:val="en-GB"/>
        </w:rPr>
        <w:t xml:space="preserve"> while loans to building, construction, property development and investment </w:t>
      </w:r>
      <w:r w:rsidR="00963EEC">
        <w:rPr>
          <w:b w:val="0"/>
          <w:color w:val="000000" w:themeColor="text1"/>
          <w:lang w:val="en-GB"/>
        </w:rPr>
        <w:t>edged down</w:t>
      </w:r>
      <w:r w:rsidR="00963EEC" w:rsidRPr="009150A7">
        <w:rPr>
          <w:b w:val="0"/>
          <w:color w:val="000000" w:themeColor="text1"/>
          <w:lang w:val="en-GB"/>
        </w:rPr>
        <w:t xml:space="preserve"> </w:t>
      </w:r>
      <w:r w:rsidR="004A035F" w:rsidRPr="009150A7">
        <w:rPr>
          <w:b w:val="0"/>
          <w:color w:val="000000" w:themeColor="text1"/>
          <w:lang w:val="en-GB"/>
        </w:rPr>
        <w:t xml:space="preserve">by </w:t>
      </w:r>
      <w:r w:rsidR="00E54688">
        <w:rPr>
          <w:b w:val="0"/>
          <w:color w:val="000000" w:themeColor="text1"/>
          <w:lang w:val="en-GB"/>
        </w:rPr>
        <w:t>0.1</w:t>
      </w:r>
      <w:r w:rsidR="004A035F" w:rsidRPr="009150A7">
        <w:rPr>
          <w:b w:val="0"/>
          <w:color w:val="000000" w:themeColor="text1"/>
          <w:lang w:val="en-GB"/>
        </w:rPr>
        <w:t>%</w:t>
      </w:r>
      <w:r w:rsidR="00E100A8" w:rsidRPr="009150A7">
        <w:rPr>
          <w:b w:val="0"/>
          <w:color w:val="000000" w:themeColor="text1"/>
          <w:lang w:val="en-GB"/>
        </w:rPr>
        <w:t>.</w:t>
      </w:r>
    </w:p>
    <w:p w14:paraId="6365CEE8" w14:textId="218E8C0A" w:rsidR="00CF030C" w:rsidRDefault="00CF030C" w:rsidP="00AE4FA9">
      <w:pPr>
        <w:pStyle w:val="a7"/>
        <w:overflowPunct/>
        <w:autoSpaceDE/>
        <w:autoSpaceDN/>
        <w:adjustRightInd/>
        <w:spacing w:line="360" w:lineRule="atLeast"/>
        <w:jc w:val="center"/>
        <w:textAlignment w:val="auto"/>
        <w:rPr>
          <w:lang w:val="en-GB" w:eastAsia="zh-TW"/>
        </w:rPr>
      </w:pPr>
    </w:p>
    <w:p w14:paraId="68D6052C" w14:textId="5A4D5294" w:rsidR="0012172D" w:rsidRPr="009150A7" w:rsidRDefault="0012172D" w:rsidP="00AE4FA9">
      <w:pPr>
        <w:pStyle w:val="a7"/>
        <w:overflowPunct/>
        <w:autoSpaceDE/>
        <w:autoSpaceDN/>
        <w:adjustRightInd/>
        <w:spacing w:line="360" w:lineRule="atLeast"/>
        <w:jc w:val="center"/>
        <w:textAlignment w:val="auto"/>
      </w:pPr>
      <w:r w:rsidRPr="009150A7">
        <w:t xml:space="preserve">Table </w:t>
      </w:r>
      <w:r w:rsidR="00BB2676" w:rsidRPr="009150A7">
        <w:rPr>
          <w:lang w:val="en-GB" w:eastAsia="zh-TW"/>
        </w:rPr>
        <w:t>4</w:t>
      </w:r>
      <w:r w:rsidRPr="009150A7">
        <w:t>.2 : Loans and advances</w:t>
      </w:r>
    </w:p>
    <w:tbl>
      <w:tblPr>
        <w:tblW w:w="10260" w:type="dxa"/>
        <w:tblInd w:w="-252" w:type="dxa"/>
        <w:tblLayout w:type="fixed"/>
        <w:tblLook w:val="0000" w:firstRow="0" w:lastRow="0" w:firstColumn="0" w:lastColumn="0" w:noHBand="0" w:noVBand="0"/>
      </w:tblPr>
      <w:tblGrid>
        <w:gridCol w:w="1440"/>
        <w:gridCol w:w="720"/>
        <w:gridCol w:w="720"/>
        <w:gridCol w:w="720"/>
        <w:gridCol w:w="1260"/>
        <w:gridCol w:w="900"/>
        <w:gridCol w:w="720"/>
        <w:gridCol w:w="720"/>
        <w:gridCol w:w="960"/>
        <w:gridCol w:w="1131"/>
        <w:gridCol w:w="969"/>
      </w:tblGrid>
      <w:tr w:rsidR="00344058" w:rsidRPr="009150A7" w14:paraId="329071A9" w14:textId="77777777" w:rsidTr="00344058">
        <w:trPr>
          <w:trHeight w:val="160"/>
        </w:trPr>
        <w:tc>
          <w:tcPr>
            <w:tcW w:w="1440" w:type="dxa"/>
          </w:tcPr>
          <w:p w14:paraId="49167636" w14:textId="77777777" w:rsidR="00344058" w:rsidRPr="009150A7" w:rsidRDefault="00344058" w:rsidP="00344058">
            <w:pPr>
              <w:tabs>
                <w:tab w:val="left" w:pos="960"/>
                <w:tab w:val="left" w:pos="1440"/>
              </w:tabs>
              <w:snapToGrid w:val="0"/>
              <w:spacing w:beforeLines="50" w:before="180" w:line="240" w:lineRule="exact"/>
              <w:ind w:left="1440" w:right="-692" w:hanging="1440"/>
              <w:jc w:val="both"/>
              <w:rPr>
                <w:sz w:val="22"/>
              </w:rPr>
            </w:pPr>
            <w:r w:rsidRPr="009150A7">
              <w:rPr>
                <w:sz w:val="22"/>
              </w:rPr>
              <w:tab/>
            </w:r>
          </w:p>
        </w:tc>
        <w:tc>
          <w:tcPr>
            <w:tcW w:w="6720" w:type="dxa"/>
            <w:gridSpan w:val="8"/>
            <w:tcBorders>
              <w:bottom w:val="single" w:sz="4" w:space="0" w:color="auto"/>
            </w:tcBorders>
          </w:tcPr>
          <w:p w14:paraId="7DC1C3EA" w14:textId="77777777" w:rsidR="00344058" w:rsidRPr="009150A7" w:rsidRDefault="00344058" w:rsidP="00C17AF2">
            <w:pPr>
              <w:tabs>
                <w:tab w:val="left" w:pos="960"/>
                <w:tab w:val="left" w:pos="1440"/>
              </w:tabs>
              <w:snapToGrid w:val="0"/>
              <w:spacing w:beforeLines="50" w:before="180" w:line="240" w:lineRule="exact"/>
              <w:ind w:left="1440" w:right="-692" w:hanging="1440"/>
              <w:jc w:val="center"/>
              <w:rPr>
                <w:bCs/>
                <w:sz w:val="18"/>
                <w:szCs w:val="18"/>
              </w:rPr>
            </w:pPr>
            <w:r w:rsidRPr="009150A7">
              <w:rPr>
                <w:bCs/>
                <w:sz w:val="18"/>
                <w:szCs w:val="18"/>
              </w:rPr>
              <w:t>All loans and advances for use in Hong Kong</w:t>
            </w:r>
          </w:p>
        </w:tc>
        <w:tc>
          <w:tcPr>
            <w:tcW w:w="1131" w:type="dxa"/>
          </w:tcPr>
          <w:p w14:paraId="0D85E118" w14:textId="77777777" w:rsidR="00344058" w:rsidRPr="009150A7" w:rsidRDefault="00344058" w:rsidP="00344058">
            <w:pPr>
              <w:tabs>
                <w:tab w:val="left" w:pos="960"/>
                <w:tab w:val="left" w:pos="1440"/>
              </w:tabs>
              <w:snapToGrid w:val="0"/>
              <w:spacing w:beforeLines="50" w:before="180" w:line="240" w:lineRule="exact"/>
              <w:ind w:left="1440" w:right="-692" w:hanging="1440"/>
              <w:jc w:val="both"/>
              <w:rPr>
                <w:sz w:val="18"/>
                <w:szCs w:val="18"/>
              </w:rPr>
            </w:pPr>
          </w:p>
        </w:tc>
        <w:tc>
          <w:tcPr>
            <w:tcW w:w="969" w:type="dxa"/>
          </w:tcPr>
          <w:p w14:paraId="64191D93" w14:textId="77777777" w:rsidR="00344058" w:rsidRPr="009150A7" w:rsidRDefault="00344058" w:rsidP="00344058">
            <w:pPr>
              <w:tabs>
                <w:tab w:val="left" w:pos="960"/>
                <w:tab w:val="left" w:pos="1440"/>
              </w:tabs>
              <w:snapToGrid w:val="0"/>
              <w:spacing w:beforeLines="50" w:before="180" w:line="240" w:lineRule="exact"/>
              <w:ind w:left="1440" w:right="-692" w:hanging="1440"/>
              <w:jc w:val="both"/>
              <w:rPr>
                <w:bCs/>
                <w:sz w:val="18"/>
                <w:szCs w:val="18"/>
              </w:rPr>
            </w:pPr>
          </w:p>
        </w:tc>
      </w:tr>
      <w:tr w:rsidR="00344058" w:rsidRPr="009150A7" w14:paraId="7C66FA97" w14:textId="77777777" w:rsidTr="0058014B">
        <w:trPr>
          <w:trHeight w:val="160"/>
        </w:trPr>
        <w:tc>
          <w:tcPr>
            <w:tcW w:w="1440" w:type="dxa"/>
          </w:tcPr>
          <w:p w14:paraId="6A653164" w14:textId="77777777" w:rsidR="00344058" w:rsidRPr="009150A7" w:rsidRDefault="00344058" w:rsidP="0058014B">
            <w:pPr>
              <w:spacing w:line="240" w:lineRule="exact"/>
              <w:jc w:val="right"/>
              <w:rPr>
                <w:sz w:val="18"/>
                <w:szCs w:val="18"/>
              </w:rPr>
            </w:pPr>
          </w:p>
        </w:tc>
        <w:tc>
          <w:tcPr>
            <w:tcW w:w="1440" w:type="dxa"/>
            <w:gridSpan w:val="2"/>
            <w:tcBorders>
              <w:top w:val="single" w:sz="4" w:space="0" w:color="auto"/>
            </w:tcBorders>
          </w:tcPr>
          <w:p w14:paraId="4724B0BB" w14:textId="77777777" w:rsidR="00344058" w:rsidRPr="009150A7" w:rsidRDefault="00344058" w:rsidP="0058014B">
            <w:pPr>
              <w:spacing w:line="240" w:lineRule="exact"/>
              <w:rPr>
                <w:sz w:val="18"/>
                <w:szCs w:val="18"/>
              </w:rPr>
            </w:pPr>
            <w:r w:rsidRPr="009150A7">
              <w:rPr>
                <w:sz w:val="18"/>
                <w:szCs w:val="18"/>
              </w:rPr>
              <w:t xml:space="preserve">Loans </w:t>
            </w:r>
            <w:proofErr w:type="gramStart"/>
            <w:r w:rsidRPr="009150A7">
              <w:rPr>
                <w:sz w:val="18"/>
                <w:szCs w:val="18"/>
              </w:rPr>
              <w:t>to :</w:t>
            </w:r>
            <w:proofErr w:type="gramEnd"/>
          </w:p>
        </w:tc>
        <w:tc>
          <w:tcPr>
            <w:tcW w:w="720" w:type="dxa"/>
            <w:tcBorders>
              <w:top w:val="single" w:sz="4" w:space="0" w:color="auto"/>
            </w:tcBorders>
          </w:tcPr>
          <w:p w14:paraId="659CC2E2" w14:textId="77777777" w:rsidR="00344058" w:rsidRPr="009150A7" w:rsidRDefault="00344058" w:rsidP="0058014B">
            <w:pPr>
              <w:spacing w:line="240" w:lineRule="exact"/>
              <w:jc w:val="center"/>
              <w:rPr>
                <w:sz w:val="18"/>
                <w:szCs w:val="18"/>
              </w:rPr>
            </w:pPr>
          </w:p>
        </w:tc>
        <w:tc>
          <w:tcPr>
            <w:tcW w:w="1260" w:type="dxa"/>
            <w:tcBorders>
              <w:top w:val="single" w:sz="4" w:space="0" w:color="auto"/>
            </w:tcBorders>
          </w:tcPr>
          <w:p w14:paraId="49ED46D8" w14:textId="77777777" w:rsidR="00344058" w:rsidRPr="009150A7" w:rsidRDefault="00344058" w:rsidP="0058014B">
            <w:pPr>
              <w:spacing w:line="240" w:lineRule="exact"/>
              <w:jc w:val="right"/>
              <w:rPr>
                <w:sz w:val="18"/>
                <w:szCs w:val="18"/>
              </w:rPr>
            </w:pPr>
          </w:p>
        </w:tc>
        <w:tc>
          <w:tcPr>
            <w:tcW w:w="900" w:type="dxa"/>
            <w:tcBorders>
              <w:top w:val="single" w:sz="4" w:space="0" w:color="auto"/>
            </w:tcBorders>
          </w:tcPr>
          <w:p w14:paraId="2EC3B824" w14:textId="77777777" w:rsidR="00344058" w:rsidRPr="009150A7" w:rsidRDefault="00344058" w:rsidP="0058014B">
            <w:pPr>
              <w:spacing w:line="240" w:lineRule="exact"/>
              <w:jc w:val="center"/>
              <w:rPr>
                <w:sz w:val="18"/>
                <w:szCs w:val="18"/>
              </w:rPr>
            </w:pPr>
          </w:p>
        </w:tc>
        <w:tc>
          <w:tcPr>
            <w:tcW w:w="720" w:type="dxa"/>
            <w:tcBorders>
              <w:top w:val="single" w:sz="4" w:space="0" w:color="auto"/>
            </w:tcBorders>
          </w:tcPr>
          <w:p w14:paraId="257C1798" w14:textId="77777777" w:rsidR="00344058" w:rsidRPr="009150A7" w:rsidRDefault="00344058" w:rsidP="0058014B">
            <w:pPr>
              <w:spacing w:line="240" w:lineRule="exact"/>
              <w:jc w:val="right"/>
              <w:rPr>
                <w:sz w:val="18"/>
                <w:szCs w:val="18"/>
              </w:rPr>
            </w:pPr>
          </w:p>
        </w:tc>
        <w:tc>
          <w:tcPr>
            <w:tcW w:w="720" w:type="dxa"/>
            <w:tcBorders>
              <w:top w:val="single" w:sz="4" w:space="0" w:color="auto"/>
            </w:tcBorders>
          </w:tcPr>
          <w:p w14:paraId="24A1E5E2" w14:textId="77777777" w:rsidR="00344058" w:rsidRPr="009150A7" w:rsidRDefault="00344058" w:rsidP="0058014B">
            <w:pPr>
              <w:spacing w:line="240" w:lineRule="exact"/>
              <w:jc w:val="center"/>
              <w:rPr>
                <w:sz w:val="18"/>
                <w:szCs w:val="18"/>
              </w:rPr>
            </w:pPr>
          </w:p>
        </w:tc>
        <w:tc>
          <w:tcPr>
            <w:tcW w:w="960" w:type="dxa"/>
            <w:tcBorders>
              <w:top w:val="single" w:sz="4" w:space="0" w:color="auto"/>
            </w:tcBorders>
          </w:tcPr>
          <w:p w14:paraId="71FCC366" w14:textId="77777777" w:rsidR="00344058" w:rsidRPr="009150A7" w:rsidRDefault="00344058" w:rsidP="0058014B">
            <w:pPr>
              <w:spacing w:line="240" w:lineRule="exact"/>
              <w:jc w:val="right"/>
              <w:rPr>
                <w:sz w:val="18"/>
                <w:szCs w:val="18"/>
              </w:rPr>
            </w:pPr>
          </w:p>
        </w:tc>
        <w:tc>
          <w:tcPr>
            <w:tcW w:w="1131" w:type="dxa"/>
          </w:tcPr>
          <w:p w14:paraId="08E11805" w14:textId="77777777" w:rsidR="00344058" w:rsidRPr="009150A7" w:rsidRDefault="00344058" w:rsidP="0058014B">
            <w:pPr>
              <w:spacing w:line="240" w:lineRule="exact"/>
              <w:jc w:val="center"/>
              <w:rPr>
                <w:sz w:val="18"/>
                <w:szCs w:val="18"/>
              </w:rPr>
            </w:pPr>
          </w:p>
        </w:tc>
        <w:tc>
          <w:tcPr>
            <w:tcW w:w="969" w:type="dxa"/>
          </w:tcPr>
          <w:p w14:paraId="3E6323F3" w14:textId="77777777" w:rsidR="00344058" w:rsidRPr="009150A7" w:rsidRDefault="00344058" w:rsidP="0058014B">
            <w:pPr>
              <w:spacing w:line="240" w:lineRule="exact"/>
              <w:jc w:val="right"/>
              <w:rPr>
                <w:sz w:val="18"/>
                <w:szCs w:val="18"/>
              </w:rPr>
            </w:pPr>
          </w:p>
        </w:tc>
      </w:tr>
      <w:tr w:rsidR="00344058" w:rsidRPr="009150A7" w14:paraId="165E0F44" w14:textId="77777777" w:rsidTr="0058014B">
        <w:trPr>
          <w:trHeight w:val="160"/>
        </w:trPr>
        <w:tc>
          <w:tcPr>
            <w:tcW w:w="1440" w:type="dxa"/>
          </w:tcPr>
          <w:p w14:paraId="15A8607A" w14:textId="77777777" w:rsidR="00344058" w:rsidRPr="009150A7" w:rsidRDefault="00344058" w:rsidP="0058014B">
            <w:pPr>
              <w:spacing w:line="240" w:lineRule="exact"/>
              <w:ind w:left="-108"/>
              <w:jc w:val="center"/>
              <w:rPr>
                <w:sz w:val="18"/>
                <w:szCs w:val="18"/>
              </w:rPr>
            </w:pPr>
          </w:p>
        </w:tc>
        <w:tc>
          <w:tcPr>
            <w:tcW w:w="720" w:type="dxa"/>
          </w:tcPr>
          <w:p w14:paraId="7789F844" w14:textId="77777777" w:rsidR="00344058" w:rsidRPr="009150A7" w:rsidRDefault="00344058" w:rsidP="0058014B">
            <w:pPr>
              <w:spacing w:line="240" w:lineRule="exact"/>
              <w:jc w:val="center"/>
              <w:rPr>
                <w:sz w:val="18"/>
                <w:szCs w:val="18"/>
              </w:rPr>
            </w:pPr>
          </w:p>
        </w:tc>
        <w:tc>
          <w:tcPr>
            <w:tcW w:w="720" w:type="dxa"/>
          </w:tcPr>
          <w:p w14:paraId="030641A4" w14:textId="77777777" w:rsidR="00344058" w:rsidRPr="009150A7" w:rsidRDefault="00344058" w:rsidP="0058014B">
            <w:pPr>
              <w:spacing w:line="240" w:lineRule="exact"/>
              <w:jc w:val="center"/>
              <w:rPr>
                <w:sz w:val="18"/>
                <w:szCs w:val="18"/>
              </w:rPr>
            </w:pPr>
          </w:p>
        </w:tc>
        <w:tc>
          <w:tcPr>
            <w:tcW w:w="720" w:type="dxa"/>
          </w:tcPr>
          <w:p w14:paraId="2210EAA6" w14:textId="77777777" w:rsidR="00344058" w:rsidRPr="009150A7" w:rsidRDefault="00344058" w:rsidP="0058014B">
            <w:pPr>
              <w:spacing w:line="240" w:lineRule="exact"/>
              <w:ind w:left="-108" w:rightChars="-45" w:right="-108"/>
              <w:jc w:val="center"/>
              <w:rPr>
                <w:sz w:val="18"/>
                <w:szCs w:val="18"/>
              </w:rPr>
            </w:pPr>
          </w:p>
        </w:tc>
        <w:tc>
          <w:tcPr>
            <w:tcW w:w="1260" w:type="dxa"/>
          </w:tcPr>
          <w:p w14:paraId="7E06B360" w14:textId="77777777" w:rsidR="00344058" w:rsidRPr="009150A7" w:rsidRDefault="00344058" w:rsidP="0058014B">
            <w:pPr>
              <w:spacing w:line="240" w:lineRule="exact"/>
              <w:jc w:val="center"/>
              <w:rPr>
                <w:sz w:val="18"/>
                <w:szCs w:val="18"/>
              </w:rPr>
            </w:pPr>
            <w:r w:rsidRPr="009150A7">
              <w:rPr>
                <w:sz w:val="18"/>
                <w:szCs w:val="18"/>
              </w:rPr>
              <w:t>Building and</w:t>
            </w:r>
          </w:p>
        </w:tc>
        <w:tc>
          <w:tcPr>
            <w:tcW w:w="900" w:type="dxa"/>
          </w:tcPr>
          <w:p w14:paraId="621C6F3F" w14:textId="77777777" w:rsidR="00344058" w:rsidRPr="009150A7" w:rsidRDefault="00344058" w:rsidP="0058014B">
            <w:pPr>
              <w:spacing w:line="240" w:lineRule="exact"/>
              <w:jc w:val="center"/>
              <w:rPr>
                <w:sz w:val="18"/>
                <w:szCs w:val="18"/>
              </w:rPr>
            </w:pPr>
          </w:p>
        </w:tc>
        <w:tc>
          <w:tcPr>
            <w:tcW w:w="720" w:type="dxa"/>
          </w:tcPr>
          <w:p w14:paraId="77E4AA03" w14:textId="77777777" w:rsidR="00344058" w:rsidRPr="009150A7" w:rsidRDefault="00344058" w:rsidP="0058014B">
            <w:pPr>
              <w:spacing w:line="240" w:lineRule="exact"/>
              <w:jc w:val="center"/>
              <w:rPr>
                <w:sz w:val="18"/>
                <w:szCs w:val="18"/>
              </w:rPr>
            </w:pPr>
          </w:p>
        </w:tc>
        <w:tc>
          <w:tcPr>
            <w:tcW w:w="720" w:type="dxa"/>
          </w:tcPr>
          <w:p w14:paraId="1A5B2509" w14:textId="77777777" w:rsidR="00344058" w:rsidRPr="009150A7" w:rsidRDefault="00344058" w:rsidP="0058014B">
            <w:pPr>
              <w:spacing w:line="240" w:lineRule="exact"/>
              <w:jc w:val="center"/>
              <w:rPr>
                <w:sz w:val="18"/>
                <w:szCs w:val="18"/>
              </w:rPr>
            </w:pPr>
          </w:p>
        </w:tc>
        <w:tc>
          <w:tcPr>
            <w:tcW w:w="960" w:type="dxa"/>
          </w:tcPr>
          <w:p w14:paraId="35A88C22" w14:textId="77777777" w:rsidR="00344058" w:rsidRPr="009150A7" w:rsidRDefault="00344058" w:rsidP="0058014B">
            <w:pPr>
              <w:spacing w:line="240" w:lineRule="exact"/>
              <w:jc w:val="center"/>
              <w:rPr>
                <w:sz w:val="18"/>
                <w:szCs w:val="18"/>
              </w:rPr>
            </w:pPr>
          </w:p>
        </w:tc>
        <w:tc>
          <w:tcPr>
            <w:tcW w:w="1131" w:type="dxa"/>
          </w:tcPr>
          <w:p w14:paraId="1E14C13B" w14:textId="77777777" w:rsidR="00344058" w:rsidRPr="009150A7" w:rsidRDefault="00344058" w:rsidP="0058014B">
            <w:pPr>
              <w:spacing w:line="240" w:lineRule="exact"/>
              <w:ind w:rightChars="-14" w:right="-34"/>
              <w:jc w:val="center"/>
              <w:rPr>
                <w:bCs/>
                <w:sz w:val="18"/>
                <w:szCs w:val="18"/>
              </w:rPr>
            </w:pPr>
          </w:p>
        </w:tc>
        <w:tc>
          <w:tcPr>
            <w:tcW w:w="969" w:type="dxa"/>
          </w:tcPr>
          <w:p w14:paraId="1D45B5D9" w14:textId="77777777" w:rsidR="00344058" w:rsidRPr="009150A7" w:rsidRDefault="00344058" w:rsidP="0058014B">
            <w:pPr>
              <w:spacing w:line="240" w:lineRule="exact"/>
              <w:ind w:rightChars="-14" w:right="-34"/>
              <w:jc w:val="center"/>
              <w:rPr>
                <w:bCs/>
                <w:sz w:val="18"/>
                <w:szCs w:val="18"/>
              </w:rPr>
            </w:pPr>
          </w:p>
        </w:tc>
      </w:tr>
      <w:tr w:rsidR="00344058" w:rsidRPr="009150A7" w14:paraId="0A3A2559" w14:textId="77777777" w:rsidTr="0058014B">
        <w:trPr>
          <w:trHeight w:val="160"/>
        </w:trPr>
        <w:tc>
          <w:tcPr>
            <w:tcW w:w="1440" w:type="dxa"/>
          </w:tcPr>
          <w:p w14:paraId="317C577B" w14:textId="77777777" w:rsidR="00344058" w:rsidRPr="009150A7" w:rsidRDefault="00344058" w:rsidP="0058014B">
            <w:pPr>
              <w:spacing w:line="240" w:lineRule="exact"/>
              <w:ind w:left="-108"/>
              <w:jc w:val="center"/>
              <w:rPr>
                <w:sz w:val="18"/>
                <w:szCs w:val="18"/>
              </w:rPr>
            </w:pPr>
          </w:p>
        </w:tc>
        <w:tc>
          <w:tcPr>
            <w:tcW w:w="720" w:type="dxa"/>
          </w:tcPr>
          <w:p w14:paraId="0A34D0DE" w14:textId="77777777" w:rsidR="00344058" w:rsidRPr="009150A7" w:rsidRDefault="00344058" w:rsidP="0058014B">
            <w:pPr>
              <w:spacing w:line="240" w:lineRule="exact"/>
              <w:jc w:val="center"/>
              <w:rPr>
                <w:sz w:val="18"/>
                <w:szCs w:val="18"/>
              </w:rPr>
            </w:pPr>
          </w:p>
        </w:tc>
        <w:tc>
          <w:tcPr>
            <w:tcW w:w="720" w:type="dxa"/>
          </w:tcPr>
          <w:p w14:paraId="273D9D8E" w14:textId="77777777" w:rsidR="00344058" w:rsidRPr="009150A7" w:rsidRDefault="00344058" w:rsidP="0058014B">
            <w:pPr>
              <w:spacing w:line="240" w:lineRule="exact"/>
              <w:jc w:val="center"/>
              <w:rPr>
                <w:sz w:val="18"/>
                <w:szCs w:val="18"/>
              </w:rPr>
            </w:pPr>
          </w:p>
        </w:tc>
        <w:tc>
          <w:tcPr>
            <w:tcW w:w="720" w:type="dxa"/>
          </w:tcPr>
          <w:p w14:paraId="01D22050" w14:textId="77777777" w:rsidR="00344058" w:rsidRPr="009150A7" w:rsidRDefault="00344058" w:rsidP="0058014B">
            <w:pPr>
              <w:spacing w:line="240" w:lineRule="exact"/>
              <w:ind w:left="-108" w:rightChars="-45" w:right="-108"/>
              <w:jc w:val="center"/>
              <w:rPr>
                <w:sz w:val="18"/>
                <w:szCs w:val="18"/>
              </w:rPr>
            </w:pPr>
            <w:r w:rsidRPr="009150A7">
              <w:rPr>
                <w:sz w:val="18"/>
                <w:szCs w:val="18"/>
              </w:rPr>
              <w:t>Whole-</w:t>
            </w:r>
          </w:p>
        </w:tc>
        <w:tc>
          <w:tcPr>
            <w:tcW w:w="1260" w:type="dxa"/>
          </w:tcPr>
          <w:p w14:paraId="752E5ABA" w14:textId="77777777" w:rsidR="00344058" w:rsidRPr="009150A7" w:rsidRDefault="00344058" w:rsidP="0058014B">
            <w:pPr>
              <w:spacing w:line="240" w:lineRule="exact"/>
              <w:jc w:val="center"/>
              <w:rPr>
                <w:sz w:val="18"/>
                <w:szCs w:val="18"/>
              </w:rPr>
            </w:pPr>
            <w:r w:rsidRPr="009150A7">
              <w:rPr>
                <w:sz w:val="18"/>
                <w:szCs w:val="18"/>
              </w:rPr>
              <w:t>construction,</w:t>
            </w:r>
          </w:p>
        </w:tc>
        <w:tc>
          <w:tcPr>
            <w:tcW w:w="900" w:type="dxa"/>
          </w:tcPr>
          <w:p w14:paraId="0E5B7E39" w14:textId="77777777" w:rsidR="00344058" w:rsidRPr="009150A7" w:rsidRDefault="00344058" w:rsidP="0058014B">
            <w:pPr>
              <w:spacing w:line="240" w:lineRule="exact"/>
              <w:jc w:val="center"/>
              <w:rPr>
                <w:sz w:val="18"/>
                <w:szCs w:val="18"/>
              </w:rPr>
            </w:pPr>
          </w:p>
        </w:tc>
        <w:tc>
          <w:tcPr>
            <w:tcW w:w="720" w:type="dxa"/>
          </w:tcPr>
          <w:p w14:paraId="6706036E" w14:textId="77777777" w:rsidR="00344058" w:rsidRPr="009150A7" w:rsidRDefault="00344058" w:rsidP="0058014B">
            <w:pPr>
              <w:spacing w:line="240" w:lineRule="exact"/>
              <w:jc w:val="center"/>
              <w:rPr>
                <w:sz w:val="18"/>
                <w:szCs w:val="18"/>
              </w:rPr>
            </w:pPr>
          </w:p>
        </w:tc>
        <w:tc>
          <w:tcPr>
            <w:tcW w:w="720" w:type="dxa"/>
          </w:tcPr>
          <w:p w14:paraId="6CBE9209" w14:textId="77777777" w:rsidR="00344058" w:rsidRPr="009150A7" w:rsidRDefault="00344058" w:rsidP="0058014B">
            <w:pPr>
              <w:spacing w:line="240" w:lineRule="exact"/>
              <w:jc w:val="center"/>
              <w:rPr>
                <w:sz w:val="18"/>
                <w:szCs w:val="18"/>
              </w:rPr>
            </w:pPr>
          </w:p>
        </w:tc>
        <w:tc>
          <w:tcPr>
            <w:tcW w:w="960" w:type="dxa"/>
          </w:tcPr>
          <w:p w14:paraId="65F565DE" w14:textId="77777777" w:rsidR="00344058" w:rsidRPr="009150A7" w:rsidRDefault="00344058" w:rsidP="0058014B">
            <w:pPr>
              <w:spacing w:line="240" w:lineRule="exact"/>
              <w:jc w:val="center"/>
              <w:rPr>
                <w:sz w:val="18"/>
                <w:szCs w:val="18"/>
              </w:rPr>
            </w:pPr>
          </w:p>
        </w:tc>
        <w:tc>
          <w:tcPr>
            <w:tcW w:w="1131" w:type="dxa"/>
          </w:tcPr>
          <w:p w14:paraId="1251E692" w14:textId="77777777" w:rsidR="00344058" w:rsidRPr="009150A7" w:rsidRDefault="00344058" w:rsidP="0058014B">
            <w:pPr>
              <w:spacing w:line="240" w:lineRule="exact"/>
              <w:ind w:rightChars="-14" w:right="-34"/>
              <w:jc w:val="center"/>
              <w:rPr>
                <w:bCs/>
                <w:sz w:val="18"/>
                <w:szCs w:val="18"/>
              </w:rPr>
            </w:pPr>
            <w:r w:rsidRPr="009150A7">
              <w:rPr>
                <w:bCs/>
                <w:sz w:val="18"/>
                <w:szCs w:val="18"/>
              </w:rPr>
              <w:t>All loans</w:t>
            </w:r>
          </w:p>
        </w:tc>
        <w:tc>
          <w:tcPr>
            <w:tcW w:w="969" w:type="dxa"/>
          </w:tcPr>
          <w:p w14:paraId="6B07183F" w14:textId="77777777" w:rsidR="00344058" w:rsidRPr="009150A7" w:rsidRDefault="00344058" w:rsidP="0058014B">
            <w:pPr>
              <w:spacing w:line="240" w:lineRule="exact"/>
              <w:ind w:rightChars="-14" w:right="-34"/>
              <w:jc w:val="center"/>
              <w:rPr>
                <w:bCs/>
                <w:sz w:val="18"/>
                <w:szCs w:val="18"/>
              </w:rPr>
            </w:pPr>
          </w:p>
        </w:tc>
      </w:tr>
      <w:tr w:rsidR="00344058" w:rsidRPr="009150A7" w14:paraId="2B2C6E9E" w14:textId="77777777" w:rsidTr="0058014B">
        <w:trPr>
          <w:trHeight w:val="160"/>
        </w:trPr>
        <w:tc>
          <w:tcPr>
            <w:tcW w:w="1440" w:type="dxa"/>
          </w:tcPr>
          <w:p w14:paraId="73B76F91" w14:textId="77777777" w:rsidR="00344058" w:rsidRPr="009150A7" w:rsidRDefault="00344058" w:rsidP="0058014B">
            <w:pPr>
              <w:spacing w:line="240" w:lineRule="exact"/>
              <w:ind w:left="-108"/>
              <w:jc w:val="center"/>
              <w:rPr>
                <w:sz w:val="18"/>
                <w:szCs w:val="18"/>
              </w:rPr>
            </w:pPr>
          </w:p>
        </w:tc>
        <w:tc>
          <w:tcPr>
            <w:tcW w:w="720" w:type="dxa"/>
          </w:tcPr>
          <w:p w14:paraId="5F3FFC45" w14:textId="77777777" w:rsidR="00344058" w:rsidRPr="009150A7" w:rsidRDefault="00344058" w:rsidP="0058014B">
            <w:pPr>
              <w:spacing w:line="240" w:lineRule="exact"/>
              <w:jc w:val="center"/>
              <w:rPr>
                <w:sz w:val="18"/>
                <w:szCs w:val="18"/>
              </w:rPr>
            </w:pPr>
          </w:p>
        </w:tc>
        <w:tc>
          <w:tcPr>
            <w:tcW w:w="720" w:type="dxa"/>
          </w:tcPr>
          <w:p w14:paraId="34BDC0CD" w14:textId="77777777" w:rsidR="00344058" w:rsidRPr="009150A7" w:rsidRDefault="00344058" w:rsidP="0058014B">
            <w:pPr>
              <w:spacing w:line="240" w:lineRule="exact"/>
              <w:jc w:val="center"/>
              <w:rPr>
                <w:sz w:val="18"/>
                <w:szCs w:val="18"/>
              </w:rPr>
            </w:pPr>
          </w:p>
        </w:tc>
        <w:tc>
          <w:tcPr>
            <w:tcW w:w="720" w:type="dxa"/>
          </w:tcPr>
          <w:p w14:paraId="6E9A5B3A" w14:textId="77777777" w:rsidR="00344058" w:rsidRPr="009150A7" w:rsidRDefault="00344058" w:rsidP="0058014B">
            <w:pPr>
              <w:spacing w:line="240" w:lineRule="exact"/>
              <w:ind w:left="-108" w:rightChars="-45" w:right="-108"/>
              <w:jc w:val="center"/>
              <w:rPr>
                <w:sz w:val="18"/>
                <w:szCs w:val="18"/>
              </w:rPr>
            </w:pPr>
            <w:r w:rsidRPr="009150A7">
              <w:rPr>
                <w:sz w:val="18"/>
                <w:szCs w:val="18"/>
              </w:rPr>
              <w:t>sale</w:t>
            </w:r>
          </w:p>
        </w:tc>
        <w:tc>
          <w:tcPr>
            <w:tcW w:w="1260" w:type="dxa"/>
          </w:tcPr>
          <w:p w14:paraId="32AAA959" w14:textId="77777777" w:rsidR="00344058" w:rsidRPr="009150A7" w:rsidRDefault="00344058" w:rsidP="0058014B">
            <w:pPr>
              <w:spacing w:line="240" w:lineRule="exact"/>
              <w:jc w:val="center"/>
              <w:rPr>
                <w:sz w:val="18"/>
                <w:szCs w:val="18"/>
              </w:rPr>
            </w:pPr>
            <w:r w:rsidRPr="009150A7">
              <w:rPr>
                <w:sz w:val="18"/>
                <w:szCs w:val="18"/>
              </w:rPr>
              <w:t>property</w:t>
            </w:r>
          </w:p>
        </w:tc>
        <w:tc>
          <w:tcPr>
            <w:tcW w:w="900" w:type="dxa"/>
          </w:tcPr>
          <w:p w14:paraId="582F76C0" w14:textId="77777777" w:rsidR="00344058" w:rsidRPr="009150A7" w:rsidRDefault="00344058" w:rsidP="0058014B">
            <w:pPr>
              <w:spacing w:line="240" w:lineRule="exact"/>
              <w:ind w:left="-108" w:rightChars="-45" w:right="-108"/>
              <w:jc w:val="center"/>
              <w:rPr>
                <w:sz w:val="18"/>
                <w:szCs w:val="18"/>
              </w:rPr>
            </w:pPr>
            <w:r w:rsidRPr="009150A7">
              <w:rPr>
                <w:sz w:val="18"/>
                <w:szCs w:val="18"/>
              </w:rPr>
              <w:t>Purchase</w:t>
            </w:r>
          </w:p>
        </w:tc>
        <w:tc>
          <w:tcPr>
            <w:tcW w:w="720" w:type="dxa"/>
          </w:tcPr>
          <w:p w14:paraId="2FEB7F2A" w14:textId="77777777" w:rsidR="00344058" w:rsidRPr="009150A7" w:rsidRDefault="00344058" w:rsidP="0058014B">
            <w:pPr>
              <w:spacing w:line="240" w:lineRule="exact"/>
              <w:jc w:val="center"/>
              <w:rPr>
                <w:sz w:val="18"/>
                <w:szCs w:val="18"/>
              </w:rPr>
            </w:pPr>
          </w:p>
        </w:tc>
        <w:tc>
          <w:tcPr>
            <w:tcW w:w="720" w:type="dxa"/>
          </w:tcPr>
          <w:p w14:paraId="787A38CF" w14:textId="77777777" w:rsidR="00344058" w:rsidRPr="009150A7" w:rsidRDefault="00344058" w:rsidP="0058014B">
            <w:pPr>
              <w:spacing w:line="240" w:lineRule="exact"/>
              <w:jc w:val="center"/>
              <w:rPr>
                <w:sz w:val="18"/>
                <w:szCs w:val="18"/>
              </w:rPr>
            </w:pPr>
          </w:p>
        </w:tc>
        <w:tc>
          <w:tcPr>
            <w:tcW w:w="960" w:type="dxa"/>
          </w:tcPr>
          <w:p w14:paraId="03E25324" w14:textId="77777777" w:rsidR="00344058" w:rsidRPr="009150A7" w:rsidRDefault="00344058" w:rsidP="0058014B">
            <w:pPr>
              <w:spacing w:line="240" w:lineRule="exact"/>
              <w:ind w:rightChars="-14" w:right="-34"/>
              <w:jc w:val="center"/>
              <w:rPr>
                <w:bCs/>
                <w:sz w:val="18"/>
                <w:szCs w:val="18"/>
              </w:rPr>
            </w:pPr>
          </w:p>
        </w:tc>
        <w:tc>
          <w:tcPr>
            <w:tcW w:w="1131" w:type="dxa"/>
          </w:tcPr>
          <w:p w14:paraId="1C9C3BF6" w14:textId="77777777" w:rsidR="00344058" w:rsidRPr="009150A7" w:rsidRDefault="00344058" w:rsidP="0058014B">
            <w:pPr>
              <w:spacing w:line="240" w:lineRule="exact"/>
              <w:ind w:leftChars="-119" w:left="-108" w:rightChars="-89" w:right="-214" w:hanging="178"/>
              <w:jc w:val="center"/>
              <w:rPr>
                <w:bCs/>
                <w:sz w:val="18"/>
                <w:szCs w:val="18"/>
              </w:rPr>
            </w:pPr>
            <w:r w:rsidRPr="009150A7">
              <w:rPr>
                <w:bCs/>
                <w:sz w:val="18"/>
                <w:szCs w:val="18"/>
              </w:rPr>
              <w:t>and advances</w:t>
            </w:r>
          </w:p>
        </w:tc>
        <w:tc>
          <w:tcPr>
            <w:tcW w:w="969" w:type="dxa"/>
          </w:tcPr>
          <w:p w14:paraId="30B50277" w14:textId="77777777" w:rsidR="00344058" w:rsidRPr="009150A7" w:rsidRDefault="00344058" w:rsidP="0058014B">
            <w:pPr>
              <w:spacing w:line="240" w:lineRule="exact"/>
              <w:ind w:rightChars="-14" w:right="-34"/>
              <w:jc w:val="center"/>
              <w:rPr>
                <w:bCs/>
                <w:sz w:val="18"/>
                <w:szCs w:val="18"/>
              </w:rPr>
            </w:pPr>
            <w:r w:rsidRPr="009150A7">
              <w:rPr>
                <w:bCs/>
                <w:sz w:val="18"/>
                <w:szCs w:val="18"/>
              </w:rPr>
              <w:t>Total</w:t>
            </w:r>
          </w:p>
        </w:tc>
      </w:tr>
      <w:tr w:rsidR="00344058" w:rsidRPr="009150A7" w14:paraId="3B5D1A96" w14:textId="77777777" w:rsidTr="0058014B">
        <w:trPr>
          <w:trHeight w:val="160"/>
        </w:trPr>
        <w:tc>
          <w:tcPr>
            <w:tcW w:w="1440" w:type="dxa"/>
          </w:tcPr>
          <w:p w14:paraId="629C5FA4" w14:textId="77777777" w:rsidR="00344058" w:rsidRPr="009150A7" w:rsidRDefault="00344058" w:rsidP="0058014B">
            <w:pPr>
              <w:spacing w:line="240" w:lineRule="exact"/>
              <w:ind w:left="-108"/>
              <w:rPr>
                <w:sz w:val="18"/>
                <w:szCs w:val="18"/>
              </w:rPr>
            </w:pPr>
            <w:r w:rsidRPr="009150A7">
              <w:rPr>
                <w:sz w:val="18"/>
                <w:szCs w:val="18"/>
              </w:rPr>
              <w:t>% change</w:t>
            </w:r>
          </w:p>
        </w:tc>
        <w:tc>
          <w:tcPr>
            <w:tcW w:w="720" w:type="dxa"/>
          </w:tcPr>
          <w:p w14:paraId="240DF1EB" w14:textId="77777777" w:rsidR="00344058" w:rsidRPr="009150A7" w:rsidRDefault="00344058" w:rsidP="0058014B">
            <w:pPr>
              <w:spacing w:line="240" w:lineRule="exact"/>
              <w:ind w:left="-108" w:rightChars="-45" w:right="-108"/>
              <w:jc w:val="center"/>
              <w:rPr>
                <w:sz w:val="18"/>
                <w:szCs w:val="18"/>
              </w:rPr>
            </w:pPr>
          </w:p>
        </w:tc>
        <w:tc>
          <w:tcPr>
            <w:tcW w:w="720" w:type="dxa"/>
          </w:tcPr>
          <w:p w14:paraId="460687F5" w14:textId="77777777" w:rsidR="00344058" w:rsidRPr="009150A7" w:rsidRDefault="00344058" w:rsidP="0058014B">
            <w:pPr>
              <w:spacing w:line="240" w:lineRule="exact"/>
              <w:ind w:left="-108" w:rightChars="-45" w:right="-108"/>
              <w:jc w:val="center"/>
              <w:rPr>
                <w:sz w:val="18"/>
                <w:szCs w:val="18"/>
              </w:rPr>
            </w:pPr>
          </w:p>
        </w:tc>
        <w:tc>
          <w:tcPr>
            <w:tcW w:w="720" w:type="dxa"/>
          </w:tcPr>
          <w:p w14:paraId="039A95B4" w14:textId="77777777" w:rsidR="00344058" w:rsidRPr="009150A7" w:rsidRDefault="00344058" w:rsidP="0058014B">
            <w:pPr>
              <w:spacing w:line="240" w:lineRule="exact"/>
              <w:ind w:left="-108" w:rightChars="-45" w:right="-108"/>
              <w:jc w:val="center"/>
              <w:rPr>
                <w:sz w:val="18"/>
                <w:szCs w:val="18"/>
              </w:rPr>
            </w:pPr>
            <w:r w:rsidRPr="009150A7">
              <w:rPr>
                <w:sz w:val="18"/>
                <w:szCs w:val="18"/>
              </w:rPr>
              <w:t>and</w:t>
            </w:r>
          </w:p>
        </w:tc>
        <w:tc>
          <w:tcPr>
            <w:tcW w:w="1260" w:type="dxa"/>
          </w:tcPr>
          <w:p w14:paraId="5C6DC9BE" w14:textId="77777777" w:rsidR="00344058" w:rsidRPr="009150A7" w:rsidRDefault="00344058" w:rsidP="0058014B">
            <w:pPr>
              <w:spacing w:line="240" w:lineRule="exact"/>
              <w:jc w:val="center"/>
              <w:rPr>
                <w:sz w:val="18"/>
                <w:szCs w:val="18"/>
              </w:rPr>
            </w:pPr>
            <w:r w:rsidRPr="009150A7">
              <w:rPr>
                <w:sz w:val="18"/>
                <w:szCs w:val="18"/>
              </w:rPr>
              <w:t>development</w:t>
            </w:r>
          </w:p>
        </w:tc>
        <w:tc>
          <w:tcPr>
            <w:tcW w:w="900" w:type="dxa"/>
          </w:tcPr>
          <w:p w14:paraId="7AE1766E" w14:textId="77777777" w:rsidR="00344058" w:rsidRPr="009150A7" w:rsidRDefault="00344058" w:rsidP="0058014B">
            <w:pPr>
              <w:spacing w:line="240" w:lineRule="exact"/>
              <w:ind w:left="-108" w:rightChars="-45" w:right="-108"/>
              <w:jc w:val="center"/>
              <w:rPr>
                <w:sz w:val="18"/>
                <w:szCs w:val="18"/>
              </w:rPr>
            </w:pPr>
            <w:r w:rsidRPr="009150A7">
              <w:rPr>
                <w:sz w:val="18"/>
                <w:szCs w:val="18"/>
              </w:rPr>
              <w:t>of</w:t>
            </w:r>
          </w:p>
        </w:tc>
        <w:tc>
          <w:tcPr>
            <w:tcW w:w="720" w:type="dxa"/>
          </w:tcPr>
          <w:p w14:paraId="36895631" w14:textId="77777777" w:rsidR="00344058" w:rsidRPr="009150A7" w:rsidRDefault="00344058" w:rsidP="0058014B">
            <w:pPr>
              <w:spacing w:line="240" w:lineRule="exact"/>
              <w:jc w:val="center"/>
              <w:rPr>
                <w:sz w:val="18"/>
                <w:szCs w:val="18"/>
              </w:rPr>
            </w:pPr>
          </w:p>
        </w:tc>
        <w:tc>
          <w:tcPr>
            <w:tcW w:w="720" w:type="dxa"/>
          </w:tcPr>
          <w:p w14:paraId="4DBC75EF" w14:textId="77777777" w:rsidR="00344058" w:rsidRPr="009150A7" w:rsidRDefault="00344058" w:rsidP="0058014B">
            <w:pPr>
              <w:spacing w:line="240" w:lineRule="exact"/>
              <w:jc w:val="center"/>
              <w:rPr>
                <w:sz w:val="18"/>
                <w:szCs w:val="18"/>
              </w:rPr>
            </w:pPr>
          </w:p>
        </w:tc>
        <w:tc>
          <w:tcPr>
            <w:tcW w:w="960" w:type="dxa"/>
          </w:tcPr>
          <w:p w14:paraId="52052D63" w14:textId="77777777" w:rsidR="00344058" w:rsidRPr="009150A7" w:rsidRDefault="00344058" w:rsidP="0058014B">
            <w:pPr>
              <w:spacing w:line="240" w:lineRule="exact"/>
              <w:ind w:leftChars="-119" w:left="-108" w:rightChars="-89" w:right="-214" w:hanging="178"/>
              <w:jc w:val="center"/>
              <w:rPr>
                <w:bCs/>
                <w:sz w:val="18"/>
                <w:szCs w:val="18"/>
              </w:rPr>
            </w:pPr>
          </w:p>
        </w:tc>
        <w:tc>
          <w:tcPr>
            <w:tcW w:w="1131" w:type="dxa"/>
          </w:tcPr>
          <w:p w14:paraId="2BAB0775" w14:textId="77777777" w:rsidR="00344058" w:rsidRPr="009150A7" w:rsidRDefault="00344058" w:rsidP="0058014B">
            <w:pPr>
              <w:spacing w:line="240" w:lineRule="exact"/>
              <w:ind w:leftChars="-119" w:left="-108" w:rightChars="-89" w:right="-214" w:hanging="178"/>
              <w:jc w:val="center"/>
              <w:rPr>
                <w:bCs/>
                <w:sz w:val="18"/>
                <w:szCs w:val="18"/>
              </w:rPr>
            </w:pPr>
            <w:r w:rsidRPr="009150A7">
              <w:rPr>
                <w:bCs/>
                <w:sz w:val="18"/>
                <w:szCs w:val="18"/>
              </w:rPr>
              <w:t>for use</w:t>
            </w:r>
          </w:p>
        </w:tc>
        <w:tc>
          <w:tcPr>
            <w:tcW w:w="969" w:type="dxa"/>
          </w:tcPr>
          <w:p w14:paraId="5B49DAD6" w14:textId="77777777" w:rsidR="00344058" w:rsidRPr="009150A7" w:rsidRDefault="00344058" w:rsidP="0058014B">
            <w:pPr>
              <w:spacing w:line="240" w:lineRule="exact"/>
              <w:ind w:rightChars="-14" w:right="-34"/>
              <w:jc w:val="center"/>
              <w:rPr>
                <w:bCs/>
                <w:sz w:val="18"/>
                <w:szCs w:val="18"/>
              </w:rPr>
            </w:pPr>
            <w:r w:rsidRPr="009150A7">
              <w:rPr>
                <w:bCs/>
                <w:sz w:val="18"/>
                <w:szCs w:val="18"/>
              </w:rPr>
              <w:t>loans</w:t>
            </w:r>
          </w:p>
        </w:tc>
      </w:tr>
      <w:tr w:rsidR="00344058" w:rsidRPr="009150A7" w14:paraId="55F41B1E" w14:textId="77777777" w:rsidTr="0058014B">
        <w:trPr>
          <w:trHeight w:val="160"/>
        </w:trPr>
        <w:tc>
          <w:tcPr>
            <w:tcW w:w="1440" w:type="dxa"/>
          </w:tcPr>
          <w:p w14:paraId="7DD1B3F8" w14:textId="77777777" w:rsidR="00344058" w:rsidRPr="009150A7" w:rsidRDefault="00344058" w:rsidP="0058014B">
            <w:pPr>
              <w:spacing w:line="240" w:lineRule="exact"/>
              <w:ind w:left="-108"/>
              <w:rPr>
                <w:sz w:val="18"/>
                <w:szCs w:val="18"/>
              </w:rPr>
            </w:pPr>
            <w:r w:rsidRPr="009150A7">
              <w:rPr>
                <w:sz w:val="18"/>
                <w:szCs w:val="18"/>
              </w:rPr>
              <w:t>during</w:t>
            </w:r>
          </w:p>
        </w:tc>
        <w:tc>
          <w:tcPr>
            <w:tcW w:w="720" w:type="dxa"/>
          </w:tcPr>
          <w:p w14:paraId="70F23C3C" w14:textId="77777777" w:rsidR="00344058" w:rsidRPr="009150A7" w:rsidRDefault="00344058" w:rsidP="0058014B">
            <w:pPr>
              <w:spacing w:line="240" w:lineRule="exact"/>
              <w:ind w:left="-108" w:rightChars="-45" w:right="-108"/>
              <w:jc w:val="center"/>
              <w:rPr>
                <w:sz w:val="18"/>
                <w:szCs w:val="18"/>
              </w:rPr>
            </w:pPr>
            <w:r w:rsidRPr="009150A7">
              <w:rPr>
                <w:sz w:val="18"/>
                <w:szCs w:val="18"/>
              </w:rPr>
              <w:t>Trade</w:t>
            </w:r>
          </w:p>
        </w:tc>
        <w:tc>
          <w:tcPr>
            <w:tcW w:w="720" w:type="dxa"/>
          </w:tcPr>
          <w:p w14:paraId="17FDAF7A" w14:textId="77777777" w:rsidR="00344058" w:rsidRPr="009150A7" w:rsidRDefault="00344058" w:rsidP="0058014B">
            <w:pPr>
              <w:spacing w:line="240" w:lineRule="exact"/>
              <w:ind w:left="-108" w:rightChars="-45" w:right="-108"/>
              <w:jc w:val="center"/>
              <w:rPr>
                <w:sz w:val="18"/>
                <w:szCs w:val="18"/>
              </w:rPr>
            </w:pPr>
            <w:r w:rsidRPr="009150A7">
              <w:rPr>
                <w:sz w:val="18"/>
                <w:szCs w:val="18"/>
              </w:rPr>
              <w:t>Manu-</w:t>
            </w:r>
          </w:p>
        </w:tc>
        <w:tc>
          <w:tcPr>
            <w:tcW w:w="720" w:type="dxa"/>
          </w:tcPr>
          <w:p w14:paraId="7A41A186" w14:textId="77777777" w:rsidR="00344058" w:rsidRPr="009150A7" w:rsidRDefault="00344058" w:rsidP="0058014B">
            <w:pPr>
              <w:spacing w:line="240" w:lineRule="exact"/>
              <w:ind w:left="-108" w:rightChars="-45" w:right="-108"/>
              <w:jc w:val="center"/>
              <w:rPr>
                <w:sz w:val="18"/>
                <w:szCs w:val="18"/>
              </w:rPr>
            </w:pPr>
            <w:r w:rsidRPr="009150A7">
              <w:rPr>
                <w:sz w:val="18"/>
                <w:szCs w:val="18"/>
              </w:rPr>
              <w:t>retail</w:t>
            </w:r>
          </w:p>
        </w:tc>
        <w:tc>
          <w:tcPr>
            <w:tcW w:w="1260" w:type="dxa"/>
          </w:tcPr>
          <w:p w14:paraId="42DE9973" w14:textId="77777777" w:rsidR="00344058" w:rsidRPr="009150A7" w:rsidRDefault="00344058" w:rsidP="0058014B">
            <w:pPr>
              <w:spacing w:line="240" w:lineRule="exact"/>
              <w:jc w:val="center"/>
              <w:rPr>
                <w:sz w:val="18"/>
                <w:szCs w:val="18"/>
              </w:rPr>
            </w:pPr>
            <w:r w:rsidRPr="009150A7">
              <w:rPr>
                <w:sz w:val="18"/>
                <w:szCs w:val="18"/>
              </w:rPr>
              <w:t>and</w:t>
            </w:r>
          </w:p>
        </w:tc>
        <w:tc>
          <w:tcPr>
            <w:tcW w:w="900" w:type="dxa"/>
          </w:tcPr>
          <w:p w14:paraId="70B1AFB5" w14:textId="77777777" w:rsidR="00344058" w:rsidRPr="009150A7" w:rsidRDefault="00344058" w:rsidP="0058014B">
            <w:pPr>
              <w:spacing w:line="240" w:lineRule="exact"/>
              <w:ind w:left="-108" w:rightChars="-45" w:right="-108"/>
              <w:jc w:val="center"/>
              <w:rPr>
                <w:sz w:val="18"/>
                <w:szCs w:val="18"/>
              </w:rPr>
            </w:pPr>
            <w:r w:rsidRPr="009150A7">
              <w:rPr>
                <w:sz w:val="18"/>
                <w:szCs w:val="18"/>
              </w:rPr>
              <w:t>residential</w:t>
            </w:r>
          </w:p>
        </w:tc>
        <w:tc>
          <w:tcPr>
            <w:tcW w:w="720" w:type="dxa"/>
          </w:tcPr>
          <w:p w14:paraId="6BAEB846" w14:textId="77777777" w:rsidR="00344058" w:rsidRPr="009150A7" w:rsidRDefault="00344058" w:rsidP="0058014B">
            <w:pPr>
              <w:spacing w:line="240" w:lineRule="exact"/>
              <w:ind w:leftChars="-45" w:left="-108" w:rightChars="-45" w:right="-108"/>
              <w:jc w:val="center"/>
              <w:rPr>
                <w:sz w:val="18"/>
                <w:szCs w:val="18"/>
              </w:rPr>
            </w:pPr>
            <w:r w:rsidRPr="009150A7">
              <w:rPr>
                <w:sz w:val="18"/>
                <w:szCs w:val="18"/>
              </w:rPr>
              <w:t>Financial</w:t>
            </w:r>
          </w:p>
        </w:tc>
        <w:tc>
          <w:tcPr>
            <w:tcW w:w="720" w:type="dxa"/>
          </w:tcPr>
          <w:p w14:paraId="28E049A5" w14:textId="77777777" w:rsidR="00344058" w:rsidRPr="009150A7" w:rsidRDefault="00344058" w:rsidP="0058014B">
            <w:pPr>
              <w:spacing w:line="240" w:lineRule="exact"/>
              <w:ind w:left="-108" w:rightChars="-45" w:right="-108"/>
              <w:jc w:val="center"/>
              <w:rPr>
                <w:sz w:val="18"/>
                <w:szCs w:val="18"/>
              </w:rPr>
            </w:pPr>
            <w:r w:rsidRPr="009150A7">
              <w:rPr>
                <w:sz w:val="18"/>
                <w:szCs w:val="18"/>
              </w:rPr>
              <w:t>Stock-</w:t>
            </w:r>
          </w:p>
        </w:tc>
        <w:tc>
          <w:tcPr>
            <w:tcW w:w="960" w:type="dxa"/>
          </w:tcPr>
          <w:p w14:paraId="3F760E4A" w14:textId="77777777" w:rsidR="00344058" w:rsidRPr="009150A7" w:rsidRDefault="00344058" w:rsidP="0058014B">
            <w:pPr>
              <w:spacing w:line="240" w:lineRule="exact"/>
              <w:ind w:rightChars="-14" w:right="-34"/>
              <w:jc w:val="center"/>
              <w:rPr>
                <w:bCs/>
                <w:sz w:val="18"/>
                <w:szCs w:val="18"/>
              </w:rPr>
            </w:pPr>
          </w:p>
        </w:tc>
        <w:tc>
          <w:tcPr>
            <w:tcW w:w="1131" w:type="dxa"/>
          </w:tcPr>
          <w:p w14:paraId="2F0F146F" w14:textId="77777777" w:rsidR="00344058" w:rsidRPr="009150A7" w:rsidRDefault="00344058" w:rsidP="0058014B">
            <w:pPr>
              <w:spacing w:line="240" w:lineRule="exact"/>
              <w:ind w:rightChars="-14" w:right="-34"/>
              <w:jc w:val="center"/>
              <w:rPr>
                <w:bCs/>
                <w:sz w:val="18"/>
                <w:szCs w:val="18"/>
              </w:rPr>
            </w:pPr>
            <w:r w:rsidRPr="009150A7">
              <w:rPr>
                <w:bCs/>
                <w:sz w:val="18"/>
                <w:szCs w:val="18"/>
              </w:rPr>
              <w:t>outside</w:t>
            </w:r>
          </w:p>
        </w:tc>
        <w:tc>
          <w:tcPr>
            <w:tcW w:w="969" w:type="dxa"/>
          </w:tcPr>
          <w:p w14:paraId="708FC136" w14:textId="77777777" w:rsidR="00344058" w:rsidRPr="009150A7" w:rsidRDefault="00344058" w:rsidP="0058014B">
            <w:pPr>
              <w:spacing w:line="240" w:lineRule="exact"/>
              <w:ind w:rightChars="-14" w:right="-34"/>
              <w:jc w:val="center"/>
              <w:rPr>
                <w:bCs/>
                <w:sz w:val="18"/>
                <w:szCs w:val="18"/>
              </w:rPr>
            </w:pPr>
            <w:r w:rsidRPr="009150A7">
              <w:rPr>
                <w:bCs/>
                <w:sz w:val="18"/>
                <w:szCs w:val="18"/>
              </w:rPr>
              <w:t>and</w:t>
            </w:r>
          </w:p>
        </w:tc>
      </w:tr>
      <w:tr w:rsidR="00344058" w:rsidRPr="009150A7" w14:paraId="25B8152A" w14:textId="77777777" w:rsidTr="0058014B">
        <w:trPr>
          <w:trHeight w:val="160"/>
        </w:trPr>
        <w:tc>
          <w:tcPr>
            <w:tcW w:w="1440" w:type="dxa"/>
          </w:tcPr>
          <w:p w14:paraId="10C13A53" w14:textId="77777777" w:rsidR="00344058" w:rsidRPr="009150A7" w:rsidRDefault="00344058" w:rsidP="0058014B">
            <w:pPr>
              <w:spacing w:line="240" w:lineRule="exact"/>
              <w:ind w:left="-108"/>
              <w:jc w:val="both"/>
              <w:rPr>
                <w:sz w:val="18"/>
                <w:szCs w:val="18"/>
                <w:u w:val="single"/>
              </w:rPr>
            </w:pPr>
            <w:r w:rsidRPr="009150A7">
              <w:rPr>
                <w:sz w:val="18"/>
                <w:szCs w:val="18"/>
                <w:u w:val="single"/>
              </w:rPr>
              <w:t>the quarter</w:t>
            </w:r>
          </w:p>
        </w:tc>
        <w:tc>
          <w:tcPr>
            <w:tcW w:w="720" w:type="dxa"/>
          </w:tcPr>
          <w:p w14:paraId="5FE72F42" w14:textId="77777777" w:rsidR="00344058" w:rsidRPr="009150A7" w:rsidRDefault="00344058" w:rsidP="0058014B">
            <w:pPr>
              <w:spacing w:line="240" w:lineRule="exact"/>
              <w:ind w:left="-108" w:rightChars="-45" w:right="-108"/>
              <w:jc w:val="center"/>
              <w:rPr>
                <w:sz w:val="18"/>
                <w:szCs w:val="18"/>
                <w:u w:val="single"/>
              </w:rPr>
            </w:pPr>
            <w:r w:rsidRPr="009150A7">
              <w:rPr>
                <w:sz w:val="18"/>
                <w:szCs w:val="18"/>
                <w:u w:val="single"/>
              </w:rPr>
              <w:t>finance</w:t>
            </w:r>
          </w:p>
        </w:tc>
        <w:tc>
          <w:tcPr>
            <w:tcW w:w="720" w:type="dxa"/>
          </w:tcPr>
          <w:p w14:paraId="430CDE27" w14:textId="77777777" w:rsidR="00344058" w:rsidRPr="009150A7" w:rsidRDefault="00344058" w:rsidP="0058014B">
            <w:pPr>
              <w:spacing w:line="240" w:lineRule="exact"/>
              <w:ind w:left="-108" w:rightChars="-45" w:right="-108"/>
              <w:jc w:val="center"/>
              <w:rPr>
                <w:sz w:val="18"/>
                <w:szCs w:val="18"/>
                <w:u w:val="single"/>
              </w:rPr>
            </w:pPr>
            <w:proofErr w:type="spellStart"/>
            <w:r w:rsidRPr="009150A7">
              <w:rPr>
                <w:sz w:val="18"/>
                <w:szCs w:val="18"/>
                <w:u w:val="single"/>
              </w:rPr>
              <w:t>facturing</w:t>
            </w:r>
            <w:proofErr w:type="spellEnd"/>
          </w:p>
        </w:tc>
        <w:tc>
          <w:tcPr>
            <w:tcW w:w="720" w:type="dxa"/>
          </w:tcPr>
          <w:p w14:paraId="5FB35C93" w14:textId="77777777" w:rsidR="00344058" w:rsidRPr="009150A7" w:rsidRDefault="00344058" w:rsidP="0058014B">
            <w:pPr>
              <w:spacing w:line="240" w:lineRule="exact"/>
              <w:ind w:left="-108" w:rightChars="-45" w:right="-108"/>
              <w:jc w:val="center"/>
              <w:rPr>
                <w:sz w:val="18"/>
                <w:szCs w:val="18"/>
                <w:u w:val="single"/>
              </w:rPr>
            </w:pPr>
            <w:r w:rsidRPr="009150A7">
              <w:rPr>
                <w:sz w:val="18"/>
                <w:szCs w:val="18"/>
                <w:u w:val="single"/>
              </w:rPr>
              <w:t>trade</w:t>
            </w:r>
          </w:p>
        </w:tc>
        <w:tc>
          <w:tcPr>
            <w:tcW w:w="1260" w:type="dxa"/>
          </w:tcPr>
          <w:p w14:paraId="7EF36E82" w14:textId="77777777" w:rsidR="00344058" w:rsidRPr="009150A7" w:rsidRDefault="00344058" w:rsidP="0058014B">
            <w:pPr>
              <w:spacing w:line="240" w:lineRule="exact"/>
              <w:ind w:leftChars="-45" w:left="-108" w:rightChars="30" w:right="72"/>
              <w:jc w:val="center"/>
              <w:rPr>
                <w:sz w:val="18"/>
                <w:szCs w:val="18"/>
                <w:u w:val="single"/>
              </w:rPr>
            </w:pPr>
            <w:r w:rsidRPr="009150A7">
              <w:rPr>
                <w:sz w:val="18"/>
                <w:szCs w:val="18"/>
              </w:rPr>
              <w:t xml:space="preserve">  </w:t>
            </w:r>
            <w:r w:rsidRPr="009150A7">
              <w:rPr>
                <w:sz w:val="18"/>
                <w:szCs w:val="18"/>
                <w:u w:val="single"/>
              </w:rPr>
              <w:t>investment</w:t>
            </w:r>
          </w:p>
        </w:tc>
        <w:tc>
          <w:tcPr>
            <w:tcW w:w="900" w:type="dxa"/>
          </w:tcPr>
          <w:p w14:paraId="5BE35BC6" w14:textId="77777777" w:rsidR="00344058" w:rsidRPr="009150A7" w:rsidRDefault="00344058" w:rsidP="0058014B">
            <w:pPr>
              <w:spacing w:line="240" w:lineRule="exact"/>
              <w:ind w:left="-108" w:rightChars="-45" w:right="-108"/>
              <w:jc w:val="center"/>
              <w:rPr>
                <w:sz w:val="18"/>
                <w:szCs w:val="18"/>
              </w:rPr>
            </w:pPr>
            <w:r w:rsidRPr="009150A7">
              <w:rPr>
                <w:sz w:val="18"/>
                <w:szCs w:val="18"/>
                <w:u w:val="single"/>
              </w:rPr>
              <w:t>property</w:t>
            </w:r>
            <w:r w:rsidRPr="009150A7">
              <w:rPr>
                <w:sz w:val="18"/>
                <w:szCs w:val="18"/>
                <w:vertAlign w:val="superscript"/>
              </w:rPr>
              <w:t>(a)</w:t>
            </w:r>
          </w:p>
        </w:tc>
        <w:tc>
          <w:tcPr>
            <w:tcW w:w="720" w:type="dxa"/>
          </w:tcPr>
          <w:p w14:paraId="3C44A029" w14:textId="77777777" w:rsidR="00344058" w:rsidRPr="009150A7" w:rsidRDefault="00344058" w:rsidP="0058014B">
            <w:pPr>
              <w:spacing w:line="240" w:lineRule="exact"/>
              <w:ind w:leftChars="-45" w:left="-108" w:rightChars="-45" w:right="-108"/>
              <w:jc w:val="center"/>
              <w:rPr>
                <w:sz w:val="18"/>
                <w:szCs w:val="18"/>
                <w:u w:val="single"/>
              </w:rPr>
            </w:pPr>
            <w:r w:rsidRPr="009150A7">
              <w:rPr>
                <w:sz w:val="18"/>
                <w:szCs w:val="18"/>
                <w:u w:val="single"/>
              </w:rPr>
              <w:t>concerns</w:t>
            </w:r>
          </w:p>
        </w:tc>
        <w:tc>
          <w:tcPr>
            <w:tcW w:w="720" w:type="dxa"/>
          </w:tcPr>
          <w:p w14:paraId="2FC10795" w14:textId="77777777" w:rsidR="00344058" w:rsidRPr="009150A7" w:rsidRDefault="00344058" w:rsidP="0058014B">
            <w:pPr>
              <w:spacing w:line="240" w:lineRule="exact"/>
              <w:ind w:left="-108" w:rightChars="-45" w:right="-108"/>
              <w:jc w:val="center"/>
              <w:rPr>
                <w:sz w:val="18"/>
                <w:szCs w:val="18"/>
                <w:u w:val="single"/>
              </w:rPr>
            </w:pPr>
            <w:r w:rsidRPr="009150A7">
              <w:rPr>
                <w:sz w:val="18"/>
                <w:szCs w:val="18"/>
                <w:u w:val="single"/>
              </w:rPr>
              <w:t>brokers</w:t>
            </w:r>
          </w:p>
        </w:tc>
        <w:tc>
          <w:tcPr>
            <w:tcW w:w="960" w:type="dxa"/>
          </w:tcPr>
          <w:p w14:paraId="1B4CABEF" w14:textId="77777777" w:rsidR="00344058" w:rsidRPr="009150A7" w:rsidRDefault="00344058" w:rsidP="0058014B">
            <w:pPr>
              <w:spacing w:line="240" w:lineRule="exact"/>
              <w:ind w:rightChars="-45" w:right="-108"/>
              <w:jc w:val="center"/>
              <w:rPr>
                <w:bCs/>
                <w:sz w:val="18"/>
                <w:szCs w:val="18"/>
                <w:u w:val="single"/>
              </w:rPr>
            </w:pPr>
            <w:r w:rsidRPr="009150A7">
              <w:rPr>
                <w:bCs/>
                <w:sz w:val="18"/>
                <w:szCs w:val="18"/>
                <w:u w:val="single"/>
              </w:rPr>
              <w:t>Total</w:t>
            </w:r>
            <w:r w:rsidRPr="009150A7">
              <w:rPr>
                <w:bCs/>
                <w:sz w:val="18"/>
                <w:szCs w:val="18"/>
                <w:vertAlign w:val="superscript"/>
              </w:rPr>
              <w:t>(b)</w:t>
            </w:r>
          </w:p>
        </w:tc>
        <w:tc>
          <w:tcPr>
            <w:tcW w:w="1131" w:type="dxa"/>
          </w:tcPr>
          <w:p w14:paraId="676CAA44" w14:textId="77777777" w:rsidR="00344058" w:rsidRPr="009150A7" w:rsidRDefault="00344058" w:rsidP="0058014B">
            <w:pPr>
              <w:spacing w:line="240" w:lineRule="exact"/>
              <w:ind w:leftChars="-45" w:left="-108" w:rightChars="-73" w:right="-175"/>
              <w:jc w:val="center"/>
              <w:rPr>
                <w:bCs/>
                <w:sz w:val="18"/>
                <w:szCs w:val="18"/>
                <w:u w:val="single"/>
              </w:rPr>
            </w:pPr>
            <w:r w:rsidRPr="009150A7">
              <w:rPr>
                <w:bCs/>
                <w:sz w:val="18"/>
                <w:szCs w:val="18"/>
                <w:u w:val="single"/>
              </w:rPr>
              <w:t>Hong Kong</w:t>
            </w:r>
            <w:r w:rsidRPr="009150A7">
              <w:rPr>
                <w:bCs/>
                <w:sz w:val="18"/>
                <w:szCs w:val="18"/>
                <w:vertAlign w:val="superscript"/>
              </w:rPr>
              <w:t>(c)</w:t>
            </w:r>
          </w:p>
        </w:tc>
        <w:tc>
          <w:tcPr>
            <w:tcW w:w="969" w:type="dxa"/>
          </w:tcPr>
          <w:p w14:paraId="4ECCE69E" w14:textId="77777777" w:rsidR="00344058" w:rsidRPr="009150A7" w:rsidRDefault="00344058" w:rsidP="0058014B">
            <w:pPr>
              <w:spacing w:line="240" w:lineRule="exact"/>
              <w:ind w:rightChars="-14" w:right="-34"/>
              <w:jc w:val="center"/>
              <w:rPr>
                <w:bCs/>
                <w:sz w:val="18"/>
                <w:szCs w:val="18"/>
              </w:rPr>
            </w:pPr>
            <w:r w:rsidRPr="009150A7">
              <w:rPr>
                <w:bCs/>
                <w:sz w:val="18"/>
                <w:szCs w:val="18"/>
                <w:u w:val="single"/>
              </w:rPr>
              <w:t>advances</w:t>
            </w:r>
          </w:p>
        </w:tc>
      </w:tr>
      <w:tr w:rsidR="00344058" w:rsidRPr="009150A7" w14:paraId="19505BDB" w14:textId="77777777" w:rsidTr="0058014B">
        <w:trPr>
          <w:trHeight w:val="160"/>
        </w:trPr>
        <w:tc>
          <w:tcPr>
            <w:tcW w:w="1440" w:type="dxa"/>
          </w:tcPr>
          <w:p w14:paraId="2210B6F7" w14:textId="77777777" w:rsidR="00344058" w:rsidRPr="009150A7" w:rsidRDefault="00344058" w:rsidP="0058014B">
            <w:pPr>
              <w:snapToGrid w:val="0"/>
              <w:spacing w:line="160" w:lineRule="exact"/>
              <w:ind w:left="-108"/>
              <w:jc w:val="both"/>
              <w:rPr>
                <w:sz w:val="18"/>
                <w:szCs w:val="18"/>
              </w:rPr>
            </w:pPr>
          </w:p>
        </w:tc>
        <w:tc>
          <w:tcPr>
            <w:tcW w:w="720" w:type="dxa"/>
          </w:tcPr>
          <w:p w14:paraId="7647D8E0" w14:textId="77777777" w:rsidR="00344058" w:rsidRPr="009150A7" w:rsidRDefault="00344058" w:rsidP="0058014B">
            <w:pPr>
              <w:snapToGrid w:val="0"/>
              <w:spacing w:line="160" w:lineRule="exact"/>
              <w:ind w:left="-108"/>
              <w:jc w:val="both"/>
              <w:rPr>
                <w:sz w:val="18"/>
                <w:szCs w:val="18"/>
              </w:rPr>
            </w:pPr>
          </w:p>
        </w:tc>
        <w:tc>
          <w:tcPr>
            <w:tcW w:w="720" w:type="dxa"/>
          </w:tcPr>
          <w:p w14:paraId="3D57FD97" w14:textId="77777777" w:rsidR="00344058" w:rsidRPr="009150A7" w:rsidRDefault="00344058" w:rsidP="0058014B">
            <w:pPr>
              <w:snapToGrid w:val="0"/>
              <w:spacing w:line="160" w:lineRule="exact"/>
              <w:ind w:left="-108"/>
              <w:jc w:val="both"/>
              <w:rPr>
                <w:sz w:val="18"/>
                <w:szCs w:val="18"/>
              </w:rPr>
            </w:pPr>
          </w:p>
        </w:tc>
        <w:tc>
          <w:tcPr>
            <w:tcW w:w="720" w:type="dxa"/>
          </w:tcPr>
          <w:p w14:paraId="73A85934" w14:textId="77777777" w:rsidR="00344058" w:rsidRPr="009150A7" w:rsidRDefault="00344058" w:rsidP="0058014B">
            <w:pPr>
              <w:snapToGrid w:val="0"/>
              <w:spacing w:line="160" w:lineRule="exact"/>
              <w:ind w:left="-108"/>
              <w:jc w:val="both"/>
              <w:rPr>
                <w:sz w:val="18"/>
                <w:szCs w:val="18"/>
              </w:rPr>
            </w:pPr>
          </w:p>
        </w:tc>
        <w:tc>
          <w:tcPr>
            <w:tcW w:w="1260" w:type="dxa"/>
          </w:tcPr>
          <w:p w14:paraId="1C730772" w14:textId="77777777" w:rsidR="00344058" w:rsidRPr="009150A7" w:rsidRDefault="00344058" w:rsidP="0058014B">
            <w:pPr>
              <w:snapToGrid w:val="0"/>
              <w:spacing w:line="160" w:lineRule="exact"/>
              <w:ind w:left="-108"/>
              <w:jc w:val="both"/>
              <w:rPr>
                <w:sz w:val="18"/>
                <w:szCs w:val="18"/>
              </w:rPr>
            </w:pPr>
          </w:p>
        </w:tc>
        <w:tc>
          <w:tcPr>
            <w:tcW w:w="900" w:type="dxa"/>
          </w:tcPr>
          <w:p w14:paraId="03F15518" w14:textId="77777777" w:rsidR="00344058" w:rsidRPr="009150A7" w:rsidRDefault="00344058" w:rsidP="0058014B">
            <w:pPr>
              <w:snapToGrid w:val="0"/>
              <w:spacing w:line="160" w:lineRule="exact"/>
              <w:ind w:left="-108"/>
              <w:jc w:val="both"/>
              <w:rPr>
                <w:sz w:val="18"/>
                <w:szCs w:val="18"/>
              </w:rPr>
            </w:pPr>
          </w:p>
        </w:tc>
        <w:tc>
          <w:tcPr>
            <w:tcW w:w="720" w:type="dxa"/>
          </w:tcPr>
          <w:p w14:paraId="5C5A216E" w14:textId="77777777" w:rsidR="00344058" w:rsidRPr="009150A7" w:rsidRDefault="00344058" w:rsidP="0058014B">
            <w:pPr>
              <w:snapToGrid w:val="0"/>
              <w:spacing w:line="160" w:lineRule="exact"/>
              <w:ind w:left="-108"/>
              <w:jc w:val="both"/>
              <w:rPr>
                <w:sz w:val="18"/>
                <w:szCs w:val="18"/>
              </w:rPr>
            </w:pPr>
          </w:p>
        </w:tc>
        <w:tc>
          <w:tcPr>
            <w:tcW w:w="720" w:type="dxa"/>
          </w:tcPr>
          <w:p w14:paraId="08C15D25" w14:textId="77777777" w:rsidR="00344058" w:rsidRPr="009150A7" w:rsidRDefault="00344058" w:rsidP="0058014B">
            <w:pPr>
              <w:snapToGrid w:val="0"/>
              <w:spacing w:line="160" w:lineRule="exact"/>
              <w:ind w:left="-108"/>
              <w:jc w:val="right"/>
              <w:rPr>
                <w:sz w:val="18"/>
                <w:szCs w:val="18"/>
              </w:rPr>
            </w:pPr>
          </w:p>
        </w:tc>
        <w:tc>
          <w:tcPr>
            <w:tcW w:w="960" w:type="dxa"/>
          </w:tcPr>
          <w:p w14:paraId="7D1F024B" w14:textId="77777777" w:rsidR="00344058" w:rsidRPr="009150A7" w:rsidRDefault="00344058" w:rsidP="0058014B">
            <w:pPr>
              <w:tabs>
                <w:tab w:val="right" w:pos="792"/>
              </w:tabs>
              <w:snapToGrid w:val="0"/>
              <w:spacing w:line="160" w:lineRule="exact"/>
              <w:ind w:left="-108"/>
              <w:jc w:val="both"/>
              <w:rPr>
                <w:sz w:val="18"/>
                <w:szCs w:val="18"/>
              </w:rPr>
            </w:pPr>
          </w:p>
        </w:tc>
        <w:tc>
          <w:tcPr>
            <w:tcW w:w="1131" w:type="dxa"/>
          </w:tcPr>
          <w:p w14:paraId="29A7FDBE" w14:textId="77777777" w:rsidR="00344058" w:rsidRPr="009150A7" w:rsidRDefault="00344058" w:rsidP="0058014B">
            <w:pPr>
              <w:tabs>
                <w:tab w:val="right" w:pos="792"/>
              </w:tabs>
              <w:snapToGrid w:val="0"/>
              <w:spacing w:line="160" w:lineRule="exact"/>
              <w:ind w:left="-108"/>
              <w:jc w:val="both"/>
              <w:rPr>
                <w:sz w:val="18"/>
                <w:szCs w:val="18"/>
              </w:rPr>
            </w:pPr>
          </w:p>
        </w:tc>
        <w:tc>
          <w:tcPr>
            <w:tcW w:w="969" w:type="dxa"/>
          </w:tcPr>
          <w:p w14:paraId="2CBE3DAA" w14:textId="77777777" w:rsidR="00344058" w:rsidRPr="009150A7" w:rsidRDefault="00344058" w:rsidP="0058014B">
            <w:pPr>
              <w:spacing w:line="160" w:lineRule="exact"/>
              <w:ind w:rightChars="-14" w:right="-34"/>
              <w:jc w:val="center"/>
              <w:rPr>
                <w:bCs/>
                <w:sz w:val="18"/>
                <w:szCs w:val="18"/>
              </w:rPr>
            </w:pPr>
          </w:p>
        </w:tc>
      </w:tr>
      <w:tr w:rsidR="00CA03A6" w:rsidRPr="009150A7" w14:paraId="6BCEE21F" w14:textId="77777777" w:rsidTr="00897F42">
        <w:trPr>
          <w:trHeight w:val="80"/>
        </w:trPr>
        <w:tc>
          <w:tcPr>
            <w:tcW w:w="1440" w:type="dxa"/>
          </w:tcPr>
          <w:p w14:paraId="3AE0A3C5" w14:textId="575F1CE1" w:rsidR="00CA03A6" w:rsidRPr="009150A7" w:rsidRDefault="00CA03A6" w:rsidP="00DE186D">
            <w:pPr>
              <w:spacing w:line="240" w:lineRule="exact"/>
              <w:ind w:left="-108"/>
              <w:jc w:val="both"/>
              <w:rPr>
                <w:sz w:val="18"/>
                <w:szCs w:val="18"/>
              </w:rPr>
            </w:pPr>
            <w:r w:rsidRPr="009150A7">
              <w:rPr>
                <w:sz w:val="18"/>
                <w:szCs w:val="18"/>
              </w:rPr>
              <w:t>202</w:t>
            </w:r>
            <w:r>
              <w:rPr>
                <w:sz w:val="18"/>
                <w:szCs w:val="18"/>
              </w:rPr>
              <w:t>4</w:t>
            </w:r>
            <w:r w:rsidRPr="009150A7">
              <w:rPr>
                <w:sz w:val="18"/>
                <w:szCs w:val="18"/>
              </w:rPr>
              <w:tab/>
              <w:t>Q1</w:t>
            </w:r>
          </w:p>
        </w:tc>
        <w:tc>
          <w:tcPr>
            <w:tcW w:w="720" w:type="dxa"/>
            <w:shd w:val="clear" w:color="auto" w:fill="auto"/>
            <w:vAlign w:val="bottom"/>
          </w:tcPr>
          <w:p w14:paraId="56F793C8" w14:textId="76E3D1BB" w:rsidR="00CA03A6" w:rsidRPr="009150A7" w:rsidRDefault="00CA03A6" w:rsidP="00CA03A6">
            <w:pPr>
              <w:spacing w:line="240" w:lineRule="exact"/>
              <w:ind w:leftChars="-140" w:left="-336" w:rightChars="46" w:right="110"/>
              <w:jc w:val="right"/>
              <w:rPr>
                <w:sz w:val="18"/>
                <w:szCs w:val="18"/>
              </w:rPr>
            </w:pPr>
            <w:r>
              <w:rPr>
                <w:sz w:val="18"/>
                <w:szCs w:val="18"/>
              </w:rPr>
              <w:t>-0.5</w:t>
            </w:r>
          </w:p>
        </w:tc>
        <w:tc>
          <w:tcPr>
            <w:tcW w:w="720" w:type="dxa"/>
            <w:shd w:val="clear" w:color="auto" w:fill="auto"/>
            <w:vAlign w:val="bottom"/>
          </w:tcPr>
          <w:p w14:paraId="72ED49FA" w14:textId="1CF1E5A7" w:rsidR="00CA03A6" w:rsidRPr="009150A7" w:rsidRDefault="00CA03A6" w:rsidP="00CA03A6">
            <w:pPr>
              <w:spacing w:line="240" w:lineRule="exact"/>
              <w:ind w:leftChars="-140" w:left="-336" w:rightChars="46" w:right="110"/>
              <w:jc w:val="right"/>
              <w:rPr>
                <w:sz w:val="18"/>
                <w:szCs w:val="18"/>
              </w:rPr>
            </w:pPr>
            <w:r>
              <w:rPr>
                <w:sz w:val="18"/>
                <w:szCs w:val="18"/>
              </w:rPr>
              <w:t>0.5</w:t>
            </w:r>
          </w:p>
        </w:tc>
        <w:tc>
          <w:tcPr>
            <w:tcW w:w="720" w:type="dxa"/>
            <w:shd w:val="clear" w:color="auto" w:fill="auto"/>
            <w:vAlign w:val="bottom"/>
          </w:tcPr>
          <w:p w14:paraId="143BF25C" w14:textId="0703EEBE" w:rsidR="00CA03A6" w:rsidRPr="009150A7" w:rsidRDefault="00CA03A6" w:rsidP="00CA03A6">
            <w:pPr>
              <w:spacing w:line="240" w:lineRule="exact"/>
              <w:ind w:leftChars="-140" w:left="-336" w:rightChars="46" w:right="110"/>
              <w:jc w:val="right"/>
              <w:rPr>
                <w:sz w:val="18"/>
                <w:szCs w:val="18"/>
              </w:rPr>
            </w:pPr>
            <w:r>
              <w:rPr>
                <w:sz w:val="18"/>
                <w:szCs w:val="18"/>
              </w:rPr>
              <w:t>-4.7</w:t>
            </w:r>
          </w:p>
        </w:tc>
        <w:tc>
          <w:tcPr>
            <w:tcW w:w="1260" w:type="dxa"/>
            <w:shd w:val="clear" w:color="auto" w:fill="auto"/>
            <w:vAlign w:val="bottom"/>
          </w:tcPr>
          <w:p w14:paraId="5ACD74AF" w14:textId="3CEAB5E8" w:rsidR="00CA03A6" w:rsidRPr="009150A7" w:rsidRDefault="00CA03A6" w:rsidP="00CA03A6">
            <w:pPr>
              <w:spacing w:line="240" w:lineRule="exact"/>
              <w:ind w:leftChars="-140" w:left="-336" w:rightChars="176" w:right="422"/>
              <w:jc w:val="right"/>
              <w:rPr>
                <w:sz w:val="18"/>
                <w:szCs w:val="18"/>
              </w:rPr>
            </w:pPr>
            <w:r>
              <w:rPr>
                <w:sz w:val="18"/>
                <w:szCs w:val="18"/>
              </w:rPr>
              <w:t>-0.7</w:t>
            </w:r>
          </w:p>
        </w:tc>
        <w:tc>
          <w:tcPr>
            <w:tcW w:w="900" w:type="dxa"/>
            <w:shd w:val="clear" w:color="auto" w:fill="auto"/>
            <w:vAlign w:val="bottom"/>
          </w:tcPr>
          <w:p w14:paraId="17023F6F" w14:textId="135158AE" w:rsidR="00CA03A6" w:rsidRPr="009150A7" w:rsidRDefault="00CA03A6" w:rsidP="00CA03A6">
            <w:pPr>
              <w:spacing w:line="240" w:lineRule="exact"/>
              <w:ind w:leftChars="-140" w:left="-336" w:rightChars="78" w:right="187"/>
              <w:jc w:val="right"/>
              <w:rPr>
                <w:sz w:val="18"/>
                <w:szCs w:val="18"/>
              </w:rPr>
            </w:pPr>
            <w:r>
              <w:rPr>
                <w:sz w:val="18"/>
                <w:szCs w:val="18"/>
              </w:rPr>
              <w:t>0.1</w:t>
            </w:r>
          </w:p>
        </w:tc>
        <w:tc>
          <w:tcPr>
            <w:tcW w:w="720" w:type="dxa"/>
            <w:shd w:val="clear" w:color="auto" w:fill="auto"/>
            <w:vAlign w:val="bottom"/>
          </w:tcPr>
          <w:p w14:paraId="4C484157" w14:textId="32C3C50F" w:rsidR="00CA03A6" w:rsidRPr="009150A7" w:rsidRDefault="00CA03A6" w:rsidP="00CA03A6">
            <w:pPr>
              <w:spacing w:line="240" w:lineRule="exact"/>
              <w:ind w:leftChars="-140" w:left="-336" w:rightChars="46" w:right="110"/>
              <w:jc w:val="right"/>
              <w:rPr>
                <w:sz w:val="18"/>
                <w:szCs w:val="18"/>
              </w:rPr>
            </w:pPr>
            <w:r>
              <w:rPr>
                <w:sz w:val="18"/>
                <w:szCs w:val="18"/>
              </w:rPr>
              <w:t>-7.5</w:t>
            </w:r>
          </w:p>
        </w:tc>
        <w:tc>
          <w:tcPr>
            <w:tcW w:w="720" w:type="dxa"/>
            <w:shd w:val="clear" w:color="auto" w:fill="auto"/>
            <w:vAlign w:val="bottom"/>
          </w:tcPr>
          <w:p w14:paraId="0AFF9368" w14:textId="1B6B8C9F" w:rsidR="00CA03A6" w:rsidRPr="009150A7" w:rsidRDefault="00CA03A6" w:rsidP="00CA03A6">
            <w:pPr>
              <w:spacing w:line="240" w:lineRule="exact"/>
              <w:ind w:leftChars="-140" w:left="-336" w:rightChars="46" w:right="110"/>
              <w:jc w:val="right"/>
              <w:rPr>
                <w:sz w:val="18"/>
                <w:szCs w:val="18"/>
              </w:rPr>
            </w:pPr>
            <w:r>
              <w:rPr>
                <w:sz w:val="18"/>
                <w:szCs w:val="18"/>
              </w:rPr>
              <w:t>-10.4</w:t>
            </w:r>
          </w:p>
        </w:tc>
        <w:tc>
          <w:tcPr>
            <w:tcW w:w="960" w:type="dxa"/>
            <w:vAlign w:val="bottom"/>
          </w:tcPr>
          <w:p w14:paraId="09C6A65F" w14:textId="07FE5DC5" w:rsidR="00CA03A6" w:rsidRPr="009150A7" w:rsidRDefault="00CA03A6" w:rsidP="00CA03A6">
            <w:pPr>
              <w:spacing w:line="240" w:lineRule="exact"/>
              <w:ind w:leftChars="-140" w:left="-336" w:rightChars="108" w:right="259"/>
              <w:jc w:val="right"/>
              <w:rPr>
                <w:sz w:val="18"/>
                <w:szCs w:val="18"/>
              </w:rPr>
            </w:pPr>
            <w:r>
              <w:rPr>
                <w:sz w:val="18"/>
                <w:szCs w:val="18"/>
              </w:rPr>
              <w:t>-1.2</w:t>
            </w:r>
          </w:p>
        </w:tc>
        <w:tc>
          <w:tcPr>
            <w:tcW w:w="1131" w:type="dxa"/>
            <w:vAlign w:val="bottom"/>
          </w:tcPr>
          <w:p w14:paraId="24E936B9" w14:textId="35434EC0" w:rsidR="00CA03A6" w:rsidRPr="009150A7" w:rsidRDefault="00CA03A6" w:rsidP="00CA03A6">
            <w:pPr>
              <w:spacing w:line="240" w:lineRule="exact"/>
              <w:ind w:leftChars="-140" w:left="-336" w:rightChars="132" w:right="317"/>
              <w:jc w:val="right"/>
              <w:rPr>
                <w:sz w:val="18"/>
                <w:szCs w:val="18"/>
              </w:rPr>
            </w:pPr>
            <w:r>
              <w:rPr>
                <w:sz w:val="18"/>
                <w:szCs w:val="18"/>
              </w:rPr>
              <w:t>-0.</w:t>
            </w:r>
            <w:r w:rsidR="0010324D">
              <w:rPr>
                <w:sz w:val="18"/>
                <w:szCs w:val="18"/>
              </w:rPr>
              <w:t>4</w:t>
            </w:r>
          </w:p>
        </w:tc>
        <w:tc>
          <w:tcPr>
            <w:tcW w:w="969" w:type="dxa"/>
            <w:vAlign w:val="bottom"/>
          </w:tcPr>
          <w:p w14:paraId="21E51121" w14:textId="7230F4FD" w:rsidR="00CA03A6" w:rsidRPr="009150A7" w:rsidRDefault="00CA03A6" w:rsidP="00CA03A6">
            <w:pPr>
              <w:spacing w:line="240" w:lineRule="exact"/>
              <w:ind w:leftChars="-140" w:left="-336" w:rightChars="46" w:right="110"/>
              <w:jc w:val="right"/>
              <w:rPr>
                <w:sz w:val="18"/>
                <w:szCs w:val="18"/>
              </w:rPr>
            </w:pPr>
            <w:r>
              <w:rPr>
                <w:sz w:val="18"/>
                <w:szCs w:val="18"/>
              </w:rPr>
              <w:t>-1.0</w:t>
            </w:r>
          </w:p>
        </w:tc>
      </w:tr>
      <w:tr w:rsidR="00CA03A6" w:rsidRPr="009150A7" w14:paraId="59800C92" w14:textId="77777777" w:rsidTr="0058014B">
        <w:trPr>
          <w:trHeight w:val="80"/>
        </w:trPr>
        <w:tc>
          <w:tcPr>
            <w:tcW w:w="1440" w:type="dxa"/>
          </w:tcPr>
          <w:p w14:paraId="7AC5B5DF" w14:textId="77777777" w:rsidR="00CA03A6" w:rsidRPr="009150A7" w:rsidRDefault="00CA03A6" w:rsidP="00CA03A6">
            <w:pPr>
              <w:spacing w:line="240" w:lineRule="exact"/>
              <w:ind w:left="-108" w:firstLine="440"/>
              <w:jc w:val="both"/>
              <w:rPr>
                <w:sz w:val="18"/>
                <w:szCs w:val="18"/>
              </w:rPr>
            </w:pPr>
            <w:r w:rsidRPr="009150A7">
              <w:rPr>
                <w:sz w:val="18"/>
                <w:szCs w:val="18"/>
              </w:rPr>
              <w:tab/>
              <w:t>Q2</w:t>
            </w:r>
          </w:p>
        </w:tc>
        <w:tc>
          <w:tcPr>
            <w:tcW w:w="720" w:type="dxa"/>
          </w:tcPr>
          <w:p w14:paraId="0DDF1A89" w14:textId="5B337490" w:rsidR="00CA03A6" w:rsidRPr="009150A7" w:rsidRDefault="00CA03A6" w:rsidP="00CA03A6">
            <w:pPr>
              <w:spacing w:line="240" w:lineRule="exact"/>
              <w:ind w:leftChars="-140" w:left="-336" w:rightChars="46" w:right="110"/>
              <w:jc w:val="right"/>
              <w:rPr>
                <w:sz w:val="18"/>
                <w:szCs w:val="18"/>
              </w:rPr>
            </w:pPr>
            <w:r>
              <w:rPr>
                <w:sz w:val="18"/>
                <w:szCs w:val="18"/>
              </w:rPr>
              <w:t>6.0</w:t>
            </w:r>
          </w:p>
        </w:tc>
        <w:tc>
          <w:tcPr>
            <w:tcW w:w="720" w:type="dxa"/>
          </w:tcPr>
          <w:p w14:paraId="4309AA40" w14:textId="600B8C75" w:rsidR="00CA03A6" w:rsidRPr="009150A7" w:rsidRDefault="00CA03A6" w:rsidP="00CA03A6">
            <w:pPr>
              <w:spacing w:line="240" w:lineRule="exact"/>
              <w:ind w:leftChars="-140" w:left="-336" w:rightChars="46" w:right="110"/>
              <w:jc w:val="right"/>
              <w:rPr>
                <w:sz w:val="18"/>
                <w:szCs w:val="18"/>
              </w:rPr>
            </w:pPr>
            <w:r>
              <w:rPr>
                <w:sz w:val="18"/>
                <w:szCs w:val="18"/>
              </w:rPr>
              <w:t>-2.7</w:t>
            </w:r>
          </w:p>
        </w:tc>
        <w:tc>
          <w:tcPr>
            <w:tcW w:w="720" w:type="dxa"/>
          </w:tcPr>
          <w:p w14:paraId="64D520BB" w14:textId="36183DAB" w:rsidR="00CA03A6" w:rsidRPr="009150A7" w:rsidRDefault="00CA03A6" w:rsidP="00CA03A6">
            <w:pPr>
              <w:spacing w:line="240" w:lineRule="exact"/>
              <w:ind w:leftChars="-140" w:left="-336" w:rightChars="46" w:right="110"/>
              <w:jc w:val="right"/>
              <w:rPr>
                <w:sz w:val="18"/>
                <w:szCs w:val="18"/>
              </w:rPr>
            </w:pPr>
            <w:r>
              <w:rPr>
                <w:sz w:val="18"/>
                <w:szCs w:val="18"/>
              </w:rPr>
              <w:t>0.2</w:t>
            </w:r>
          </w:p>
        </w:tc>
        <w:tc>
          <w:tcPr>
            <w:tcW w:w="1260" w:type="dxa"/>
          </w:tcPr>
          <w:p w14:paraId="5F558AB6" w14:textId="5B02A8CE" w:rsidR="00CA03A6" w:rsidRPr="009150A7" w:rsidRDefault="00CA03A6" w:rsidP="00CA03A6">
            <w:pPr>
              <w:spacing w:line="240" w:lineRule="exact"/>
              <w:ind w:leftChars="-140" w:left="-336" w:rightChars="176" w:right="422"/>
              <w:jc w:val="right"/>
              <w:rPr>
                <w:sz w:val="18"/>
                <w:szCs w:val="18"/>
              </w:rPr>
            </w:pPr>
            <w:r>
              <w:rPr>
                <w:sz w:val="18"/>
                <w:szCs w:val="18"/>
              </w:rPr>
              <w:t>-2.8</w:t>
            </w:r>
          </w:p>
        </w:tc>
        <w:tc>
          <w:tcPr>
            <w:tcW w:w="900" w:type="dxa"/>
          </w:tcPr>
          <w:p w14:paraId="6FB74DB8" w14:textId="1012BEF4" w:rsidR="00CA03A6" w:rsidRPr="009150A7" w:rsidRDefault="00CA03A6" w:rsidP="00CA03A6">
            <w:pPr>
              <w:spacing w:line="240" w:lineRule="exact"/>
              <w:ind w:leftChars="-140" w:left="-336" w:rightChars="78" w:right="187"/>
              <w:jc w:val="right"/>
              <w:rPr>
                <w:sz w:val="18"/>
                <w:szCs w:val="18"/>
              </w:rPr>
            </w:pPr>
            <w:r>
              <w:rPr>
                <w:sz w:val="18"/>
                <w:szCs w:val="18"/>
              </w:rPr>
              <w:t>0.7</w:t>
            </w:r>
          </w:p>
        </w:tc>
        <w:tc>
          <w:tcPr>
            <w:tcW w:w="720" w:type="dxa"/>
          </w:tcPr>
          <w:p w14:paraId="662D715F" w14:textId="3A34617F" w:rsidR="00CA03A6" w:rsidRPr="009150A7" w:rsidRDefault="00CA03A6" w:rsidP="00CA03A6">
            <w:pPr>
              <w:spacing w:line="240" w:lineRule="exact"/>
              <w:ind w:leftChars="-140" w:left="-336" w:rightChars="46" w:right="110"/>
              <w:jc w:val="right"/>
              <w:rPr>
                <w:sz w:val="18"/>
                <w:szCs w:val="18"/>
              </w:rPr>
            </w:pPr>
            <w:r>
              <w:rPr>
                <w:sz w:val="18"/>
                <w:szCs w:val="18"/>
              </w:rPr>
              <w:t>0.5</w:t>
            </w:r>
          </w:p>
        </w:tc>
        <w:tc>
          <w:tcPr>
            <w:tcW w:w="720" w:type="dxa"/>
          </w:tcPr>
          <w:p w14:paraId="78632825" w14:textId="068D0A39" w:rsidR="00CA03A6" w:rsidRPr="009150A7" w:rsidRDefault="00CA03A6" w:rsidP="00CA03A6">
            <w:pPr>
              <w:spacing w:line="240" w:lineRule="exact"/>
              <w:ind w:leftChars="-140" w:left="-336" w:rightChars="46" w:right="110"/>
              <w:jc w:val="right"/>
              <w:rPr>
                <w:sz w:val="18"/>
                <w:szCs w:val="18"/>
              </w:rPr>
            </w:pPr>
            <w:r>
              <w:rPr>
                <w:sz w:val="18"/>
                <w:szCs w:val="18"/>
              </w:rPr>
              <w:t>-2.4</w:t>
            </w:r>
          </w:p>
        </w:tc>
        <w:tc>
          <w:tcPr>
            <w:tcW w:w="960" w:type="dxa"/>
          </w:tcPr>
          <w:p w14:paraId="0F07FD18" w14:textId="6BCDF250" w:rsidR="00CA03A6" w:rsidRPr="009150A7" w:rsidRDefault="00CA03A6" w:rsidP="00CA03A6">
            <w:pPr>
              <w:spacing w:line="240" w:lineRule="exact"/>
              <w:ind w:leftChars="-140" w:left="-336" w:rightChars="108" w:right="259"/>
              <w:jc w:val="right"/>
              <w:rPr>
                <w:sz w:val="18"/>
                <w:szCs w:val="18"/>
              </w:rPr>
            </w:pPr>
            <w:r>
              <w:rPr>
                <w:sz w:val="18"/>
                <w:szCs w:val="18"/>
              </w:rPr>
              <w:t>0.3</w:t>
            </w:r>
          </w:p>
        </w:tc>
        <w:tc>
          <w:tcPr>
            <w:tcW w:w="1131" w:type="dxa"/>
          </w:tcPr>
          <w:p w14:paraId="408539B1" w14:textId="56D5DD73" w:rsidR="00CA03A6" w:rsidRPr="009150A7" w:rsidRDefault="00CA03A6" w:rsidP="00CA03A6">
            <w:pPr>
              <w:spacing w:line="240" w:lineRule="exact"/>
              <w:ind w:leftChars="-140" w:left="-336" w:rightChars="132" w:right="317"/>
              <w:jc w:val="right"/>
              <w:rPr>
                <w:sz w:val="18"/>
                <w:szCs w:val="18"/>
              </w:rPr>
            </w:pPr>
            <w:r>
              <w:rPr>
                <w:sz w:val="18"/>
                <w:szCs w:val="18"/>
              </w:rPr>
              <w:t>-4.6</w:t>
            </w:r>
          </w:p>
        </w:tc>
        <w:tc>
          <w:tcPr>
            <w:tcW w:w="969" w:type="dxa"/>
          </w:tcPr>
          <w:p w14:paraId="52030913" w14:textId="659D5E51" w:rsidR="00CA03A6" w:rsidRPr="009150A7" w:rsidRDefault="00CA03A6" w:rsidP="00CA03A6">
            <w:pPr>
              <w:spacing w:line="240" w:lineRule="exact"/>
              <w:ind w:leftChars="-140" w:left="-336" w:rightChars="46" w:right="110"/>
              <w:jc w:val="right"/>
              <w:rPr>
                <w:sz w:val="18"/>
                <w:szCs w:val="18"/>
              </w:rPr>
            </w:pPr>
            <w:r>
              <w:rPr>
                <w:sz w:val="18"/>
                <w:szCs w:val="18"/>
              </w:rPr>
              <w:t>-0.9</w:t>
            </w:r>
          </w:p>
        </w:tc>
      </w:tr>
      <w:tr w:rsidR="00CA03A6" w:rsidRPr="009150A7" w14:paraId="73C3B6ED" w14:textId="77777777" w:rsidTr="0058014B">
        <w:trPr>
          <w:trHeight w:val="160"/>
        </w:trPr>
        <w:tc>
          <w:tcPr>
            <w:tcW w:w="1440" w:type="dxa"/>
          </w:tcPr>
          <w:p w14:paraId="206F21BF" w14:textId="77777777" w:rsidR="00CA03A6" w:rsidRPr="009150A7" w:rsidRDefault="00CA03A6" w:rsidP="00CA03A6">
            <w:pPr>
              <w:spacing w:line="240" w:lineRule="exact"/>
              <w:ind w:left="-108" w:firstLine="440"/>
              <w:jc w:val="both"/>
              <w:rPr>
                <w:sz w:val="18"/>
                <w:szCs w:val="18"/>
              </w:rPr>
            </w:pPr>
            <w:r w:rsidRPr="009150A7">
              <w:rPr>
                <w:sz w:val="18"/>
                <w:szCs w:val="18"/>
              </w:rPr>
              <w:tab/>
              <w:t>Q3</w:t>
            </w:r>
          </w:p>
        </w:tc>
        <w:tc>
          <w:tcPr>
            <w:tcW w:w="720" w:type="dxa"/>
          </w:tcPr>
          <w:p w14:paraId="626E54A8" w14:textId="61382596" w:rsidR="00CA03A6" w:rsidRPr="009150A7" w:rsidRDefault="00CA03A6" w:rsidP="00CA03A6">
            <w:pPr>
              <w:spacing w:line="240" w:lineRule="exact"/>
              <w:ind w:leftChars="-140" w:left="-336" w:rightChars="46" w:right="110"/>
              <w:jc w:val="right"/>
              <w:rPr>
                <w:sz w:val="18"/>
                <w:szCs w:val="18"/>
              </w:rPr>
            </w:pPr>
            <w:r>
              <w:rPr>
                <w:sz w:val="18"/>
                <w:szCs w:val="18"/>
              </w:rPr>
              <w:t>-1.5</w:t>
            </w:r>
          </w:p>
        </w:tc>
        <w:tc>
          <w:tcPr>
            <w:tcW w:w="720" w:type="dxa"/>
          </w:tcPr>
          <w:p w14:paraId="3DB29AAE" w14:textId="4206D55E" w:rsidR="00CA03A6" w:rsidRPr="009150A7" w:rsidRDefault="00CA03A6" w:rsidP="00CA03A6">
            <w:pPr>
              <w:spacing w:line="240" w:lineRule="exact"/>
              <w:ind w:leftChars="-140" w:left="-336" w:rightChars="46" w:right="110"/>
              <w:jc w:val="right"/>
              <w:rPr>
                <w:sz w:val="18"/>
                <w:szCs w:val="18"/>
              </w:rPr>
            </w:pPr>
            <w:r>
              <w:rPr>
                <w:sz w:val="18"/>
                <w:szCs w:val="18"/>
              </w:rPr>
              <w:t>2.1</w:t>
            </w:r>
          </w:p>
        </w:tc>
        <w:tc>
          <w:tcPr>
            <w:tcW w:w="720" w:type="dxa"/>
          </w:tcPr>
          <w:p w14:paraId="07E4E366" w14:textId="1B3443E1" w:rsidR="00CA03A6" w:rsidRPr="009150A7" w:rsidRDefault="00CA03A6" w:rsidP="00CA03A6">
            <w:pPr>
              <w:spacing w:line="240" w:lineRule="exact"/>
              <w:ind w:leftChars="-140" w:left="-336" w:rightChars="46" w:right="110"/>
              <w:jc w:val="right"/>
              <w:rPr>
                <w:sz w:val="18"/>
                <w:szCs w:val="18"/>
              </w:rPr>
            </w:pPr>
            <w:r>
              <w:rPr>
                <w:sz w:val="18"/>
                <w:szCs w:val="18"/>
              </w:rPr>
              <w:t>3.4</w:t>
            </w:r>
          </w:p>
        </w:tc>
        <w:tc>
          <w:tcPr>
            <w:tcW w:w="1260" w:type="dxa"/>
          </w:tcPr>
          <w:p w14:paraId="72F47FE4" w14:textId="3F1CC237" w:rsidR="00CA03A6" w:rsidRPr="009150A7" w:rsidRDefault="00CA03A6" w:rsidP="00CA03A6">
            <w:pPr>
              <w:spacing w:line="240" w:lineRule="exact"/>
              <w:ind w:leftChars="-140" w:left="-336" w:rightChars="176" w:right="422"/>
              <w:jc w:val="right"/>
              <w:rPr>
                <w:sz w:val="18"/>
                <w:szCs w:val="18"/>
              </w:rPr>
            </w:pPr>
            <w:r>
              <w:rPr>
                <w:sz w:val="18"/>
                <w:szCs w:val="18"/>
              </w:rPr>
              <w:t>-3.1</w:t>
            </w:r>
          </w:p>
        </w:tc>
        <w:tc>
          <w:tcPr>
            <w:tcW w:w="900" w:type="dxa"/>
          </w:tcPr>
          <w:p w14:paraId="28DB44BE" w14:textId="4D5389A7" w:rsidR="00CA03A6" w:rsidRPr="009150A7" w:rsidRDefault="00CA03A6" w:rsidP="00CA03A6">
            <w:pPr>
              <w:spacing w:line="240" w:lineRule="exact"/>
              <w:ind w:leftChars="-140" w:left="-336" w:rightChars="78" w:right="187"/>
              <w:jc w:val="right"/>
              <w:rPr>
                <w:sz w:val="18"/>
                <w:szCs w:val="18"/>
              </w:rPr>
            </w:pPr>
            <w:r>
              <w:rPr>
                <w:sz w:val="18"/>
                <w:szCs w:val="18"/>
              </w:rPr>
              <w:t>0.7</w:t>
            </w:r>
          </w:p>
        </w:tc>
        <w:tc>
          <w:tcPr>
            <w:tcW w:w="720" w:type="dxa"/>
          </w:tcPr>
          <w:p w14:paraId="7EE8EAB0" w14:textId="18D4A50F" w:rsidR="00CA03A6" w:rsidRPr="009150A7" w:rsidRDefault="00CA03A6" w:rsidP="00CA03A6">
            <w:pPr>
              <w:spacing w:line="240" w:lineRule="exact"/>
              <w:ind w:leftChars="-140" w:left="-336" w:rightChars="46" w:right="110"/>
              <w:jc w:val="right"/>
              <w:rPr>
                <w:sz w:val="18"/>
                <w:szCs w:val="18"/>
              </w:rPr>
            </w:pPr>
            <w:r>
              <w:rPr>
                <w:sz w:val="18"/>
                <w:szCs w:val="18"/>
              </w:rPr>
              <w:t>-1.3</w:t>
            </w:r>
          </w:p>
        </w:tc>
        <w:tc>
          <w:tcPr>
            <w:tcW w:w="720" w:type="dxa"/>
          </w:tcPr>
          <w:p w14:paraId="48804E95" w14:textId="30CCFEAD" w:rsidR="00CA03A6" w:rsidRPr="009150A7" w:rsidRDefault="00CA03A6" w:rsidP="00CA03A6">
            <w:pPr>
              <w:spacing w:line="240" w:lineRule="exact"/>
              <w:ind w:leftChars="-140" w:left="-336" w:rightChars="46" w:right="110"/>
              <w:jc w:val="right"/>
              <w:rPr>
                <w:sz w:val="18"/>
                <w:szCs w:val="18"/>
              </w:rPr>
            </w:pPr>
            <w:r>
              <w:rPr>
                <w:sz w:val="18"/>
                <w:szCs w:val="18"/>
              </w:rPr>
              <w:t>54.9</w:t>
            </w:r>
          </w:p>
        </w:tc>
        <w:tc>
          <w:tcPr>
            <w:tcW w:w="960" w:type="dxa"/>
          </w:tcPr>
          <w:p w14:paraId="7D5392A7" w14:textId="4352FE9A" w:rsidR="00CA03A6" w:rsidRPr="009150A7" w:rsidRDefault="00CA03A6" w:rsidP="00CA03A6">
            <w:pPr>
              <w:spacing w:line="240" w:lineRule="exact"/>
              <w:ind w:leftChars="-140" w:left="-336" w:rightChars="108" w:right="259"/>
              <w:jc w:val="right"/>
              <w:rPr>
                <w:sz w:val="18"/>
                <w:szCs w:val="18"/>
              </w:rPr>
            </w:pPr>
            <w:r>
              <w:rPr>
                <w:sz w:val="18"/>
                <w:szCs w:val="18"/>
              </w:rPr>
              <w:t>-0.8</w:t>
            </w:r>
          </w:p>
        </w:tc>
        <w:tc>
          <w:tcPr>
            <w:tcW w:w="1131" w:type="dxa"/>
          </w:tcPr>
          <w:p w14:paraId="0A2DF96C" w14:textId="61FE25EC" w:rsidR="00CA03A6" w:rsidRPr="009150A7" w:rsidRDefault="00CA03A6" w:rsidP="00CA03A6">
            <w:pPr>
              <w:spacing w:line="240" w:lineRule="exact"/>
              <w:ind w:leftChars="-140" w:left="-336" w:rightChars="132" w:right="317"/>
              <w:jc w:val="right"/>
              <w:rPr>
                <w:sz w:val="18"/>
                <w:szCs w:val="18"/>
              </w:rPr>
            </w:pPr>
            <w:r>
              <w:rPr>
                <w:sz w:val="18"/>
                <w:szCs w:val="18"/>
              </w:rPr>
              <w:t>1.7</w:t>
            </w:r>
          </w:p>
        </w:tc>
        <w:tc>
          <w:tcPr>
            <w:tcW w:w="969" w:type="dxa"/>
          </w:tcPr>
          <w:p w14:paraId="20C65551" w14:textId="6E01AF9D" w:rsidR="00CA03A6" w:rsidRPr="009150A7" w:rsidRDefault="00CA03A6" w:rsidP="00CA03A6">
            <w:pPr>
              <w:spacing w:line="240" w:lineRule="exact"/>
              <w:ind w:leftChars="-140" w:left="-336" w:rightChars="46" w:right="110"/>
              <w:jc w:val="right"/>
              <w:rPr>
                <w:sz w:val="18"/>
                <w:szCs w:val="18"/>
              </w:rPr>
            </w:pPr>
            <w:r>
              <w:rPr>
                <w:sz w:val="18"/>
                <w:szCs w:val="18"/>
              </w:rPr>
              <w:t>-0.2</w:t>
            </w:r>
          </w:p>
        </w:tc>
      </w:tr>
      <w:tr w:rsidR="00CA03A6" w:rsidRPr="009150A7" w14:paraId="49E2A535" w14:textId="77777777" w:rsidTr="0058014B">
        <w:trPr>
          <w:trHeight w:val="160"/>
        </w:trPr>
        <w:tc>
          <w:tcPr>
            <w:tcW w:w="1440" w:type="dxa"/>
          </w:tcPr>
          <w:p w14:paraId="364D8C46" w14:textId="77777777" w:rsidR="00CA03A6" w:rsidRPr="009150A7" w:rsidRDefault="00CA03A6" w:rsidP="00CA03A6">
            <w:pPr>
              <w:spacing w:line="240" w:lineRule="exact"/>
              <w:ind w:left="-108" w:firstLine="440"/>
              <w:jc w:val="both"/>
              <w:rPr>
                <w:sz w:val="18"/>
                <w:szCs w:val="18"/>
              </w:rPr>
            </w:pPr>
            <w:r w:rsidRPr="009150A7">
              <w:rPr>
                <w:sz w:val="18"/>
                <w:szCs w:val="18"/>
              </w:rPr>
              <w:tab/>
              <w:t>Q4</w:t>
            </w:r>
          </w:p>
        </w:tc>
        <w:tc>
          <w:tcPr>
            <w:tcW w:w="720" w:type="dxa"/>
          </w:tcPr>
          <w:p w14:paraId="580B1BBD" w14:textId="51BB14EB" w:rsidR="00CA03A6" w:rsidRPr="009150A7" w:rsidRDefault="00CA03A6" w:rsidP="00CA03A6">
            <w:pPr>
              <w:spacing w:line="240" w:lineRule="exact"/>
              <w:ind w:leftChars="-140" w:left="-336" w:rightChars="46" w:right="110"/>
              <w:jc w:val="right"/>
              <w:rPr>
                <w:sz w:val="18"/>
                <w:szCs w:val="18"/>
              </w:rPr>
            </w:pPr>
            <w:r>
              <w:rPr>
                <w:sz w:val="18"/>
                <w:szCs w:val="18"/>
              </w:rPr>
              <w:t>0.6</w:t>
            </w:r>
          </w:p>
        </w:tc>
        <w:tc>
          <w:tcPr>
            <w:tcW w:w="720" w:type="dxa"/>
          </w:tcPr>
          <w:p w14:paraId="3D341859" w14:textId="111E5104" w:rsidR="00CA03A6" w:rsidRPr="009150A7" w:rsidRDefault="00CA03A6" w:rsidP="00CA03A6">
            <w:pPr>
              <w:spacing w:line="240" w:lineRule="exact"/>
              <w:ind w:leftChars="-140" w:left="-336" w:rightChars="46" w:right="110"/>
              <w:jc w:val="right"/>
              <w:rPr>
                <w:sz w:val="18"/>
                <w:szCs w:val="18"/>
              </w:rPr>
            </w:pPr>
            <w:r>
              <w:rPr>
                <w:sz w:val="18"/>
                <w:szCs w:val="18"/>
              </w:rPr>
              <w:t>-0.9</w:t>
            </w:r>
          </w:p>
        </w:tc>
        <w:tc>
          <w:tcPr>
            <w:tcW w:w="720" w:type="dxa"/>
          </w:tcPr>
          <w:p w14:paraId="1296DD62" w14:textId="5316D188" w:rsidR="00CA03A6" w:rsidRPr="009150A7" w:rsidRDefault="00CA03A6" w:rsidP="00CA03A6">
            <w:pPr>
              <w:spacing w:line="240" w:lineRule="exact"/>
              <w:ind w:leftChars="-140" w:left="-336" w:rightChars="46" w:right="110"/>
              <w:jc w:val="right"/>
              <w:rPr>
                <w:sz w:val="18"/>
                <w:szCs w:val="18"/>
              </w:rPr>
            </w:pPr>
            <w:r>
              <w:rPr>
                <w:sz w:val="18"/>
                <w:szCs w:val="18"/>
              </w:rPr>
              <w:t>-1.5</w:t>
            </w:r>
          </w:p>
        </w:tc>
        <w:tc>
          <w:tcPr>
            <w:tcW w:w="1260" w:type="dxa"/>
          </w:tcPr>
          <w:p w14:paraId="40B7C448" w14:textId="2D712866" w:rsidR="00CA03A6" w:rsidRPr="009150A7" w:rsidRDefault="00CA03A6" w:rsidP="00CA03A6">
            <w:pPr>
              <w:spacing w:line="240" w:lineRule="exact"/>
              <w:ind w:leftChars="-140" w:left="-336" w:rightChars="176" w:right="422"/>
              <w:jc w:val="right"/>
              <w:rPr>
                <w:sz w:val="18"/>
                <w:szCs w:val="18"/>
              </w:rPr>
            </w:pPr>
            <w:r>
              <w:rPr>
                <w:sz w:val="18"/>
                <w:szCs w:val="18"/>
              </w:rPr>
              <w:t>-1.1</w:t>
            </w:r>
          </w:p>
        </w:tc>
        <w:tc>
          <w:tcPr>
            <w:tcW w:w="900" w:type="dxa"/>
          </w:tcPr>
          <w:p w14:paraId="64F1C32A" w14:textId="69278A4C" w:rsidR="00CA03A6" w:rsidRPr="009150A7" w:rsidRDefault="00CA03A6" w:rsidP="00CA03A6">
            <w:pPr>
              <w:spacing w:line="240" w:lineRule="exact"/>
              <w:ind w:leftChars="-140" w:left="-336" w:rightChars="78" w:right="187"/>
              <w:jc w:val="right"/>
              <w:rPr>
                <w:sz w:val="18"/>
                <w:szCs w:val="18"/>
              </w:rPr>
            </w:pPr>
            <w:r>
              <w:rPr>
                <w:sz w:val="18"/>
                <w:szCs w:val="18"/>
              </w:rPr>
              <w:t>-0.1</w:t>
            </w:r>
          </w:p>
        </w:tc>
        <w:tc>
          <w:tcPr>
            <w:tcW w:w="720" w:type="dxa"/>
          </w:tcPr>
          <w:p w14:paraId="29D90743" w14:textId="2CF17D1F" w:rsidR="00CA03A6" w:rsidRPr="009150A7" w:rsidRDefault="00CA03A6" w:rsidP="00CA03A6">
            <w:pPr>
              <w:spacing w:line="240" w:lineRule="exact"/>
              <w:ind w:leftChars="-140" w:left="-336" w:rightChars="46" w:right="110"/>
              <w:jc w:val="right"/>
              <w:rPr>
                <w:sz w:val="18"/>
                <w:szCs w:val="18"/>
              </w:rPr>
            </w:pPr>
            <w:r>
              <w:rPr>
                <w:sz w:val="18"/>
                <w:szCs w:val="18"/>
              </w:rPr>
              <w:t>1.8</w:t>
            </w:r>
          </w:p>
        </w:tc>
        <w:tc>
          <w:tcPr>
            <w:tcW w:w="720" w:type="dxa"/>
          </w:tcPr>
          <w:p w14:paraId="05F8697D" w14:textId="4759DD3C" w:rsidR="00CA03A6" w:rsidRPr="009150A7" w:rsidRDefault="00CA03A6" w:rsidP="00CA03A6">
            <w:pPr>
              <w:spacing w:line="240" w:lineRule="exact"/>
              <w:ind w:leftChars="-140" w:left="-336" w:rightChars="46" w:right="110"/>
              <w:jc w:val="right"/>
              <w:rPr>
                <w:sz w:val="18"/>
                <w:szCs w:val="18"/>
              </w:rPr>
            </w:pPr>
            <w:r>
              <w:rPr>
                <w:sz w:val="18"/>
                <w:szCs w:val="18"/>
              </w:rPr>
              <w:t>-23.1</w:t>
            </w:r>
          </w:p>
        </w:tc>
        <w:tc>
          <w:tcPr>
            <w:tcW w:w="960" w:type="dxa"/>
          </w:tcPr>
          <w:p w14:paraId="25F39337" w14:textId="5D8931DE" w:rsidR="00CA03A6" w:rsidRPr="009150A7" w:rsidRDefault="00CA03A6" w:rsidP="00CA03A6">
            <w:pPr>
              <w:spacing w:line="240" w:lineRule="exact"/>
              <w:ind w:leftChars="-140" w:left="-336" w:rightChars="108" w:right="259"/>
              <w:jc w:val="right"/>
              <w:rPr>
                <w:sz w:val="18"/>
                <w:szCs w:val="18"/>
              </w:rPr>
            </w:pPr>
            <w:r>
              <w:rPr>
                <w:sz w:val="18"/>
                <w:szCs w:val="18"/>
              </w:rPr>
              <w:t>-0.1</w:t>
            </w:r>
          </w:p>
        </w:tc>
        <w:tc>
          <w:tcPr>
            <w:tcW w:w="1131" w:type="dxa"/>
          </w:tcPr>
          <w:p w14:paraId="0C635E4E" w14:textId="734B0124" w:rsidR="00CA03A6" w:rsidRPr="009150A7" w:rsidRDefault="00CA03A6" w:rsidP="00CA03A6">
            <w:pPr>
              <w:spacing w:line="240" w:lineRule="exact"/>
              <w:ind w:leftChars="-140" w:left="-336" w:rightChars="132" w:right="317"/>
              <w:jc w:val="right"/>
              <w:rPr>
                <w:sz w:val="18"/>
                <w:szCs w:val="18"/>
              </w:rPr>
            </w:pPr>
            <w:r>
              <w:rPr>
                <w:sz w:val="18"/>
                <w:szCs w:val="18"/>
              </w:rPr>
              <w:t>-2.3</w:t>
            </w:r>
          </w:p>
        </w:tc>
        <w:tc>
          <w:tcPr>
            <w:tcW w:w="969" w:type="dxa"/>
          </w:tcPr>
          <w:p w14:paraId="5B258816" w14:textId="1F77A6B6" w:rsidR="00CA03A6" w:rsidRPr="009150A7" w:rsidRDefault="00CA03A6" w:rsidP="00CA03A6">
            <w:pPr>
              <w:spacing w:line="240" w:lineRule="exact"/>
              <w:ind w:leftChars="-140" w:left="-336" w:rightChars="46" w:right="110"/>
              <w:jc w:val="right"/>
              <w:rPr>
                <w:sz w:val="18"/>
                <w:szCs w:val="18"/>
              </w:rPr>
            </w:pPr>
            <w:r>
              <w:rPr>
                <w:sz w:val="18"/>
                <w:szCs w:val="18"/>
              </w:rPr>
              <w:t>-0.7</w:t>
            </w:r>
          </w:p>
        </w:tc>
      </w:tr>
      <w:tr w:rsidR="00344058" w:rsidRPr="009150A7" w14:paraId="2166B061" w14:textId="77777777" w:rsidTr="0058014B">
        <w:trPr>
          <w:trHeight w:val="80"/>
        </w:trPr>
        <w:tc>
          <w:tcPr>
            <w:tcW w:w="1440" w:type="dxa"/>
          </w:tcPr>
          <w:p w14:paraId="16E8CDB4" w14:textId="77777777" w:rsidR="00344058" w:rsidRPr="009150A7" w:rsidRDefault="00344058" w:rsidP="0058014B">
            <w:pPr>
              <w:snapToGrid w:val="0"/>
              <w:spacing w:line="160" w:lineRule="exact"/>
              <w:ind w:left="-108"/>
              <w:jc w:val="both"/>
              <w:rPr>
                <w:sz w:val="18"/>
                <w:szCs w:val="18"/>
              </w:rPr>
            </w:pPr>
          </w:p>
        </w:tc>
        <w:tc>
          <w:tcPr>
            <w:tcW w:w="720" w:type="dxa"/>
            <w:vAlign w:val="bottom"/>
          </w:tcPr>
          <w:p w14:paraId="7C2837FF" w14:textId="77777777" w:rsidR="00344058" w:rsidRPr="009150A7" w:rsidRDefault="00344058" w:rsidP="0058014B">
            <w:pPr>
              <w:spacing w:line="240" w:lineRule="exact"/>
              <w:ind w:leftChars="-140" w:left="-336" w:rightChars="46" w:right="110"/>
              <w:jc w:val="right"/>
              <w:rPr>
                <w:sz w:val="18"/>
                <w:szCs w:val="18"/>
              </w:rPr>
            </w:pPr>
          </w:p>
        </w:tc>
        <w:tc>
          <w:tcPr>
            <w:tcW w:w="720" w:type="dxa"/>
            <w:vAlign w:val="bottom"/>
          </w:tcPr>
          <w:p w14:paraId="2DF92806" w14:textId="77777777" w:rsidR="00344058" w:rsidRPr="009150A7" w:rsidRDefault="00344058" w:rsidP="0058014B">
            <w:pPr>
              <w:spacing w:line="240" w:lineRule="exact"/>
              <w:ind w:leftChars="-195" w:left="-468" w:rightChars="50" w:right="120"/>
              <w:jc w:val="right"/>
              <w:rPr>
                <w:sz w:val="18"/>
                <w:szCs w:val="18"/>
              </w:rPr>
            </w:pPr>
          </w:p>
        </w:tc>
        <w:tc>
          <w:tcPr>
            <w:tcW w:w="720" w:type="dxa"/>
            <w:vAlign w:val="bottom"/>
          </w:tcPr>
          <w:p w14:paraId="4A8147B8" w14:textId="77777777" w:rsidR="00344058" w:rsidRPr="009150A7" w:rsidRDefault="00344058" w:rsidP="0058014B">
            <w:pPr>
              <w:spacing w:line="240" w:lineRule="exact"/>
              <w:ind w:leftChars="-200" w:left="-480" w:rightChars="55" w:right="132"/>
              <w:jc w:val="right"/>
              <w:rPr>
                <w:sz w:val="18"/>
                <w:szCs w:val="18"/>
              </w:rPr>
            </w:pPr>
          </w:p>
        </w:tc>
        <w:tc>
          <w:tcPr>
            <w:tcW w:w="1260" w:type="dxa"/>
            <w:vAlign w:val="bottom"/>
          </w:tcPr>
          <w:p w14:paraId="5CA93A01" w14:textId="77777777" w:rsidR="00344058" w:rsidRPr="009150A7" w:rsidRDefault="00344058" w:rsidP="0058014B">
            <w:pPr>
              <w:spacing w:line="240" w:lineRule="exact"/>
              <w:ind w:leftChars="-145" w:left="-348" w:rightChars="176" w:right="422"/>
              <w:jc w:val="right"/>
              <w:rPr>
                <w:sz w:val="18"/>
                <w:szCs w:val="18"/>
              </w:rPr>
            </w:pPr>
          </w:p>
        </w:tc>
        <w:tc>
          <w:tcPr>
            <w:tcW w:w="900" w:type="dxa"/>
            <w:vAlign w:val="bottom"/>
          </w:tcPr>
          <w:p w14:paraId="6323223C" w14:textId="77777777" w:rsidR="00344058" w:rsidRPr="009150A7" w:rsidRDefault="00344058" w:rsidP="0058014B">
            <w:pPr>
              <w:spacing w:line="240" w:lineRule="exact"/>
              <w:ind w:leftChars="-172" w:left="-413" w:rightChars="78" w:right="187"/>
              <w:jc w:val="right"/>
              <w:rPr>
                <w:sz w:val="18"/>
                <w:szCs w:val="18"/>
              </w:rPr>
            </w:pPr>
          </w:p>
        </w:tc>
        <w:tc>
          <w:tcPr>
            <w:tcW w:w="720" w:type="dxa"/>
            <w:vAlign w:val="bottom"/>
          </w:tcPr>
          <w:p w14:paraId="55E54AE3" w14:textId="77777777" w:rsidR="00344058" w:rsidRPr="009150A7" w:rsidRDefault="00344058" w:rsidP="0058014B">
            <w:pPr>
              <w:spacing w:line="240" w:lineRule="exact"/>
              <w:ind w:rightChars="50" w:right="120"/>
              <w:jc w:val="right"/>
              <w:rPr>
                <w:sz w:val="18"/>
                <w:szCs w:val="18"/>
              </w:rPr>
            </w:pPr>
          </w:p>
        </w:tc>
        <w:tc>
          <w:tcPr>
            <w:tcW w:w="720" w:type="dxa"/>
            <w:vAlign w:val="bottom"/>
          </w:tcPr>
          <w:p w14:paraId="5876C04D" w14:textId="77777777" w:rsidR="00344058" w:rsidRPr="009150A7" w:rsidRDefault="00344058" w:rsidP="0058014B">
            <w:pPr>
              <w:spacing w:line="240" w:lineRule="exact"/>
              <w:ind w:leftChars="-198" w:left="-475" w:rightChars="45" w:right="108"/>
              <w:jc w:val="right"/>
              <w:rPr>
                <w:sz w:val="18"/>
                <w:szCs w:val="18"/>
              </w:rPr>
            </w:pPr>
          </w:p>
        </w:tc>
        <w:tc>
          <w:tcPr>
            <w:tcW w:w="960" w:type="dxa"/>
            <w:vAlign w:val="bottom"/>
          </w:tcPr>
          <w:p w14:paraId="5EBC4202" w14:textId="77777777" w:rsidR="00344058" w:rsidRPr="009150A7" w:rsidRDefault="00344058" w:rsidP="0058014B">
            <w:pPr>
              <w:spacing w:line="240" w:lineRule="exact"/>
              <w:ind w:rightChars="108" w:right="259"/>
              <w:jc w:val="right"/>
              <w:rPr>
                <w:sz w:val="18"/>
                <w:szCs w:val="18"/>
              </w:rPr>
            </w:pPr>
          </w:p>
        </w:tc>
        <w:tc>
          <w:tcPr>
            <w:tcW w:w="1131" w:type="dxa"/>
            <w:vAlign w:val="bottom"/>
          </w:tcPr>
          <w:p w14:paraId="773D201D" w14:textId="77777777" w:rsidR="00344058" w:rsidRPr="009150A7" w:rsidRDefault="00344058" w:rsidP="0058014B">
            <w:pPr>
              <w:spacing w:line="240" w:lineRule="exact"/>
              <w:ind w:leftChars="-130" w:left="-312" w:rightChars="127" w:right="305"/>
              <w:jc w:val="right"/>
              <w:rPr>
                <w:sz w:val="18"/>
                <w:szCs w:val="18"/>
              </w:rPr>
            </w:pPr>
          </w:p>
        </w:tc>
        <w:tc>
          <w:tcPr>
            <w:tcW w:w="969" w:type="dxa"/>
            <w:vAlign w:val="bottom"/>
          </w:tcPr>
          <w:p w14:paraId="7F05ED1F" w14:textId="77777777" w:rsidR="00344058" w:rsidRPr="009150A7" w:rsidRDefault="00344058" w:rsidP="0058014B">
            <w:pPr>
              <w:spacing w:line="240" w:lineRule="exact"/>
              <w:ind w:leftChars="-157" w:left="-377" w:rightChars="54" w:right="130"/>
              <w:jc w:val="right"/>
              <w:rPr>
                <w:sz w:val="18"/>
                <w:szCs w:val="18"/>
              </w:rPr>
            </w:pPr>
          </w:p>
        </w:tc>
      </w:tr>
      <w:tr w:rsidR="00135412" w:rsidRPr="009150A7" w14:paraId="4144D838" w14:textId="77777777" w:rsidTr="0058014B">
        <w:trPr>
          <w:trHeight w:val="80"/>
        </w:trPr>
        <w:tc>
          <w:tcPr>
            <w:tcW w:w="1440" w:type="dxa"/>
          </w:tcPr>
          <w:p w14:paraId="7B89454A" w14:textId="79B392AD" w:rsidR="00135412" w:rsidRPr="009150A7" w:rsidRDefault="00135412" w:rsidP="00135412">
            <w:pPr>
              <w:spacing w:line="240" w:lineRule="exact"/>
              <w:ind w:left="-108"/>
              <w:jc w:val="both"/>
              <w:rPr>
                <w:sz w:val="18"/>
                <w:szCs w:val="18"/>
              </w:rPr>
            </w:pPr>
            <w:r w:rsidRPr="009150A7">
              <w:rPr>
                <w:sz w:val="18"/>
                <w:szCs w:val="18"/>
              </w:rPr>
              <w:t>202</w:t>
            </w:r>
            <w:r>
              <w:rPr>
                <w:sz w:val="18"/>
                <w:szCs w:val="18"/>
              </w:rPr>
              <w:t>5</w:t>
            </w:r>
            <w:r w:rsidRPr="009150A7">
              <w:rPr>
                <w:sz w:val="18"/>
                <w:szCs w:val="18"/>
              </w:rPr>
              <w:tab/>
              <w:t>Q1</w:t>
            </w:r>
          </w:p>
        </w:tc>
        <w:tc>
          <w:tcPr>
            <w:tcW w:w="720" w:type="dxa"/>
            <w:vAlign w:val="bottom"/>
          </w:tcPr>
          <w:p w14:paraId="5C340FBB" w14:textId="4BCDE783" w:rsidR="00135412" w:rsidRPr="009150A7" w:rsidRDefault="00135412" w:rsidP="00135412">
            <w:pPr>
              <w:spacing w:line="240" w:lineRule="exact"/>
              <w:ind w:leftChars="-140" w:left="-336" w:rightChars="46" w:right="110"/>
              <w:jc w:val="right"/>
              <w:rPr>
                <w:sz w:val="18"/>
                <w:szCs w:val="18"/>
              </w:rPr>
            </w:pPr>
            <w:r>
              <w:rPr>
                <w:sz w:val="18"/>
                <w:szCs w:val="18"/>
              </w:rPr>
              <w:t>-4.7</w:t>
            </w:r>
          </w:p>
        </w:tc>
        <w:tc>
          <w:tcPr>
            <w:tcW w:w="720" w:type="dxa"/>
            <w:vAlign w:val="bottom"/>
          </w:tcPr>
          <w:p w14:paraId="544C6FD8" w14:textId="35376648" w:rsidR="00135412" w:rsidRPr="009150A7" w:rsidRDefault="00135412" w:rsidP="00135412">
            <w:pPr>
              <w:spacing w:line="240" w:lineRule="exact"/>
              <w:ind w:leftChars="-140" w:left="-336" w:rightChars="46" w:right="110"/>
              <w:jc w:val="right"/>
              <w:rPr>
                <w:sz w:val="18"/>
                <w:szCs w:val="18"/>
              </w:rPr>
            </w:pPr>
            <w:r>
              <w:rPr>
                <w:sz w:val="18"/>
                <w:szCs w:val="18"/>
              </w:rPr>
              <w:t>5.1</w:t>
            </w:r>
          </w:p>
        </w:tc>
        <w:tc>
          <w:tcPr>
            <w:tcW w:w="720" w:type="dxa"/>
            <w:vAlign w:val="bottom"/>
          </w:tcPr>
          <w:p w14:paraId="136B956D" w14:textId="295B9BE5" w:rsidR="00135412" w:rsidRPr="009150A7" w:rsidRDefault="00135412" w:rsidP="00135412">
            <w:pPr>
              <w:spacing w:line="240" w:lineRule="exact"/>
              <w:ind w:leftChars="-140" w:left="-336" w:rightChars="46" w:right="110"/>
              <w:jc w:val="right"/>
              <w:rPr>
                <w:sz w:val="18"/>
                <w:szCs w:val="18"/>
              </w:rPr>
            </w:pPr>
            <w:r>
              <w:rPr>
                <w:sz w:val="18"/>
                <w:szCs w:val="18"/>
              </w:rPr>
              <w:t>-2.1</w:t>
            </w:r>
          </w:p>
        </w:tc>
        <w:tc>
          <w:tcPr>
            <w:tcW w:w="1260" w:type="dxa"/>
            <w:vAlign w:val="bottom"/>
          </w:tcPr>
          <w:p w14:paraId="215035EA" w14:textId="3A785B76" w:rsidR="00135412" w:rsidRPr="009150A7" w:rsidRDefault="00135412" w:rsidP="00135412">
            <w:pPr>
              <w:spacing w:line="240" w:lineRule="exact"/>
              <w:ind w:leftChars="-140" w:left="-336" w:rightChars="176" w:right="422"/>
              <w:jc w:val="right"/>
              <w:rPr>
                <w:sz w:val="18"/>
                <w:szCs w:val="18"/>
              </w:rPr>
            </w:pPr>
            <w:r>
              <w:rPr>
                <w:sz w:val="18"/>
                <w:szCs w:val="18"/>
              </w:rPr>
              <w:t>-2.7</w:t>
            </w:r>
          </w:p>
        </w:tc>
        <w:tc>
          <w:tcPr>
            <w:tcW w:w="900" w:type="dxa"/>
            <w:vAlign w:val="bottom"/>
          </w:tcPr>
          <w:p w14:paraId="1D311825" w14:textId="36598B58" w:rsidR="00135412" w:rsidRPr="009150A7" w:rsidRDefault="00135412" w:rsidP="00135412">
            <w:pPr>
              <w:spacing w:line="240" w:lineRule="exact"/>
              <w:ind w:leftChars="-140" w:left="-336" w:rightChars="78" w:right="187"/>
              <w:jc w:val="right"/>
              <w:rPr>
                <w:sz w:val="18"/>
                <w:szCs w:val="18"/>
              </w:rPr>
            </w:pPr>
            <w:r>
              <w:rPr>
                <w:sz w:val="18"/>
                <w:szCs w:val="18"/>
              </w:rPr>
              <w:t>0.6</w:t>
            </w:r>
          </w:p>
        </w:tc>
        <w:tc>
          <w:tcPr>
            <w:tcW w:w="720" w:type="dxa"/>
            <w:vAlign w:val="bottom"/>
          </w:tcPr>
          <w:p w14:paraId="7F77F783" w14:textId="244381C4" w:rsidR="00135412" w:rsidRPr="009150A7" w:rsidRDefault="00135412" w:rsidP="00135412">
            <w:pPr>
              <w:spacing w:line="240" w:lineRule="exact"/>
              <w:ind w:leftChars="-140" w:left="-336" w:rightChars="46" w:right="110"/>
              <w:jc w:val="right"/>
              <w:rPr>
                <w:sz w:val="18"/>
                <w:szCs w:val="18"/>
              </w:rPr>
            </w:pPr>
            <w:r>
              <w:rPr>
                <w:sz w:val="18"/>
                <w:szCs w:val="18"/>
              </w:rPr>
              <w:t>4.4</w:t>
            </w:r>
          </w:p>
        </w:tc>
        <w:tc>
          <w:tcPr>
            <w:tcW w:w="720" w:type="dxa"/>
            <w:vAlign w:val="bottom"/>
          </w:tcPr>
          <w:p w14:paraId="385F6602" w14:textId="4CD60B07" w:rsidR="00135412" w:rsidRPr="009150A7" w:rsidRDefault="00135412" w:rsidP="00135412">
            <w:pPr>
              <w:spacing w:line="240" w:lineRule="exact"/>
              <w:ind w:leftChars="-140" w:left="-336" w:rightChars="46" w:right="110"/>
              <w:jc w:val="right"/>
              <w:rPr>
                <w:sz w:val="18"/>
                <w:szCs w:val="18"/>
              </w:rPr>
            </w:pPr>
            <w:r>
              <w:rPr>
                <w:sz w:val="18"/>
                <w:szCs w:val="18"/>
              </w:rPr>
              <w:t>10.6</w:t>
            </w:r>
          </w:p>
        </w:tc>
        <w:tc>
          <w:tcPr>
            <w:tcW w:w="960" w:type="dxa"/>
            <w:vAlign w:val="bottom"/>
          </w:tcPr>
          <w:p w14:paraId="3ED939A9" w14:textId="4A71E8AE" w:rsidR="00135412" w:rsidRPr="009150A7" w:rsidRDefault="00135412" w:rsidP="00135412">
            <w:pPr>
              <w:spacing w:line="240" w:lineRule="exact"/>
              <w:ind w:leftChars="-140" w:left="-336" w:rightChars="108" w:right="259"/>
              <w:jc w:val="right"/>
              <w:rPr>
                <w:sz w:val="18"/>
                <w:szCs w:val="18"/>
              </w:rPr>
            </w:pPr>
            <w:r>
              <w:rPr>
                <w:sz w:val="18"/>
                <w:szCs w:val="18"/>
              </w:rPr>
              <w:t>0.5</w:t>
            </w:r>
          </w:p>
        </w:tc>
        <w:tc>
          <w:tcPr>
            <w:tcW w:w="1131" w:type="dxa"/>
            <w:vAlign w:val="bottom"/>
          </w:tcPr>
          <w:p w14:paraId="2E85E78E" w14:textId="79BB3C34" w:rsidR="00135412" w:rsidRPr="009150A7" w:rsidRDefault="00135412" w:rsidP="00135412">
            <w:pPr>
              <w:spacing w:line="240" w:lineRule="exact"/>
              <w:ind w:leftChars="-140" w:left="-336" w:rightChars="132" w:right="317"/>
              <w:jc w:val="right"/>
              <w:rPr>
                <w:sz w:val="18"/>
                <w:szCs w:val="18"/>
              </w:rPr>
            </w:pPr>
            <w:r>
              <w:rPr>
                <w:sz w:val="18"/>
                <w:szCs w:val="18"/>
              </w:rPr>
              <w:t>1.1</w:t>
            </w:r>
          </w:p>
        </w:tc>
        <w:tc>
          <w:tcPr>
            <w:tcW w:w="969" w:type="dxa"/>
            <w:vAlign w:val="bottom"/>
          </w:tcPr>
          <w:p w14:paraId="62110049" w14:textId="7E7F0F6F" w:rsidR="00135412" w:rsidRPr="009150A7" w:rsidRDefault="00135412" w:rsidP="00135412">
            <w:pPr>
              <w:spacing w:line="240" w:lineRule="exact"/>
              <w:ind w:leftChars="-140" w:left="-336" w:rightChars="46" w:right="110"/>
              <w:jc w:val="right"/>
              <w:rPr>
                <w:sz w:val="18"/>
                <w:szCs w:val="18"/>
              </w:rPr>
            </w:pPr>
            <w:r>
              <w:rPr>
                <w:sz w:val="18"/>
                <w:szCs w:val="18"/>
              </w:rPr>
              <w:t>0.6</w:t>
            </w:r>
          </w:p>
        </w:tc>
      </w:tr>
      <w:tr w:rsidR="00135412" w:rsidRPr="009150A7" w14:paraId="6BBF1F9C" w14:textId="77777777" w:rsidTr="0058014B">
        <w:trPr>
          <w:trHeight w:val="80"/>
        </w:trPr>
        <w:tc>
          <w:tcPr>
            <w:tcW w:w="1440" w:type="dxa"/>
          </w:tcPr>
          <w:p w14:paraId="04F007C2" w14:textId="06FD7A8D" w:rsidR="00135412" w:rsidRPr="009150A7" w:rsidRDefault="00135412" w:rsidP="00135412">
            <w:pPr>
              <w:spacing w:line="240" w:lineRule="exact"/>
              <w:ind w:left="-108"/>
              <w:jc w:val="both"/>
              <w:rPr>
                <w:sz w:val="18"/>
                <w:szCs w:val="18"/>
              </w:rPr>
            </w:pPr>
            <w:r w:rsidRPr="009150A7">
              <w:rPr>
                <w:sz w:val="18"/>
                <w:szCs w:val="18"/>
              </w:rPr>
              <w:tab/>
            </w:r>
            <w:r>
              <w:rPr>
                <w:sz w:val="18"/>
                <w:szCs w:val="18"/>
              </w:rPr>
              <w:tab/>
            </w:r>
            <w:r w:rsidRPr="009150A7">
              <w:rPr>
                <w:sz w:val="18"/>
                <w:szCs w:val="18"/>
              </w:rPr>
              <w:t>Q2</w:t>
            </w:r>
          </w:p>
        </w:tc>
        <w:tc>
          <w:tcPr>
            <w:tcW w:w="720" w:type="dxa"/>
            <w:vAlign w:val="bottom"/>
          </w:tcPr>
          <w:p w14:paraId="076663C3" w14:textId="23ECDF7B" w:rsidR="00135412" w:rsidRDefault="00135412" w:rsidP="00135412">
            <w:pPr>
              <w:spacing w:line="240" w:lineRule="exact"/>
              <w:ind w:leftChars="-140" w:left="-336" w:rightChars="46" w:right="110"/>
              <w:jc w:val="right"/>
              <w:rPr>
                <w:sz w:val="18"/>
                <w:szCs w:val="18"/>
              </w:rPr>
            </w:pPr>
            <w:r>
              <w:rPr>
                <w:sz w:val="18"/>
                <w:szCs w:val="18"/>
              </w:rPr>
              <w:t>3.7</w:t>
            </w:r>
          </w:p>
        </w:tc>
        <w:tc>
          <w:tcPr>
            <w:tcW w:w="720" w:type="dxa"/>
            <w:vAlign w:val="bottom"/>
          </w:tcPr>
          <w:p w14:paraId="7E0DF1D9" w14:textId="5D9047BB" w:rsidR="00135412" w:rsidRDefault="00135412" w:rsidP="00135412">
            <w:pPr>
              <w:spacing w:line="240" w:lineRule="exact"/>
              <w:ind w:leftChars="-140" w:left="-336" w:rightChars="46" w:right="110"/>
              <w:jc w:val="right"/>
              <w:rPr>
                <w:sz w:val="18"/>
                <w:szCs w:val="18"/>
              </w:rPr>
            </w:pPr>
            <w:r>
              <w:rPr>
                <w:sz w:val="18"/>
                <w:szCs w:val="18"/>
              </w:rPr>
              <w:t>4.8</w:t>
            </w:r>
          </w:p>
        </w:tc>
        <w:tc>
          <w:tcPr>
            <w:tcW w:w="720" w:type="dxa"/>
            <w:vAlign w:val="bottom"/>
          </w:tcPr>
          <w:p w14:paraId="78041301" w14:textId="56A26094" w:rsidR="00135412" w:rsidRDefault="00135412" w:rsidP="00135412">
            <w:pPr>
              <w:spacing w:line="240" w:lineRule="exact"/>
              <w:ind w:leftChars="-140" w:left="-336" w:rightChars="46" w:right="110"/>
              <w:jc w:val="right"/>
              <w:rPr>
                <w:sz w:val="18"/>
                <w:szCs w:val="18"/>
              </w:rPr>
            </w:pPr>
            <w:r>
              <w:rPr>
                <w:sz w:val="18"/>
                <w:szCs w:val="18"/>
              </w:rPr>
              <w:t>2.5</w:t>
            </w:r>
          </w:p>
        </w:tc>
        <w:tc>
          <w:tcPr>
            <w:tcW w:w="1260" w:type="dxa"/>
            <w:vAlign w:val="bottom"/>
          </w:tcPr>
          <w:p w14:paraId="4F5A1342" w14:textId="22013B29" w:rsidR="00135412" w:rsidRDefault="00135412" w:rsidP="00135412">
            <w:pPr>
              <w:spacing w:line="240" w:lineRule="exact"/>
              <w:ind w:leftChars="-140" w:left="-336" w:rightChars="176" w:right="422"/>
              <w:jc w:val="right"/>
              <w:rPr>
                <w:sz w:val="18"/>
                <w:szCs w:val="18"/>
              </w:rPr>
            </w:pPr>
            <w:r>
              <w:rPr>
                <w:sz w:val="18"/>
                <w:szCs w:val="18"/>
              </w:rPr>
              <w:t>-0.1</w:t>
            </w:r>
          </w:p>
        </w:tc>
        <w:tc>
          <w:tcPr>
            <w:tcW w:w="900" w:type="dxa"/>
            <w:vAlign w:val="bottom"/>
          </w:tcPr>
          <w:p w14:paraId="4DA1BB98" w14:textId="206DEA50" w:rsidR="00135412" w:rsidRDefault="00135412" w:rsidP="00135412">
            <w:pPr>
              <w:spacing w:line="240" w:lineRule="exact"/>
              <w:ind w:leftChars="-140" w:left="-336" w:rightChars="78" w:right="187"/>
              <w:jc w:val="right"/>
              <w:rPr>
                <w:sz w:val="18"/>
                <w:szCs w:val="18"/>
              </w:rPr>
            </w:pPr>
            <w:r>
              <w:rPr>
                <w:sz w:val="18"/>
                <w:szCs w:val="18"/>
              </w:rPr>
              <w:t>0.6</w:t>
            </w:r>
          </w:p>
        </w:tc>
        <w:tc>
          <w:tcPr>
            <w:tcW w:w="720" w:type="dxa"/>
            <w:vAlign w:val="bottom"/>
          </w:tcPr>
          <w:p w14:paraId="50A69048" w14:textId="4927B141" w:rsidR="00135412" w:rsidRDefault="00135412" w:rsidP="00135412">
            <w:pPr>
              <w:spacing w:line="240" w:lineRule="exact"/>
              <w:ind w:leftChars="-140" w:left="-336" w:rightChars="46" w:right="110"/>
              <w:jc w:val="right"/>
              <w:rPr>
                <w:sz w:val="18"/>
                <w:szCs w:val="18"/>
              </w:rPr>
            </w:pPr>
            <w:r>
              <w:rPr>
                <w:sz w:val="18"/>
                <w:szCs w:val="18"/>
              </w:rPr>
              <w:t>3.7</w:t>
            </w:r>
          </w:p>
        </w:tc>
        <w:tc>
          <w:tcPr>
            <w:tcW w:w="720" w:type="dxa"/>
            <w:vAlign w:val="bottom"/>
          </w:tcPr>
          <w:p w14:paraId="20FA00BC" w14:textId="07E7091F" w:rsidR="00135412" w:rsidRDefault="00135412" w:rsidP="00135412">
            <w:pPr>
              <w:spacing w:line="240" w:lineRule="exact"/>
              <w:ind w:leftChars="-140" w:left="-336" w:rightChars="46" w:right="110"/>
              <w:jc w:val="right"/>
              <w:rPr>
                <w:sz w:val="18"/>
                <w:szCs w:val="18"/>
              </w:rPr>
            </w:pPr>
            <w:r>
              <w:rPr>
                <w:sz w:val="18"/>
                <w:szCs w:val="18"/>
              </w:rPr>
              <w:t>16.3</w:t>
            </w:r>
          </w:p>
        </w:tc>
        <w:tc>
          <w:tcPr>
            <w:tcW w:w="960" w:type="dxa"/>
            <w:vAlign w:val="bottom"/>
          </w:tcPr>
          <w:p w14:paraId="31FAF953" w14:textId="66A01305" w:rsidR="00135412" w:rsidRDefault="00135412" w:rsidP="00135412">
            <w:pPr>
              <w:spacing w:line="240" w:lineRule="exact"/>
              <w:ind w:leftChars="-140" w:left="-336" w:rightChars="108" w:right="259"/>
              <w:jc w:val="right"/>
              <w:rPr>
                <w:sz w:val="18"/>
                <w:szCs w:val="18"/>
              </w:rPr>
            </w:pPr>
            <w:r>
              <w:rPr>
                <w:sz w:val="18"/>
                <w:szCs w:val="18"/>
              </w:rPr>
              <w:t>1.6</w:t>
            </w:r>
          </w:p>
        </w:tc>
        <w:tc>
          <w:tcPr>
            <w:tcW w:w="1131" w:type="dxa"/>
            <w:vAlign w:val="bottom"/>
          </w:tcPr>
          <w:p w14:paraId="043BB481" w14:textId="5F5A8491" w:rsidR="00135412" w:rsidRDefault="00135412" w:rsidP="00135412">
            <w:pPr>
              <w:spacing w:line="240" w:lineRule="exact"/>
              <w:ind w:leftChars="-140" w:left="-336" w:rightChars="132" w:right="317"/>
              <w:jc w:val="right"/>
              <w:rPr>
                <w:sz w:val="18"/>
                <w:szCs w:val="18"/>
              </w:rPr>
            </w:pPr>
            <w:r>
              <w:rPr>
                <w:sz w:val="18"/>
                <w:szCs w:val="18"/>
              </w:rPr>
              <w:t>2.6</w:t>
            </w:r>
          </w:p>
        </w:tc>
        <w:tc>
          <w:tcPr>
            <w:tcW w:w="969" w:type="dxa"/>
            <w:vAlign w:val="bottom"/>
          </w:tcPr>
          <w:p w14:paraId="01887A0E" w14:textId="45D7E989" w:rsidR="00135412" w:rsidRDefault="00135412" w:rsidP="00135412">
            <w:pPr>
              <w:spacing w:line="240" w:lineRule="exact"/>
              <w:ind w:leftChars="-140" w:left="-336" w:rightChars="46" w:right="110"/>
              <w:jc w:val="right"/>
              <w:rPr>
                <w:sz w:val="18"/>
                <w:szCs w:val="18"/>
              </w:rPr>
            </w:pPr>
            <w:r>
              <w:rPr>
                <w:sz w:val="18"/>
                <w:szCs w:val="18"/>
              </w:rPr>
              <w:t>1.9</w:t>
            </w:r>
          </w:p>
        </w:tc>
      </w:tr>
      <w:tr w:rsidR="00344058" w:rsidRPr="009150A7" w14:paraId="3836FCC1" w14:textId="77777777" w:rsidTr="0058014B">
        <w:trPr>
          <w:trHeight w:val="80"/>
        </w:trPr>
        <w:tc>
          <w:tcPr>
            <w:tcW w:w="1440" w:type="dxa"/>
          </w:tcPr>
          <w:p w14:paraId="0927C52C" w14:textId="77777777" w:rsidR="00344058" w:rsidRPr="009150A7" w:rsidRDefault="00344058" w:rsidP="0058014B">
            <w:pPr>
              <w:spacing w:line="240" w:lineRule="exact"/>
              <w:ind w:left="-108"/>
              <w:jc w:val="both"/>
              <w:rPr>
                <w:sz w:val="18"/>
                <w:szCs w:val="18"/>
              </w:rPr>
            </w:pPr>
          </w:p>
        </w:tc>
        <w:tc>
          <w:tcPr>
            <w:tcW w:w="720" w:type="dxa"/>
          </w:tcPr>
          <w:p w14:paraId="55C3E0E1" w14:textId="77777777" w:rsidR="00344058" w:rsidRPr="009150A7" w:rsidRDefault="00344058" w:rsidP="0058014B">
            <w:pPr>
              <w:spacing w:line="240" w:lineRule="exact"/>
              <w:ind w:leftChars="-140" w:left="-336" w:rightChars="46" w:right="110"/>
              <w:jc w:val="right"/>
              <w:rPr>
                <w:sz w:val="18"/>
                <w:szCs w:val="18"/>
              </w:rPr>
            </w:pPr>
          </w:p>
        </w:tc>
        <w:tc>
          <w:tcPr>
            <w:tcW w:w="720" w:type="dxa"/>
          </w:tcPr>
          <w:p w14:paraId="569704E8" w14:textId="77777777" w:rsidR="00344058" w:rsidRPr="009150A7" w:rsidRDefault="00344058" w:rsidP="0058014B">
            <w:pPr>
              <w:spacing w:line="240" w:lineRule="exact"/>
              <w:ind w:leftChars="-195" w:left="-468" w:rightChars="50" w:right="120"/>
              <w:jc w:val="right"/>
              <w:rPr>
                <w:sz w:val="18"/>
                <w:szCs w:val="18"/>
              </w:rPr>
            </w:pPr>
          </w:p>
        </w:tc>
        <w:tc>
          <w:tcPr>
            <w:tcW w:w="720" w:type="dxa"/>
          </w:tcPr>
          <w:p w14:paraId="7AA42B11" w14:textId="77777777" w:rsidR="00344058" w:rsidRPr="009150A7" w:rsidRDefault="00344058" w:rsidP="0058014B">
            <w:pPr>
              <w:spacing w:line="240" w:lineRule="exact"/>
              <w:ind w:leftChars="-200" w:left="-480" w:rightChars="55" w:right="132"/>
              <w:jc w:val="right"/>
              <w:rPr>
                <w:sz w:val="18"/>
                <w:szCs w:val="18"/>
              </w:rPr>
            </w:pPr>
          </w:p>
        </w:tc>
        <w:tc>
          <w:tcPr>
            <w:tcW w:w="1260" w:type="dxa"/>
          </w:tcPr>
          <w:p w14:paraId="071535DF" w14:textId="77777777" w:rsidR="00344058" w:rsidRPr="009150A7" w:rsidRDefault="00344058" w:rsidP="0058014B">
            <w:pPr>
              <w:spacing w:line="240" w:lineRule="exact"/>
              <w:ind w:leftChars="-145" w:left="-348" w:rightChars="142" w:right="341"/>
              <w:jc w:val="right"/>
              <w:rPr>
                <w:sz w:val="18"/>
                <w:szCs w:val="18"/>
              </w:rPr>
            </w:pPr>
          </w:p>
        </w:tc>
        <w:tc>
          <w:tcPr>
            <w:tcW w:w="900" w:type="dxa"/>
          </w:tcPr>
          <w:p w14:paraId="53C067E1" w14:textId="77777777" w:rsidR="00344058" w:rsidRPr="009150A7" w:rsidRDefault="00344058" w:rsidP="0058014B">
            <w:pPr>
              <w:spacing w:line="240" w:lineRule="exact"/>
              <w:ind w:leftChars="-172" w:left="-413" w:rightChars="103" w:right="247"/>
              <w:jc w:val="right"/>
              <w:rPr>
                <w:sz w:val="18"/>
                <w:szCs w:val="18"/>
              </w:rPr>
            </w:pPr>
          </w:p>
        </w:tc>
        <w:tc>
          <w:tcPr>
            <w:tcW w:w="720" w:type="dxa"/>
          </w:tcPr>
          <w:p w14:paraId="175E019A" w14:textId="77777777" w:rsidR="00344058" w:rsidRPr="009150A7" w:rsidRDefault="00344058" w:rsidP="0058014B">
            <w:pPr>
              <w:spacing w:line="240" w:lineRule="exact"/>
              <w:ind w:leftChars="-50" w:left="-120" w:rightChars="50" w:right="120"/>
              <w:jc w:val="right"/>
              <w:rPr>
                <w:sz w:val="18"/>
                <w:szCs w:val="18"/>
              </w:rPr>
            </w:pPr>
          </w:p>
        </w:tc>
        <w:tc>
          <w:tcPr>
            <w:tcW w:w="720" w:type="dxa"/>
          </w:tcPr>
          <w:p w14:paraId="0C7022C7" w14:textId="77777777" w:rsidR="00344058" w:rsidRPr="009150A7" w:rsidRDefault="00344058" w:rsidP="0058014B">
            <w:pPr>
              <w:spacing w:line="240" w:lineRule="exact"/>
              <w:ind w:leftChars="-198" w:left="-475" w:rightChars="45" w:right="108"/>
              <w:jc w:val="right"/>
              <w:rPr>
                <w:sz w:val="18"/>
                <w:szCs w:val="18"/>
              </w:rPr>
            </w:pPr>
          </w:p>
        </w:tc>
        <w:tc>
          <w:tcPr>
            <w:tcW w:w="960" w:type="dxa"/>
          </w:tcPr>
          <w:p w14:paraId="44F2D7C0" w14:textId="77777777" w:rsidR="00344058" w:rsidRPr="009150A7" w:rsidRDefault="00344058" w:rsidP="0058014B">
            <w:pPr>
              <w:spacing w:line="240" w:lineRule="exact"/>
              <w:ind w:rightChars="80" w:right="192"/>
              <w:jc w:val="right"/>
              <w:rPr>
                <w:sz w:val="18"/>
                <w:szCs w:val="18"/>
              </w:rPr>
            </w:pPr>
          </w:p>
        </w:tc>
        <w:tc>
          <w:tcPr>
            <w:tcW w:w="1131" w:type="dxa"/>
          </w:tcPr>
          <w:p w14:paraId="334BC814" w14:textId="77777777" w:rsidR="00344058" w:rsidRPr="009150A7" w:rsidRDefault="00344058" w:rsidP="0058014B">
            <w:pPr>
              <w:spacing w:line="240" w:lineRule="exact"/>
              <w:ind w:leftChars="-130" w:left="-312" w:rightChars="127" w:right="305"/>
              <w:jc w:val="right"/>
              <w:rPr>
                <w:sz w:val="18"/>
                <w:szCs w:val="18"/>
              </w:rPr>
            </w:pPr>
          </w:p>
        </w:tc>
        <w:tc>
          <w:tcPr>
            <w:tcW w:w="969" w:type="dxa"/>
          </w:tcPr>
          <w:p w14:paraId="7D476D3F" w14:textId="77777777" w:rsidR="00344058" w:rsidRPr="009150A7" w:rsidRDefault="00344058" w:rsidP="0058014B">
            <w:pPr>
              <w:spacing w:line="240" w:lineRule="exact"/>
              <w:ind w:leftChars="-157" w:left="-377" w:rightChars="54" w:right="130"/>
              <w:jc w:val="right"/>
              <w:rPr>
                <w:sz w:val="18"/>
                <w:szCs w:val="18"/>
              </w:rPr>
            </w:pPr>
          </w:p>
        </w:tc>
      </w:tr>
      <w:tr w:rsidR="00344058" w:rsidRPr="009150A7" w14:paraId="16BF1344" w14:textId="77777777" w:rsidTr="0058014B">
        <w:trPr>
          <w:trHeight w:val="210"/>
        </w:trPr>
        <w:tc>
          <w:tcPr>
            <w:tcW w:w="1440" w:type="dxa"/>
          </w:tcPr>
          <w:p w14:paraId="308B3D20" w14:textId="25AF63F8" w:rsidR="00344058" w:rsidRPr="009150A7" w:rsidRDefault="00344058" w:rsidP="004554EC">
            <w:pPr>
              <w:snapToGrid w:val="0"/>
              <w:spacing w:line="240" w:lineRule="exact"/>
              <w:ind w:left="-108" w:rightChars="-45" w:right="-108"/>
              <w:rPr>
                <w:sz w:val="18"/>
                <w:szCs w:val="18"/>
              </w:rPr>
            </w:pPr>
            <w:r w:rsidRPr="009150A7">
              <w:rPr>
                <w:sz w:val="18"/>
                <w:szCs w:val="18"/>
              </w:rPr>
              <w:t xml:space="preserve">Total amount </w:t>
            </w:r>
            <w:proofErr w:type="gramStart"/>
            <w:r w:rsidRPr="009150A7">
              <w:rPr>
                <w:sz w:val="18"/>
                <w:szCs w:val="18"/>
              </w:rPr>
              <w:t>at  end</w:t>
            </w:r>
            <w:proofErr w:type="gramEnd"/>
            <w:r w:rsidRPr="009150A7">
              <w:rPr>
                <w:sz w:val="18"/>
                <w:szCs w:val="18"/>
              </w:rPr>
              <w:t>-</w:t>
            </w:r>
            <w:r w:rsidR="004554EC">
              <w:rPr>
                <w:sz w:val="18"/>
                <w:szCs w:val="18"/>
              </w:rPr>
              <w:t>June</w:t>
            </w:r>
            <w:r w:rsidRPr="009150A7">
              <w:rPr>
                <w:sz w:val="18"/>
                <w:szCs w:val="18"/>
              </w:rPr>
              <w:t xml:space="preserve"> 202</w:t>
            </w:r>
            <w:r w:rsidR="00CA03A6">
              <w:rPr>
                <w:sz w:val="18"/>
                <w:szCs w:val="18"/>
              </w:rPr>
              <w:t>5</w:t>
            </w:r>
            <w:r w:rsidRPr="009150A7">
              <w:rPr>
                <w:sz w:val="18"/>
                <w:szCs w:val="18"/>
              </w:rPr>
              <w:t xml:space="preserve"> ($Bn)</w:t>
            </w:r>
          </w:p>
        </w:tc>
        <w:tc>
          <w:tcPr>
            <w:tcW w:w="720" w:type="dxa"/>
            <w:vAlign w:val="center"/>
          </w:tcPr>
          <w:p w14:paraId="480C16DE" w14:textId="5F10E27E" w:rsidR="004554EC" w:rsidRDefault="004554EC" w:rsidP="0058014B">
            <w:pPr>
              <w:spacing w:line="240" w:lineRule="exact"/>
              <w:ind w:leftChars="-140" w:left="-336" w:rightChars="46" w:right="110"/>
              <w:jc w:val="right"/>
              <w:rPr>
                <w:sz w:val="18"/>
                <w:szCs w:val="18"/>
              </w:rPr>
            </w:pPr>
            <w:r>
              <w:rPr>
                <w:sz w:val="18"/>
                <w:szCs w:val="18"/>
              </w:rPr>
              <w:t>377</w:t>
            </w:r>
          </w:p>
          <w:p w14:paraId="68B4B343" w14:textId="549AE7FA" w:rsidR="00344058" w:rsidRPr="009150A7" w:rsidRDefault="00344058" w:rsidP="0058014B">
            <w:pPr>
              <w:spacing w:line="240" w:lineRule="exact"/>
              <w:ind w:leftChars="-140" w:left="-336" w:rightChars="46" w:right="110"/>
              <w:jc w:val="right"/>
              <w:rPr>
                <w:sz w:val="18"/>
                <w:szCs w:val="18"/>
              </w:rPr>
            </w:pPr>
          </w:p>
        </w:tc>
        <w:tc>
          <w:tcPr>
            <w:tcW w:w="720" w:type="dxa"/>
            <w:vAlign w:val="center"/>
          </w:tcPr>
          <w:p w14:paraId="64DBD825" w14:textId="69B78589" w:rsidR="004554EC" w:rsidRDefault="004554EC" w:rsidP="0058014B">
            <w:pPr>
              <w:spacing w:line="240" w:lineRule="exact"/>
              <w:ind w:leftChars="-140" w:left="-336" w:rightChars="46" w:right="110"/>
              <w:jc w:val="right"/>
              <w:rPr>
                <w:sz w:val="18"/>
                <w:szCs w:val="18"/>
              </w:rPr>
            </w:pPr>
            <w:r>
              <w:rPr>
                <w:sz w:val="18"/>
                <w:szCs w:val="18"/>
              </w:rPr>
              <w:t>325</w:t>
            </w:r>
          </w:p>
          <w:p w14:paraId="774E0BD8" w14:textId="55C23537" w:rsidR="00344058" w:rsidRPr="009150A7" w:rsidRDefault="00344058" w:rsidP="0058014B">
            <w:pPr>
              <w:spacing w:line="240" w:lineRule="exact"/>
              <w:ind w:leftChars="-140" w:left="-336" w:rightChars="46" w:right="110"/>
              <w:jc w:val="right"/>
              <w:rPr>
                <w:sz w:val="18"/>
                <w:szCs w:val="18"/>
              </w:rPr>
            </w:pPr>
          </w:p>
        </w:tc>
        <w:tc>
          <w:tcPr>
            <w:tcW w:w="720" w:type="dxa"/>
            <w:vAlign w:val="center"/>
          </w:tcPr>
          <w:p w14:paraId="014F88CB" w14:textId="205FE6BB" w:rsidR="004554EC" w:rsidRDefault="004554EC" w:rsidP="0058014B">
            <w:pPr>
              <w:spacing w:line="240" w:lineRule="exact"/>
              <w:ind w:leftChars="-140" w:left="-336" w:rightChars="46" w:right="110"/>
              <w:jc w:val="right"/>
              <w:rPr>
                <w:sz w:val="18"/>
                <w:szCs w:val="18"/>
              </w:rPr>
            </w:pPr>
            <w:r>
              <w:rPr>
                <w:sz w:val="18"/>
                <w:szCs w:val="18"/>
              </w:rPr>
              <w:t>294</w:t>
            </w:r>
          </w:p>
          <w:p w14:paraId="08295D00" w14:textId="16805F31" w:rsidR="00344058" w:rsidRPr="009150A7" w:rsidRDefault="00344058" w:rsidP="0058014B">
            <w:pPr>
              <w:spacing w:line="240" w:lineRule="exact"/>
              <w:ind w:leftChars="-140" w:left="-336" w:rightChars="46" w:right="110"/>
              <w:jc w:val="right"/>
              <w:rPr>
                <w:sz w:val="18"/>
                <w:szCs w:val="18"/>
              </w:rPr>
            </w:pPr>
          </w:p>
        </w:tc>
        <w:tc>
          <w:tcPr>
            <w:tcW w:w="1260" w:type="dxa"/>
            <w:vAlign w:val="center"/>
          </w:tcPr>
          <w:p w14:paraId="4051CCAF" w14:textId="77777777" w:rsidR="004554EC" w:rsidRDefault="004554EC" w:rsidP="0058014B">
            <w:pPr>
              <w:spacing w:line="240" w:lineRule="exact"/>
              <w:ind w:leftChars="-140" w:left="-336" w:rightChars="176" w:right="422"/>
              <w:jc w:val="right"/>
              <w:rPr>
                <w:sz w:val="18"/>
                <w:szCs w:val="18"/>
              </w:rPr>
            </w:pPr>
            <w:r>
              <w:rPr>
                <w:sz w:val="18"/>
                <w:szCs w:val="18"/>
              </w:rPr>
              <w:t>1,508</w:t>
            </w:r>
          </w:p>
          <w:p w14:paraId="35E18279" w14:textId="55D096F8" w:rsidR="00344058" w:rsidRPr="009150A7" w:rsidRDefault="00344058" w:rsidP="0058014B">
            <w:pPr>
              <w:spacing w:line="240" w:lineRule="exact"/>
              <w:ind w:leftChars="-140" w:left="-336" w:rightChars="176" w:right="422"/>
              <w:jc w:val="right"/>
              <w:rPr>
                <w:sz w:val="18"/>
                <w:szCs w:val="18"/>
              </w:rPr>
            </w:pPr>
          </w:p>
        </w:tc>
        <w:tc>
          <w:tcPr>
            <w:tcW w:w="900" w:type="dxa"/>
            <w:vAlign w:val="center"/>
          </w:tcPr>
          <w:p w14:paraId="662E42F6" w14:textId="77777777" w:rsidR="004554EC" w:rsidRDefault="004554EC" w:rsidP="0058014B">
            <w:pPr>
              <w:spacing w:line="240" w:lineRule="exact"/>
              <w:ind w:leftChars="-140" w:left="-336" w:rightChars="78" w:right="187"/>
              <w:jc w:val="right"/>
              <w:rPr>
                <w:sz w:val="18"/>
                <w:szCs w:val="18"/>
              </w:rPr>
            </w:pPr>
            <w:r>
              <w:rPr>
                <w:sz w:val="18"/>
                <w:szCs w:val="18"/>
              </w:rPr>
              <w:t>2,031</w:t>
            </w:r>
          </w:p>
          <w:p w14:paraId="27571BA6" w14:textId="3E3C7C77" w:rsidR="00344058" w:rsidRPr="009150A7" w:rsidRDefault="00344058" w:rsidP="0058014B">
            <w:pPr>
              <w:spacing w:line="240" w:lineRule="exact"/>
              <w:ind w:leftChars="-140" w:left="-336" w:rightChars="78" w:right="187"/>
              <w:jc w:val="right"/>
              <w:rPr>
                <w:sz w:val="18"/>
                <w:szCs w:val="18"/>
              </w:rPr>
            </w:pPr>
          </w:p>
        </w:tc>
        <w:tc>
          <w:tcPr>
            <w:tcW w:w="720" w:type="dxa"/>
            <w:vAlign w:val="center"/>
          </w:tcPr>
          <w:p w14:paraId="7FF3DEF7" w14:textId="77777777" w:rsidR="004554EC" w:rsidRDefault="004554EC" w:rsidP="0058014B">
            <w:pPr>
              <w:spacing w:line="240" w:lineRule="exact"/>
              <w:ind w:leftChars="-140" w:left="-336" w:rightChars="46" w:right="110"/>
              <w:jc w:val="right"/>
              <w:rPr>
                <w:sz w:val="18"/>
                <w:szCs w:val="18"/>
              </w:rPr>
            </w:pPr>
            <w:r>
              <w:rPr>
                <w:sz w:val="18"/>
                <w:szCs w:val="18"/>
              </w:rPr>
              <w:t>910</w:t>
            </w:r>
          </w:p>
          <w:p w14:paraId="53CC71EA" w14:textId="317FA8F0" w:rsidR="00344058" w:rsidRPr="009150A7" w:rsidRDefault="00344058" w:rsidP="0058014B">
            <w:pPr>
              <w:spacing w:line="240" w:lineRule="exact"/>
              <w:ind w:leftChars="-140" w:left="-336" w:rightChars="46" w:right="110"/>
              <w:jc w:val="right"/>
              <w:rPr>
                <w:sz w:val="18"/>
                <w:szCs w:val="18"/>
              </w:rPr>
            </w:pPr>
          </w:p>
        </w:tc>
        <w:tc>
          <w:tcPr>
            <w:tcW w:w="720" w:type="dxa"/>
            <w:vAlign w:val="center"/>
          </w:tcPr>
          <w:p w14:paraId="53C3383D" w14:textId="77777777" w:rsidR="004554EC" w:rsidRDefault="004554EC" w:rsidP="0058014B">
            <w:pPr>
              <w:spacing w:line="240" w:lineRule="exact"/>
              <w:ind w:leftChars="-140" w:left="-336" w:rightChars="46" w:right="110"/>
              <w:jc w:val="right"/>
              <w:rPr>
                <w:sz w:val="18"/>
                <w:szCs w:val="18"/>
              </w:rPr>
            </w:pPr>
            <w:r>
              <w:rPr>
                <w:sz w:val="18"/>
                <w:szCs w:val="18"/>
              </w:rPr>
              <w:t>63</w:t>
            </w:r>
          </w:p>
          <w:p w14:paraId="653B0A34" w14:textId="0980D283" w:rsidR="00344058" w:rsidRPr="009150A7" w:rsidRDefault="00344058" w:rsidP="0058014B">
            <w:pPr>
              <w:spacing w:line="240" w:lineRule="exact"/>
              <w:ind w:leftChars="-140" w:left="-336" w:rightChars="46" w:right="110"/>
              <w:jc w:val="right"/>
              <w:rPr>
                <w:sz w:val="18"/>
                <w:szCs w:val="18"/>
              </w:rPr>
            </w:pPr>
          </w:p>
        </w:tc>
        <w:tc>
          <w:tcPr>
            <w:tcW w:w="960" w:type="dxa"/>
            <w:vAlign w:val="center"/>
          </w:tcPr>
          <w:p w14:paraId="3A451B2D" w14:textId="77777777" w:rsidR="004554EC" w:rsidRDefault="004554EC" w:rsidP="0058014B">
            <w:pPr>
              <w:spacing w:line="240" w:lineRule="exact"/>
              <w:ind w:leftChars="-140" w:left="-336" w:rightChars="108" w:right="259"/>
              <w:jc w:val="right"/>
              <w:rPr>
                <w:sz w:val="18"/>
                <w:szCs w:val="18"/>
              </w:rPr>
            </w:pPr>
            <w:r>
              <w:rPr>
                <w:sz w:val="18"/>
                <w:szCs w:val="18"/>
              </w:rPr>
              <w:t>7,651</w:t>
            </w:r>
          </w:p>
          <w:p w14:paraId="250351D2" w14:textId="2E189E78" w:rsidR="00344058" w:rsidRPr="009150A7" w:rsidRDefault="00344058" w:rsidP="0058014B">
            <w:pPr>
              <w:spacing w:line="240" w:lineRule="exact"/>
              <w:ind w:leftChars="-140" w:left="-336" w:rightChars="108" w:right="259"/>
              <w:jc w:val="right"/>
              <w:rPr>
                <w:sz w:val="18"/>
                <w:szCs w:val="18"/>
              </w:rPr>
            </w:pPr>
          </w:p>
        </w:tc>
        <w:tc>
          <w:tcPr>
            <w:tcW w:w="1131" w:type="dxa"/>
            <w:vAlign w:val="center"/>
          </w:tcPr>
          <w:p w14:paraId="1385445E" w14:textId="77777777" w:rsidR="004554EC" w:rsidRDefault="004554EC" w:rsidP="0058014B">
            <w:pPr>
              <w:spacing w:line="240" w:lineRule="exact"/>
              <w:ind w:leftChars="-140" w:left="-336" w:rightChars="132" w:right="317"/>
              <w:jc w:val="right"/>
              <w:rPr>
                <w:sz w:val="18"/>
                <w:szCs w:val="18"/>
              </w:rPr>
            </w:pPr>
            <w:r>
              <w:rPr>
                <w:sz w:val="18"/>
                <w:szCs w:val="18"/>
              </w:rPr>
              <w:t>2,508</w:t>
            </w:r>
          </w:p>
          <w:p w14:paraId="0B66B278" w14:textId="018421E3" w:rsidR="00344058" w:rsidRPr="009150A7" w:rsidRDefault="00344058" w:rsidP="0058014B">
            <w:pPr>
              <w:spacing w:line="240" w:lineRule="exact"/>
              <w:ind w:leftChars="-140" w:left="-336" w:rightChars="132" w:right="317"/>
              <w:jc w:val="right"/>
              <w:rPr>
                <w:sz w:val="18"/>
                <w:szCs w:val="18"/>
              </w:rPr>
            </w:pPr>
          </w:p>
        </w:tc>
        <w:tc>
          <w:tcPr>
            <w:tcW w:w="969" w:type="dxa"/>
            <w:vAlign w:val="center"/>
          </w:tcPr>
          <w:p w14:paraId="76516133" w14:textId="77777777" w:rsidR="004554EC" w:rsidRDefault="004554EC" w:rsidP="0058014B">
            <w:pPr>
              <w:spacing w:line="240" w:lineRule="exact"/>
              <w:ind w:leftChars="-140" w:left="-336" w:rightChars="46" w:right="110"/>
              <w:jc w:val="right"/>
              <w:rPr>
                <w:sz w:val="18"/>
                <w:szCs w:val="18"/>
              </w:rPr>
            </w:pPr>
            <w:r>
              <w:rPr>
                <w:sz w:val="18"/>
                <w:szCs w:val="18"/>
              </w:rPr>
              <w:t>10,158</w:t>
            </w:r>
          </w:p>
          <w:p w14:paraId="7DD95C83" w14:textId="458E1D50" w:rsidR="00344058" w:rsidRPr="009150A7" w:rsidRDefault="00344058" w:rsidP="0058014B">
            <w:pPr>
              <w:spacing w:line="240" w:lineRule="exact"/>
              <w:ind w:leftChars="-140" w:left="-336" w:rightChars="46" w:right="110"/>
              <w:jc w:val="right"/>
              <w:rPr>
                <w:sz w:val="18"/>
                <w:szCs w:val="18"/>
              </w:rPr>
            </w:pPr>
          </w:p>
        </w:tc>
      </w:tr>
      <w:tr w:rsidR="00344058" w:rsidRPr="009150A7" w14:paraId="26C1AB6C" w14:textId="77777777" w:rsidTr="0058014B">
        <w:trPr>
          <w:trHeight w:val="80"/>
        </w:trPr>
        <w:tc>
          <w:tcPr>
            <w:tcW w:w="1440" w:type="dxa"/>
          </w:tcPr>
          <w:p w14:paraId="3B52CCFA" w14:textId="77777777" w:rsidR="00344058" w:rsidRPr="009150A7" w:rsidRDefault="00344058" w:rsidP="0058014B">
            <w:pPr>
              <w:snapToGrid w:val="0"/>
              <w:spacing w:line="160" w:lineRule="exact"/>
              <w:ind w:left="-108"/>
              <w:jc w:val="both"/>
              <w:rPr>
                <w:sz w:val="18"/>
                <w:szCs w:val="18"/>
              </w:rPr>
            </w:pPr>
          </w:p>
        </w:tc>
        <w:tc>
          <w:tcPr>
            <w:tcW w:w="720" w:type="dxa"/>
            <w:vAlign w:val="center"/>
          </w:tcPr>
          <w:p w14:paraId="728E7247" w14:textId="77777777" w:rsidR="00344058" w:rsidRPr="009150A7" w:rsidRDefault="00344058" w:rsidP="0058014B">
            <w:pPr>
              <w:spacing w:line="240" w:lineRule="exact"/>
              <w:ind w:leftChars="-140" w:left="-336" w:rightChars="46" w:right="110"/>
              <w:jc w:val="right"/>
              <w:rPr>
                <w:sz w:val="18"/>
                <w:szCs w:val="18"/>
              </w:rPr>
            </w:pPr>
          </w:p>
        </w:tc>
        <w:tc>
          <w:tcPr>
            <w:tcW w:w="720" w:type="dxa"/>
            <w:vAlign w:val="center"/>
          </w:tcPr>
          <w:p w14:paraId="5DC2F75E" w14:textId="77777777" w:rsidR="00344058" w:rsidRPr="009150A7" w:rsidRDefault="00344058" w:rsidP="0058014B">
            <w:pPr>
              <w:spacing w:line="240" w:lineRule="exact"/>
              <w:ind w:leftChars="-195" w:left="-468" w:rightChars="50" w:right="120"/>
              <w:jc w:val="right"/>
              <w:rPr>
                <w:sz w:val="18"/>
                <w:szCs w:val="18"/>
              </w:rPr>
            </w:pPr>
          </w:p>
        </w:tc>
        <w:tc>
          <w:tcPr>
            <w:tcW w:w="720" w:type="dxa"/>
            <w:vAlign w:val="center"/>
          </w:tcPr>
          <w:p w14:paraId="1B98A871" w14:textId="77777777" w:rsidR="00344058" w:rsidRPr="009150A7" w:rsidRDefault="00344058" w:rsidP="0058014B">
            <w:pPr>
              <w:spacing w:line="240" w:lineRule="exact"/>
              <w:ind w:leftChars="-200" w:left="-480" w:rightChars="55" w:right="132"/>
              <w:jc w:val="right"/>
              <w:rPr>
                <w:sz w:val="18"/>
                <w:szCs w:val="18"/>
              </w:rPr>
            </w:pPr>
          </w:p>
        </w:tc>
        <w:tc>
          <w:tcPr>
            <w:tcW w:w="1260" w:type="dxa"/>
            <w:vAlign w:val="center"/>
          </w:tcPr>
          <w:p w14:paraId="4A82C1FB" w14:textId="77777777" w:rsidR="00344058" w:rsidRPr="009150A7" w:rsidRDefault="00344058" w:rsidP="0058014B">
            <w:pPr>
              <w:spacing w:line="240" w:lineRule="exact"/>
              <w:ind w:leftChars="-145" w:left="-348" w:rightChars="142" w:right="341"/>
              <w:jc w:val="right"/>
              <w:rPr>
                <w:sz w:val="18"/>
                <w:szCs w:val="18"/>
              </w:rPr>
            </w:pPr>
          </w:p>
        </w:tc>
        <w:tc>
          <w:tcPr>
            <w:tcW w:w="900" w:type="dxa"/>
            <w:vAlign w:val="center"/>
          </w:tcPr>
          <w:p w14:paraId="1558863D" w14:textId="77777777" w:rsidR="00344058" w:rsidRPr="009150A7" w:rsidRDefault="00344058" w:rsidP="0058014B">
            <w:pPr>
              <w:spacing w:line="240" w:lineRule="exact"/>
              <w:ind w:leftChars="-172" w:left="-413" w:rightChars="103" w:right="247"/>
              <w:jc w:val="right"/>
              <w:rPr>
                <w:sz w:val="18"/>
                <w:szCs w:val="18"/>
              </w:rPr>
            </w:pPr>
          </w:p>
        </w:tc>
        <w:tc>
          <w:tcPr>
            <w:tcW w:w="720" w:type="dxa"/>
            <w:vAlign w:val="center"/>
          </w:tcPr>
          <w:p w14:paraId="002293A7" w14:textId="77777777" w:rsidR="00344058" w:rsidRPr="009150A7" w:rsidRDefault="00344058" w:rsidP="0058014B">
            <w:pPr>
              <w:snapToGrid w:val="0"/>
              <w:spacing w:line="160" w:lineRule="exact"/>
              <w:ind w:leftChars="-50" w:left="-120" w:rightChars="50" w:right="120"/>
              <w:jc w:val="right"/>
              <w:rPr>
                <w:sz w:val="18"/>
                <w:szCs w:val="18"/>
              </w:rPr>
            </w:pPr>
          </w:p>
        </w:tc>
        <w:tc>
          <w:tcPr>
            <w:tcW w:w="720" w:type="dxa"/>
            <w:vAlign w:val="center"/>
          </w:tcPr>
          <w:p w14:paraId="498717B4" w14:textId="77777777" w:rsidR="00344058" w:rsidRPr="009150A7" w:rsidRDefault="00344058" w:rsidP="0058014B">
            <w:pPr>
              <w:spacing w:line="240" w:lineRule="exact"/>
              <w:ind w:leftChars="-198" w:left="-475" w:rightChars="45" w:right="108"/>
              <w:jc w:val="right"/>
              <w:rPr>
                <w:sz w:val="18"/>
                <w:szCs w:val="18"/>
              </w:rPr>
            </w:pPr>
          </w:p>
        </w:tc>
        <w:tc>
          <w:tcPr>
            <w:tcW w:w="960" w:type="dxa"/>
            <w:vAlign w:val="center"/>
          </w:tcPr>
          <w:p w14:paraId="5EA52A69" w14:textId="77777777" w:rsidR="00344058" w:rsidRPr="009150A7" w:rsidRDefault="00344058" w:rsidP="0058014B">
            <w:pPr>
              <w:spacing w:line="240" w:lineRule="exact"/>
              <w:ind w:rightChars="80" w:right="192"/>
              <w:jc w:val="right"/>
              <w:rPr>
                <w:sz w:val="18"/>
                <w:szCs w:val="18"/>
              </w:rPr>
            </w:pPr>
          </w:p>
        </w:tc>
        <w:tc>
          <w:tcPr>
            <w:tcW w:w="1131" w:type="dxa"/>
            <w:vAlign w:val="center"/>
          </w:tcPr>
          <w:p w14:paraId="0158D417" w14:textId="77777777" w:rsidR="00344058" w:rsidRPr="009150A7" w:rsidRDefault="00344058" w:rsidP="0058014B">
            <w:pPr>
              <w:spacing w:line="240" w:lineRule="exact"/>
              <w:ind w:leftChars="-130" w:left="-312" w:rightChars="127" w:right="305"/>
              <w:jc w:val="right"/>
              <w:rPr>
                <w:sz w:val="18"/>
                <w:szCs w:val="18"/>
              </w:rPr>
            </w:pPr>
          </w:p>
        </w:tc>
        <w:tc>
          <w:tcPr>
            <w:tcW w:w="969" w:type="dxa"/>
            <w:vAlign w:val="center"/>
          </w:tcPr>
          <w:p w14:paraId="47CD36F2" w14:textId="77777777" w:rsidR="00344058" w:rsidRPr="009150A7" w:rsidRDefault="00344058" w:rsidP="0058014B">
            <w:pPr>
              <w:spacing w:line="240" w:lineRule="exact"/>
              <w:ind w:leftChars="-157" w:left="-377" w:rightChars="54" w:right="130"/>
              <w:jc w:val="right"/>
              <w:rPr>
                <w:sz w:val="18"/>
                <w:szCs w:val="18"/>
              </w:rPr>
            </w:pPr>
          </w:p>
        </w:tc>
      </w:tr>
      <w:tr w:rsidR="00344058" w:rsidRPr="009150A7" w14:paraId="29B26ACC" w14:textId="77777777" w:rsidTr="00462A4B">
        <w:trPr>
          <w:trHeight w:val="170"/>
        </w:trPr>
        <w:tc>
          <w:tcPr>
            <w:tcW w:w="1440" w:type="dxa"/>
          </w:tcPr>
          <w:p w14:paraId="6EDA1471" w14:textId="77777777" w:rsidR="00344058" w:rsidRPr="009150A7" w:rsidRDefault="00344058" w:rsidP="0058014B">
            <w:pPr>
              <w:snapToGrid w:val="0"/>
              <w:spacing w:line="240" w:lineRule="exact"/>
              <w:ind w:left="-108" w:rightChars="-45" w:right="-108"/>
              <w:rPr>
                <w:sz w:val="18"/>
                <w:szCs w:val="18"/>
              </w:rPr>
            </w:pPr>
            <w:r w:rsidRPr="009150A7">
              <w:rPr>
                <w:sz w:val="18"/>
                <w:szCs w:val="18"/>
              </w:rPr>
              <w:t>% change over a year earlier</w:t>
            </w:r>
          </w:p>
        </w:tc>
        <w:tc>
          <w:tcPr>
            <w:tcW w:w="720" w:type="dxa"/>
            <w:vAlign w:val="center"/>
          </w:tcPr>
          <w:p w14:paraId="610BB6D4" w14:textId="77777777" w:rsidR="004554EC" w:rsidRDefault="004554EC" w:rsidP="0058014B">
            <w:pPr>
              <w:spacing w:line="240" w:lineRule="exact"/>
              <w:ind w:leftChars="-140" w:left="-336" w:rightChars="46" w:right="110"/>
              <w:jc w:val="right"/>
              <w:rPr>
                <w:sz w:val="18"/>
                <w:szCs w:val="18"/>
              </w:rPr>
            </w:pPr>
            <w:r>
              <w:rPr>
                <w:sz w:val="18"/>
                <w:szCs w:val="18"/>
              </w:rPr>
              <w:t>-2.0</w:t>
            </w:r>
          </w:p>
          <w:p w14:paraId="3F4F1475" w14:textId="78075316" w:rsidR="00344058" w:rsidRPr="009150A7" w:rsidRDefault="00344058" w:rsidP="0058014B">
            <w:pPr>
              <w:spacing w:line="240" w:lineRule="exact"/>
              <w:ind w:leftChars="-140" w:left="-336" w:rightChars="46" w:right="110"/>
              <w:jc w:val="right"/>
              <w:rPr>
                <w:sz w:val="18"/>
                <w:szCs w:val="18"/>
              </w:rPr>
            </w:pPr>
          </w:p>
        </w:tc>
        <w:tc>
          <w:tcPr>
            <w:tcW w:w="720" w:type="dxa"/>
            <w:vAlign w:val="center"/>
          </w:tcPr>
          <w:p w14:paraId="36C91983" w14:textId="77777777" w:rsidR="004554EC" w:rsidRDefault="004554EC" w:rsidP="0058014B">
            <w:pPr>
              <w:spacing w:line="240" w:lineRule="exact"/>
              <w:ind w:leftChars="-140" w:left="-336" w:rightChars="46" w:right="110"/>
              <w:jc w:val="right"/>
              <w:rPr>
                <w:sz w:val="18"/>
                <w:szCs w:val="18"/>
              </w:rPr>
            </w:pPr>
            <w:r>
              <w:rPr>
                <w:sz w:val="18"/>
                <w:szCs w:val="18"/>
              </w:rPr>
              <w:t>11.4</w:t>
            </w:r>
          </w:p>
          <w:p w14:paraId="57D0AB70" w14:textId="4C0B68B4" w:rsidR="00344058" w:rsidRPr="009150A7" w:rsidRDefault="00344058" w:rsidP="0058014B">
            <w:pPr>
              <w:spacing w:line="240" w:lineRule="exact"/>
              <w:ind w:leftChars="-140" w:left="-336" w:rightChars="46" w:right="110"/>
              <w:jc w:val="right"/>
              <w:rPr>
                <w:sz w:val="18"/>
                <w:szCs w:val="18"/>
              </w:rPr>
            </w:pPr>
          </w:p>
        </w:tc>
        <w:tc>
          <w:tcPr>
            <w:tcW w:w="720" w:type="dxa"/>
            <w:vAlign w:val="center"/>
          </w:tcPr>
          <w:p w14:paraId="37292C6F" w14:textId="77777777" w:rsidR="004554EC" w:rsidRDefault="004554EC" w:rsidP="0058014B">
            <w:pPr>
              <w:spacing w:line="240" w:lineRule="exact"/>
              <w:ind w:leftChars="-140" w:left="-336" w:rightChars="46" w:right="110"/>
              <w:jc w:val="right"/>
              <w:rPr>
                <w:sz w:val="18"/>
                <w:szCs w:val="18"/>
              </w:rPr>
            </w:pPr>
            <w:r>
              <w:rPr>
                <w:sz w:val="18"/>
                <w:szCs w:val="18"/>
              </w:rPr>
              <w:t>2.2</w:t>
            </w:r>
          </w:p>
          <w:p w14:paraId="7B4DC6D8" w14:textId="6CBCA904" w:rsidR="00344058" w:rsidRPr="009150A7" w:rsidRDefault="00344058" w:rsidP="0058014B">
            <w:pPr>
              <w:spacing w:line="240" w:lineRule="exact"/>
              <w:ind w:leftChars="-140" w:left="-336" w:rightChars="46" w:right="110"/>
              <w:jc w:val="right"/>
              <w:rPr>
                <w:sz w:val="18"/>
                <w:szCs w:val="18"/>
              </w:rPr>
            </w:pPr>
          </w:p>
        </w:tc>
        <w:tc>
          <w:tcPr>
            <w:tcW w:w="1260" w:type="dxa"/>
            <w:vAlign w:val="center"/>
          </w:tcPr>
          <w:p w14:paraId="4A1D2AB4" w14:textId="77777777" w:rsidR="004554EC" w:rsidRDefault="004554EC" w:rsidP="0058014B">
            <w:pPr>
              <w:spacing w:line="240" w:lineRule="exact"/>
              <w:ind w:leftChars="-140" w:left="-336" w:rightChars="176" w:right="422"/>
              <w:jc w:val="right"/>
              <w:rPr>
                <w:sz w:val="18"/>
                <w:szCs w:val="18"/>
              </w:rPr>
            </w:pPr>
            <w:r>
              <w:rPr>
                <w:sz w:val="18"/>
                <w:szCs w:val="18"/>
              </w:rPr>
              <w:t>-6.9</w:t>
            </w:r>
          </w:p>
          <w:p w14:paraId="71D24088" w14:textId="1CACE050" w:rsidR="00344058" w:rsidRPr="009150A7" w:rsidRDefault="00344058" w:rsidP="0058014B">
            <w:pPr>
              <w:spacing w:line="240" w:lineRule="exact"/>
              <w:ind w:leftChars="-140" w:left="-336" w:rightChars="176" w:right="422"/>
              <w:jc w:val="right"/>
              <w:rPr>
                <w:sz w:val="18"/>
                <w:szCs w:val="18"/>
              </w:rPr>
            </w:pPr>
          </w:p>
        </w:tc>
        <w:tc>
          <w:tcPr>
            <w:tcW w:w="900" w:type="dxa"/>
          </w:tcPr>
          <w:p w14:paraId="2A02892F" w14:textId="1CEFAE60" w:rsidR="00344058" w:rsidRPr="009150A7" w:rsidRDefault="00CA03A6">
            <w:pPr>
              <w:spacing w:line="240" w:lineRule="exact"/>
              <w:ind w:leftChars="-140" w:left="-336" w:rightChars="78" w:right="187"/>
              <w:jc w:val="right"/>
              <w:rPr>
                <w:sz w:val="18"/>
                <w:szCs w:val="18"/>
              </w:rPr>
            </w:pPr>
            <w:r>
              <w:rPr>
                <w:sz w:val="18"/>
                <w:szCs w:val="18"/>
              </w:rPr>
              <w:t>1.9</w:t>
            </w:r>
          </w:p>
        </w:tc>
        <w:tc>
          <w:tcPr>
            <w:tcW w:w="720" w:type="dxa"/>
            <w:vAlign w:val="center"/>
          </w:tcPr>
          <w:p w14:paraId="1658D016" w14:textId="77777777" w:rsidR="004554EC" w:rsidRDefault="004554EC" w:rsidP="0058014B">
            <w:pPr>
              <w:spacing w:line="240" w:lineRule="exact"/>
              <w:ind w:leftChars="-140" w:left="-336" w:rightChars="46" w:right="110"/>
              <w:jc w:val="right"/>
              <w:rPr>
                <w:sz w:val="18"/>
                <w:szCs w:val="18"/>
              </w:rPr>
            </w:pPr>
            <w:r>
              <w:rPr>
                <w:sz w:val="18"/>
                <w:szCs w:val="18"/>
              </w:rPr>
              <w:t>8.8</w:t>
            </w:r>
          </w:p>
          <w:p w14:paraId="3E559994" w14:textId="2F26193B" w:rsidR="00344058" w:rsidRPr="009150A7" w:rsidRDefault="00344058" w:rsidP="0058014B">
            <w:pPr>
              <w:spacing w:line="240" w:lineRule="exact"/>
              <w:ind w:leftChars="-140" w:left="-336" w:rightChars="46" w:right="110"/>
              <w:jc w:val="right"/>
              <w:rPr>
                <w:sz w:val="18"/>
                <w:szCs w:val="18"/>
              </w:rPr>
            </w:pPr>
          </w:p>
        </w:tc>
        <w:tc>
          <w:tcPr>
            <w:tcW w:w="720" w:type="dxa"/>
            <w:vAlign w:val="center"/>
          </w:tcPr>
          <w:p w14:paraId="0264B13C" w14:textId="77777777" w:rsidR="004554EC" w:rsidRDefault="004554EC" w:rsidP="0058014B">
            <w:pPr>
              <w:spacing w:line="240" w:lineRule="exact"/>
              <w:ind w:leftChars="-140" w:left="-336" w:rightChars="46" w:right="110"/>
              <w:jc w:val="right"/>
              <w:rPr>
                <w:sz w:val="18"/>
                <w:szCs w:val="18"/>
              </w:rPr>
            </w:pPr>
            <w:r>
              <w:rPr>
                <w:sz w:val="18"/>
                <w:szCs w:val="18"/>
              </w:rPr>
              <w:t>53.2</w:t>
            </w:r>
          </w:p>
          <w:p w14:paraId="74F1A3DF" w14:textId="63A2C0CD" w:rsidR="00344058" w:rsidRPr="009150A7" w:rsidRDefault="00344058" w:rsidP="0058014B">
            <w:pPr>
              <w:spacing w:line="240" w:lineRule="exact"/>
              <w:ind w:leftChars="-140" w:left="-336" w:rightChars="46" w:right="110"/>
              <w:jc w:val="right"/>
              <w:rPr>
                <w:sz w:val="18"/>
                <w:szCs w:val="18"/>
              </w:rPr>
            </w:pPr>
          </w:p>
        </w:tc>
        <w:tc>
          <w:tcPr>
            <w:tcW w:w="960" w:type="dxa"/>
            <w:vAlign w:val="center"/>
          </w:tcPr>
          <w:p w14:paraId="42207E0F" w14:textId="77777777" w:rsidR="004554EC" w:rsidRDefault="004554EC" w:rsidP="0058014B">
            <w:pPr>
              <w:spacing w:line="240" w:lineRule="exact"/>
              <w:ind w:leftChars="-140" w:left="-336" w:rightChars="108" w:right="259"/>
              <w:jc w:val="right"/>
              <w:rPr>
                <w:sz w:val="18"/>
                <w:szCs w:val="18"/>
              </w:rPr>
            </w:pPr>
            <w:r>
              <w:rPr>
                <w:sz w:val="18"/>
                <w:szCs w:val="18"/>
              </w:rPr>
              <w:t>1.2</w:t>
            </w:r>
          </w:p>
          <w:p w14:paraId="75288B6F" w14:textId="75CB668A" w:rsidR="00344058" w:rsidRPr="009150A7" w:rsidRDefault="00344058" w:rsidP="0058014B">
            <w:pPr>
              <w:spacing w:line="240" w:lineRule="exact"/>
              <w:ind w:leftChars="-140" w:left="-336" w:rightChars="108" w:right="259"/>
              <w:jc w:val="right"/>
              <w:rPr>
                <w:sz w:val="18"/>
                <w:szCs w:val="18"/>
              </w:rPr>
            </w:pPr>
          </w:p>
        </w:tc>
        <w:tc>
          <w:tcPr>
            <w:tcW w:w="1131" w:type="dxa"/>
            <w:vAlign w:val="center"/>
          </w:tcPr>
          <w:p w14:paraId="50490328" w14:textId="6A1E84C4" w:rsidR="00DF1D78" w:rsidRDefault="00DF1D78" w:rsidP="0058014B">
            <w:pPr>
              <w:spacing w:line="240" w:lineRule="exact"/>
              <w:ind w:leftChars="-140" w:left="-336" w:rightChars="132" w:right="317"/>
              <w:jc w:val="right"/>
              <w:rPr>
                <w:sz w:val="18"/>
                <w:szCs w:val="18"/>
              </w:rPr>
            </w:pPr>
            <w:r>
              <w:rPr>
                <w:sz w:val="18"/>
                <w:szCs w:val="18"/>
              </w:rPr>
              <w:t>3.0</w:t>
            </w:r>
          </w:p>
          <w:p w14:paraId="2F7A110B" w14:textId="1729B5D2" w:rsidR="00344058" w:rsidRPr="009150A7" w:rsidRDefault="00344058" w:rsidP="0058014B">
            <w:pPr>
              <w:spacing w:line="240" w:lineRule="exact"/>
              <w:ind w:leftChars="-140" w:left="-336" w:rightChars="132" w:right="317"/>
              <w:jc w:val="right"/>
              <w:rPr>
                <w:sz w:val="18"/>
                <w:szCs w:val="18"/>
              </w:rPr>
            </w:pPr>
          </w:p>
        </w:tc>
        <w:tc>
          <w:tcPr>
            <w:tcW w:w="969" w:type="dxa"/>
            <w:vAlign w:val="center"/>
          </w:tcPr>
          <w:p w14:paraId="30924026" w14:textId="77777777" w:rsidR="00DF1D78" w:rsidRDefault="00DF1D78" w:rsidP="0058014B">
            <w:pPr>
              <w:spacing w:line="240" w:lineRule="exact"/>
              <w:ind w:leftChars="-140" w:left="-336" w:rightChars="46" w:right="110"/>
              <w:jc w:val="right"/>
              <w:rPr>
                <w:sz w:val="18"/>
                <w:szCs w:val="18"/>
              </w:rPr>
            </w:pPr>
            <w:r>
              <w:rPr>
                <w:sz w:val="18"/>
                <w:szCs w:val="18"/>
              </w:rPr>
              <w:t>1.6</w:t>
            </w:r>
          </w:p>
          <w:p w14:paraId="78ECA63D" w14:textId="3630EC2B" w:rsidR="00344058" w:rsidRPr="009150A7" w:rsidRDefault="00344058" w:rsidP="0058014B">
            <w:pPr>
              <w:spacing w:line="240" w:lineRule="exact"/>
              <w:ind w:leftChars="-140" w:left="-336" w:rightChars="46" w:right="110"/>
              <w:jc w:val="right"/>
              <w:rPr>
                <w:sz w:val="18"/>
                <w:szCs w:val="18"/>
              </w:rPr>
            </w:pPr>
          </w:p>
        </w:tc>
      </w:tr>
    </w:tbl>
    <w:p w14:paraId="6A95604E" w14:textId="4632258B" w:rsidR="0012172D" w:rsidRPr="009150A7" w:rsidRDefault="00C0201E" w:rsidP="0012172D">
      <w:pPr>
        <w:tabs>
          <w:tab w:val="left" w:pos="960"/>
          <w:tab w:val="left" w:pos="1440"/>
        </w:tabs>
        <w:snapToGrid w:val="0"/>
        <w:spacing w:beforeLines="50" w:before="180" w:line="240" w:lineRule="exact"/>
        <w:ind w:left="1440" w:right="-692" w:hanging="1440"/>
        <w:jc w:val="both"/>
        <w:rPr>
          <w:sz w:val="22"/>
        </w:rPr>
      </w:pPr>
      <w:r w:rsidRPr="009150A7">
        <w:rPr>
          <w:sz w:val="22"/>
        </w:rPr>
        <w:t>Notes:</w:t>
      </w:r>
      <w:r w:rsidR="0012172D" w:rsidRPr="009150A7">
        <w:rPr>
          <w:sz w:val="22"/>
        </w:rPr>
        <w:tab/>
        <w:t>(a)</w:t>
      </w:r>
      <w:r w:rsidR="0012172D" w:rsidRPr="009150A7">
        <w:rPr>
          <w:sz w:val="22"/>
        </w:rPr>
        <w:tab/>
        <w:t>Figures also include loans for the purchase of flats under the Home Ownership Scheme, Private Sector Participation Scheme and Tenants Purchase Scheme, in addition to those for the purchase of private residential flats.</w:t>
      </w:r>
    </w:p>
    <w:p w14:paraId="7F9C8D17" w14:textId="77777777" w:rsidR="0012172D" w:rsidRPr="009150A7" w:rsidRDefault="0012172D" w:rsidP="0012172D">
      <w:pPr>
        <w:tabs>
          <w:tab w:val="left" w:pos="960"/>
          <w:tab w:val="left" w:pos="1440"/>
        </w:tabs>
        <w:snapToGrid w:val="0"/>
        <w:spacing w:beforeLines="50" w:before="180" w:line="240" w:lineRule="exact"/>
        <w:ind w:left="1440" w:right="-692" w:hanging="1440"/>
        <w:jc w:val="both"/>
        <w:rPr>
          <w:sz w:val="22"/>
        </w:rPr>
      </w:pPr>
      <w:r w:rsidRPr="009150A7">
        <w:rPr>
          <w:sz w:val="22"/>
        </w:rPr>
        <w:tab/>
        <w:t>(b)</w:t>
      </w:r>
      <w:r w:rsidRPr="009150A7">
        <w:rPr>
          <w:sz w:val="22"/>
        </w:rPr>
        <w:tab/>
        <w:t>Loans to individual sectors may not add up to all loans and advances for use in Hong Kong, as some sectors are not included.</w:t>
      </w:r>
    </w:p>
    <w:p w14:paraId="33DD95C1" w14:textId="77777777" w:rsidR="0012172D" w:rsidRPr="009150A7" w:rsidRDefault="0012172D" w:rsidP="0012172D">
      <w:pPr>
        <w:numPr>
          <w:ilvl w:val="0"/>
          <w:numId w:val="3"/>
        </w:numPr>
        <w:tabs>
          <w:tab w:val="left" w:pos="960"/>
        </w:tabs>
        <w:snapToGrid w:val="0"/>
        <w:spacing w:beforeLines="50" w:before="180" w:line="240" w:lineRule="exact"/>
        <w:ind w:right="-692" w:hanging="480"/>
        <w:jc w:val="both"/>
        <w:rPr>
          <w:sz w:val="22"/>
        </w:rPr>
      </w:pPr>
      <w:r w:rsidRPr="009150A7">
        <w:rPr>
          <w:sz w:val="22"/>
        </w:rPr>
        <w:t>Also include loans where the place of use is not known.</w:t>
      </w:r>
    </w:p>
    <w:p w14:paraId="31638B15" w14:textId="52633ABB" w:rsidR="00170EFC" w:rsidRPr="00785487" w:rsidRDefault="00963EEC" w:rsidP="00273FBC">
      <w:pPr>
        <w:pStyle w:val="a7"/>
        <w:numPr>
          <w:ilvl w:val="1"/>
          <w:numId w:val="2"/>
        </w:numPr>
        <w:spacing w:line="360" w:lineRule="atLeast"/>
        <w:rPr>
          <w:b w:val="0"/>
          <w:color w:val="000000" w:themeColor="text1"/>
          <w:lang w:eastAsia="zh-TW"/>
        </w:rPr>
      </w:pPr>
      <w:r>
        <w:rPr>
          <w:b w:val="0"/>
          <w:bCs/>
          <w:color w:val="000000" w:themeColor="text1"/>
        </w:rPr>
        <w:lastRenderedPageBreak/>
        <w:t>T</w:t>
      </w:r>
      <w:r w:rsidR="00930229" w:rsidRPr="00930229">
        <w:rPr>
          <w:b w:val="0"/>
          <w:bCs/>
          <w:color w:val="000000" w:themeColor="text1"/>
        </w:rPr>
        <w:t xml:space="preserve">he Hong Kong banking sector remained </w:t>
      </w:r>
      <w:r w:rsidR="000119B2">
        <w:rPr>
          <w:b w:val="0"/>
          <w:bCs/>
          <w:color w:val="000000" w:themeColor="text1"/>
          <w:lang w:val="en-GB"/>
        </w:rPr>
        <w:t>strong</w:t>
      </w:r>
      <w:r>
        <w:rPr>
          <w:b w:val="0"/>
          <w:bCs/>
          <w:color w:val="000000" w:themeColor="text1"/>
          <w:lang w:val="en-GB"/>
        </w:rPr>
        <w:t xml:space="preserve"> and resilient</w:t>
      </w:r>
      <w:r w:rsidR="000119B2">
        <w:rPr>
          <w:b w:val="0"/>
          <w:bCs/>
          <w:color w:val="000000" w:themeColor="text1"/>
          <w:lang w:val="en-GB"/>
        </w:rPr>
        <w:t>,</w:t>
      </w:r>
      <w:r>
        <w:rPr>
          <w:b w:val="0"/>
          <w:bCs/>
          <w:color w:val="000000" w:themeColor="text1"/>
          <w:lang w:val="en-GB"/>
        </w:rPr>
        <w:t xml:space="preserve"> underpinned by </w:t>
      </w:r>
      <w:r w:rsidR="008C715F">
        <w:rPr>
          <w:b w:val="0"/>
          <w:bCs/>
          <w:color w:val="000000" w:themeColor="text1"/>
          <w:lang w:val="en-GB"/>
        </w:rPr>
        <w:t xml:space="preserve">robust </w:t>
      </w:r>
      <w:r>
        <w:rPr>
          <w:b w:val="0"/>
          <w:bCs/>
          <w:color w:val="000000" w:themeColor="text1"/>
          <w:lang w:val="en-GB"/>
        </w:rPr>
        <w:t xml:space="preserve">capital and liquidity </w:t>
      </w:r>
      <w:r w:rsidR="001078B9">
        <w:rPr>
          <w:rFonts w:hint="eastAsia"/>
          <w:b w:val="0"/>
          <w:bCs/>
          <w:color w:val="000000" w:themeColor="text1"/>
          <w:lang w:val="en-GB" w:eastAsia="zh-TW"/>
        </w:rPr>
        <w:t>positions</w:t>
      </w:r>
      <w:r w:rsidR="000119B2">
        <w:rPr>
          <w:b w:val="0"/>
          <w:bCs/>
          <w:color w:val="000000" w:themeColor="text1"/>
          <w:lang w:val="en-GB"/>
        </w:rPr>
        <w:t>.</w:t>
      </w:r>
      <w:r w:rsidR="004A035F" w:rsidRPr="009150A7">
        <w:rPr>
          <w:b w:val="0"/>
          <w:bCs/>
          <w:color w:val="000000" w:themeColor="text1"/>
        </w:rPr>
        <w:t xml:space="preserve">  </w:t>
      </w:r>
      <w:r>
        <w:rPr>
          <w:b w:val="0"/>
          <w:bCs/>
          <w:color w:val="000000" w:themeColor="text1"/>
        </w:rPr>
        <w:t>Hong Kong incorporated A</w:t>
      </w:r>
      <w:r w:rsidR="001078B9">
        <w:rPr>
          <w:rFonts w:hint="eastAsia"/>
          <w:b w:val="0"/>
          <w:bCs/>
          <w:color w:val="000000" w:themeColor="text1"/>
          <w:lang w:eastAsia="zh-TW"/>
        </w:rPr>
        <w:t>I</w:t>
      </w:r>
      <w:r>
        <w:rPr>
          <w:b w:val="0"/>
          <w:bCs/>
          <w:color w:val="000000" w:themeColor="text1"/>
        </w:rPr>
        <w:t xml:space="preserve">s </w:t>
      </w:r>
      <w:r w:rsidR="00CF030C">
        <w:rPr>
          <w:b w:val="0"/>
          <w:bCs/>
          <w:color w:val="000000" w:themeColor="text1"/>
        </w:rPr>
        <w:t>we</w:t>
      </w:r>
      <w:r>
        <w:rPr>
          <w:b w:val="0"/>
          <w:bCs/>
          <w:color w:val="000000" w:themeColor="text1"/>
        </w:rPr>
        <w:t>re well capitalised, with t</w:t>
      </w:r>
      <w:r w:rsidR="004A035F" w:rsidRPr="009150A7">
        <w:rPr>
          <w:b w:val="0"/>
          <w:bCs/>
          <w:color w:val="000000" w:themeColor="text1"/>
        </w:rPr>
        <w:t xml:space="preserve">he </w:t>
      </w:r>
      <w:r w:rsidR="000119B2">
        <w:rPr>
          <w:b w:val="0"/>
          <w:bCs/>
          <w:color w:val="000000" w:themeColor="text1"/>
          <w:lang w:val="en-GB"/>
        </w:rPr>
        <w:t xml:space="preserve">total capital adequacy ratio </w:t>
      </w:r>
      <w:r w:rsidRPr="009150A7">
        <w:rPr>
          <w:b w:val="0"/>
          <w:bCs/>
          <w:color w:val="000000" w:themeColor="text1"/>
        </w:rPr>
        <w:t>stay</w:t>
      </w:r>
      <w:r>
        <w:rPr>
          <w:b w:val="0"/>
          <w:bCs/>
          <w:color w:val="000000" w:themeColor="text1"/>
          <w:lang w:val="en-GB"/>
        </w:rPr>
        <w:t>ing</w:t>
      </w:r>
      <w:r w:rsidRPr="009150A7">
        <w:rPr>
          <w:b w:val="0"/>
          <w:bCs/>
          <w:color w:val="000000" w:themeColor="text1"/>
        </w:rPr>
        <w:t xml:space="preserve"> </w:t>
      </w:r>
      <w:r w:rsidR="004A035F" w:rsidRPr="009150A7">
        <w:rPr>
          <w:b w:val="0"/>
          <w:bCs/>
          <w:color w:val="000000" w:themeColor="text1"/>
        </w:rPr>
        <w:t xml:space="preserve">at a high level of </w:t>
      </w:r>
      <w:r w:rsidR="00273FBC">
        <w:rPr>
          <w:b w:val="0"/>
          <w:bCs/>
          <w:color w:val="000000" w:themeColor="text1"/>
          <w:lang w:val="en-GB"/>
        </w:rPr>
        <w:t>24.2</w:t>
      </w:r>
      <w:r w:rsidR="004A035F" w:rsidRPr="009150A7">
        <w:rPr>
          <w:b w:val="0"/>
          <w:bCs/>
          <w:color w:val="000000" w:themeColor="text1"/>
        </w:rPr>
        <w:t>% at end-</w:t>
      </w:r>
      <w:r w:rsidR="000119B2">
        <w:rPr>
          <w:b w:val="0"/>
          <w:bCs/>
          <w:color w:val="000000" w:themeColor="text1"/>
          <w:lang w:val="en-GB"/>
        </w:rPr>
        <w:t>March</w:t>
      </w:r>
      <w:r w:rsidR="004A035F" w:rsidRPr="009150A7">
        <w:rPr>
          <w:b w:val="0"/>
          <w:bCs/>
          <w:color w:val="000000" w:themeColor="text1"/>
        </w:rPr>
        <w:t xml:space="preserve">.  </w:t>
      </w:r>
      <w:r w:rsidR="00273FBC" w:rsidRPr="00273FBC">
        <w:rPr>
          <w:b w:val="0"/>
          <w:bCs/>
          <w:color w:val="000000" w:themeColor="text1"/>
        </w:rPr>
        <w:t>The banking sector</w:t>
      </w:r>
      <w:r>
        <w:rPr>
          <w:b w:val="0"/>
          <w:bCs/>
          <w:color w:val="000000" w:themeColor="text1"/>
        </w:rPr>
        <w:t>’s asset quality</w:t>
      </w:r>
      <w:r w:rsidR="005C4C20">
        <w:rPr>
          <w:b w:val="0"/>
          <w:bCs/>
          <w:color w:val="000000" w:themeColor="text1"/>
        </w:rPr>
        <w:t xml:space="preserve"> deteriorated slightly, but remained at a healthy level.</w:t>
      </w:r>
      <w:r w:rsidR="00273FBC" w:rsidRPr="00273FBC">
        <w:rPr>
          <w:b w:val="0"/>
          <w:bCs/>
          <w:color w:val="000000" w:themeColor="text1"/>
        </w:rPr>
        <w:t xml:space="preserve"> </w:t>
      </w:r>
      <w:r w:rsidR="001078B9">
        <w:rPr>
          <w:rFonts w:hint="eastAsia"/>
          <w:b w:val="0"/>
          <w:bCs/>
          <w:color w:val="000000" w:themeColor="text1"/>
          <w:lang w:eastAsia="zh-TW"/>
        </w:rPr>
        <w:t xml:space="preserve"> T</w:t>
      </w:r>
      <w:r w:rsidR="005C4C20">
        <w:rPr>
          <w:b w:val="0"/>
          <w:bCs/>
          <w:color w:val="000000" w:themeColor="text1"/>
          <w:lang w:val="en-GB"/>
        </w:rPr>
        <w:t>he</w:t>
      </w:r>
      <w:r w:rsidR="005C4C20">
        <w:rPr>
          <w:b w:val="0"/>
          <w:bCs/>
          <w:color w:val="000000" w:themeColor="text1"/>
        </w:rPr>
        <w:t xml:space="preserve"> ratio of</w:t>
      </w:r>
      <w:r w:rsidR="004A035F" w:rsidRPr="009150A7">
        <w:rPr>
          <w:b w:val="0"/>
          <w:bCs/>
          <w:color w:val="000000" w:themeColor="text1"/>
        </w:rPr>
        <w:t xml:space="preserve"> classified loan</w:t>
      </w:r>
      <w:r w:rsidR="005C4C20">
        <w:rPr>
          <w:b w:val="0"/>
          <w:bCs/>
          <w:color w:val="000000" w:themeColor="text1"/>
        </w:rPr>
        <w:t xml:space="preserve">s to total </w:t>
      </w:r>
      <w:r w:rsidR="007D7D1B">
        <w:rPr>
          <w:b w:val="0"/>
          <w:bCs/>
          <w:color w:val="000000" w:themeColor="text1"/>
        </w:rPr>
        <w:t>loans</w:t>
      </w:r>
      <w:r w:rsidR="007D7D1B" w:rsidRPr="009150A7">
        <w:rPr>
          <w:b w:val="0"/>
          <w:bCs/>
          <w:color w:val="000000" w:themeColor="text1"/>
        </w:rPr>
        <w:t xml:space="preserve"> for </w:t>
      </w:r>
      <w:r w:rsidR="007D7D1B" w:rsidRPr="009150A7">
        <w:rPr>
          <w:b w:val="0"/>
          <w:bCs/>
          <w:color w:val="000000" w:themeColor="text1"/>
          <w:lang w:val="en-GB"/>
        </w:rPr>
        <w:t>all AIs</w:t>
      </w:r>
      <w:r w:rsidR="007D7D1B" w:rsidRPr="009150A7">
        <w:rPr>
          <w:b w:val="0"/>
          <w:bCs/>
          <w:color w:val="000000" w:themeColor="text1"/>
        </w:rPr>
        <w:t xml:space="preserve"> </w:t>
      </w:r>
      <w:r w:rsidR="007D7D1B">
        <w:rPr>
          <w:rFonts w:hint="eastAsia"/>
          <w:b w:val="0"/>
          <w:bCs/>
          <w:color w:val="000000" w:themeColor="text1"/>
          <w:lang w:val="en-HK" w:eastAsia="zh-TW"/>
        </w:rPr>
        <w:t>edged up</w:t>
      </w:r>
      <w:r w:rsidR="007D7D1B">
        <w:rPr>
          <w:b w:val="0"/>
          <w:bCs/>
          <w:color w:val="000000" w:themeColor="text1"/>
          <w:lang w:val="en-HK"/>
        </w:rPr>
        <w:t xml:space="preserve"> </w:t>
      </w:r>
      <w:r w:rsidR="007D7D1B" w:rsidRPr="009150A7">
        <w:rPr>
          <w:b w:val="0"/>
          <w:bCs/>
          <w:color w:val="000000" w:themeColor="text1"/>
        </w:rPr>
        <w:t xml:space="preserve">from </w:t>
      </w:r>
      <w:r w:rsidR="007D7D1B">
        <w:rPr>
          <w:b w:val="0"/>
          <w:bCs/>
          <w:color w:val="000000" w:themeColor="text1"/>
          <w:lang w:val="en-GB"/>
        </w:rPr>
        <w:t>1.96</w:t>
      </w:r>
      <w:r w:rsidR="007D7D1B" w:rsidRPr="009150A7">
        <w:rPr>
          <w:b w:val="0"/>
          <w:bCs/>
          <w:color w:val="000000" w:themeColor="text1"/>
        </w:rPr>
        <w:t xml:space="preserve">% at </w:t>
      </w:r>
      <w:r w:rsidR="007D7D1B" w:rsidRPr="009150A7">
        <w:rPr>
          <w:b w:val="0"/>
          <w:bCs/>
          <w:color w:val="000000" w:themeColor="text1"/>
          <w:lang w:val="en-GB"/>
        </w:rPr>
        <w:t>end-</w:t>
      </w:r>
      <w:r w:rsidR="007D7D1B">
        <w:rPr>
          <w:b w:val="0"/>
          <w:bCs/>
          <w:color w:val="000000" w:themeColor="text1"/>
          <w:lang w:val="en-GB"/>
        </w:rPr>
        <w:t xml:space="preserve">2024 </w:t>
      </w:r>
      <w:r w:rsidR="007D7D1B">
        <w:rPr>
          <w:b w:val="0"/>
          <w:bCs/>
          <w:color w:val="000000" w:themeColor="text1"/>
          <w:lang w:val="en-HK"/>
        </w:rPr>
        <w:t>to 1.98% at end-March 2025</w:t>
      </w:r>
      <w:r w:rsidR="007D7D1B">
        <w:rPr>
          <w:b w:val="0"/>
          <w:bCs/>
          <w:color w:val="000000" w:themeColor="text1"/>
          <w:lang w:val="en-GB"/>
        </w:rPr>
        <w:t>,</w:t>
      </w:r>
      <w:r w:rsidR="007D7D1B" w:rsidRPr="009150A7">
        <w:rPr>
          <w:b w:val="0"/>
          <w:bCs/>
          <w:color w:val="000000" w:themeColor="text1"/>
        </w:rPr>
        <w:t xml:space="preserve"> </w:t>
      </w:r>
      <w:r w:rsidR="007D7D1B">
        <w:rPr>
          <w:rFonts w:hint="eastAsia"/>
          <w:b w:val="0"/>
          <w:bCs/>
          <w:color w:val="000000" w:themeColor="text1"/>
          <w:lang w:eastAsia="zh-TW"/>
        </w:rPr>
        <w:t>and</w:t>
      </w:r>
      <w:r w:rsidR="007D7D1B" w:rsidRPr="009150A7">
        <w:rPr>
          <w:b w:val="0"/>
          <w:bCs/>
          <w:color w:val="000000" w:themeColor="text1"/>
        </w:rPr>
        <w:t xml:space="preserve"> the delinquency ratio for credit card lending </w:t>
      </w:r>
      <w:r w:rsidR="007D7D1B">
        <w:rPr>
          <w:rFonts w:hint="eastAsia"/>
          <w:b w:val="0"/>
          <w:bCs/>
          <w:color w:val="000000" w:themeColor="text1"/>
          <w:lang w:val="en-GB" w:eastAsia="zh-TW"/>
        </w:rPr>
        <w:t>also edged up from 0.35% to 0.37%</w:t>
      </w:r>
      <w:r w:rsidR="007D7D1B">
        <w:rPr>
          <w:b w:val="0"/>
          <w:bCs/>
          <w:color w:val="000000" w:themeColor="text1"/>
        </w:rPr>
        <w:t xml:space="preserve">. </w:t>
      </w:r>
      <w:r w:rsidR="007D7D1B">
        <w:rPr>
          <w:b w:val="0"/>
          <w:bCs/>
          <w:color w:val="000000" w:themeColor="text1"/>
          <w:lang w:val="en-GB"/>
        </w:rPr>
        <w:t xml:space="preserve"> </w:t>
      </w:r>
      <w:r w:rsidR="007D7D1B" w:rsidRPr="009150A7">
        <w:rPr>
          <w:b w:val="0"/>
          <w:bCs/>
          <w:color w:val="000000" w:themeColor="text1"/>
        </w:rPr>
        <w:t xml:space="preserve">The delinquency ratio for residential mortgage loans </w:t>
      </w:r>
      <w:r w:rsidR="007D7D1B" w:rsidRPr="009150A7">
        <w:rPr>
          <w:b w:val="0"/>
          <w:bCs/>
          <w:color w:val="000000" w:themeColor="text1"/>
          <w:lang w:val="en-GB"/>
        </w:rPr>
        <w:t xml:space="preserve">stayed low at </w:t>
      </w:r>
      <w:r w:rsidR="007D7D1B">
        <w:rPr>
          <w:rFonts w:hint="eastAsia"/>
          <w:b w:val="0"/>
          <w:bCs/>
          <w:color w:val="000000" w:themeColor="text1"/>
          <w:lang w:val="en-GB" w:eastAsia="zh-TW"/>
        </w:rPr>
        <w:t>0.13</w:t>
      </w:r>
      <w:r w:rsidR="007D7D1B">
        <w:rPr>
          <w:b w:val="0"/>
          <w:bCs/>
          <w:color w:val="000000" w:themeColor="text1"/>
          <w:lang w:val="en-GB"/>
        </w:rPr>
        <w:t>%</w:t>
      </w:r>
      <w:r w:rsidR="007D7D1B" w:rsidRPr="009150A7">
        <w:rPr>
          <w:b w:val="0"/>
          <w:bCs/>
          <w:color w:val="000000" w:themeColor="text1"/>
          <w:lang w:val="en-GB"/>
        </w:rPr>
        <w:t xml:space="preserve"> at end-</w:t>
      </w:r>
      <w:r w:rsidR="007D7D1B">
        <w:rPr>
          <w:b w:val="0"/>
          <w:bCs/>
          <w:color w:val="000000" w:themeColor="text1"/>
          <w:lang w:val="en-GB"/>
        </w:rPr>
        <w:t>June</w:t>
      </w:r>
      <w:r w:rsidR="007D7D1B" w:rsidRPr="009150A7">
        <w:rPr>
          <w:b w:val="0"/>
          <w:bCs/>
          <w:color w:val="000000" w:themeColor="text1"/>
          <w:lang w:val="en-GB"/>
        </w:rPr>
        <w:t xml:space="preserve">, </w:t>
      </w:r>
      <w:r w:rsidR="007D7D1B">
        <w:rPr>
          <w:rFonts w:hint="eastAsia"/>
          <w:b w:val="0"/>
          <w:bCs/>
          <w:color w:val="000000" w:themeColor="text1"/>
          <w:lang w:val="en-GB" w:eastAsia="zh-TW"/>
        </w:rPr>
        <w:t>same as that in</w:t>
      </w:r>
      <w:r w:rsidR="007D7D1B" w:rsidRPr="009150A7">
        <w:rPr>
          <w:b w:val="0"/>
          <w:bCs/>
          <w:color w:val="000000" w:themeColor="text1"/>
          <w:lang w:val="en-GB"/>
        </w:rPr>
        <w:t xml:space="preserve"> end-</w:t>
      </w:r>
      <w:r w:rsidR="007D7D1B">
        <w:rPr>
          <w:b w:val="0"/>
          <w:bCs/>
          <w:color w:val="000000" w:themeColor="text1"/>
          <w:lang w:val="en-GB"/>
        </w:rPr>
        <w:t>March</w:t>
      </w:r>
      <w:r w:rsidR="00A12296" w:rsidRPr="009150A7">
        <w:rPr>
          <w:b w:val="0"/>
          <w:bCs/>
          <w:color w:val="000000" w:themeColor="text1"/>
          <w:lang w:val="en-GB"/>
        </w:rPr>
        <w:t>.</w:t>
      </w:r>
    </w:p>
    <w:p w14:paraId="561181B0" w14:textId="77777777" w:rsidR="00D52A42" w:rsidRPr="00785487" w:rsidRDefault="00D52A42" w:rsidP="00785487">
      <w:pPr>
        <w:pStyle w:val="a7"/>
        <w:spacing w:line="360" w:lineRule="atLeast"/>
        <w:rPr>
          <w:b w:val="0"/>
          <w:color w:val="000000" w:themeColor="text1"/>
          <w:lang w:val="en-GB" w:eastAsia="zh-TW"/>
        </w:rPr>
      </w:pPr>
    </w:p>
    <w:p w14:paraId="7718863F" w14:textId="14FD59B6" w:rsidR="0009213D" w:rsidRDefault="0009213D" w:rsidP="00BB6E9E">
      <w:pPr>
        <w:pStyle w:val="a9"/>
        <w:widowControl w:val="0"/>
        <w:tabs>
          <w:tab w:val="left" w:pos="1080"/>
        </w:tabs>
        <w:overflowPunct/>
        <w:autoSpaceDE/>
        <w:autoSpaceDN/>
        <w:adjustRightInd/>
        <w:spacing w:line="360" w:lineRule="atLeast"/>
        <w:jc w:val="center"/>
        <w:textAlignment w:val="auto"/>
        <w:rPr>
          <w:b/>
          <w:snapToGrid w:val="0"/>
          <w:sz w:val="28"/>
          <w:lang w:val="en-GB"/>
        </w:rPr>
      </w:pPr>
    </w:p>
    <w:p w14:paraId="4984BE9E" w14:textId="332D9777" w:rsidR="00BB6E9E" w:rsidRPr="009150A7" w:rsidRDefault="00BB6E9E" w:rsidP="00BB6E9E">
      <w:pPr>
        <w:pStyle w:val="a9"/>
        <w:widowControl w:val="0"/>
        <w:tabs>
          <w:tab w:val="left" w:pos="1080"/>
        </w:tabs>
        <w:overflowPunct/>
        <w:autoSpaceDE/>
        <w:autoSpaceDN/>
        <w:adjustRightInd/>
        <w:spacing w:line="360" w:lineRule="atLeast"/>
        <w:jc w:val="center"/>
        <w:textAlignment w:val="auto"/>
        <w:rPr>
          <w:b/>
          <w:snapToGrid w:val="0"/>
          <w:sz w:val="28"/>
          <w:lang w:val="en-GB"/>
        </w:rPr>
      </w:pPr>
      <w:r w:rsidRPr="009150A7">
        <w:rPr>
          <w:b/>
          <w:snapToGrid w:val="0"/>
          <w:sz w:val="28"/>
          <w:lang w:val="en-GB"/>
        </w:rPr>
        <w:t xml:space="preserve">Table </w:t>
      </w:r>
      <w:proofErr w:type="gramStart"/>
      <w:r w:rsidR="00BB2676" w:rsidRPr="009150A7">
        <w:rPr>
          <w:b/>
          <w:snapToGrid w:val="0"/>
          <w:sz w:val="28"/>
          <w:lang w:val="en-GB" w:eastAsia="zh-TW"/>
        </w:rPr>
        <w:t>4</w:t>
      </w:r>
      <w:r w:rsidRPr="009150A7">
        <w:rPr>
          <w:b/>
          <w:snapToGrid w:val="0"/>
          <w:sz w:val="28"/>
          <w:lang w:val="en-GB"/>
        </w:rPr>
        <w:t>.3 :</w:t>
      </w:r>
      <w:proofErr w:type="gramEnd"/>
      <w:r w:rsidRPr="009150A7">
        <w:rPr>
          <w:b/>
          <w:snapToGrid w:val="0"/>
          <w:sz w:val="28"/>
          <w:lang w:val="en-GB"/>
        </w:rPr>
        <w:t xml:space="preserve"> Asset quality of </w:t>
      </w:r>
      <w:r w:rsidR="006E7C1C" w:rsidRPr="009150A7">
        <w:rPr>
          <w:b/>
          <w:snapToGrid w:val="0"/>
          <w:sz w:val="28"/>
          <w:lang w:val="en-GB"/>
        </w:rPr>
        <w:t>all authorized institutions</w:t>
      </w:r>
      <w:r w:rsidRPr="009150A7">
        <w:rPr>
          <w:bCs/>
          <w:snapToGrid w:val="0"/>
          <w:sz w:val="28"/>
          <w:vertAlign w:val="superscript"/>
          <w:lang w:val="en-GB"/>
        </w:rPr>
        <w:t>*</w:t>
      </w:r>
      <w:r w:rsidR="006E7C1C" w:rsidRPr="009150A7">
        <w:rPr>
          <w:bCs/>
          <w:snapToGrid w:val="0"/>
          <w:sz w:val="28"/>
          <w:vertAlign w:val="superscript"/>
          <w:lang w:val="en-GB"/>
        </w:rPr>
        <w:t>^</w:t>
      </w:r>
    </w:p>
    <w:p w14:paraId="04918C44" w14:textId="77777777" w:rsidR="00BB6E9E" w:rsidRPr="009150A7" w:rsidRDefault="00BB6E9E" w:rsidP="00BB6E9E">
      <w:pPr>
        <w:pStyle w:val="a9"/>
        <w:widowControl w:val="0"/>
        <w:tabs>
          <w:tab w:val="left" w:pos="1080"/>
        </w:tabs>
        <w:overflowPunct/>
        <w:autoSpaceDE/>
        <w:autoSpaceDN/>
        <w:adjustRightInd/>
        <w:spacing w:line="360" w:lineRule="atLeast"/>
        <w:jc w:val="center"/>
        <w:textAlignment w:val="auto"/>
        <w:rPr>
          <w:b/>
          <w:snapToGrid w:val="0"/>
          <w:lang w:val="en-GB" w:eastAsia="zh-TW"/>
        </w:rPr>
      </w:pPr>
      <w:r w:rsidRPr="009150A7">
        <w:rPr>
          <w:snapToGrid w:val="0"/>
        </w:rPr>
        <w:t>(</w:t>
      </w:r>
      <w:r w:rsidRPr="009150A7">
        <w:rPr>
          <w:snapToGrid w:val="0"/>
          <w:lang w:eastAsia="en-US"/>
        </w:rPr>
        <w:t>as % of total loans</w:t>
      </w:r>
      <w:r w:rsidRPr="009150A7">
        <w:rPr>
          <w:snapToGrid w:val="0"/>
        </w:rPr>
        <w:t>)</w:t>
      </w:r>
    </w:p>
    <w:tbl>
      <w:tblPr>
        <w:tblW w:w="9108" w:type="dxa"/>
        <w:jc w:val="center"/>
        <w:tblLayout w:type="fixed"/>
        <w:tblLook w:val="0000" w:firstRow="0" w:lastRow="0" w:firstColumn="0" w:lastColumn="0" w:noHBand="0" w:noVBand="0"/>
      </w:tblPr>
      <w:tblGrid>
        <w:gridCol w:w="828"/>
        <w:gridCol w:w="1493"/>
        <w:gridCol w:w="1885"/>
        <w:gridCol w:w="2562"/>
        <w:gridCol w:w="2340"/>
      </w:tblGrid>
      <w:tr w:rsidR="00344058" w:rsidRPr="009150A7" w14:paraId="42EEA2E6" w14:textId="77777777" w:rsidTr="00344058">
        <w:trPr>
          <w:jc w:val="center"/>
        </w:trPr>
        <w:tc>
          <w:tcPr>
            <w:tcW w:w="2321" w:type="dxa"/>
            <w:gridSpan w:val="2"/>
          </w:tcPr>
          <w:p w14:paraId="54A2D608" w14:textId="77777777" w:rsidR="00344058" w:rsidRPr="009150A7" w:rsidRDefault="00344058" w:rsidP="00C17AF2">
            <w:pPr>
              <w:tabs>
                <w:tab w:val="left" w:pos="1200"/>
                <w:tab w:val="left" w:pos="1800"/>
              </w:tabs>
              <w:snapToGrid w:val="0"/>
              <w:ind w:left="1800" w:right="26" w:hanging="1800"/>
              <w:rPr>
                <w:snapToGrid w:val="0"/>
                <w:sz w:val="20"/>
                <w:u w:val="single"/>
              </w:rPr>
            </w:pPr>
            <w:r w:rsidRPr="009150A7">
              <w:rPr>
                <w:snapToGrid w:val="0"/>
                <w:sz w:val="20"/>
                <w:u w:val="single"/>
              </w:rPr>
              <w:t>At end of period</w:t>
            </w:r>
          </w:p>
        </w:tc>
        <w:tc>
          <w:tcPr>
            <w:tcW w:w="1885" w:type="dxa"/>
          </w:tcPr>
          <w:p w14:paraId="05F9E69F" w14:textId="77777777" w:rsidR="00344058" w:rsidRPr="009150A7" w:rsidRDefault="00344058" w:rsidP="00344058">
            <w:pPr>
              <w:tabs>
                <w:tab w:val="left" w:pos="1200"/>
                <w:tab w:val="left" w:pos="1800"/>
              </w:tabs>
              <w:snapToGrid w:val="0"/>
              <w:ind w:left="1800" w:right="26" w:hanging="1440"/>
              <w:jc w:val="both"/>
              <w:rPr>
                <w:snapToGrid w:val="0"/>
                <w:sz w:val="20"/>
                <w:u w:val="single"/>
                <w:lang w:val="en-US" w:eastAsia="en-US"/>
              </w:rPr>
            </w:pPr>
            <w:r w:rsidRPr="009150A7">
              <w:rPr>
                <w:snapToGrid w:val="0"/>
                <w:sz w:val="20"/>
                <w:u w:val="single"/>
                <w:lang w:val="en-US" w:eastAsia="en-US"/>
              </w:rPr>
              <w:t>Pass loans</w:t>
            </w:r>
          </w:p>
        </w:tc>
        <w:tc>
          <w:tcPr>
            <w:tcW w:w="2562" w:type="dxa"/>
          </w:tcPr>
          <w:p w14:paraId="5F1122F3" w14:textId="77777777" w:rsidR="00344058" w:rsidRPr="009150A7" w:rsidRDefault="00344058" w:rsidP="00344058">
            <w:pPr>
              <w:tabs>
                <w:tab w:val="left" w:pos="1200"/>
                <w:tab w:val="left" w:pos="1800"/>
              </w:tabs>
              <w:snapToGrid w:val="0"/>
              <w:ind w:left="1800" w:right="26" w:hanging="1440"/>
              <w:jc w:val="both"/>
              <w:rPr>
                <w:snapToGrid w:val="0"/>
                <w:sz w:val="20"/>
                <w:u w:val="single"/>
                <w:lang w:val="en-US" w:eastAsia="en-US"/>
              </w:rPr>
            </w:pPr>
            <w:r w:rsidRPr="009150A7">
              <w:rPr>
                <w:snapToGrid w:val="0"/>
                <w:sz w:val="20"/>
                <w:u w:val="single"/>
                <w:lang w:val="en-US" w:eastAsia="en-US"/>
              </w:rPr>
              <w:t>Special mention loans</w:t>
            </w:r>
          </w:p>
        </w:tc>
        <w:tc>
          <w:tcPr>
            <w:tcW w:w="2340" w:type="dxa"/>
          </w:tcPr>
          <w:p w14:paraId="2F769F2B" w14:textId="26EDD6C6" w:rsidR="00344058" w:rsidRPr="009150A7" w:rsidRDefault="00344058" w:rsidP="00344058">
            <w:pPr>
              <w:tabs>
                <w:tab w:val="left" w:pos="1200"/>
                <w:tab w:val="left" w:pos="1800"/>
              </w:tabs>
              <w:snapToGrid w:val="0"/>
              <w:ind w:left="1800" w:right="26" w:hanging="1440"/>
              <w:jc w:val="both"/>
              <w:rPr>
                <w:snapToGrid w:val="0"/>
                <w:sz w:val="20"/>
                <w:u w:val="single"/>
                <w:lang w:val="en-US" w:eastAsia="en-US"/>
              </w:rPr>
            </w:pPr>
            <w:r w:rsidRPr="009150A7">
              <w:rPr>
                <w:snapToGrid w:val="0"/>
                <w:sz w:val="20"/>
                <w:u w:val="single"/>
                <w:lang w:val="en-US" w:eastAsia="en-US"/>
              </w:rPr>
              <w:t>Classified loans</w:t>
            </w:r>
          </w:p>
          <w:p w14:paraId="74C4F4C2" w14:textId="77777777" w:rsidR="00344058" w:rsidRPr="007D7D1B" w:rsidRDefault="00344058" w:rsidP="00C46801">
            <w:pPr>
              <w:tabs>
                <w:tab w:val="left" w:pos="1200"/>
                <w:tab w:val="left" w:pos="1800"/>
              </w:tabs>
              <w:snapToGrid w:val="0"/>
              <w:ind w:left="1800" w:right="26" w:hanging="1800"/>
              <w:jc w:val="center"/>
              <w:rPr>
                <w:snapToGrid w:val="0"/>
                <w:sz w:val="20"/>
                <w:lang w:val="en-US" w:eastAsia="en-US"/>
              </w:rPr>
            </w:pPr>
            <w:r w:rsidRPr="007D7D1B">
              <w:rPr>
                <w:snapToGrid w:val="0"/>
                <w:sz w:val="20"/>
                <w:lang w:val="en-US" w:eastAsia="en-US"/>
              </w:rPr>
              <w:t>(gross)</w:t>
            </w:r>
          </w:p>
        </w:tc>
      </w:tr>
      <w:tr w:rsidR="00344058" w:rsidRPr="009150A7" w14:paraId="19581E3B" w14:textId="77777777" w:rsidTr="0058014B">
        <w:trPr>
          <w:cantSplit/>
          <w:jc w:val="center"/>
        </w:trPr>
        <w:tc>
          <w:tcPr>
            <w:tcW w:w="9108" w:type="dxa"/>
            <w:gridSpan w:val="5"/>
          </w:tcPr>
          <w:p w14:paraId="57EC2519" w14:textId="77777777" w:rsidR="00344058" w:rsidRPr="009150A7" w:rsidRDefault="00344058" w:rsidP="0058014B">
            <w:pPr>
              <w:snapToGrid w:val="0"/>
              <w:spacing w:line="240" w:lineRule="exact"/>
              <w:jc w:val="center"/>
              <w:rPr>
                <w:snapToGrid w:val="0"/>
                <w:sz w:val="20"/>
                <w:szCs w:val="20"/>
                <w:lang w:eastAsia="en-US"/>
              </w:rPr>
            </w:pPr>
          </w:p>
        </w:tc>
      </w:tr>
      <w:tr w:rsidR="005C1558" w:rsidRPr="009150A7" w14:paraId="0072055C" w14:textId="77777777" w:rsidTr="00897F42">
        <w:trPr>
          <w:cantSplit/>
          <w:jc w:val="center"/>
        </w:trPr>
        <w:tc>
          <w:tcPr>
            <w:tcW w:w="828" w:type="dxa"/>
            <w:vAlign w:val="center"/>
          </w:tcPr>
          <w:p w14:paraId="5C791BB4" w14:textId="4329663F" w:rsidR="005C1558" w:rsidRPr="009150A7" w:rsidRDefault="005C1558" w:rsidP="00DE186D">
            <w:pPr>
              <w:spacing w:line="240" w:lineRule="exact"/>
              <w:ind w:left="-108" w:firstLine="120"/>
              <w:jc w:val="both"/>
              <w:rPr>
                <w:sz w:val="20"/>
                <w:szCs w:val="20"/>
              </w:rPr>
            </w:pPr>
            <w:r w:rsidRPr="009150A7">
              <w:rPr>
                <w:sz w:val="20"/>
                <w:szCs w:val="20"/>
              </w:rPr>
              <w:t>202</w:t>
            </w:r>
            <w:r>
              <w:rPr>
                <w:sz w:val="20"/>
                <w:szCs w:val="20"/>
              </w:rPr>
              <w:t>4</w:t>
            </w:r>
          </w:p>
        </w:tc>
        <w:tc>
          <w:tcPr>
            <w:tcW w:w="1493" w:type="dxa"/>
            <w:vAlign w:val="center"/>
          </w:tcPr>
          <w:p w14:paraId="2D28BA0F" w14:textId="77777777" w:rsidR="005C1558" w:rsidRPr="009150A7" w:rsidRDefault="005C1558" w:rsidP="005C1558">
            <w:pPr>
              <w:spacing w:line="240" w:lineRule="exact"/>
              <w:ind w:left="-108"/>
              <w:jc w:val="both"/>
              <w:rPr>
                <w:sz w:val="20"/>
                <w:szCs w:val="20"/>
              </w:rPr>
            </w:pPr>
            <w:r w:rsidRPr="009150A7">
              <w:rPr>
                <w:sz w:val="20"/>
                <w:szCs w:val="20"/>
              </w:rPr>
              <w:t>Q1</w:t>
            </w:r>
          </w:p>
        </w:tc>
        <w:tc>
          <w:tcPr>
            <w:tcW w:w="1885" w:type="dxa"/>
            <w:shd w:val="clear" w:color="auto" w:fill="auto"/>
            <w:vAlign w:val="center"/>
          </w:tcPr>
          <w:p w14:paraId="0E7699FC" w14:textId="29400FE5" w:rsidR="005C1558" w:rsidRPr="009150A7" w:rsidRDefault="005C1558" w:rsidP="005C1558">
            <w:pPr>
              <w:pStyle w:val="a9"/>
              <w:widowControl w:val="0"/>
              <w:tabs>
                <w:tab w:val="left" w:pos="1080"/>
              </w:tabs>
              <w:overflowPunct/>
              <w:autoSpaceDE/>
              <w:autoSpaceDN/>
              <w:adjustRightInd/>
              <w:spacing w:line="240" w:lineRule="exact"/>
              <w:jc w:val="center"/>
              <w:textAlignment w:val="auto"/>
              <w:rPr>
                <w:sz w:val="20"/>
              </w:rPr>
            </w:pPr>
            <w:r w:rsidRPr="00D60972">
              <w:rPr>
                <w:sz w:val="20"/>
                <w:lang w:val="en-GB"/>
              </w:rPr>
              <w:t>96.16</w:t>
            </w:r>
          </w:p>
        </w:tc>
        <w:tc>
          <w:tcPr>
            <w:tcW w:w="2562" w:type="dxa"/>
            <w:shd w:val="clear" w:color="auto" w:fill="auto"/>
            <w:vAlign w:val="center"/>
          </w:tcPr>
          <w:p w14:paraId="76FE056D" w14:textId="5A8FAEF9" w:rsidR="005C1558" w:rsidRPr="009150A7" w:rsidRDefault="005C1558" w:rsidP="005C1558">
            <w:pPr>
              <w:pStyle w:val="a9"/>
              <w:widowControl w:val="0"/>
              <w:tabs>
                <w:tab w:val="left" w:pos="1080"/>
              </w:tabs>
              <w:overflowPunct/>
              <w:autoSpaceDE/>
              <w:autoSpaceDN/>
              <w:adjustRightInd/>
              <w:spacing w:line="240" w:lineRule="exact"/>
              <w:ind w:leftChars="-27" w:left="-65"/>
              <w:jc w:val="center"/>
              <w:textAlignment w:val="auto"/>
              <w:rPr>
                <w:sz w:val="20"/>
              </w:rPr>
            </w:pPr>
            <w:r w:rsidRPr="00D60972">
              <w:rPr>
                <w:sz w:val="20"/>
                <w:lang w:val="en-GB"/>
              </w:rPr>
              <w:t>2.05</w:t>
            </w:r>
          </w:p>
        </w:tc>
        <w:tc>
          <w:tcPr>
            <w:tcW w:w="2340" w:type="dxa"/>
            <w:shd w:val="clear" w:color="auto" w:fill="auto"/>
            <w:vAlign w:val="center"/>
          </w:tcPr>
          <w:p w14:paraId="0A231F3C" w14:textId="553878DF" w:rsidR="005C1558" w:rsidRPr="009150A7" w:rsidRDefault="005C1558" w:rsidP="005C1558">
            <w:pPr>
              <w:pStyle w:val="a9"/>
              <w:widowControl w:val="0"/>
              <w:tabs>
                <w:tab w:val="left" w:pos="1080"/>
              </w:tabs>
              <w:overflowPunct/>
              <w:autoSpaceDE/>
              <w:autoSpaceDN/>
              <w:adjustRightInd/>
              <w:spacing w:line="240" w:lineRule="exact"/>
              <w:jc w:val="center"/>
              <w:textAlignment w:val="auto"/>
              <w:rPr>
                <w:sz w:val="20"/>
              </w:rPr>
            </w:pPr>
            <w:r w:rsidRPr="00D60972">
              <w:rPr>
                <w:sz w:val="20"/>
                <w:lang w:val="en-GB"/>
              </w:rPr>
              <w:t>1.79</w:t>
            </w:r>
          </w:p>
        </w:tc>
      </w:tr>
      <w:tr w:rsidR="005C1558" w:rsidRPr="009150A7" w14:paraId="568C4D4D" w14:textId="77777777" w:rsidTr="0058014B">
        <w:trPr>
          <w:cantSplit/>
          <w:jc w:val="center"/>
        </w:trPr>
        <w:tc>
          <w:tcPr>
            <w:tcW w:w="828" w:type="dxa"/>
            <w:vAlign w:val="center"/>
          </w:tcPr>
          <w:p w14:paraId="3144559E" w14:textId="77777777" w:rsidR="005C1558" w:rsidRPr="009150A7" w:rsidRDefault="005C1558" w:rsidP="005C1558">
            <w:pPr>
              <w:spacing w:line="240" w:lineRule="exact"/>
              <w:ind w:left="-108" w:firstLine="120"/>
              <w:jc w:val="both"/>
              <w:rPr>
                <w:sz w:val="20"/>
                <w:szCs w:val="20"/>
              </w:rPr>
            </w:pPr>
          </w:p>
        </w:tc>
        <w:tc>
          <w:tcPr>
            <w:tcW w:w="1493" w:type="dxa"/>
            <w:vAlign w:val="center"/>
          </w:tcPr>
          <w:p w14:paraId="259554E9" w14:textId="77777777" w:rsidR="005C1558" w:rsidRPr="009150A7" w:rsidRDefault="005C1558" w:rsidP="005C1558">
            <w:pPr>
              <w:spacing w:line="240" w:lineRule="exact"/>
              <w:ind w:left="-108"/>
              <w:jc w:val="both"/>
              <w:rPr>
                <w:sz w:val="20"/>
                <w:szCs w:val="20"/>
              </w:rPr>
            </w:pPr>
            <w:r w:rsidRPr="009150A7">
              <w:rPr>
                <w:sz w:val="20"/>
                <w:szCs w:val="20"/>
              </w:rPr>
              <w:t>Q2</w:t>
            </w:r>
          </w:p>
        </w:tc>
        <w:tc>
          <w:tcPr>
            <w:tcW w:w="1885" w:type="dxa"/>
            <w:shd w:val="clear" w:color="auto" w:fill="auto"/>
            <w:vAlign w:val="center"/>
          </w:tcPr>
          <w:p w14:paraId="6CE72AB2" w14:textId="7281EADC" w:rsidR="005C1558" w:rsidRPr="009150A7" w:rsidRDefault="005C1558" w:rsidP="005C1558">
            <w:pPr>
              <w:pStyle w:val="a9"/>
              <w:widowControl w:val="0"/>
              <w:tabs>
                <w:tab w:val="left" w:pos="1080"/>
              </w:tabs>
              <w:overflowPunct/>
              <w:autoSpaceDE/>
              <w:autoSpaceDN/>
              <w:adjustRightInd/>
              <w:spacing w:line="240" w:lineRule="exact"/>
              <w:jc w:val="center"/>
              <w:textAlignment w:val="auto"/>
              <w:rPr>
                <w:sz w:val="20"/>
              </w:rPr>
            </w:pPr>
            <w:r w:rsidRPr="00D60972">
              <w:rPr>
                <w:sz w:val="20"/>
                <w:lang w:val="en-GB"/>
              </w:rPr>
              <w:t>96.18</w:t>
            </w:r>
          </w:p>
        </w:tc>
        <w:tc>
          <w:tcPr>
            <w:tcW w:w="2562" w:type="dxa"/>
            <w:shd w:val="clear" w:color="auto" w:fill="auto"/>
            <w:vAlign w:val="center"/>
          </w:tcPr>
          <w:p w14:paraId="7B5DF21F" w14:textId="7D1BF0AE" w:rsidR="005C1558" w:rsidRPr="009150A7" w:rsidRDefault="005C1558" w:rsidP="005C1558">
            <w:pPr>
              <w:pStyle w:val="a9"/>
              <w:widowControl w:val="0"/>
              <w:tabs>
                <w:tab w:val="left" w:pos="1080"/>
              </w:tabs>
              <w:overflowPunct/>
              <w:autoSpaceDE/>
              <w:autoSpaceDN/>
              <w:adjustRightInd/>
              <w:spacing w:line="240" w:lineRule="exact"/>
              <w:ind w:leftChars="-27" w:left="-65"/>
              <w:jc w:val="center"/>
              <w:textAlignment w:val="auto"/>
              <w:rPr>
                <w:sz w:val="20"/>
              </w:rPr>
            </w:pPr>
            <w:r w:rsidRPr="00D60972">
              <w:rPr>
                <w:sz w:val="20"/>
                <w:lang w:val="en-GB"/>
              </w:rPr>
              <w:t>1.93</w:t>
            </w:r>
          </w:p>
        </w:tc>
        <w:tc>
          <w:tcPr>
            <w:tcW w:w="2340" w:type="dxa"/>
            <w:shd w:val="clear" w:color="auto" w:fill="auto"/>
            <w:vAlign w:val="center"/>
          </w:tcPr>
          <w:p w14:paraId="5E1E96CE" w14:textId="33ED3FAB" w:rsidR="005C1558" w:rsidRPr="009150A7" w:rsidRDefault="005C1558" w:rsidP="005C1558">
            <w:pPr>
              <w:pStyle w:val="a9"/>
              <w:widowControl w:val="0"/>
              <w:tabs>
                <w:tab w:val="left" w:pos="1080"/>
              </w:tabs>
              <w:overflowPunct/>
              <w:autoSpaceDE/>
              <w:autoSpaceDN/>
              <w:adjustRightInd/>
              <w:spacing w:line="240" w:lineRule="exact"/>
              <w:jc w:val="center"/>
              <w:textAlignment w:val="auto"/>
              <w:rPr>
                <w:sz w:val="20"/>
                <w:lang w:val="en-GB"/>
              </w:rPr>
            </w:pPr>
            <w:r w:rsidRPr="00D60972">
              <w:rPr>
                <w:sz w:val="20"/>
                <w:lang w:val="en-GB"/>
              </w:rPr>
              <w:t>1.89</w:t>
            </w:r>
          </w:p>
        </w:tc>
      </w:tr>
      <w:tr w:rsidR="005C1558" w:rsidRPr="009150A7" w14:paraId="024C9DCA" w14:textId="77777777" w:rsidTr="0058014B">
        <w:trPr>
          <w:cantSplit/>
          <w:jc w:val="center"/>
        </w:trPr>
        <w:tc>
          <w:tcPr>
            <w:tcW w:w="828" w:type="dxa"/>
            <w:vAlign w:val="center"/>
          </w:tcPr>
          <w:p w14:paraId="5F7E7576" w14:textId="77777777" w:rsidR="005C1558" w:rsidRPr="009150A7" w:rsidRDefault="005C1558" w:rsidP="005C1558">
            <w:pPr>
              <w:spacing w:line="240" w:lineRule="exact"/>
              <w:ind w:left="-108" w:firstLine="120"/>
              <w:jc w:val="both"/>
              <w:rPr>
                <w:sz w:val="20"/>
                <w:szCs w:val="20"/>
              </w:rPr>
            </w:pPr>
          </w:p>
        </w:tc>
        <w:tc>
          <w:tcPr>
            <w:tcW w:w="1493" w:type="dxa"/>
            <w:vAlign w:val="center"/>
          </w:tcPr>
          <w:p w14:paraId="116D1EB0" w14:textId="77777777" w:rsidR="005C1558" w:rsidRPr="009150A7" w:rsidRDefault="005C1558" w:rsidP="005C1558">
            <w:pPr>
              <w:spacing w:line="240" w:lineRule="exact"/>
              <w:ind w:left="-108"/>
              <w:jc w:val="both"/>
              <w:rPr>
                <w:sz w:val="20"/>
                <w:szCs w:val="20"/>
              </w:rPr>
            </w:pPr>
            <w:r w:rsidRPr="009150A7">
              <w:rPr>
                <w:sz w:val="20"/>
                <w:szCs w:val="20"/>
              </w:rPr>
              <w:t>Q3</w:t>
            </w:r>
          </w:p>
        </w:tc>
        <w:tc>
          <w:tcPr>
            <w:tcW w:w="1885" w:type="dxa"/>
            <w:shd w:val="clear" w:color="auto" w:fill="auto"/>
            <w:vAlign w:val="center"/>
          </w:tcPr>
          <w:p w14:paraId="223F1237" w14:textId="2FB051B9" w:rsidR="005C1558" w:rsidRPr="009150A7" w:rsidRDefault="005C1558" w:rsidP="005C1558">
            <w:pPr>
              <w:pStyle w:val="a9"/>
              <w:widowControl w:val="0"/>
              <w:tabs>
                <w:tab w:val="left" w:pos="1080"/>
              </w:tabs>
              <w:overflowPunct/>
              <w:autoSpaceDE/>
              <w:autoSpaceDN/>
              <w:adjustRightInd/>
              <w:spacing w:line="240" w:lineRule="exact"/>
              <w:jc w:val="center"/>
              <w:textAlignment w:val="auto"/>
              <w:rPr>
                <w:sz w:val="20"/>
                <w:lang w:val="en-GB"/>
              </w:rPr>
            </w:pPr>
            <w:r w:rsidRPr="00D60972">
              <w:rPr>
                <w:sz w:val="20"/>
                <w:lang w:val="en-GB"/>
              </w:rPr>
              <w:t>96.00</w:t>
            </w:r>
          </w:p>
        </w:tc>
        <w:tc>
          <w:tcPr>
            <w:tcW w:w="2562" w:type="dxa"/>
            <w:shd w:val="clear" w:color="auto" w:fill="auto"/>
            <w:vAlign w:val="center"/>
          </w:tcPr>
          <w:p w14:paraId="68AA9E5F" w14:textId="1A3BEE71" w:rsidR="005C1558" w:rsidRPr="009150A7" w:rsidRDefault="005C1558" w:rsidP="005C1558">
            <w:pPr>
              <w:pStyle w:val="a9"/>
              <w:widowControl w:val="0"/>
              <w:tabs>
                <w:tab w:val="left" w:pos="1080"/>
              </w:tabs>
              <w:overflowPunct/>
              <w:autoSpaceDE/>
              <w:autoSpaceDN/>
              <w:adjustRightInd/>
              <w:spacing w:line="240" w:lineRule="exact"/>
              <w:ind w:leftChars="-27" w:left="-65"/>
              <w:jc w:val="center"/>
              <w:textAlignment w:val="auto"/>
              <w:rPr>
                <w:sz w:val="20"/>
                <w:lang w:val="en-GB"/>
              </w:rPr>
            </w:pPr>
            <w:r w:rsidRPr="00D60972">
              <w:rPr>
                <w:sz w:val="20"/>
                <w:lang w:val="en-GB"/>
              </w:rPr>
              <w:t>2.01</w:t>
            </w:r>
          </w:p>
        </w:tc>
        <w:tc>
          <w:tcPr>
            <w:tcW w:w="2340" w:type="dxa"/>
            <w:shd w:val="clear" w:color="auto" w:fill="auto"/>
            <w:vAlign w:val="center"/>
          </w:tcPr>
          <w:p w14:paraId="748A8CE8" w14:textId="08371C6D" w:rsidR="005C1558" w:rsidRPr="009150A7" w:rsidRDefault="005C1558" w:rsidP="005C1558">
            <w:pPr>
              <w:pStyle w:val="a9"/>
              <w:widowControl w:val="0"/>
              <w:tabs>
                <w:tab w:val="left" w:pos="1080"/>
              </w:tabs>
              <w:overflowPunct/>
              <w:autoSpaceDE/>
              <w:autoSpaceDN/>
              <w:adjustRightInd/>
              <w:spacing w:line="240" w:lineRule="exact"/>
              <w:jc w:val="center"/>
              <w:textAlignment w:val="auto"/>
              <w:rPr>
                <w:sz w:val="20"/>
                <w:lang w:val="en-GB"/>
              </w:rPr>
            </w:pPr>
            <w:r w:rsidRPr="00D60972">
              <w:rPr>
                <w:sz w:val="20"/>
                <w:lang w:val="en-GB"/>
              </w:rPr>
              <w:t>1.99</w:t>
            </w:r>
          </w:p>
        </w:tc>
      </w:tr>
      <w:tr w:rsidR="005B03AF" w:rsidRPr="009150A7" w14:paraId="07D43391" w14:textId="77777777" w:rsidTr="0058014B">
        <w:trPr>
          <w:cantSplit/>
          <w:jc w:val="center"/>
        </w:trPr>
        <w:tc>
          <w:tcPr>
            <w:tcW w:w="828" w:type="dxa"/>
            <w:vAlign w:val="center"/>
          </w:tcPr>
          <w:p w14:paraId="0804F6F5" w14:textId="77777777" w:rsidR="005B03AF" w:rsidRPr="009150A7" w:rsidRDefault="005B03AF" w:rsidP="0058014B">
            <w:pPr>
              <w:spacing w:line="240" w:lineRule="exact"/>
              <w:ind w:left="-108" w:firstLine="120"/>
              <w:jc w:val="both"/>
              <w:rPr>
                <w:sz w:val="20"/>
                <w:szCs w:val="20"/>
              </w:rPr>
            </w:pPr>
          </w:p>
        </w:tc>
        <w:tc>
          <w:tcPr>
            <w:tcW w:w="1493" w:type="dxa"/>
            <w:vAlign w:val="center"/>
          </w:tcPr>
          <w:p w14:paraId="4182D285" w14:textId="300598F3" w:rsidR="005B03AF" w:rsidRPr="009150A7" w:rsidRDefault="005B03AF" w:rsidP="0058014B">
            <w:pPr>
              <w:spacing w:line="240" w:lineRule="exact"/>
              <w:ind w:left="-108"/>
              <w:jc w:val="both"/>
              <w:rPr>
                <w:sz w:val="20"/>
                <w:szCs w:val="20"/>
              </w:rPr>
            </w:pPr>
            <w:r w:rsidRPr="009150A7">
              <w:rPr>
                <w:sz w:val="20"/>
                <w:szCs w:val="20"/>
              </w:rPr>
              <w:t>Q4</w:t>
            </w:r>
          </w:p>
        </w:tc>
        <w:tc>
          <w:tcPr>
            <w:tcW w:w="1885" w:type="dxa"/>
            <w:shd w:val="clear" w:color="auto" w:fill="auto"/>
            <w:vAlign w:val="center"/>
          </w:tcPr>
          <w:p w14:paraId="52D31706" w14:textId="2637CD06" w:rsidR="005B03AF" w:rsidRPr="009150A7" w:rsidRDefault="00033DF9" w:rsidP="00033DF9">
            <w:pPr>
              <w:pStyle w:val="a9"/>
              <w:widowControl w:val="0"/>
              <w:tabs>
                <w:tab w:val="left" w:pos="1080"/>
              </w:tabs>
              <w:overflowPunct/>
              <w:autoSpaceDE/>
              <w:autoSpaceDN/>
              <w:adjustRightInd/>
              <w:spacing w:line="240" w:lineRule="exact"/>
              <w:jc w:val="center"/>
              <w:textAlignment w:val="auto"/>
              <w:rPr>
                <w:sz w:val="20"/>
                <w:lang w:val="en-GB"/>
              </w:rPr>
            </w:pPr>
            <w:r>
              <w:rPr>
                <w:sz w:val="20"/>
                <w:lang w:val="en-GB"/>
              </w:rPr>
              <w:t>95.89</w:t>
            </w:r>
          </w:p>
        </w:tc>
        <w:tc>
          <w:tcPr>
            <w:tcW w:w="2562" w:type="dxa"/>
            <w:shd w:val="clear" w:color="auto" w:fill="auto"/>
            <w:vAlign w:val="center"/>
          </w:tcPr>
          <w:p w14:paraId="072731CD" w14:textId="45C11A86" w:rsidR="005B03AF" w:rsidRPr="009150A7" w:rsidRDefault="00033DF9" w:rsidP="00033DF9">
            <w:pPr>
              <w:pStyle w:val="a9"/>
              <w:widowControl w:val="0"/>
              <w:tabs>
                <w:tab w:val="left" w:pos="1080"/>
              </w:tabs>
              <w:overflowPunct/>
              <w:autoSpaceDE/>
              <w:autoSpaceDN/>
              <w:adjustRightInd/>
              <w:spacing w:line="240" w:lineRule="exact"/>
              <w:ind w:leftChars="-27" w:left="-65"/>
              <w:jc w:val="center"/>
              <w:textAlignment w:val="auto"/>
              <w:rPr>
                <w:sz w:val="20"/>
                <w:lang w:val="en-GB"/>
              </w:rPr>
            </w:pPr>
            <w:r>
              <w:rPr>
                <w:sz w:val="20"/>
                <w:lang w:val="en-GB"/>
              </w:rPr>
              <w:t>2.15</w:t>
            </w:r>
          </w:p>
        </w:tc>
        <w:tc>
          <w:tcPr>
            <w:tcW w:w="2340" w:type="dxa"/>
            <w:shd w:val="clear" w:color="auto" w:fill="auto"/>
            <w:vAlign w:val="center"/>
          </w:tcPr>
          <w:p w14:paraId="05AE392D" w14:textId="412F78C8" w:rsidR="005B03AF" w:rsidRPr="009150A7" w:rsidRDefault="005C1558" w:rsidP="0058014B">
            <w:pPr>
              <w:pStyle w:val="a9"/>
              <w:widowControl w:val="0"/>
              <w:tabs>
                <w:tab w:val="left" w:pos="1080"/>
              </w:tabs>
              <w:overflowPunct/>
              <w:autoSpaceDE/>
              <w:autoSpaceDN/>
              <w:adjustRightInd/>
              <w:spacing w:line="240" w:lineRule="exact"/>
              <w:jc w:val="center"/>
              <w:textAlignment w:val="auto"/>
              <w:rPr>
                <w:sz w:val="20"/>
                <w:lang w:val="en-GB"/>
              </w:rPr>
            </w:pPr>
            <w:r>
              <w:rPr>
                <w:sz w:val="20"/>
                <w:lang w:val="en-GB"/>
              </w:rPr>
              <w:t>1.96</w:t>
            </w:r>
          </w:p>
        </w:tc>
      </w:tr>
      <w:tr w:rsidR="008F37C7" w:rsidRPr="009150A7" w14:paraId="45F1C360" w14:textId="77777777" w:rsidTr="0058014B">
        <w:trPr>
          <w:cantSplit/>
          <w:jc w:val="center"/>
        </w:trPr>
        <w:tc>
          <w:tcPr>
            <w:tcW w:w="828" w:type="dxa"/>
            <w:vAlign w:val="center"/>
          </w:tcPr>
          <w:p w14:paraId="6702707A" w14:textId="77777777" w:rsidR="008F37C7" w:rsidRPr="009150A7" w:rsidRDefault="008F37C7" w:rsidP="0058014B">
            <w:pPr>
              <w:spacing w:line="240" w:lineRule="exact"/>
              <w:ind w:left="-108" w:firstLine="120"/>
              <w:jc w:val="both"/>
              <w:rPr>
                <w:sz w:val="20"/>
                <w:szCs w:val="20"/>
              </w:rPr>
            </w:pPr>
          </w:p>
        </w:tc>
        <w:tc>
          <w:tcPr>
            <w:tcW w:w="1493" w:type="dxa"/>
            <w:vAlign w:val="center"/>
          </w:tcPr>
          <w:p w14:paraId="63A1DF32" w14:textId="77777777" w:rsidR="008F37C7" w:rsidRPr="009150A7" w:rsidRDefault="008F37C7" w:rsidP="0058014B">
            <w:pPr>
              <w:spacing w:line="240" w:lineRule="exact"/>
              <w:ind w:left="-108"/>
              <w:jc w:val="both"/>
              <w:rPr>
                <w:sz w:val="20"/>
                <w:szCs w:val="20"/>
              </w:rPr>
            </w:pPr>
          </w:p>
        </w:tc>
        <w:tc>
          <w:tcPr>
            <w:tcW w:w="1885" w:type="dxa"/>
            <w:shd w:val="clear" w:color="auto" w:fill="auto"/>
            <w:vAlign w:val="center"/>
          </w:tcPr>
          <w:p w14:paraId="53FC6A10" w14:textId="77777777" w:rsidR="008F37C7" w:rsidRDefault="008F37C7" w:rsidP="0058014B">
            <w:pPr>
              <w:pStyle w:val="a9"/>
              <w:widowControl w:val="0"/>
              <w:tabs>
                <w:tab w:val="left" w:pos="1080"/>
              </w:tabs>
              <w:overflowPunct/>
              <w:autoSpaceDE/>
              <w:autoSpaceDN/>
              <w:adjustRightInd/>
              <w:spacing w:line="240" w:lineRule="exact"/>
              <w:jc w:val="center"/>
              <w:textAlignment w:val="auto"/>
              <w:rPr>
                <w:sz w:val="20"/>
                <w:lang w:val="en-GB"/>
              </w:rPr>
            </w:pPr>
          </w:p>
        </w:tc>
        <w:tc>
          <w:tcPr>
            <w:tcW w:w="2562" w:type="dxa"/>
            <w:shd w:val="clear" w:color="auto" w:fill="auto"/>
            <w:vAlign w:val="center"/>
          </w:tcPr>
          <w:p w14:paraId="157DCD0B" w14:textId="77777777" w:rsidR="008F37C7" w:rsidRDefault="008F37C7" w:rsidP="0058014B">
            <w:pPr>
              <w:pStyle w:val="a9"/>
              <w:widowControl w:val="0"/>
              <w:tabs>
                <w:tab w:val="left" w:pos="1080"/>
              </w:tabs>
              <w:overflowPunct/>
              <w:autoSpaceDE/>
              <w:autoSpaceDN/>
              <w:adjustRightInd/>
              <w:spacing w:line="240" w:lineRule="exact"/>
              <w:ind w:leftChars="-27" w:left="-65"/>
              <w:jc w:val="center"/>
              <w:textAlignment w:val="auto"/>
              <w:rPr>
                <w:sz w:val="20"/>
                <w:lang w:val="en-GB"/>
              </w:rPr>
            </w:pPr>
          </w:p>
        </w:tc>
        <w:tc>
          <w:tcPr>
            <w:tcW w:w="2340" w:type="dxa"/>
            <w:shd w:val="clear" w:color="auto" w:fill="auto"/>
            <w:vAlign w:val="center"/>
          </w:tcPr>
          <w:p w14:paraId="162FE1AF" w14:textId="77777777" w:rsidR="008F37C7" w:rsidRDefault="008F37C7" w:rsidP="0058014B">
            <w:pPr>
              <w:pStyle w:val="a9"/>
              <w:widowControl w:val="0"/>
              <w:tabs>
                <w:tab w:val="left" w:pos="1080"/>
              </w:tabs>
              <w:overflowPunct/>
              <w:autoSpaceDE/>
              <w:autoSpaceDN/>
              <w:adjustRightInd/>
              <w:spacing w:line="240" w:lineRule="exact"/>
              <w:jc w:val="center"/>
              <w:textAlignment w:val="auto"/>
              <w:rPr>
                <w:sz w:val="20"/>
                <w:lang w:val="en-GB"/>
              </w:rPr>
            </w:pPr>
          </w:p>
        </w:tc>
      </w:tr>
      <w:tr w:rsidR="00033DF9" w:rsidRPr="009150A7" w14:paraId="6E94DE23" w14:textId="77777777" w:rsidTr="0058014B">
        <w:trPr>
          <w:cantSplit/>
          <w:jc w:val="center"/>
        </w:trPr>
        <w:tc>
          <w:tcPr>
            <w:tcW w:w="828" w:type="dxa"/>
            <w:vAlign w:val="center"/>
          </w:tcPr>
          <w:p w14:paraId="52FAF1C1" w14:textId="65B91896" w:rsidR="00033DF9" w:rsidRPr="009150A7" w:rsidRDefault="00033DF9" w:rsidP="0058014B">
            <w:pPr>
              <w:spacing w:line="240" w:lineRule="exact"/>
              <w:ind w:left="-108" w:firstLine="120"/>
              <w:jc w:val="both"/>
              <w:rPr>
                <w:sz w:val="20"/>
                <w:szCs w:val="20"/>
              </w:rPr>
            </w:pPr>
            <w:r>
              <w:rPr>
                <w:sz w:val="20"/>
                <w:szCs w:val="20"/>
              </w:rPr>
              <w:t>2025</w:t>
            </w:r>
          </w:p>
        </w:tc>
        <w:tc>
          <w:tcPr>
            <w:tcW w:w="1493" w:type="dxa"/>
            <w:vAlign w:val="center"/>
          </w:tcPr>
          <w:p w14:paraId="00194B2A" w14:textId="256EB088" w:rsidR="00033DF9" w:rsidRPr="009150A7" w:rsidRDefault="00033DF9" w:rsidP="0058014B">
            <w:pPr>
              <w:spacing w:line="240" w:lineRule="exact"/>
              <w:ind w:left="-108"/>
              <w:jc w:val="both"/>
              <w:rPr>
                <w:sz w:val="20"/>
                <w:szCs w:val="20"/>
              </w:rPr>
            </w:pPr>
            <w:r>
              <w:rPr>
                <w:sz w:val="20"/>
                <w:szCs w:val="20"/>
              </w:rPr>
              <w:t>Q1</w:t>
            </w:r>
          </w:p>
        </w:tc>
        <w:tc>
          <w:tcPr>
            <w:tcW w:w="1885" w:type="dxa"/>
            <w:shd w:val="clear" w:color="auto" w:fill="auto"/>
            <w:vAlign w:val="center"/>
          </w:tcPr>
          <w:p w14:paraId="656539C3" w14:textId="0E1E6568" w:rsidR="00033DF9" w:rsidRDefault="00033DF9" w:rsidP="0058014B">
            <w:pPr>
              <w:pStyle w:val="a9"/>
              <w:widowControl w:val="0"/>
              <w:tabs>
                <w:tab w:val="left" w:pos="1080"/>
              </w:tabs>
              <w:overflowPunct/>
              <w:autoSpaceDE/>
              <w:autoSpaceDN/>
              <w:adjustRightInd/>
              <w:spacing w:line="240" w:lineRule="exact"/>
              <w:jc w:val="center"/>
              <w:textAlignment w:val="auto"/>
              <w:rPr>
                <w:sz w:val="20"/>
                <w:lang w:val="en-GB"/>
              </w:rPr>
            </w:pPr>
            <w:r>
              <w:rPr>
                <w:sz w:val="20"/>
                <w:lang w:val="en-GB"/>
              </w:rPr>
              <w:t>95.77</w:t>
            </w:r>
          </w:p>
        </w:tc>
        <w:tc>
          <w:tcPr>
            <w:tcW w:w="2562" w:type="dxa"/>
            <w:shd w:val="clear" w:color="auto" w:fill="auto"/>
            <w:vAlign w:val="center"/>
          </w:tcPr>
          <w:p w14:paraId="7765CDD2" w14:textId="65661B59" w:rsidR="00033DF9" w:rsidRDefault="00033DF9" w:rsidP="0058014B">
            <w:pPr>
              <w:pStyle w:val="a9"/>
              <w:widowControl w:val="0"/>
              <w:tabs>
                <w:tab w:val="left" w:pos="1080"/>
              </w:tabs>
              <w:overflowPunct/>
              <w:autoSpaceDE/>
              <w:autoSpaceDN/>
              <w:adjustRightInd/>
              <w:spacing w:line="240" w:lineRule="exact"/>
              <w:ind w:leftChars="-27" w:left="-65"/>
              <w:jc w:val="center"/>
              <w:textAlignment w:val="auto"/>
              <w:rPr>
                <w:sz w:val="20"/>
                <w:lang w:val="en-GB"/>
              </w:rPr>
            </w:pPr>
            <w:r>
              <w:rPr>
                <w:sz w:val="20"/>
                <w:lang w:val="en-GB"/>
              </w:rPr>
              <w:t>2.25</w:t>
            </w:r>
          </w:p>
        </w:tc>
        <w:tc>
          <w:tcPr>
            <w:tcW w:w="2340" w:type="dxa"/>
            <w:shd w:val="clear" w:color="auto" w:fill="auto"/>
            <w:vAlign w:val="center"/>
          </w:tcPr>
          <w:p w14:paraId="1795F2EB" w14:textId="04C93CC8" w:rsidR="00033DF9" w:rsidRDefault="00033DF9" w:rsidP="0058014B">
            <w:pPr>
              <w:pStyle w:val="a9"/>
              <w:widowControl w:val="0"/>
              <w:tabs>
                <w:tab w:val="left" w:pos="1080"/>
              </w:tabs>
              <w:overflowPunct/>
              <w:autoSpaceDE/>
              <w:autoSpaceDN/>
              <w:adjustRightInd/>
              <w:spacing w:line="240" w:lineRule="exact"/>
              <w:jc w:val="center"/>
              <w:textAlignment w:val="auto"/>
              <w:rPr>
                <w:sz w:val="20"/>
                <w:lang w:val="en-GB"/>
              </w:rPr>
            </w:pPr>
            <w:r>
              <w:rPr>
                <w:sz w:val="20"/>
                <w:lang w:val="en-GB"/>
              </w:rPr>
              <w:t>1.98</w:t>
            </w:r>
          </w:p>
        </w:tc>
      </w:tr>
    </w:tbl>
    <w:p w14:paraId="2ECDB8F1" w14:textId="77777777" w:rsidR="00344058" w:rsidRPr="009150A7" w:rsidRDefault="00344058" w:rsidP="00BB6E9E">
      <w:pPr>
        <w:tabs>
          <w:tab w:val="left" w:pos="1200"/>
          <w:tab w:val="left" w:pos="1800"/>
        </w:tabs>
        <w:snapToGrid w:val="0"/>
        <w:spacing w:line="240" w:lineRule="exact"/>
        <w:ind w:left="1800" w:right="26" w:hanging="1440"/>
        <w:jc w:val="both"/>
        <w:rPr>
          <w:sz w:val="22"/>
        </w:rPr>
      </w:pPr>
    </w:p>
    <w:p w14:paraId="093AB0B6" w14:textId="4524C606" w:rsidR="00BB6E9E" w:rsidRPr="009150A7" w:rsidRDefault="00BB6E9E" w:rsidP="00BB6E9E">
      <w:pPr>
        <w:tabs>
          <w:tab w:val="left" w:pos="1200"/>
          <w:tab w:val="left" w:pos="1800"/>
        </w:tabs>
        <w:snapToGrid w:val="0"/>
        <w:spacing w:line="240" w:lineRule="exact"/>
        <w:ind w:left="1800" w:right="26" w:hanging="1440"/>
        <w:jc w:val="both"/>
        <w:rPr>
          <w:sz w:val="22"/>
        </w:rPr>
      </w:pPr>
      <w:proofErr w:type="gramStart"/>
      <w:r w:rsidRPr="009150A7">
        <w:rPr>
          <w:sz w:val="22"/>
        </w:rPr>
        <w:t>Notes :</w:t>
      </w:r>
      <w:proofErr w:type="gramEnd"/>
      <w:r w:rsidRPr="009150A7">
        <w:rPr>
          <w:sz w:val="22"/>
        </w:rPr>
        <w:tab/>
        <w:t xml:space="preserve">Due to rounding, figures may not add up to 100.  </w:t>
      </w:r>
    </w:p>
    <w:p w14:paraId="2B99F549" w14:textId="71D3C094" w:rsidR="00BB6E9E" w:rsidRPr="009150A7" w:rsidRDefault="00BB6E9E" w:rsidP="00BB6E9E">
      <w:pPr>
        <w:tabs>
          <w:tab w:val="left" w:pos="1200"/>
          <w:tab w:val="left" w:pos="1800"/>
        </w:tabs>
        <w:snapToGrid w:val="0"/>
        <w:spacing w:beforeLines="50" w:before="180" w:line="240" w:lineRule="exact"/>
        <w:ind w:left="1800" w:right="28" w:hanging="1440"/>
        <w:jc w:val="both"/>
        <w:rPr>
          <w:sz w:val="22"/>
        </w:rPr>
      </w:pPr>
      <w:r w:rsidRPr="009150A7">
        <w:rPr>
          <w:sz w:val="22"/>
        </w:rPr>
        <w:tab/>
        <w:t>(*)</w:t>
      </w:r>
      <w:r w:rsidRPr="009150A7">
        <w:rPr>
          <w:sz w:val="22"/>
        </w:rPr>
        <w:tab/>
        <w:t>Period-end figures relate to Hong Kong offices, overseas branches and major overseas subsidiaries.  Loans and advances are classified into the following categories: Pass, Special Mention, Substandard, Doubtful and Loss.  Loans in the substandard, doubtful and loss categories are collectively known as “classified loans”.</w:t>
      </w:r>
    </w:p>
    <w:p w14:paraId="638FE1C1" w14:textId="42EF0BB6" w:rsidR="00730E26" w:rsidRPr="009150A7" w:rsidRDefault="00730E26">
      <w:pPr>
        <w:tabs>
          <w:tab w:val="left" w:pos="1200"/>
          <w:tab w:val="left" w:pos="1800"/>
        </w:tabs>
        <w:snapToGrid w:val="0"/>
        <w:spacing w:beforeLines="50" w:before="180" w:line="240" w:lineRule="exact"/>
        <w:ind w:left="1800" w:right="28" w:hanging="1440"/>
        <w:jc w:val="both"/>
        <w:rPr>
          <w:sz w:val="22"/>
        </w:rPr>
      </w:pPr>
      <w:r w:rsidRPr="009150A7">
        <w:rPr>
          <w:sz w:val="22"/>
        </w:rPr>
        <w:tab/>
        <w:t>(^)</w:t>
      </w:r>
      <w:r w:rsidRPr="009150A7">
        <w:rPr>
          <w:sz w:val="22"/>
        </w:rPr>
        <w:tab/>
      </w:r>
      <w:r w:rsidR="008E5672" w:rsidRPr="009150A7">
        <w:rPr>
          <w:sz w:val="22"/>
        </w:rPr>
        <w:t>As a reference, f</w:t>
      </w:r>
      <w:r w:rsidRPr="009150A7">
        <w:rPr>
          <w:sz w:val="22"/>
        </w:rPr>
        <w:t xml:space="preserve">or retail banks, the pass loans, special mention loans and classified loans (gross) as percentages of total loans were </w:t>
      </w:r>
      <w:r w:rsidR="00033DF9">
        <w:rPr>
          <w:sz w:val="22"/>
        </w:rPr>
        <w:t>95.67</w:t>
      </w:r>
      <w:r w:rsidRPr="009150A7">
        <w:rPr>
          <w:sz w:val="22"/>
        </w:rPr>
        <w:t xml:space="preserve">%, </w:t>
      </w:r>
      <w:r w:rsidR="00033DF9">
        <w:rPr>
          <w:sz w:val="22"/>
        </w:rPr>
        <w:t>2.16</w:t>
      </w:r>
      <w:r w:rsidRPr="009150A7">
        <w:rPr>
          <w:sz w:val="22"/>
        </w:rPr>
        <w:t xml:space="preserve">% and </w:t>
      </w:r>
      <w:r w:rsidR="00033DF9">
        <w:rPr>
          <w:sz w:val="22"/>
        </w:rPr>
        <w:t>2.17</w:t>
      </w:r>
      <w:r w:rsidRPr="009150A7">
        <w:rPr>
          <w:sz w:val="22"/>
        </w:rPr>
        <w:t>% respectively at end-</w:t>
      </w:r>
      <w:r w:rsidR="00033DF9">
        <w:rPr>
          <w:sz w:val="22"/>
        </w:rPr>
        <w:t>March 2025</w:t>
      </w:r>
      <w:r w:rsidRPr="009150A7">
        <w:rPr>
          <w:sz w:val="22"/>
        </w:rPr>
        <w:t>.</w:t>
      </w:r>
    </w:p>
    <w:p w14:paraId="503285EE" w14:textId="269E5955" w:rsidR="00D52A42" w:rsidRDefault="00D52A42" w:rsidP="008F79F5">
      <w:pPr>
        <w:pStyle w:val="a7"/>
        <w:spacing w:line="360" w:lineRule="atLeast"/>
        <w:rPr>
          <w:b w:val="0"/>
          <w:szCs w:val="28"/>
        </w:rPr>
      </w:pPr>
      <w:r>
        <w:rPr>
          <w:b w:val="0"/>
          <w:szCs w:val="28"/>
        </w:rPr>
        <w:br w:type="page"/>
      </w:r>
    </w:p>
    <w:p w14:paraId="1E02283F" w14:textId="723C4326" w:rsidR="00DA05DD" w:rsidRPr="00D855B4" w:rsidRDefault="00DD13EE" w:rsidP="00DD13EE">
      <w:pPr>
        <w:pStyle w:val="a7"/>
        <w:numPr>
          <w:ilvl w:val="1"/>
          <w:numId w:val="2"/>
        </w:numPr>
        <w:spacing w:line="360" w:lineRule="atLeast"/>
        <w:rPr>
          <w:b w:val="0"/>
          <w:i/>
          <w:color w:val="000000" w:themeColor="text1"/>
        </w:rPr>
      </w:pPr>
      <w:r w:rsidRPr="00D855B4">
        <w:rPr>
          <w:b w:val="0"/>
          <w:i/>
          <w:color w:val="000000" w:themeColor="text1"/>
          <w:lang w:val="en-GB" w:eastAsia="zh-TW"/>
        </w:rPr>
        <w:lastRenderedPageBreak/>
        <w:t xml:space="preserve">Offshore renminbi (RMB) business </w:t>
      </w:r>
      <w:r w:rsidR="007D7D1B">
        <w:rPr>
          <w:b w:val="0"/>
          <w:iCs/>
          <w:color w:val="000000" w:themeColor="text1"/>
          <w:lang w:val="en-GB" w:eastAsia="zh-TW"/>
        </w:rPr>
        <w:t>saw mixed performance</w:t>
      </w:r>
      <w:r w:rsidR="007D7D1B" w:rsidRPr="00785487">
        <w:rPr>
          <w:b w:val="0"/>
          <w:iCs/>
          <w:color w:val="000000" w:themeColor="text1"/>
          <w:lang w:val="en-GB" w:eastAsia="zh-TW"/>
        </w:rPr>
        <w:t xml:space="preserve"> in the second quarter</w:t>
      </w:r>
      <w:r w:rsidR="007D7D1B" w:rsidRPr="00D855B4">
        <w:rPr>
          <w:b w:val="0"/>
          <w:color w:val="000000" w:themeColor="text1"/>
          <w:lang w:val="en-GB" w:eastAsia="zh-TW"/>
        </w:rPr>
        <w:t xml:space="preserve">. </w:t>
      </w:r>
      <w:r w:rsidR="007D7D1B">
        <w:rPr>
          <w:b w:val="0"/>
          <w:color w:val="000000" w:themeColor="text1"/>
          <w:lang w:val="en-GB" w:eastAsia="zh-TW"/>
        </w:rPr>
        <w:t xml:space="preserve"> </w:t>
      </w:r>
      <w:r w:rsidR="007D7D1B" w:rsidRPr="00D855B4">
        <w:rPr>
          <w:b w:val="0"/>
          <w:color w:val="000000" w:themeColor="text1"/>
          <w:lang w:val="en-GB" w:eastAsia="zh-TW"/>
        </w:rPr>
        <w:t xml:space="preserve">RMB trade settlement transactions handled by banks in Hong Kong </w:t>
      </w:r>
      <w:r w:rsidR="007D7D1B">
        <w:rPr>
          <w:rFonts w:hint="eastAsia"/>
          <w:b w:val="0"/>
          <w:color w:val="000000" w:themeColor="text1"/>
          <w:lang w:val="en-GB" w:eastAsia="zh-TW"/>
        </w:rPr>
        <w:t>edged up</w:t>
      </w:r>
      <w:r w:rsidR="007D7D1B" w:rsidRPr="00D855B4">
        <w:rPr>
          <w:b w:val="0"/>
          <w:color w:val="000000" w:themeColor="text1"/>
          <w:lang w:val="en-GB" w:eastAsia="zh-TW"/>
        </w:rPr>
        <w:t xml:space="preserve"> by </w:t>
      </w:r>
      <w:r w:rsidR="007D7D1B">
        <w:rPr>
          <w:rFonts w:hint="eastAsia"/>
          <w:b w:val="0"/>
          <w:color w:val="000000" w:themeColor="text1"/>
          <w:lang w:val="en-GB" w:eastAsia="zh-TW"/>
        </w:rPr>
        <w:t>0.2</w:t>
      </w:r>
      <w:r w:rsidR="007D7D1B" w:rsidRPr="00D855B4">
        <w:rPr>
          <w:b w:val="0"/>
          <w:color w:val="000000" w:themeColor="text1"/>
          <w:lang w:val="en-GB" w:eastAsia="zh-TW"/>
        </w:rPr>
        <w:t xml:space="preserve">% </w:t>
      </w:r>
      <w:r w:rsidR="007D7D1B">
        <w:rPr>
          <w:b w:val="0"/>
          <w:color w:val="000000" w:themeColor="text1"/>
          <w:lang w:val="en-GB" w:eastAsia="zh-TW"/>
        </w:rPr>
        <w:t>over</w:t>
      </w:r>
      <w:r w:rsidR="007D7D1B" w:rsidRPr="00D855B4">
        <w:rPr>
          <w:b w:val="0"/>
          <w:color w:val="000000" w:themeColor="text1"/>
          <w:lang w:val="en-GB" w:eastAsia="zh-TW"/>
        </w:rPr>
        <w:t xml:space="preserve"> a year earlier to RMB</w:t>
      </w:r>
      <w:r w:rsidR="007D7D1B">
        <w:rPr>
          <w:rFonts w:hint="eastAsia"/>
          <w:b w:val="0"/>
          <w:color w:val="000000" w:themeColor="text1"/>
          <w:lang w:val="en-GB" w:eastAsia="zh-TW"/>
        </w:rPr>
        <w:t>3,709.2</w:t>
      </w:r>
      <w:r w:rsidR="007D7D1B" w:rsidRPr="00D855B4">
        <w:rPr>
          <w:b w:val="0"/>
          <w:color w:val="000000" w:themeColor="text1"/>
          <w:lang w:val="en-GB" w:eastAsia="zh-TW"/>
        </w:rPr>
        <w:t xml:space="preserve"> billion. </w:t>
      </w:r>
      <w:r w:rsidR="007D7D1B">
        <w:rPr>
          <w:b w:val="0"/>
          <w:color w:val="000000" w:themeColor="text1"/>
          <w:lang w:val="en-GB" w:eastAsia="zh-TW"/>
        </w:rPr>
        <w:t xml:space="preserve"> </w:t>
      </w:r>
      <w:r w:rsidR="007D7D1B">
        <w:rPr>
          <w:rFonts w:hint="eastAsia"/>
          <w:b w:val="0"/>
          <w:color w:val="000000" w:themeColor="text1"/>
          <w:lang w:val="en-GB" w:eastAsia="zh-TW"/>
        </w:rPr>
        <w:t>Meanwhile, t</w:t>
      </w:r>
      <w:r w:rsidR="007D7D1B" w:rsidRPr="00D855B4">
        <w:rPr>
          <w:b w:val="0"/>
          <w:color w:val="000000" w:themeColor="text1"/>
          <w:lang w:val="en-GB" w:eastAsia="zh-TW"/>
        </w:rPr>
        <w:t xml:space="preserve">otal RMB deposits (including customer deposits and outstanding certificates of deposit) </w:t>
      </w:r>
      <w:r w:rsidR="007D7D1B">
        <w:rPr>
          <w:rFonts w:hint="eastAsia"/>
          <w:b w:val="0"/>
          <w:color w:val="000000" w:themeColor="text1"/>
          <w:lang w:val="en-GB" w:eastAsia="zh-TW"/>
        </w:rPr>
        <w:t>decreased</w:t>
      </w:r>
      <w:r w:rsidR="007D7D1B" w:rsidRPr="00D855B4">
        <w:rPr>
          <w:b w:val="0"/>
          <w:color w:val="000000" w:themeColor="text1"/>
          <w:lang w:val="en-GB" w:eastAsia="zh-TW"/>
        </w:rPr>
        <w:t xml:space="preserve"> by </w:t>
      </w:r>
      <w:r w:rsidR="007D7D1B">
        <w:rPr>
          <w:rFonts w:hint="eastAsia"/>
          <w:b w:val="0"/>
          <w:color w:val="000000" w:themeColor="text1"/>
          <w:lang w:val="en-GB" w:eastAsia="zh-TW"/>
        </w:rPr>
        <w:t>8.6%</w:t>
      </w:r>
      <w:r w:rsidR="007D7D1B" w:rsidRPr="00D855B4">
        <w:rPr>
          <w:b w:val="0"/>
          <w:color w:val="000000" w:themeColor="text1"/>
          <w:lang w:val="en-GB" w:eastAsia="zh-TW"/>
        </w:rPr>
        <w:t xml:space="preserve"> </w:t>
      </w:r>
      <w:r w:rsidR="007D7D1B" w:rsidRPr="00D855B4">
        <w:rPr>
          <w:rFonts w:hint="eastAsia"/>
          <w:b w:val="0"/>
          <w:color w:val="000000" w:themeColor="text1"/>
          <w:lang w:val="en-GB" w:eastAsia="zh-TW"/>
        </w:rPr>
        <w:t>over</w:t>
      </w:r>
      <w:r w:rsidR="007D7D1B" w:rsidRPr="00D855B4">
        <w:rPr>
          <w:b w:val="0"/>
          <w:color w:val="000000" w:themeColor="text1"/>
          <w:lang w:val="en-GB" w:eastAsia="zh-TW"/>
        </w:rPr>
        <w:t xml:space="preserve"> end-March to RMB</w:t>
      </w:r>
      <w:r w:rsidR="007D7D1B">
        <w:rPr>
          <w:rFonts w:hint="eastAsia"/>
          <w:b w:val="0"/>
          <w:color w:val="000000" w:themeColor="text1"/>
          <w:lang w:val="en-GB" w:eastAsia="zh-TW"/>
        </w:rPr>
        <w:t>985.1</w:t>
      </w:r>
      <w:r w:rsidR="007D7D1B" w:rsidRPr="00D855B4">
        <w:rPr>
          <w:b w:val="0"/>
          <w:color w:val="000000" w:themeColor="text1"/>
          <w:lang w:val="en-GB" w:eastAsia="zh-TW"/>
        </w:rPr>
        <w:t xml:space="preserve"> billion at end-</w:t>
      </w:r>
      <w:r w:rsidR="007D7D1B">
        <w:rPr>
          <w:b w:val="0"/>
          <w:color w:val="000000" w:themeColor="text1"/>
          <w:lang w:val="en-GB" w:eastAsia="zh-TW"/>
        </w:rPr>
        <w:t>June</w:t>
      </w:r>
      <w:r w:rsidR="007D7D1B" w:rsidRPr="00D855B4">
        <w:rPr>
          <w:b w:val="0"/>
          <w:color w:val="000000" w:themeColor="text1"/>
          <w:lang w:val="en-GB" w:eastAsia="zh-TW"/>
        </w:rPr>
        <w:t xml:space="preserve">. </w:t>
      </w:r>
      <w:r w:rsidR="007D7D1B">
        <w:rPr>
          <w:rFonts w:hint="eastAsia"/>
          <w:b w:val="0"/>
          <w:color w:val="000000" w:themeColor="text1"/>
          <w:lang w:val="en-GB" w:eastAsia="zh-TW"/>
        </w:rPr>
        <w:t xml:space="preserve"> </w:t>
      </w:r>
      <w:r w:rsidR="007D7D1B" w:rsidRPr="00D855B4">
        <w:rPr>
          <w:b w:val="0"/>
          <w:color w:val="000000" w:themeColor="text1"/>
          <w:lang w:val="en-GB" w:eastAsia="zh-TW"/>
        </w:rPr>
        <w:t xml:space="preserve">As to financing activities, outstanding RMB bank loans increased by </w:t>
      </w:r>
      <w:r w:rsidR="007D7D1B">
        <w:rPr>
          <w:rFonts w:hint="eastAsia"/>
          <w:b w:val="0"/>
          <w:color w:val="000000" w:themeColor="text1"/>
          <w:lang w:val="en-GB" w:eastAsia="zh-TW"/>
        </w:rPr>
        <w:t>3.9</w:t>
      </w:r>
      <w:r w:rsidR="007D7D1B" w:rsidRPr="00D855B4">
        <w:rPr>
          <w:b w:val="0"/>
          <w:color w:val="000000" w:themeColor="text1"/>
          <w:lang w:val="en-GB" w:eastAsia="zh-TW"/>
        </w:rPr>
        <w:t>% over end-March to RMB836.</w:t>
      </w:r>
      <w:r w:rsidR="007D7D1B">
        <w:rPr>
          <w:rFonts w:hint="eastAsia"/>
          <w:b w:val="0"/>
          <w:color w:val="000000" w:themeColor="text1"/>
          <w:lang w:val="en-GB" w:eastAsia="zh-TW"/>
        </w:rPr>
        <w:t>1</w:t>
      </w:r>
      <w:r w:rsidR="007D7D1B" w:rsidRPr="00D855B4">
        <w:rPr>
          <w:b w:val="0"/>
          <w:color w:val="000000" w:themeColor="text1"/>
          <w:lang w:val="en-GB" w:eastAsia="zh-TW"/>
        </w:rPr>
        <w:t xml:space="preserve"> billion at end-</w:t>
      </w:r>
      <w:r w:rsidR="007D7D1B">
        <w:rPr>
          <w:b w:val="0"/>
          <w:color w:val="000000" w:themeColor="text1"/>
          <w:lang w:val="en-GB" w:eastAsia="zh-TW"/>
        </w:rPr>
        <w:t>June</w:t>
      </w:r>
      <w:r w:rsidRPr="00D855B4">
        <w:rPr>
          <w:b w:val="0"/>
          <w:color w:val="000000" w:themeColor="text1"/>
          <w:lang w:val="en-GB" w:eastAsia="zh-TW"/>
        </w:rPr>
        <w:t>.</w:t>
      </w:r>
      <w:r w:rsidR="005C4C20">
        <w:rPr>
          <w:b w:val="0"/>
          <w:color w:val="000000" w:themeColor="text1"/>
          <w:lang w:val="en-GB" w:eastAsia="zh-TW"/>
        </w:rPr>
        <w:t xml:space="preserve"> </w:t>
      </w:r>
      <w:r w:rsidRPr="00D855B4">
        <w:rPr>
          <w:b w:val="0"/>
          <w:color w:val="000000" w:themeColor="text1"/>
          <w:lang w:val="en-GB" w:eastAsia="zh-TW"/>
        </w:rPr>
        <w:t xml:space="preserve"> Earlier on, RMB bond issuance (excluding certificates of deposit) amounted to RMB189.2 billion (of which RMB12.5 billion was issued by the Ministry of Finance) in the first quarter, as compared to RMB158.1 billion in the same period of 2024</w:t>
      </w:r>
      <w:r w:rsidR="00945191" w:rsidRPr="00D855B4">
        <w:rPr>
          <w:b w:val="0"/>
          <w:color w:val="000000" w:themeColor="text1"/>
          <w:vertAlign w:val="superscript"/>
          <w:lang w:val="en-GB" w:eastAsia="zh-TW"/>
        </w:rPr>
        <w:t>(6)</w:t>
      </w:r>
      <w:r w:rsidR="00945191" w:rsidRPr="00D855B4">
        <w:rPr>
          <w:b w:val="0"/>
          <w:color w:val="000000" w:themeColor="text1"/>
          <w:lang w:val="en-GB" w:eastAsia="zh-TW"/>
        </w:rPr>
        <w:t>.</w:t>
      </w:r>
    </w:p>
    <w:p w14:paraId="6EFB695A" w14:textId="00EE66C3" w:rsidR="008B61B1" w:rsidRDefault="008B61B1" w:rsidP="00981983">
      <w:pPr>
        <w:pStyle w:val="af8"/>
        <w:spacing w:line="360" w:lineRule="atLeast"/>
        <w:ind w:leftChars="0" w:left="0"/>
        <w:jc w:val="both"/>
        <w:rPr>
          <w:bCs/>
          <w:kern w:val="0"/>
          <w:sz w:val="28"/>
          <w:szCs w:val="28"/>
          <w:lang w:val="en-US" w:eastAsia="x-none"/>
        </w:rPr>
      </w:pPr>
    </w:p>
    <w:p w14:paraId="78437055" w14:textId="03B5E4DD" w:rsidR="0012172D" w:rsidRPr="00305D22" w:rsidRDefault="0012172D" w:rsidP="00CA6CA2">
      <w:pPr>
        <w:pStyle w:val="a7"/>
        <w:overflowPunct/>
        <w:autoSpaceDE/>
        <w:autoSpaceDN/>
        <w:adjustRightInd/>
        <w:spacing w:line="360" w:lineRule="atLeast"/>
        <w:jc w:val="center"/>
        <w:textAlignment w:val="auto"/>
        <w:rPr>
          <w:lang w:eastAsia="zh-TW"/>
        </w:rPr>
      </w:pPr>
      <w:r w:rsidRPr="00305D22">
        <w:t xml:space="preserve">Table </w:t>
      </w:r>
      <w:r w:rsidR="006A4778" w:rsidRPr="00305D22">
        <w:rPr>
          <w:lang w:val="en-GB" w:eastAsia="zh-TW"/>
        </w:rPr>
        <w:t>4</w:t>
      </w:r>
      <w:r w:rsidRPr="00305D22">
        <w:t>.4 : Renminbi</w:t>
      </w:r>
      <w:r w:rsidR="003A179A" w:rsidRPr="00305D22">
        <w:rPr>
          <w:lang w:val="en-GB"/>
        </w:rPr>
        <w:t xml:space="preserve"> customer</w:t>
      </w:r>
      <w:r w:rsidRPr="00305D22">
        <w:t xml:space="preserve"> deposits and cross-border renminbi trade settlement in Hong Kong</w:t>
      </w:r>
      <w:r w:rsidR="00F400BB" w:rsidRPr="00305D22">
        <w:rPr>
          <w:lang w:eastAsia="zh-TW"/>
        </w:rPr>
        <w:t xml:space="preserve"> </w:t>
      </w:r>
    </w:p>
    <w:tbl>
      <w:tblPr>
        <w:tblW w:w="9974" w:type="dxa"/>
        <w:tblInd w:w="-132" w:type="dxa"/>
        <w:tblLayout w:type="fixed"/>
        <w:tblLook w:val="0000" w:firstRow="0" w:lastRow="0" w:firstColumn="0" w:lastColumn="0" w:noHBand="0" w:noVBand="0"/>
      </w:tblPr>
      <w:tblGrid>
        <w:gridCol w:w="938"/>
        <w:gridCol w:w="705"/>
        <w:gridCol w:w="1174"/>
        <w:gridCol w:w="234"/>
        <w:gridCol w:w="822"/>
        <w:gridCol w:w="410"/>
        <w:gridCol w:w="647"/>
        <w:gridCol w:w="831"/>
        <w:gridCol w:w="108"/>
        <w:gridCol w:w="1209"/>
        <w:gridCol w:w="1491"/>
        <w:gridCol w:w="1405"/>
      </w:tblGrid>
      <w:tr w:rsidR="00344058" w:rsidRPr="00305D22" w14:paraId="430E254A" w14:textId="77777777" w:rsidTr="00172D76">
        <w:trPr>
          <w:trHeight w:val="129"/>
        </w:trPr>
        <w:tc>
          <w:tcPr>
            <w:tcW w:w="938" w:type="dxa"/>
            <w:shd w:val="clear" w:color="auto" w:fill="auto"/>
          </w:tcPr>
          <w:p w14:paraId="71535CF5" w14:textId="77777777" w:rsidR="00344058" w:rsidRPr="00305D22" w:rsidRDefault="00344058" w:rsidP="00344058">
            <w:pPr>
              <w:pStyle w:val="a9"/>
              <w:tabs>
                <w:tab w:val="left" w:pos="1080"/>
              </w:tabs>
              <w:adjustRightInd/>
              <w:jc w:val="center"/>
              <w:rPr>
                <w:snapToGrid w:val="0"/>
                <w:sz w:val="18"/>
                <w:szCs w:val="18"/>
              </w:rPr>
            </w:pPr>
          </w:p>
        </w:tc>
        <w:tc>
          <w:tcPr>
            <w:tcW w:w="705" w:type="dxa"/>
            <w:shd w:val="clear" w:color="auto" w:fill="auto"/>
          </w:tcPr>
          <w:p w14:paraId="26221D97" w14:textId="77777777" w:rsidR="00344058" w:rsidRPr="00305D22" w:rsidRDefault="00344058" w:rsidP="00344058">
            <w:pPr>
              <w:pStyle w:val="a9"/>
              <w:tabs>
                <w:tab w:val="left" w:pos="1080"/>
              </w:tabs>
              <w:jc w:val="center"/>
              <w:rPr>
                <w:snapToGrid w:val="0"/>
                <w:sz w:val="18"/>
                <w:szCs w:val="18"/>
                <w:lang w:eastAsia="en-US"/>
              </w:rPr>
            </w:pPr>
          </w:p>
        </w:tc>
        <w:tc>
          <w:tcPr>
            <w:tcW w:w="1408" w:type="dxa"/>
            <w:gridSpan w:val="2"/>
            <w:shd w:val="clear" w:color="auto" w:fill="auto"/>
          </w:tcPr>
          <w:p w14:paraId="05D5E3A1" w14:textId="77777777" w:rsidR="00344058" w:rsidRPr="00305D22" w:rsidRDefault="00344058" w:rsidP="00344058">
            <w:pPr>
              <w:pStyle w:val="a9"/>
              <w:tabs>
                <w:tab w:val="left" w:pos="1080"/>
              </w:tabs>
              <w:rPr>
                <w:snapToGrid w:val="0"/>
                <w:sz w:val="18"/>
                <w:szCs w:val="18"/>
                <w:lang w:eastAsia="en-US"/>
              </w:rPr>
            </w:pPr>
          </w:p>
        </w:tc>
        <w:tc>
          <w:tcPr>
            <w:tcW w:w="1232" w:type="dxa"/>
            <w:gridSpan w:val="2"/>
            <w:shd w:val="clear" w:color="auto" w:fill="auto"/>
          </w:tcPr>
          <w:p w14:paraId="798A4CAF" w14:textId="77777777" w:rsidR="00344058" w:rsidRPr="00305D22" w:rsidRDefault="00344058" w:rsidP="00344058">
            <w:pPr>
              <w:pStyle w:val="a9"/>
              <w:tabs>
                <w:tab w:val="left" w:pos="1080"/>
              </w:tabs>
              <w:rPr>
                <w:snapToGrid w:val="0"/>
                <w:sz w:val="18"/>
                <w:szCs w:val="18"/>
                <w:lang w:eastAsia="en-US"/>
              </w:rPr>
            </w:pPr>
          </w:p>
        </w:tc>
        <w:tc>
          <w:tcPr>
            <w:tcW w:w="647" w:type="dxa"/>
            <w:shd w:val="clear" w:color="auto" w:fill="auto"/>
          </w:tcPr>
          <w:p w14:paraId="49ACD46D" w14:textId="77777777" w:rsidR="00344058" w:rsidRPr="00305D22" w:rsidRDefault="00344058" w:rsidP="00344058">
            <w:pPr>
              <w:pStyle w:val="a9"/>
              <w:tabs>
                <w:tab w:val="left" w:pos="1080"/>
              </w:tabs>
              <w:rPr>
                <w:snapToGrid w:val="0"/>
                <w:sz w:val="18"/>
                <w:szCs w:val="18"/>
                <w:lang w:eastAsia="en-US"/>
              </w:rPr>
            </w:pPr>
          </w:p>
        </w:tc>
        <w:tc>
          <w:tcPr>
            <w:tcW w:w="831" w:type="dxa"/>
            <w:shd w:val="clear" w:color="auto" w:fill="auto"/>
          </w:tcPr>
          <w:p w14:paraId="065E475F" w14:textId="77777777" w:rsidR="00344058" w:rsidRPr="00305D22" w:rsidRDefault="00344058" w:rsidP="00344058">
            <w:pPr>
              <w:pStyle w:val="a9"/>
              <w:tabs>
                <w:tab w:val="left" w:pos="1080"/>
              </w:tabs>
              <w:rPr>
                <w:snapToGrid w:val="0"/>
                <w:sz w:val="18"/>
                <w:szCs w:val="18"/>
                <w:lang w:eastAsia="en-US"/>
              </w:rPr>
            </w:pPr>
          </w:p>
        </w:tc>
        <w:tc>
          <w:tcPr>
            <w:tcW w:w="1317" w:type="dxa"/>
            <w:gridSpan w:val="2"/>
            <w:shd w:val="clear" w:color="auto" w:fill="auto"/>
          </w:tcPr>
          <w:p w14:paraId="69E4BEF5" w14:textId="77777777" w:rsidR="00344058" w:rsidRPr="00305D22" w:rsidRDefault="00344058" w:rsidP="00344058">
            <w:pPr>
              <w:pStyle w:val="a9"/>
              <w:tabs>
                <w:tab w:val="left" w:pos="1080"/>
              </w:tabs>
              <w:rPr>
                <w:snapToGrid w:val="0"/>
                <w:sz w:val="18"/>
                <w:szCs w:val="18"/>
                <w:lang w:eastAsia="en-US"/>
              </w:rPr>
            </w:pPr>
          </w:p>
        </w:tc>
        <w:tc>
          <w:tcPr>
            <w:tcW w:w="1491" w:type="dxa"/>
            <w:shd w:val="clear" w:color="auto" w:fill="auto"/>
          </w:tcPr>
          <w:p w14:paraId="077EA6BB" w14:textId="77777777" w:rsidR="00344058" w:rsidRPr="00305D22" w:rsidRDefault="00344058" w:rsidP="00344058">
            <w:pPr>
              <w:pStyle w:val="a9"/>
              <w:tabs>
                <w:tab w:val="left" w:pos="1080"/>
              </w:tabs>
              <w:rPr>
                <w:snapToGrid w:val="0"/>
                <w:sz w:val="18"/>
                <w:szCs w:val="18"/>
                <w:lang w:eastAsia="en-US"/>
              </w:rPr>
            </w:pPr>
          </w:p>
        </w:tc>
        <w:tc>
          <w:tcPr>
            <w:tcW w:w="1405" w:type="dxa"/>
            <w:shd w:val="clear" w:color="auto" w:fill="auto"/>
          </w:tcPr>
          <w:p w14:paraId="20CF12BA" w14:textId="77777777" w:rsidR="00344058" w:rsidRPr="00305D22" w:rsidRDefault="00344058" w:rsidP="00344058">
            <w:pPr>
              <w:pStyle w:val="a9"/>
              <w:tabs>
                <w:tab w:val="left" w:pos="1080"/>
              </w:tabs>
              <w:rPr>
                <w:snapToGrid w:val="0"/>
                <w:sz w:val="18"/>
                <w:szCs w:val="18"/>
                <w:lang w:eastAsia="en-US"/>
              </w:rPr>
            </w:pPr>
          </w:p>
        </w:tc>
      </w:tr>
      <w:tr w:rsidR="00344058" w:rsidRPr="00305D22" w14:paraId="0783E6BC" w14:textId="77777777" w:rsidTr="00172D76">
        <w:trPr>
          <w:trHeight w:val="97"/>
        </w:trPr>
        <w:tc>
          <w:tcPr>
            <w:tcW w:w="1643" w:type="dxa"/>
            <w:gridSpan w:val="2"/>
            <w:shd w:val="clear" w:color="auto" w:fill="auto"/>
            <w:vAlign w:val="bottom"/>
          </w:tcPr>
          <w:p w14:paraId="10B958CF" w14:textId="77777777" w:rsidR="00344058" w:rsidRPr="00305D22" w:rsidRDefault="00344058" w:rsidP="0058014B">
            <w:pPr>
              <w:pStyle w:val="4"/>
              <w:spacing w:line="240" w:lineRule="exact"/>
              <w:rPr>
                <w:color w:val="auto"/>
                <w:sz w:val="18"/>
                <w:szCs w:val="18"/>
              </w:rPr>
            </w:pPr>
          </w:p>
        </w:tc>
        <w:tc>
          <w:tcPr>
            <w:tcW w:w="3287" w:type="dxa"/>
            <w:gridSpan w:val="5"/>
            <w:shd w:val="clear" w:color="auto" w:fill="auto"/>
            <w:vAlign w:val="bottom"/>
          </w:tcPr>
          <w:p w14:paraId="3190B745" w14:textId="77777777" w:rsidR="00344058" w:rsidRPr="00305D22" w:rsidRDefault="00344058" w:rsidP="0058014B">
            <w:pPr>
              <w:tabs>
                <w:tab w:val="center" w:pos="432"/>
              </w:tabs>
              <w:snapToGrid w:val="0"/>
              <w:spacing w:line="240" w:lineRule="exact"/>
              <w:jc w:val="center"/>
              <w:rPr>
                <w:snapToGrid w:val="0"/>
                <w:sz w:val="18"/>
                <w:szCs w:val="18"/>
                <w:u w:val="single"/>
              </w:rPr>
            </w:pPr>
          </w:p>
        </w:tc>
        <w:tc>
          <w:tcPr>
            <w:tcW w:w="2148" w:type="dxa"/>
            <w:gridSpan w:val="3"/>
            <w:shd w:val="clear" w:color="auto" w:fill="auto"/>
            <w:vAlign w:val="bottom"/>
          </w:tcPr>
          <w:p w14:paraId="17D3A324" w14:textId="77777777" w:rsidR="00344058" w:rsidRPr="00305D22" w:rsidRDefault="00344058" w:rsidP="0058014B">
            <w:pPr>
              <w:pStyle w:val="7"/>
              <w:tabs>
                <w:tab w:val="clear" w:pos="432"/>
                <w:tab w:val="center" w:pos="360"/>
              </w:tabs>
              <w:spacing w:line="240" w:lineRule="exact"/>
              <w:rPr>
                <w:color w:val="auto"/>
                <w:sz w:val="18"/>
                <w:szCs w:val="18"/>
              </w:rPr>
            </w:pPr>
            <w:r w:rsidRPr="00305D22">
              <w:rPr>
                <w:color w:val="auto"/>
                <w:sz w:val="18"/>
                <w:szCs w:val="18"/>
              </w:rPr>
              <w:t>Interest rates on</w:t>
            </w:r>
            <w:r w:rsidRPr="00305D22">
              <w:rPr>
                <w:color w:val="auto"/>
                <w:sz w:val="18"/>
                <w:szCs w:val="18"/>
                <w:u w:val="none"/>
                <w:vertAlign w:val="superscript"/>
              </w:rPr>
              <w:t>(a)</w:t>
            </w:r>
          </w:p>
          <w:p w14:paraId="2D266416" w14:textId="77777777" w:rsidR="00344058" w:rsidRPr="00305D22" w:rsidRDefault="00344058" w:rsidP="0058014B">
            <w:pPr>
              <w:tabs>
                <w:tab w:val="center" w:pos="360"/>
              </w:tabs>
              <w:snapToGrid w:val="0"/>
              <w:spacing w:line="120" w:lineRule="exact"/>
              <w:rPr>
                <w:snapToGrid w:val="0"/>
                <w:sz w:val="18"/>
                <w:szCs w:val="18"/>
              </w:rPr>
            </w:pPr>
          </w:p>
        </w:tc>
        <w:tc>
          <w:tcPr>
            <w:tcW w:w="1491" w:type="dxa"/>
            <w:vMerge w:val="restart"/>
            <w:shd w:val="clear" w:color="auto" w:fill="auto"/>
            <w:vAlign w:val="bottom"/>
          </w:tcPr>
          <w:p w14:paraId="34DA68D3" w14:textId="77777777" w:rsidR="00344058" w:rsidRPr="00305D22" w:rsidRDefault="00344058" w:rsidP="0058014B">
            <w:pPr>
              <w:snapToGrid w:val="0"/>
              <w:spacing w:line="240" w:lineRule="exact"/>
              <w:jc w:val="center"/>
              <w:rPr>
                <w:snapToGrid w:val="0"/>
                <w:sz w:val="18"/>
                <w:szCs w:val="18"/>
              </w:rPr>
            </w:pPr>
            <w:r w:rsidRPr="00305D22">
              <w:rPr>
                <w:snapToGrid w:val="0"/>
                <w:sz w:val="18"/>
                <w:szCs w:val="18"/>
              </w:rPr>
              <w:t xml:space="preserve">Number of AIs engaged in RMB </w:t>
            </w:r>
            <w:r w:rsidRPr="00305D22">
              <w:rPr>
                <w:snapToGrid w:val="0"/>
                <w:sz w:val="18"/>
                <w:szCs w:val="18"/>
                <w:u w:val="single"/>
              </w:rPr>
              <w:t>business</w:t>
            </w:r>
          </w:p>
        </w:tc>
        <w:tc>
          <w:tcPr>
            <w:tcW w:w="1405" w:type="dxa"/>
            <w:vMerge w:val="restart"/>
            <w:shd w:val="clear" w:color="auto" w:fill="auto"/>
            <w:vAlign w:val="bottom"/>
          </w:tcPr>
          <w:p w14:paraId="39F42F69" w14:textId="77777777" w:rsidR="00344058" w:rsidRPr="00305D22" w:rsidRDefault="00344058" w:rsidP="0058014B">
            <w:pPr>
              <w:snapToGrid w:val="0"/>
              <w:spacing w:line="240" w:lineRule="exact"/>
              <w:ind w:leftChars="-45" w:left="-108" w:rightChars="-46" w:right="-110"/>
              <w:jc w:val="center"/>
              <w:rPr>
                <w:snapToGrid w:val="0"/>
                <w:sz w:val="18"/>
                <w:szCs w:val="18"/>
              </w:rPr>
            </w:pPr>
            <w:r w:rsidRPr="00305D22">
              <w:rPr>
                <w:snapToGrid w:val="0"/>
                <w:sz w:val="18"/>
                <w:szCs w:val="18"/>
              </w:rPr>
              <w:t>Amount of cross-border RMB</w:t>
            </w:r>
          </w:p>
          <w:p w14:paraId="67CB90EE" w14:textId="77777777" w:rsidR="00344058" w:rsidRPr="00305D22" w:rsidRDefault="00344058" w:rsidP="0058014B">
            <w:pPr>
              <w:snapToGrid w:val="0"/>
              <w:spacing w:line="240" w:lineRule="exact"/>
              <w:ind w:leftChars="-45" w:left="-108" w:rightChars="-46" w:right="-110"/>
              <w:jc w:val="center"/>
              <w:rPr>
                <w:snapToGrid w:val="0"/>
                <w:sz w:val="18"/>
                <w:szCs w:val="18"/>
              </w:rPr>
            </w:pPr>
            <w:r w:rsidRPr="00305D22">
              <w:rPr>
                <w:snapToGrid w:val="0"/>
                <w:sz w:val="18"/>
                <w:szCs w:val="18"/>
              </w:rPr>
              <w:t xml:space="preserve"> </w:t>
            </w:r>
            <w:r w:rsidRPr="00305D22">
              <w:rPr>
                <w:snapToGrid w:val="0"/>
                <w:sz w:val="18"/>
                <w:szCs w:val="18"/>
                <w:u w:val="single"/>
              </w:rPr>
              <w:t>trade settlement</w:t>
            </w:r>
            <w:r w:rsidRPr="00305D22">
              <w:rPr>
                <w:snapToGrid w:val="0"/>
                <w:sz w:val="18"/>
                <w:szCs w:val="18"/>
                <w:vertAlign w:val="superscript"/>
              </w:rPr>
              <w:t>(c)</w:t>
            </w:r>
          </w:p>
        </w:tc>
      </w:tr>
      <w:tr w:rsidR="00344058" w:rsidRPr="00305D22" w14:paraId="4F811DBB" w14:textId="77777777" w:rsidTr="00172D76">
        <w:trPr>
          <w:trHeight w:val="97"/>
        </w:trPr>
        <w:tc>
          <w:tcPr>
            <w:tcW w:w="1643" w:type="dxa"/>
            <w:gridSpan w:val="2"/>
            <w:shd w:val="clear" w:color="auto" w:fill="auto"/>
            <w:vAlign w:val="bottom"/>
          </w:tcPr>
          <w:p w14:paraId="6A377FD4" w14:textId="77777777" w:rsidR="00344058" w:rsidRPr="00305D22" w:rsidRDefault="00344058" w:rsidP="0058014B">
            <w:pPr>
              <w:pStyle w:val="8"/>
              <w:spacing w:line="240" w:lineRule="exact"/>
              <w:rPr>
                <w:snapToGrid w:val="0"/>
                <w:sz w:val="18"/>
                <w:szCs w:val="18"/>
                <w:lang w:eastAsia="en-US"/>
              </w:rPr>
            </w:pPr>
            <w:r w:rsidRPr="00305D22">
              <w:rPr>
                <w:sz w:val="18"/>
                <w:szCs w:val="18"/>
              </w:rPr>
              <w:t>At end of period</w:t>
            </w:r>
          </w:p>
        </w:tc>
        <w:tc>
          <w:tcPr>
            <w:tcW w:w="1174" w:type="dxa"/>
            <w:shd w:val="clear" w:color="auto" w:fill="auto"/>
            <w:vAlign w:val="bottom"/>
          </w:tcPr>
          <w:p w14:paraId="6E2FD76E" w14:textId="77777777" w:rsidR="00344058" w:rsidRPr="00305D22" w:rsidRDefault="00344058" w:rsidP="0058014B">
            <w:pPr>
              <w:snapToGrid w:val="0"/>
              <w:spacing w:line="240" w:lineRule="exact"/>
              <w:jc w:val="center"/>
              <w:rPr>
                <w:snapToGrid w:val="0"/>
                <w:sz w:val="18"/>
                <w:szCs w:val="18"/>
              </w:rPr>
            </w:pPr>
            <w:r w:rsidRPr="00305D22">
              <w:rPr>
                <w:snapToGrid w:val="0"/>
                <w:sz w:val="18"/>
                <w:szCs w:val="18"/>
              </w:rPr>
              <w:t>Demand</w:t>
            </w:r>
          </w:p>
          <w:p w14:paraId="3C689AFC" w14:textId="77777777" w:rsidR="00344058" w:rsidRPr="00305D22" w:rsidRDefault="00344058" w:rsidP="0058014B">
            <w:pPr>
              <w:snapToGrid w:val="0"/>
              <w:spacing w:line="240" w:lineRule="exact"/>
              <w:jc w:val="center"/>
              <w:rPr>
                <w:snapToGrid w:val="0"/>
                <w:sz w:val="18"/>
                <w:szCs w:val="18"/>
                <w:u w:val="single"/>
              </w:rPr>
            </w:pPr>
            <w:r w:rsidRPr="00305D22">
              <w:rPr>
                <w:snapToGrid w:val="0"/>
                <w:sz w:val="18"/>
                <w:szCs w:val="18"/>
              </w:rPr>
              <w:t>and savings</w:t>
            </w:r>
            <w:r w:rsidRPr="00305D22">
              <w:rPr>
                <w:snapToGrid w:val="0"/>
                <w:sz w:val="18"/>
                <w:szCs w:val="18"/>
                <w:lang w:eastAsia="en-US"/>
              </w:rPr>
              <w:t xml:space="preserve"> </w:t>
            </w:r>
            <w:r w:rsidRPr="00305D22">
              <w:rPr>
                <w:snapToGrid w:val="0"/>
                <w:sz w:val="18"/>
                <w:szCs w:val="18"/>
                <w:u w:val="single"/>
                <w:lang w:eastAsia="en-US"/>
              </w:rPr>
              <w:t>deposits</w:t>
            </w:r>
          </w:p>
        </w:tc>
        <w:tc>
          <w:tcPr>
            <w:tcW w:w="1056" w:type="dxa"/>
            <w:gridSpan w:val="2"/>
            <w:shd w:val="clear" w:color="auto" w:fill="auto"/>
            <w:vAlign w:val="bottom"/>
          </w:tcPr>
          <w:p w14:paraId="140E917D" w14:textId="77777777" w:rsidR="00344058" w:rsidRPr="00305D22" w:rsidRDefault="00344058" w:rsidP="0058014B">
            <w:pPr>
              <w:tabs>
                <w:tab w:val="center" w:pos="360"/>
              </w:tabs>
              <w:snapToGrid w:val="0"/>
              <w:spacing w:line="240" w:lineRule="exact"/>
              <w:jc w:val="center"/>
              <w:rPr>
                <w:snapToGrid w:val="0"/>
                <w:sz w:val="18"/>
                <w:szCs w:val="18"/>
                <w:u w:val="single"/>
              </w:rPr>
            </w:pPr>
            <w:r w:rsidRPr="00305D22">
              <w:rPr>
                <w:snapToGrid w:val="0"/>
                <w:sz w:val="18"/>
                <w:szCs w:val="18"/>
                <w:lang w:eastAsia="en-US"/>
              </w:rPr>
              <w:t>Time</w:t>
            </w:r>
          </w:p>
          <w:p w14:paraId="0DF01705" w14:textId="77777777" w:rsidR="00344058" w:rsidRPr="00305D22" w:rsidRDefault="00344058" w:rsidP="0058014B">
            <w:pPr>
              <w:tabs>
                <w:tab w:val="center" w:pos="360"/>
              </w:tabs>
              <w:snapToGrid w:val="0"/>
              <w:spacing w:line="240" w:lineRule="exact"/>
              <w:jc w:val="center"/>
              <w:rPr>
                <w:snapToGrid w:val="0"/>
                <w:sz w:val="18"/>
                <w:szCs w:val="18"/>
                <w:u w:val="single"/>
                <w:vertAlign w:val="superscript"/>
                <w:lang w:eastAsia="en-US"/>
              </w:rPr>
            </w:pPr>
            <w:r w:rsidRPr="00305D22">
              <w:rPr>
                <w:snapToGrid w:val="0"/>
                <w:sz w:val="18"/>
                <w:szCs w:val="18"/>
                <w:u w:val="single"/>
              </w:rPr>
              <w:t>d</w:t>
            </w:r>
            <w:r w:rsidRPr="00305D22">
              <w:rPr>
                <w:snapToGrid w:val="0"/>
                <w:sz w:val="18"/>
                <w:szCs w:val="18"/>
                <w:u w:val="single"/>
                <w:lang w:eastAsia="en-US"/>
              </w:rPr>
              <w:t>eposits</w:t>
            </w:r>
          </w:p>
        </w:tc>
        <w:tc>
          <w:tcPr>
            <w:tcW w:w="1057" w:type="dxa"/>
            <w:gridSpan w:val="2"/>
            <w:shd w:val="clear" w:color="auto" w:fill="auto"/>
            <w:vAlign w:val="bottom"/>
          </w:tcPr>
          <w:p w14:paraId="4EAFCD8B" w14:textId="77777777" w:rsidR="00344058" w:rsidRPr="00305D22" w:rsidRDefault="00344058" w:rsidP="0058014B">
            <w:pPr>
              <w:tabs>
                <w:tab w:val="center" w:pos="360"/>
              </w:tabs>
              <w:snapToGrid w:val="0"/>
              <w:spacing w:line="240" w:lineRule="exact"/>
              <w:jc w:val="center"/>
              <w:rPr>
                <w:snapToGrid w:val="0"/>
                <w:sz w:val="18"/>
                <w:szCs w:val="18"/>
                <w:u w:val="single"/>
                <w:vertAlign w:val="superscript"/>
                <w:lang w:eastAsia="en-US"/>
              </w:rPr>
            </w:pPr>
            <w:r w:rsidRPr="00305D22">
              <w:rPr>
                <w:snapToGrid w:val="0"/>
                <w:sz w:val="18"/>
                <w:szCs w:val="18"/>
              </w:rPr>
              <w:t xml:space="preserve">Total </w:t>
            </w:r>
            <w:r w:rsidRPr="00305D22">
              <w:rPr>
                <w:snapToGrid w:val="0"/>
                <w:sz w:val="18"/>
                <w:szCs w:val="18"/>
                <w:u w:val="single"/>
              </w:rPr>
              <w:t>d</w:t>
            </w:r>
            <w:r w:rsidRPr="00305D22">
              <w:rPr>
                <w:snapToGrid w:val="0"/>
                <w:sz w:val="18"/>
                <w:szCs w:val="18"/>
                <w:u w:val="single"/>
                <w:lang w:eastAsia="en-US"/>
              </w:rPr>
              <w:t>eposits</w:t>
            </w:r>
          </w:p>
        </w:tc>
        <w:tc>
          <w:tcPr>
            <w:tcW w:w="939" w:type="dxa"/>
            <w:gridSpan w:val="2"/>
            <w:shd w:val="clear" w:color="auto" w:fill="auto"/>
            <w:vAlign w:val="bottom"/>
          </w:tcPr>
          <w:p w14:paraId="496D2636" w14:textId="77777777" w:rsidR="00344058" w:rsidRPr="00305D22" w:rsidRDefault="00344058" w:rsidP="0058014B">
            <w:pPr>
              <w:snapToGrid w:val="0"/>
              <w:spacing w:line="240" w:lineRule="exact"/>
              <w:ind w:left="-164"/>
              <w:jc w:val="center"/>
              <w:rPr>
                <w:snapToGrid w:val="0"/>
                <w:sz w:val="18"/>
                <w:szCs w:val="18"/>
              </w:rPr>
            </w:pPr>
            <w:r w:rsidRPr="00305D22">
              <w:rPr>
                <w:snapToGrid w:val="0"/>
                <w:sz w:val="18"/>
                <w:szCs w:val="18"/>
              </w:rPr>
              <w:t>Savings</w:t>
            </w:r>
          </w:p>
          <w:p w14:paraId="7B5FC1DA" w14:textId="77777777" w:rsidR="00344058" w:rsidRPr="00305D22" w:rsidRDefault="00344058" w:rsidP="0058014B">
            <w:pPr>
              <w:snapToGrid w:val="0"/>
              <w:spacing w:line="240" w:lineRule="exact"/>
              <w:ind w:left="-108" w:rightChars="-45" w:right="-108"/>
              <w:jc w:val="center"/>
              <w:rPr>
                <w:snapToGrid w:val="0"/>
                <w:sz w:val="18"/>
                <w:szCs w:val="18"/>
                <w:vertAlign w:val="superscript"/>
                <w:lang w:eastAsia="en-US"/>
              </w:rPr>
            </w:pPr>
            <w:r w:rsidRPr="00305D22">
              <w:rPr>
                <w:snapToGrid w:val="0"/>
                <w:sz w:val="18"/>
                <w:szCs w:val="18"/>
                <w:u w:val="single"/>
                <w:lang w:eastAsia="en-US"/>
              </w:rPr>
              <w:t>deposits</w:t>
            </w:r>
            <w:r w:rsidRPr="00305D22">
              <w:rPr>
                <w:snapToGrid w:val="0"/>
                <w:sz w:val="18"/>
                <w:szCs w:val="18"/>
                <w:vertAlign w:val="superscript"/>
              </w:rPr>
              <w:t>(b)</w:t>
            </w:r>
          </w:p>
        </w:tc>
        <w:tc>
          <w:tcPr>
            <w:tcW w:w="1209" w:type="dxa"/>
            <w:shd w:val="clear" w:color="auto" w:fill="auto"/>
            <w:vAlign w:val="bottom"/>
          </w:tcPr>
          <w:p w14:paraId="239CB90A" w14:textId="77777777" w:rsidR="00344058" w:rsidRPr="00305D22" w:rsidRDefault="00344058" w:rsidP="0058014B">
            <w:pPr>
              <w:tabs>
                <w:tab w:val="center" w:pos="334"/>
              </w:tabs>
              <w:snapToGrid w:val="0"/>
              <w:spacing w:line="240" w:lineRule="exact"/>
              <w:jc w:val="center"/>
              <w:rPr>
                <w:snapToGrid w:val="0"/>
                <w:sz w:val="18"/>
                <w:szCs w:val="18"/>
              </w:rPr>
            </w:pPr>
            <w:r w:rsidRPr="00305D22">
              <w:rPr>
                <w:snapToGrid w:val="0"/>
                <w:sz w:val="18"/>
                <w:szCs w:val="18"/>
              </w:rPr>
              <w:t>Three-month</w:t>
            </w:r>
          </w:p>
          <w:p w14:paraId="4E737D63" w14:textId="77777777" w:rsidR="00344058" w:rsidRPr="00305D22" w:rsidRDefault="00344058" w:rsidP="0058014B">
            <w:pPr>
              <w:tabs>
                <w:tab w:val="center" w:pos="334"/>
              </w:tabs>
              <w:snapToGrid w:val="0"/>
              <w:spacing w:line="240" w:lineRule="exact"/>
              <w:ind w:rightChars="-45" w:right="-108"/>
              <w:jc w:val="center"/>
              <w:rPr>
                <w:snapToGrid w:val="0"/>
                <w:sz w:val="18"/>
                <w:szCs w:val="18"/>
                <w:u w:val="single"/>
                <w:vertAlign w:val="superscript"/>
                <w:lang w:eastAsia="en-US"/>
              </w:rPr>
            </w:pPr>
            <w:r w:rsidRPr="00305D22">
              <w:rPr>
                <w:snapToGrid w:val="0"/>
                <w:sz w:val="18"/>
                <w:szCs w:val="18"/>
                <w:u w:val="single"/>
              </w:rPr>
              <w:t>time deposits</w:t>
            </w:r>
            <w:r w:rsidRPr="00305D22">
              <w:rPr>
                <w:snapToGrid w:val="0"/>
                <w:sz w:val="18"/>
                <w:szCs w:val="18"/>
                <w:vertAlign w:val="superscript"/>
              </w:rPr>
              <w:t>(b)</w:t>
            </w:r>
          </w:p>
        </w:tc>
        <w:tc>
          <w:tcPr>
            <w:tcW w:w="1491" w:type="dxa"/>
            <w:vMerge/>
            <w:shd w:val="clear" w:color="auto" w:fill="auto"/>
            <w:vAlign w:val="bottom"/>
          </w:tcPr>
          <w:p w14:paraId="3F9E271E" w14:textId="77777777" w:rsidR="00344058" w:rsidRPr="00305D22" w:rsidRDefault="00344058" w:rsidP="0058014B">
            <w:pPr>
              <w:snapToGrid w:val="0"/>
              <w:spacing w:line="240" w:lineRule="exact"/>
              <w:jc w:val="center"/>
              <w:rPr>
                <w:snapToGrid w:val="0"/>
                <w:sz w:val="18"/>
                <w:szCs w:val="18"/>
                <w:u w:val="single"/>
                <w:lang w:eastAsia="en-US"/>
              </w:rPr>
            </w:pPr>
          </w:p>
        </w:tc>
        <w:tc>
          <w:tcPr>
            <w:tcW w:w="1405" w:type="dxa"/>
            <w:vMerge/>
            <w:shd w:val="clear" w:color="auto" w:fill="auto"/>
            <w:vAlign w:val="bottom"/>
          </w:tcPr>
          <w:p w14:paraId="314F6FCF" w14:textId="77777777" w:rsidR="00344058" w:rsidRPr="00305D22" w:rsidRDefault="00344058" w:rsidP="0058014B">
            <w:pPr>
              <w:snapToGrid w:val="0"/>
              <w:spacing w:line="240" w:lineRule="exact"/>
              <w:jc w:val="center"/>
              <w:rPr>
                <w:snapToGrid w:val="0"/>
                <w:sz w:val="18"/>
                <w:szCs w:val="18"/>
                <w:u w:val="single"/>
                <w:lang w:eastAsia="en-US"/>
              </w:rPr>
            </w:pPr>
          </w:p>
        </w:tc>
      </w:tr>
      <w:tr w:rsidR="00344058" w:rsidRPr="00305D22" w14:paraId="763C4EB9" w14:textId="77777777" w:rsidTr="00172D76">
        <w:trPr>
          <w:trHeight w:val="185"/>
        </w:trPr>
        <w:tc>
          <w:tcPr>
            <w:tcW w:w="938" w:type="dxa"/>
            <w:shd w:val="clear" w:color="auto" w:fill="auto"/>
          </w:tcPr>
          <w:p w14:paraId="275E7E5B" w14:textId="77777777" w:rsidR="00344058" w:rsidRPr="00305D22" w:rsidRDefault="00344058" w:rsidP="0058014B">
            <w:pPr>
              <w:adjustRightInd w:val="0"/>
              <w:snapToGrid w:val="0"/>
              <w:spacing w:line="240" w:lineRule="exact"/>
              <w:rPr>
                <w:snapToGrid w:val="0"/>
                <w:sz w:val="18"/>
                <w:szCs w:val="18"/>
                <w:lang w:eastAsia="en-US"/>
              </w:rPr>
            </w:pPr>
          </w:p>
        </w:tc>
        <w:tc>
          <w:tcPr>
            <w:tcW w:w="705" w:type="dxa"/>
            <w:shd w:val="clear" w:color="auto" w:fill="auto"/>
          </w:tcPr>
          <w:p w14:paraId="6F22205A" w14:textId="77777777" w:rsidR="00344058" w:rsidRPr="00305D22" w:rsidRDefault="00344058" w:rsidP="0058014B">
            <w:pPr>
              <w:snapToGrid w:val="0"/>
              <w:spacing w:line="240" w:lineRule="exact"/>
              <w:rPr>
                <w:snapToGrid w:val="0"/>
                <w:sz w:val="18"/>
                <w:szCs w:val="18"/>
                <w:lang w:eastAsia="en-US"/>
              </w:rPr>
            </w:pPr>
          </w:p>
        </w:tc>
        <w:tc>
          <w:tcPr>
            <w:tcW w:w="1174" w:type="dxa"/>
            <w:shd w:val="clear" w:color="auto" w:fill="auto"/>
          </w:tcPr>
          <w:p w14:paraId="0B401ED9" w14:textId="77777777" w:rsidR="00344058" w:rsidRPr="00305D22" w:rsidRDefault="00344058" w:rsidP="0058014B">
            <w:pPr>
              <w:snapToGrid w:val="0"/>
              <w:spacing w:line="240" w:lineRule="exact"/>
              <w:jc w:val="center"/>
              <w:rPr>
                <w:snapToGrid w:val="0"/>
                <w:sz w:val="18"/>
                <w:szCs w:val="18"/>
              </w:rPr>
            </w:pPr>
            <w:r w:rsidRPr="00305D22">
              <w:rPr>
                <w:snapToGrid w:val="0"/>
                <w:sz w:val="18"/>
                <w:szCs w:val="18"/>
              </w:rPr>
              <w:t>(RMB Mn)</w:t>
            </w:r>
          </w:p>
        </w:tc>
        <w:tc>
          <w:tcPr>
            <w:tcW w:w="1056" w:type="dxa"/>
            <w:gridSpan w:val="2"/>
            <w:shd w:val="clear" w:color="auto" w:fill="auto"/>
          </w:tcPr>
          <w:p w14:paraId="35EC31F1" w14:textId="77777777" w:rsidR="00344058" w:rsidRPr="00305D22" w:rsidRDefault="00344058" w:rsidP="0058014B">
            <w:pPr>
              <w:snapToGrid w:val="0"/>
              <w:spacing w:line="240" w:lineRule="exact"/>
              <w:jc w:val="center"/>
              <w:rPr>
                <w:snapToGrid w:val="0"/>
                <w:sz w:val="18"/>
                <w:szCs w:val="18"/>
                <w:lang w:eastAsia="en-US"/>
              </w:rPr>
            </w:pPr>
            <w:r w:rsidRPr="00305D22">
              <w:rPr>
                <w:snapToGrid w:val="0"/>
                <w:sz w:val="18"/>
                <w:szCs w:val="18"/>
              </w:rPr>
              <w:t>(RMB Mn)</w:t>
            </w:r>
          </w:p>
        </w:tc>
        <w:tc>
          <w:tcPr>
            <w:tcW w:w="1057" w:type="dxa"/>
            <w:gridSpan w:val="2"/>
            <w:shd w:val="clear" w:color="auto" w:fill="auto"/>
          </w:tcPr>
          <w:p w14:paraId="4144AC7D" w14:textId="77777777" w:rsidR="00344058" w:rsidRPr="00305D22" w:rsidRDefault="00344058" w:rsidP="0058014B">
            <w:pPr>
              <w:snapToGrid w:val="0"/>
              <w:spacing w:line="240" w:lineRule="exact"/>
              <w:jc w:val="center"/>
              <w:rPr>
                <w:snapToGrid w:val="0"/>
                <w:sz w:val="18"/>
                <w:szCs w:val="18"/>
                <w:lang w:eastAsia="en-US"/>
              </w:rPr>
            </w:pPr>
            <w:r w:rsidRPr="00305D22">
              <w:rPr>
                <w:snapToGrid w:val="0"/>
                <w:sz w:val="18"/>
                <w:szCs w:val="18"/>
              </w:rPr>
              <w:t>(RMB Mn)</w:t>
            </w:r>
          </w:p>
        </w:tc>
        <w:tc>
          <w:tcPr>
            <w:tcW w:w="939" w:type="dxa"/>
            <w:gridSpan w:val="2"/>
            <w:shd w:val="clear" w:color="auto" w:fill="auto"/>
          </w:tcPr>
          <w:p w14:paraId="029A0B42" w14:textId="77777777" w:rsidR="00344058" w:rsidRPr="00305D22" w:rsidRDefault="00344058" w:rsidP="0058014B">
            <w:pPr>
              <w:snapToGrid w:val="0"/>
              <w:spacing w:line="240" w:lineRule="exact"/>
              <w:jc w:val="center"/>
              <w:rPr>
                <w:snapToGrid w:val="0"/>
                <w:sz w:val="18"/>
                <w:szCs w:val="18"/>
              </w:rPr>
            </w:pPr>
            <w:r w:rsidRPr="00305D22">
              <w:rPr>
                <w:snapToGrid w:val="0"/>
                <w:sz w:val="18"/>
                <w:szCs w:val="18"/>
              </w:rPr>
              <w:t>(%)</w:t>
            </w:r>
          </w:p>
        </w:tc>
        <w:tc>
          <w:tcPr>
            <w:tcW w:w="1209" w:type="dxa"/>
            <w:shd w:val="clear" w:color="auto" w:fill="auto"/>
          </w:tcPr>
          <w:p w14:paraId="6AAEA044" w14:textId="77777777" w:rsidR="00344058" w:rsidRPr="00305D22" w:rsidRDefault="00344058" w:rsidP="0058014B">
            <w:pPr>
              <w:snapToGrid w:val="0"/>
              <w:spacing w:line="240" w:lineRule="exact"/>
              <w:jc w:val="center"/>
              <w:rPr>
                <w:snapToGrid w:val="0"/>
                <w:sz w:val="18"/>
                <w:szCs w:val="18"/>
                <w:lang w:eastAsia="en-US"/>
              </w:rPr>
            </w:pPr>
            <w:r w:rsidRPr="00305D22">
              <w:rPr>
                <w:snapToGrid w:val="0"/>
                <w:sz w:val="18"/>
                <w:szCs w:val="18"/>
              </w:rPr>
              <w:t>(%)</w:t>
            </w:r>
          </w:p>
        </w:tc>
        <w:tc>
          <w:tcPr>
            <w:tcW w:w="1491" w:type="dxa"/>
            <w:shd w:val="clear" w:color="auto" w:fill="auto"/>
          </w:tcPr>
          <w:p w14:paraId="484740DF" w14:textId="77777777" w:rsidR="00344058" w:rsidRPr="00305D22" w:rsidRDefault="00344058" w:rsidP="0058014B">
            <w:pPr>
              <w:snapToGrid w:val="0"/>
              <w:spacing w:line="240" w:lineRule="exact"/>
              <w:jc w:val="center"/>
              <w:rPr>
                <w:snapToGrid w:val="0"/>
                <w:sz w:val="18"/>
                <w:szCs w:val="18"/>
                <w:lang w:eastAsia="en-US"/>
              </w:rPr>
            </w:pPr>
          </w:p>
        </w:tc>
        <w:tc>
          <w:tcPr>
            <w:tcW w:w="1405" w:type="dxa"/>
            <w:shd w:val="clear" w:color="auto" w:fill="auto"/>
          </w:tcPr>
          <w:p w14:paraId="709098A1" w14:textId="77777777" w:rsidR="00344058" w:rsidRPr="00305D22" w:rsidRDefault="00344058" w:rsidP="0058014B">
            <w:pPr>
              <w:snapToGrid w:val="0"/>
              <w:spacing w:line="240" w:lineRule="exact"/>
              <w:jc w:val="center"/>
              <w:rPr>
                <w:snapToGrid w:val="0"/>
                <w:sz w:val="18"/>
                <w:szCs w:val="18"/>
              </w:rPr>
            </w:pPr>
            <w:r w:rsidRPr="00305D22">
              <w:rPr>
                <w:snapToGrid w:val="0"/>
                <w:sz w:val="18"/>
                <w:szCs w:val="18"/>
              </w:rPr>
              <w:t>(RMB Mn)</w:t>
            </w:r>
          </w:p>
        </w:tc>
      </w:tr>
      <w:tr w:rsidR="00344058" w:rsidRPr="00305D22" w14:paraId="76963626" w14:textId="77777777" w:rsidTr="00172D76">
        <w:trPr>
          <w:trHeight w:val="129"/>
        </w:trPr>
        <w:tc>
          <w:tcPr>
            <w:tcW w:w="938" w:type="dxa"/>
            <w:shd w:val="clear" w:color="auto" w:fill="auto"/>
          </w:tcPr>
          <w:p w14:paraId="02A50154" w14:textId="77777777" w:rsidR="00344058" w:rsidRPr="00305D22" w:rsidRDefault="00344058" w:rsidP="0058014B">
            <w:pPr>
              <w:tabs>
                <w:tab w:val="left" w:pos="1080"/>
              </w:tabs>
              <w:adjustRightInd w:val="0"/>
              <w:snapToGrid w:val="0"/>
              <w:spacing w:line="160" w:lineRule="exact"/>
              <w:rPr>
                <w:snapToGrid w:val="0"/>
                <w:sz w:val="18"/>
                <w:szCs w:val="18"/>
              </w:rPr>
            </w:pPr>
          </w:p>
        </w:tc>
        <w:tc>
          <w:tcPr>
            <w:tcW w:w="705" w:type="dxa"/>
            <w:shd w:val="clear" w:color="auto" w:fill="auto"/>
          </w:tcPr>
          <w:p w14:paraId="0F309935" w14:textId="77777777" w:rsidR="00344058" w:rsidRPr="00305D22" w:rsidRDefault="00344058" w:rsidP="0058014B">
            <w:pPr>
              <w:snapToGrid w:val="0"/>
              <w:spacing w:line="160" w:lineRule="exact"/>
              <w:rPr>
                <w:snapToGrid w:val="0"/>
                <w:sz w:val="18"/>
                <w:szCs w:val="18"/>
              </w:rPr>
            </w:pPr>
          </w:p>
        </w:tc>
        <w:tc>
          <w:tcPr>
            <w:tcW w:w="1174" w:type="dxa"/>
            <w:shd w:val="clear" w:color="auto" w:fill="auto"/>
          </w:tcPr>
          <w:p w14:paraId="567247BE" w14:textId="77777777" w:rsidR="00344058" w:rsidRPr="00305D22" w:rsidRDefault="00344058" w:rsidP="0058014B">
            <w:pPr>
              <w:snapToGrid w:val="0"/>
              <w:spacing w:line="160" w:lineRule="exact"/>
              <w:ind w:rightChars="145" w:right="348"/>
              <w:jc w:val="right"/>
              <w:rPr>
                <w:snapToGrid w:val="0"/>
                <w:sz w:val="18"/>
                <w:szCs w:val="18"/>
              </w:rPr>
            </w:pPr>
          </w:p>
        </w:tc>
        <w:tc>
          <w:tcPr>
            <w:tcW w:w="1056" w:type="dxa"/>
            <w:gridSpan w:val="2"/>
            <w:shd w:val="clear" w:color="auto" w:fill="auto"/>
          </w:tcPr>
          <w:p w14:paraId="79372B6C" w14:textId="77777777" w:rsidR="00344058" w:rsidRPr="00305D22" w:rsidRDefault="00344058" w:rsidP="0058014B">
            <w:pPr>
              <w:snapToGrid w:val="0"/>
              <w:spacing w:line="160" w:lineRule="exact"/>
              <w:ind w:rightChars="100" w:right="240"/>
              <w:jc w:val="right"/>
              <w:rPr>
                <w:snapToGrid w:val="0"/>
                <w:sz w:val="18"/>
                <w:szCs w:val="18"/>
              </w:rPr>
            </w:pPr>
          </w:p>
        </w:tc>
        <w:tc>
          <w:tcPr>
            <w:tcW w:w="1057" w:type="dxa"/>
            <w:gridSpan w:val="2"/>
            <w:shd w:val="clear" w:color="auto" w:fill="auto"/>
          </w:tcPr>
          <w:p w14:paraId="5489C18C" w14:textId="77777777" w:rsidR="00344058" w:rsidRPr="00305D22" w:rsidRDefault="00344058" w:rsidP="0058014B">
            <w:pPr>
              <w:snapToGrid w:val="0"/>
              <w:spacing w:line="160" w:lineRule="exact"/>
              <w:ind w:rightChars="100" w:right="240"/>
              <w:jc w:val="right"/>
              <w:rPr>
                <w:snapToGrid w:val="0"/>
                <w:sz w:val="18"/>
                <w:szCs w:val="18"/>
              </w:rPr>
            </w:pPr>
          </w:p>
        </w:tc>
        <w:tc>
          <w:tcPr>
            <w:tcW w:w="939" w:type="dxa"/>
            <w:gridSpan w:val="2"/>
            <w:shd w:val="clear" w:color="auto" w:fill="auto"/>
          </w:tcPr>
          <w:p w14:paraId="43D306AE" w14:textId="77777777" w:rsidR="00344058" w:rsidRPr="00305D22" w:rsidRDefault="00344058" w:rsidP="0058014B">
            <w:pPr>
              <w:snapToGrid w:val="0"/>
              <w:spacing w:line="160" w:lineRule="exact"/>
              <w:jc w:val="center"/>
              <w:rPr>
                <w:snapToGrid w:val="0"/>
                <w:sz w:val="18"/>
                <w:szCs w:val="18"/>
              </w:rPr>
            </w:pPr>
          </w:p>
        </w:tc>
        <w:tc>
          <w:tcPr>
            <w:tcW w:w="1209" w:type="dxa"/>
            <w:shd w:val="clear" w:color="auto" w:fill="auto"/>
          </w:tcPr>
          <w:p w14:paraId="11B40D7E" w14:textId="77777777" w:rsidR="00344058" w:rsidRPr="00305D22" w:rsidRDefault="00344058" w:rsidP="0058014B">
            <w:pPr>
              <w:snapToGrid w:val="0"/>
              <w:spacing w:line="160" w:lineRule="exact"/>
              <w:jc w:val="center"/>
              <w:rPr>
                <w:snapToGrid w:val="0"/>
                <w:sz w:val="18"/>
                <w:szCs w:val="18"/>
              </w:rPr>
            </w:pPr>
          </w:p>
        </w:tc>
        <w:tc>
          <w:tcPr>
            <w:tcW w:w="1491" w:type="dxa"/>
            <w:shd w:val="clear" w:color="auto" w:fill="auto"/>
          </w:tcPr>
          <w:p w14:paraId="43764ACD" w14:textId="77777777" w:rsidR="00344058" w:rsidRPr="00305D22" w:rsidRDefault="00344058" w:rsidP="0058014B">
            <w:pPr>
              <w:snapToGrid w:val="0"/>
              <w:spacing w:line="160" w:lineRule="exact"/>
              <w:jc w:val="center"/>
              <w:rPr>
                <w:snapToGrid w:val="0"/>
                <w:sz w:val="18"/>
                <w:szCs w:val="18"/>
              </w:rPr>
            </w:pPr>
          </w:p>
        </w:tc>
        <w:tc>
          <w:tcPr>
            <w:tcW w:w="1405" w:type="dxa"/>
            <w:shd w:val="clear" w:color="auto" w:fill="auto"/>
          </w:tcPr>
          <w:p w14:paraId="2C2084DF" w14:textId="77777777" w:rsidR="00344058" w:rsidRPr="00305D22" w:rsidRDefault="00344058" w:rsidP="0058014B">
            <w:pPr>
              <w:snapToGrid w:val="0"/>
              <w:spacing w:line="160" w:lineRule="exact"/>
              <w:jc w:val="center"/>
              <w:rPr>
                <w:snapToGrid w:val="0"/>
                <w:sz w:val="18"/>
                <w:szCs w:val="18"/>
              </w:rPr>
            </w:pPr>
          </w:p>
        </w:tc>
      </w:tr>
      <w:tr w:rsidR="005C1558" w:rsidRPr="00305D22" w14:paraId="28387E8D" w14:textId="77777777" w:rsidTr="00172D76">
        <w:trPr>
          <w:trHeight w:val="64"/>
        </w:trPr>
        <w:tc>
          <w:tcPr>
            <w:tcW w:w="938" w:type="dxa"/>
            <w:shd w:val="clear" w:color="auto" w:fill="auto"/>
          </w:tcPr>
          <w:p w14:paraId="7BA85985" w14:textId="06463A76" w:rsidR="005C1558" w:rsidRPr="00305D22" w:rsidRDefault="005C1558" w:rsidP="00DE186D">
            <w:pPr>
              <w:tabs>
                <w:tab w:val="left" w:pos="1080"/>
              </w:tabs>
              <w:adjustRightInd w:val="0"/>
              <w:snapToGrid w:val="0"/>
              <w:spacing w:line="240" w:lineRule="exact"/>
              <w:rPr>
                <w:snapToGrid w:val="0"/>
                <w:sz w:val="18"/>
                <w:szCs w:val="18"/>
              </w:rPr>
            </w:pPr>
            <w:r w:rsidRPr="00305D22">
              <w:rPr>
                <w:snapToGrid w:val="0"/>
                <w:sz w:val="18"/>
                <w:szCs w:val="18"/>
                <w:lang w:eastAsia="en-US"/>
              </w:rPr>
              <w:t>2024</w:t>
            </w:r>
          </w:p>
        </w:tc>
        <w:tc>
          <w:tcPr>
            <w:tcW w:w="705" w:type="dxa"/>
            <w:shd w:val="clear" w:color="auto" w:fill="auto"/>
            <w:vAlign w:val="center"/>
          </w:tcPr>
          <w:p w14:paraId="047F3E21" w14:textId="77777777" w:rsidR="005C1558" w:rsidRPr="00305D22" w:rsidRDefault="005C1558" w:rsidP="005C1558">
            <w:pPr>
              <w:snapToGrid w:val="0"/>
              <w:spacing w:line="240" w:lineRule="exact"/>
              <w:rPr>
                <w:snapToGrid w:val="0"/>
                <w:sz w:val="18"/>
                <w:szCs w:val="18"/>
                <w:lang w:eastAsia="en-US"/>
              </w:rPr>
            </w:pPr>
            <w:r w:rsidRPr="00305D22">
              <w:rPr>
                <w:snapToGrid w:val="0"/>
                <w:sz w:val="18"/>
                <w:szCs w:val="18"/>
                <w:lang w:eastAsia="en-US"/>
              </w:rPr>
              <w:t>Q1</w:t>
            </w:r>
          </w:p>
        </w:tc>
        <w:tc>
          <w:tcPr>
            <w:tcW w:w="1174" w:type="dxa"/>
            <w:shd w:val="clear" w:color="auto" w:fill="auto"/>
            <w:vAlign w:val="center"/>
          </w:tcPr>
          <w:p w14:paraId="207F2060" w14:textId="4F3D7D7C" w:rsidR="005C1558" w:rsidRPr="00305D22" w:rsidRDefault="005C1558" w:rsidP="005C1558">
            <w:pPr>
              <w:snapToGrid w:val="0"/>
              <w:spacing w:line="240" w:lineRule="exact"/>
              <w:ind w:rightChars="69" w:right="166"/>
              <w:jc w:val="right"/>
              <w:rPr>
                <w:sz w:val="18"/>
                <w:szCs w:val="18"/>
              </w:rPr>
            </w:pPr>
            <w:r w:rsidRPr="00305D22">
              <w:rPr>
                <w:sz w:val="18"/>
                <w:szCs w:val="18"/>
              </w:rPr>
              <w:t>356,992</w:t>
            </w:r>
          </w:p>
        </w:tc>
        <w:tc>
          <w:tcPr>
            <w:tcW w:w="1056" w:type="dxa"/>
            <w:gridSpan w:val="2"/>
            <w:shd w:val="clear" w:color="auto" w:fill="auto"/>
            <w:vAlign w:val="center"/>
          </w:tcPr>
          <w:p w14:paraId="4809D90B" w14:textId="0503D5DE" w:rsidR="005C1558" w:rsidRPr="00305D22" w:rsidRDefault="005C1558" w:rsidP="005C1558">
            <w:pPr>
              <w:snapToGrid w:val="0"/>
              <w:spacing w:line="240" w:lineRule="exact"/>
              <w:ind w:rightChars="50" w:right="120"/>
              <w:jc w:val="right"/>
              <w:rPr>
                <w:sz w:val="18"/>
                <w:szCs w:val="18"/>
              </w:rPr>
            </w:pPr>
            <w:r w:rsidRPr="00305D22">
              <w:rPr>
                <w:sz w:val="18"/>
                <w:szCs w:val="18"/>
              </w:rPr>
              <w:t>587,672</w:t>
            </w:r>
          </w:p>
        </w:tc>
        <w:tc>
          <w:tcPr>
            <w:tcW w:w="1057" w:type="dxa"/>
            <w:gridSpan w:val="2"/>
            <w:shd w:val="clear" w:color="auto" w:fill="auto"/>
            <w:vAlign w:val="center"/>
          </w:tcPr>
          <w:p w14:paraId="3CD8507D" w14:textId="7F3054A0" w:rsidR="005C1558" w:rsidRPr="00305D22" w:rsidRDefault="005C1558" w:rsidP="005C1558">
            <w:pPr>
              <w:snapToGrid w:val="0"/>
              <w:spacing w:line="240" w:lineRule="exact"/>
              <w:ind w:rightChars="47" w:right="113"/>
              <w:jc w:val="right"/>
              <w:rPr>
                <w:sz w:val="18"/>
                <w:szCs w:val="18"/>
              </w:rPr>
            </w:pPr>
            <w:r w:rsidRPr="00305D22">
              <w:rPr>
                <w:sz w:val="18"/>
                <w:szCs w:val="18"/>
              </w:rPr>
              <w:t>944,664</w:t>
            </w:r>
          </w:p>
        </w:tc>
        <w:tc>
          <w:tcPr>
            <w:tcW w:w="939" w:type="dxa"/>
            <w:gridSpan w:val="2"/>
            <w:shd w:val="clear" w:color="auto" w:fill="auto"/>
            <w:vAlign w:val="center"/>
          </w:tcPr>
          <w:p w14:paraId="5194AEEA" w14:textId="7C2B7A0E" w:rsidR="005C1558" w:rsidRPr="00305D22" w:rsidRDefault="005C1558" w:rsidP="005C1558">
            <w:pPr>
              <w:snapToGrid w:val="0"/>
              <w:spacing w:line="240" w:lineRule="exact"/>
              <w:ind w:leftChars="-155" w:left="-372" w:rightChars="110" w:right="264"/>
              <w:jc w:val="right"/>
              <w:rPr>
                <w:sz w:val="18"/>
                <w:szCs w:val="18"/>
              </w:rPr>
            </w:pPr>
            <w:r w:rsidRPr="00305D22">
              <w:rPr>
                <w:sz w:val="18"/>
                <w:szCs w:val="18"/>
              </w:rPr>
              <w:t>0.16</w:t>
            </w:r>
          </w:p>
        </w:tc>
        <w:tc>
          <w:tcPr>
            <w:tcW w:w="1209" w:type="dxa"/>
            <w:shd w:val="clear" w:color="auto" w:fill="auto"/>
            <w:vAlign w:val="center"/>
          </w:tcPr>
          <w:p w14:paraId="5007293D" w14:textId="2AF655B6" w:rsidR="005C1558" w:rsidRPr="00305D22" w:rsidRDefault="005C1558" w:rsidP="005C1558">
            <w:pPr>
              <w:tabs>
                <w:tab w:val="center" w:pos="334"/>
              </w:tabs>
              <w:snapToGrid w:val="0"/>
              <w:spacing w:line="240" w:lineRule="exact"/>
              <w:jc w:val="center"/>
              <w:rPr>
                <w:sz w:val="18"/>
                <w:szCs w:val="18"/>
              </w:rPr>
            </w:pPr>
            <w:r w:rsidRPr="00305D22">
              <w:rPr>
                <w:sz w:val="18"/>
                <w:szCs w:val="18"/>
              </w:rPr>
              <w:t>0.31</w:t>
            </w:r>
          </w:p>
        </w:tc>
        <w:tc>
          <w:tcPr>
            <w:tcW w:w="1491" w:type="dxa"/>
            <w:shd w:val="clear" w:color="auto" w:fill="auto"/>
            <w:vAlign w:val="center"/>
          </w:tcPr>
          <w:p w14:paraId="3DC5E805" w14:textId="4742ECE0" w:rsidR="005C1558" w:rsidRPr="00305D22" w:rsidRDefault="005C1558" w:rsidP="005C1558">
            <w:pPr>
              <w:snapToGrid w:val="0"/>
              <w:spacing w:line="240" w:lineRule="exact"/>
              <w:ind w:rightChars="207" w:right="497"/>
              <w:jc w:val="right"/>
              <w:rPr>
                <w:sz w:val="18"/>
                <w:szCs w:val="18"/>
              </w:rPr>
            </w:pPr>
            <w:r w:rsidRPr="00305D22">
              <w:rPr>
                <w:sz w:val="18"/>
                <w:szCs w:val="18"/>
              </w:rPr>
              <w:t>139</w:t>
            </w:r>
          </w:p>
        </w:tc>
        <w:tc>
          <w:tcPr>
            <w:tcW w:w="1405" w:type="dxa"/>
            <w:shd w:val="clear" w:color="auto" w:fill="auto"/>
            <w:vAlign w:val="center"/>
          </w:tcPr>
          <w:p w14:paraId="6C62E001" w14:textId="6D862B55" w:rsidR="005C1558" w:rsidRPr="00305D22" w:rsidRDefault="005C1558" w:rsidP="005C1558">
            <w:pPr>
              <w:snapToGrid w:val="0"/>
              <w:spacing w:line="240" w:lineRule="exact"/>
              <w:ind w:leftChars="-45" w:left="-108" w:rightChars="98" w:right="235"/>
              <w:jc w:val="right"/>
              <w:rPr>
                <w:sz w:val="18"/>
                <w:szCs w:val="18"/>
              </w:rPr>
            </w:pPr>
            <w:r w:rsidRPr="00305D22">
              <w:rPr>
                <w:sz w:val="18"/>
                <w:szCs w:val="18"/>
              </w:rPr>
              <w:t>3,713,713</w:t>
            </w:r>
          </w:p>
        </w:tc>
      </w:tr>
      <w:tr w:rsidR="005C1558" w:rsidRPr="00305D22" w14:paraId="2E2FEBA7" w14:textId="77777777" w:rsidTr="00172D76">
        <w:trPr>
          <w:trHeight w:val="193"/>
        </w:trPr>
        <w:tc>
          <w:tcPr>
            <w:tcW w:w="938" w:type="dxa"/>
            <w:shd w:val="clear" w:color="auto" w:fill="auto"/>
          </w:tcPr>
          <w:p w14:paraId="1A5BA830" w14:textId="77777777" w:rsidR="005C1558" w:rsidRPr="00305D22" w:rsidRDefault="005C1558" w:rsidP="005C1558">
            <w:pPr>
              <w:tabs>
                <w:tab w:val="left" w:pos="1080"/>
              </w:tabs>
              <w:adjustRightInd w:val="0"/>
              <w:snapToGrid w:val="0"/>
              <w:spacing w:line="240" w:lineRule="exact"/>
              <w:rPr>
                <w:snapToGrid w:val="0"/>
                <w:sz w:val="18"/>
                <w:szCs w:val="18"/>
              </w:rPr>
            </w:pPr>
          </w:p>
        </w:tc>
        <w:tc>
          <w:tcPr>
            <w:tcW w:w="705" w:type="dxa"/>
            <w:shd w:val="clear" w:color="auto" w:fill="auto"/>
            <w:vAlign w:val="center"/>
          </w:tcPr>
          <w:p w14:paraId="494FFF6C" w14:textId="77777777" w:rsidR="005C1558" w:rsidRPr="00305D22" w:rsidRDefault="005C1558" w:rsidP="005C1558">
            <w:pPr>
              <w:snapToGrid w:val="0"/>
              <w:spacing w:line="240" w:lineRule="exact"/>
              <w:rPr>
                <w:snapToGrid w:val="0"/>
                <w:sz w:val="18"/>
                <w:szCs w:val="18"/>
                <w:lang w:eastAsia="en-US"/>
              </w:rPr>
            </w:pPr>
            <w:r w:rsidRPr="00305D22">
              <w:rPr>
                <w:snapToGrid w:val="0"/>
                <w:sz w:val="18"/>
                <w:szCs w:val="18"/>
              </w:rPr>
              <w:t>Q2</w:t>
            </w:r>
          </w:p>
        </w:tc>
        <w:tc>
          <w:tcPr>
            <w:tcW w:w="1174" w:type="dxa"/>
            <w:shd w:val="clear" w:color="auto" w:fill="auto"/>
            <w:vAlign w:val="center"/>
          </w:tcPr>
          <w:p w14:paraId="1D069EBD" w14:textId="4F39538A" w:rsidR="005C1558" w:rsidRPr="00305D22" w:rsidRDefault="005C1558" w:rsidP="005C1558">
            <w:pPr>
              <w:snapToGrid w:val="0"/>
              <w:spacing w:line="240" w:lineRule="exact"/>
              <w:ind w:rightChars="69" w:right="166"/>
              <w:jc w:val="right"/>
              <w:rPr>
                <w:sz w:val="18"/>
                <w:szCs w:val="18"/>
              </w:rPr>
            </w:pPr>
            <w:r w:rsidRPr="00305D22">
              <w:rPr>
                <w:sz w:val="18"/>
                <w:szCs w:val="18"/>
              </w:rPr>
              <w:t>432,712</w:t>
            </w:r>
          </w:p>
        </w:tc>
        <w:tc>
          <w:tcPr>
            <w:tcW w:w="1056" w:type="dxa"/>
            <w:gridSpan w:val="2"/>
            <w:shd w:val="clear" w:color="auto" w:fill="auto"/>
            <w:vAlign w:val="center"/>
          </w:tcPr>
          <w:p w14:paraId="22047D99" w14:textId="6546B21E" w:rsidR="005C1558" w:rsidRPr="00305D22" w:rsidRDefault="005C1558" w:rsidP="005C1558">
            <w:pPr>
              <w:snapToGrid w:val="0"/>
              <w:spacing w:line="240" w:lineRule="exact"/>
              <w:ind w:rightChars="50" w:right="120"/>
              <w:jc w:val="right"/>
              <w:rPr>
                <w:sz w:val="18"/>
                <w:szCs w:val="18"/>
              </w:rPr>
            </w:pPr>
            <w:r w:rsidRPr="00305D22">
              <w:rPr>
                <w:sz w:val="18"/>
                <w:szCs w:val="18"/>
              </w:rPr>
              <w:t>628,954</w:t>
            </w:r>
          </w:p>
        </w:tc>
        <w:tc>
          <w:tcPr>
            <w:tcW w:w="1057" w:type="dxa"/>
            <w:gridSpan w:val="2"/>
            <w:shd w:val="clear" w:color="auto" w:fill="auto"/>
            <w:vAlign w:val="center"/>
          </w:tcPr>
          <w:p w14:paraId="21530E42" w14:textId="642C12B2" w:rsidR="005C1558" w:rsidRPr="00305D22" w:rsidRDefault="005C1558" w:rsidP="005C1558">
            <w:pPr>
              <w:snapToGrid w:val="0"/>
              <w:spacing w:line="240" w:lineRule="exact"/>
              <w:ind w:rightChars="47" w:right="113"/>
              <w:jc w:val="right"/>
              <w:rPr>
                <w:sz w:val="18"/>
                <w:szCs w:val="18"/>
              </w:rPr>
            </w:pPr>
            <w:r w:rsidRPr="00305D22">
              <w:rPr>
                <w:sz w:val="18"/>
                <w:szCs w:val="18"/>
              </w:rPr>
              <w:t>1,061,666</w:t>
            </w:r>
          </w:p>
        </w:tc>
        <w:tc>
          <w:tcPr>
            <w:tcW w:w="939" w:type="dxa"/>
            <w:gridSpan w:val="2"/>
            <w:shd w:val="clear" w:color="auto" w:fill="auto"/>
            <w:vAlign w:val="center"/>
          </w:tcPr>
          <w:p w14:paraId="0A56ABE2" w14:textId="09D622CA" w:rsidR="005C1558" w:rsidRPr="00305D22" w:rsidRDefault="005C1558" w:rsidP="005C1558">
            <w:pPr>
              <w:snapToGrid w:val="0"/>
              <w:spacing w:line="240" w:lineRule="exact"/>
              <w:ind w:leftChars="-155" w:left="-372" w:rightChars="110" w:right="264"/>
              <w:jc w:val="right"/>
              <w:rPr>
                <w:sz w:val="18"/>
                <w:szCs w:val="18"/>
              </w:rPr>
            </w:pPr>
            <w:r w:rsidRPr="00305D22">
              <w:rPr>
                <w:sz w:val="18"/>
                <w:szCs w:val="18"/>
              </w:rPr>
              <w:t>0.16</w:t>
            </w:r>
          </w:p>
        </w:tc>
        <w:tc>
          <w:tcPr>
            <w:tcW w:w="1209" w:type="dxa"/>
            <w:shd w:val="clear" w:color="auto" w:fill="auto"/>
            <w:vAlign w:val="center"/>
          </w:tcPr>
          <w:p w14:paraId="3A0CAF87" w14:textId="770156FA" w:rsidR="005C1558" w:rsidRPr="00305D22" w:rsidRDefault="005C1558" w:rsidP="005C1558">
            <w:pPr>
              <w:tabs>
                <w:tab w:val="center" w:pos="334"/>
              </w:tabs>
              <w:snapToGrid w:val="0"/>
              <w:spacing w:line="240" w:lineRule="exact"/>
              <w:jc w:val="center"/>
              <w:rPr>
                <w:sz w:val="18"/>
                <w:szCs w:val="18"/>
              </w:rPr>
            </w:pPr>
            <w:r w:rsidRPr="00305D22">
              <w:rPr>
                <w:sz w:val="18"/>
                <w:szCs w:val="18"/>
              </w:rPr>
              <w:t>0.31</w:t>
            </w:r>
          </w:p>
        </w:tc>
        <w:tc>
          <w:tcPr>
            <w:tcW w:w="1491" w:type="dxa"/>
            <w:shd w:val="clear" w:color="auto" w:fill="auto"/>
            <w:vAlign w:val="center"/>
          </w:tcPr>
          <w:p w14:paraId="13B6B140" w14:textId="0972AC7C" w:rsidR="005C1558" w:rsidRPr="00305D22" w:rsidRDefault="005C1558" w:rsidP="005C1558">
            <w:pPr>
              <w:snapToGrid w:val="0"/>
              <w:spacing w:line="240" w:lineRule="exact"/>
              <w:ind w:rightChars="207" w:right="497"/>
              <w:jc w:val="right"/>
              <w:rPr>
                <w:sz w:val="18"/>
                <w:szCs w:val="18"/>
              </w:rPr>
            </w:pPr>
            <w:r w:rsidRPr="00305D22">
              <w:rPr>
                <w:sz w:val="18"/>
                <w:szCs w:val="18"/>
              </w:rPr>
              <w:t>138</w:t>
            </w:r>
          </w:p>
        </w:tc>
        <w:tc>
          <w:tcPr>
            <w:tcW w:w="1405" w:type="dxa"/>
            <w:shd w:val="clear" w:color="auto" w:fill="auto"/>
            <w:vAlign w:val="center"/>
          </w:tcPr>
          <w:p w14:paraId="62BAAA9B" w14:textId="0F4FC7AC" w:rsidR="005C1558" w:rsidRPr="00305D22" w:rsidRDefault="005C1558" w:rsidP="005C1558">
            <w:pPr>
              <w:snapToGrid w:val="0"/>
              <w:spacing w:line="240" w:lineRule="exact"/>
              <w:ind w:leftChars="-45" w:left="-108" w:rightChars="98" w:right="235"/>
              <w:jc w:val="right"/>
              <w:rPr>
                <w:sz w:val="18"/>
                <w:szCs w:val="18"/>
              </w:rPr>
            </w:pPr>
            <w:r w:rsidRPr="00305D22">
              <w:rPr>
                <w:sz w:val="18"/>
                <w:szCs w:val="18"/>
              </w:rPr>
              <w:t>3,700,964</w:t>
            </w:r>
          </w:p>
        </w:tc>
      </w:tr>
      <w:tr w:rsidR="005C1558" w:rsidRPr="00305D22" w14:paraId="79A8FB2F" w14:textId="77777777" w:rsidTr="00172D76">
        <w:trPr>
          <w:trHeight w:val="193"/>
        </w:trPr>
        <w:tc>
          <w:tcPr>
            <w:tcW w:w="938" w:type="dxa"/>
            <w:shd w:val="clear" w:color="auto" w:fill="auto"/>
          </w:tcPr>
          <w:p w14:paraId="7F703C5B" w14:textId="77777777" w:rsidR="005C1558" w:rsidRPr="00305D22" w:rsidRDefault="005C1558" w:rsidP="005C1558">
            <w:pPr>
              <w:tabs>
                <w:tab w:val="left" w:pos="1080"/>
              </w:tabs>
              <w:adjustRightInd w:val="0"/>
              <w:snapToGrid w:val="0"/>
              <w:spacing w:line="240" w:lineRule="exact"/>
              <w:rPr>
                <w:snapToGrid w:val="0"/>
                <w:sz w:val="18"/>
                <w:szCs w:val="18"/>
              </w:rPr>
            </w:pPr>
          </w:p>
        </w:tc>
        <w:tc>
          <w:tcPr>
            <w:tcW w:w="705" w:type="dxa"/>
            <w:shd w:val="clear" w:color="auto" w:fill="auto"/>
            <w:vAlign w:val="center"/>
          </w:tcPr>
          <w:p w14:paraId="0FC87555" w14:textId="77777777" w:rsidR="005C1558" w:rsidRPr="00305D22" w:rsidRDefault="005C1558" w:rsidP="005C1558">
            <w:pPr>
              <w:snapToGrid w:val="0"/>
              <w:spacing w:line="240" w:lineRule="exact"/>
              <w:rPr>
                <w:snapToGrid w:val="0"/>
                <w:sz w:val="18"/>
                <w:szCs w:val="18"/>
              </w:rPr>
            </w:pPr>
            <w:r w:rsidRPr="00305D22">
              <w:rPr>
                <w:snapToGrid w:val="0"/>
                <w:sz w:val="18"/>
                <w:szCs w:val="18"/>
              </w:rPr>
              <w:t>Q3</w:t>
            </w:r>
          </w:p>
        </w:tc>
        <w:tc>
          <w:tcPr>
            <w:tcW w:w="1174" w:type="dxa"/>
            <w:shd w:val="clear" w:color="auto" w:fill="auto"/>
            <w:vAlign w:val="center"/>
          </w:tcPr>
          <w:p w14:paraId="184A048A" w14:textId="02ABD4ED" w:rsidR="005C1558" w:rsidRPr="00305D22" w:rsidRDefault="005C1558" w:rsidP="005C1558">
            <w:pPr>
              <w:snapToGrid w:val="0"/>
              <w:spacing w:line="240" w:lineRule="exact"/>
              <w:ind w:rightChars="69" w:right="166"/>
              <w:jc w:val="right"/>
              <w:rPr>
                <w:sz w:val="18"/>
                <w:szCs w:val="18"/>
              </w:rPr>
            </w:pPr>
            <w:r w:rsidRPr="00305D22">
              <w:rPr>
                <w:sz w:val="18"/>
                <w:szCs w:val="18"/>
              </w:rPr>
              <w:t>459,606</w:t>
            </w:r>
          </w:p>
        </w:tc>
        <w:tc>
          <w:tcPr>
            <w:tcW w:w="1056" w:type="dxa"/>
            <w:gridSpan w:val="2"/>
            <w:shd w:val="clear" w:color="auto" w:fill="auto"/>
            <w:vAlign w:val="center"/>
          </w:tcPr>
          <w:p w14:paraId="6A9CE09F" w14:textId="1514277F" w:rsidR="005C1558" w:rsidRPr="00305D22" w:rsidRDefault="005C1558" w:rsidP="005C1558">
            <w:pPr>
              <w:snapToGrid w:val="0"/>
              <w:spacing w:line="240" w:lineRule="exact"/>
              <w:ind w:rightChars="50" w:right="120"/>
              <w:jc w:val="right"/>
              <w:rPr>
                <w:sz w:val="18"/>
                <w:szCs w:val="18"/>
              </w:rPr>
            </w:pPr>
            <w:r w:rsidRPr="00305D22">
              <w:rPr>
                <w:sz w:val="18"/>
                <w:szCs w:val="18"/>
              </w:rPr>
              <w:t>556,732</w:t>
            </w:r>
          </w:p>
        </w:tc>
        <w:tc>
          <w:tcPr>
            <w:tcW w:w="1057" w:type="dxa"/>
            <w:gridSpan w:val="2"/>
            <w:shd w:val="clear" w:color="auto" w:fill="auto"/>
            <w:vAlign w:val="center"/>
          </w:tcPr>
          <w:p w14:paraId="1F622056" w14:textId="413BEABC" w:rsidR="005C1558" w:rsidRPr="00305D22" w:rsidRDefault="005C1558" w:rsidP="005C1558">
            <w:pPr>
              <w:snapToGrid w:val="0"/>
              <w:spacing w:line="240" w:lineRule="exact"/>
              <w:ind w:rightChars="47" w:right="113"/>
              <w:jc w:val="right"/>
              <w:rPr>
                <w:sz w:val="18"/>
                <w:szCs w:val="18"/>
              </w:rPr>
            </w:pPr>
            <w:r w:rsidRPr="00305D22">
              <w:rPr>
                <w:sz w:val="18"/>
                <w:szCs w:val="18"/>
              </w:rPr>
              <w:t>1,016,339</w:t>
            </w:r>
          </w:p>
        </w:tc>
        <w:tc>
          <w:tcPr>
            <w:tcW w:w="939" w:type="dxa"/>
            <w:gridSpan w:val="2"/>
            <w:shd w:val="clear" w:color="auto" w:fill="auto"/>
            <w:vAlign w:val="center"/>
          </w:tcPr>
          <w:p w14:paraId="127F3E4A" w14:textId="32A91699" w:rsidR="005C1558" w:rsidRPr="00305D22" w:rsidRDefault="005C1558" w:rsidP="005C1558">
            <w:pPr>
              <w:snapToGrid w:val="0"/>
              <w:spacing w:line="240" w:lineRule="exact"/>
              <w:ind w:leftChars="-155" w:left="-372" w:rightChars="110" w:right="264"/>
              <w:jc w:val="right"/>
              <w:rPr>
                <w:sz w:val="18"/>
                <w:szCs w:val="18"/>
              </w:rPr>
            </w:pPr>
            <w:r w:rsidRPr="00305D22">
              <w:rPr>
                <w:sz w:val="18"/>
                <w:szCs w:val="18"/>
              </w:rPr>
              <w:t>0.16</w:t>
            </w:r>
          </w:p>
        </w:tc>
        <w:tc>
          <w:tcPr>
            <w:tcW w:w="1209" w:type="dxa"/>
            <w:shd w:val="clear" w:color="auto" w:fill="auto"/>
            <w:vAlign w:val="center"/>
          </w:tcPr>
          <w:p w14:paraId="36855574" w14:textId="1BD4BF6E" w:rsidR="005C1558" w:rsidRPr="00305D22" w:rsidRDefault="005C1558" w:rsidP="005C1558">
            <w:pPr>
              <w:tabs>
                <w:tab w:val="center" w:pos="334"/>
              </w:tabs>
              <w:snapToGrid w:val="0"/>
              <w:spacing w:line="240" w:lineRule="exact"/>
              <w:jc w:val="center"/>
              <w:rPr>
                <w:sz w:val="18"/>
                <w:szCs w:val="18"/>
              </w:rPr>
            </w:pPr>
            <w:r w:rsidRPr="00305D22">
              <w:rPr>
                <w:sz w:val="18"/>
                <w:szCs w:val="18"/>
              </w:rPr>
              <w:t>0.31</w:t>
            </w:r>
          </w:p>
        </w:tc>
        <w:tc>
          <w:tcPr>
            <w:tcW w:w="1491" w:type="dxa"/>
            <w:shd w:val="clear" w:color="auto" w:fill="auto"/>
            <w:vAlign w:val="center"/>
          </w:tcPr>
          <w:p w14:paraId="342C224D" w14:textId="4BC09C40" w:rsidR="005C1558" w:rsidRPr="00305D22" w:rsidRDefault="005C1558" w:rsidP="005C1558">
            <w:pPr>
              <w:snapToGrid w:val="0"/>
              <w:spacing w:line="240" w:lineRule="exact"/>
              <w:ind w:rightChars="207" w:right="497"/>
              <w:jc w:val="right"/>
              <w:rPr>
                <w:sz w:val="18"/>
                <w:szCs w:val="18"/>
              </w:rPr>
            </w:pPr>
            <w:r w:rsidRPr="00305D22">
              <w:rPr>
                <w:sz w:val="18"/>
                <w:szCs w:val="18"/>
              </w:rPr>
              <w:t>139</w:t>
            </w:r>
          </w:p>
        </w:tc>
        <w:tc>
          <w:tcPr>
            <w:tcW w:w="1405" w:type="dxa"/>
            <w:shd w:val="clear" w:color="auto" w:fill="auto"/>
            <w:vAlign w:val="center"/>
          </w:tcPr>
          <w:p w14:paraId="1C2CB1AD" w14:textId="3737336B" w:rsidR="005C1558" w:rsidRPr="00305D22" w:rsidRDefault="005C1558" w:rsidP="005C1558">
            <w:pPr>
              <w:snapToGrid w:val="0"/>
              <w:spacing w:line="240" w:lineRule="exact"/>
              <w:ind w:leftChars="-45" w:left="-108" w:rightChars="98" w:right="235"/>
              <w:jc w:val="right"/>
              <w:rPr>
                <w:sz w:val="18"/>
                <w:szCs w:val="18"/>
              </w:rPr>
            </w:pPr>
            <w:r w:rsidRPr="00305D22">
              <w:rPr>
                <w:sz w:val="18"/>
                <w:szCs w:val="18"/>
              </w:rPr>
              <w:t>3,816,626</w:t>
            </w:r>
          </w:p>
        </w:tc>
      </w:tr>
      <w:tr w:rsidR="005C1558" w:rsidRPr="00305D22" w14:paraId="3D1F02FE" w14:textId="77777777" w:rsidTr="00172D76">
        <w:trPr>
          <w:trHeight w:val="193"/>
        </w:trPr>
        <w:tc>
          <w:tcPr>
            <w:tcW w:w="938" w:type="dxa"/>
            <w:shd w:val="clear" w:color="auto" w:fill="auto"/>
          </w:tcPr>
          <w:p w14:paraId="62B922E6" w14:textId="77777777" w:rsidR="005C1558" w:rsidRPr="00305D22" w:rsidRDefault="005C1558" w:rsidP="005C1558">
            <w:pPr>
              <w:tabs>
                <w:tab w:val="left" w:pos="1080"/>
              </w:tabs>
              <w:adjustRightInd w:val="0"/>
              <w:snapToGrid w:val="0"/>
              <w:spacing w:line="240" w:lineRule="exact"/>
              <w:rPr>
                <w:snapToGrid w:val="0"/>
                <w:sz w:val="18"/>
                <w:szCs w:val="18"/>
                <w:lang w:eastAsia="en-US"/>
              </w:rPr>
            </w:pPr>
          </w:p>
        </w:tc>
        <w:tc>
          <w:tcPr>
            <w:tcW w:w="705" w:type="dxa"/>
            <w:shd w:val="clear" w:color="auto" w:fill="auto"/>
            <w:vAlign w:val="center"/>
          </w:tcPr>
          <w:p w14:paraId="737CAFE3" w14:textId="77777777" w:rsidR="005C1558" w:rsidRPr="00305D22" w:rsidRDefault="005C1558" w:rsidP="005C1558">
            <w:pPr>
              <w:snapToGrid w:val="0"/>
              <w:spacing w:line="240" w:lineRule="exact"/>
              <w:rPr>
                <w:snapToGrid w:val="0"/>
                <w:sz w:val="18"/>
                <w:szCs w:val="18"/>
              </w:rPr>
            </w:pPr>
            <w:r w:rsidRPr="00305D22">
              <w:rPr>
                <w:snapToGrid w:val="0"/>
                <w:sz w:val="18"/>
                <w:szCs w:val="18"/>
              </w:rPr>
              <w:t>Q4</w:t>
            </w:r>
          </w:p>
        </w:tc>
        <w:tc>
          <w:tcPr>
            <w:tcW w:w="1174" w:type="dxa"/>
            <w:shd w:val="clear" w:color="auto" w:fill="auto"/>
            <w:vAlign w:val="center"/>
          </w:tcPr>
          <w:p w14:paraId="11748B9B" w14:textId="5BBC667D" w:rsidR="005C1558" w:rsidRPr="00305D22" w:rsidRDefault="005C1558" w:rsidP="005C1558">
            <w:pPr>
              <w:snapToGrid w:val="0"/>
              <w:spacing w:line="240" w:lineRule="exact"/>
              <w:ind w:rightChars="69" w:right="166"/>
              <w:jc w:val="right"/>
              <w:rPr>
                <w:snapToGrid w:val="0"/>
                <w:sz w:val="18"/>
                <w:szCs w:val="18"/>
              </w:rPr>
            </w:pPr>
            <w:r w:rsidRPr="00305D22">
              <w:rPr>
                <w:sz w:val="18"/>
                <w:szCs w:val="18"/>
              </w:rPr>
              <w:t>408,585</w:t>
            </w:r>
          </w:p>
        </w:tc>
        <w:tc>
          <w:tcPr>
            <w:tcW w:w="1056" w:type="dxa"/>
            <w:gridSpan w:val="2"/>
            <w:shd w:val="clear" w:color="auto" w:fill="auto"/>
            <w:vAlign w:val="center"/>
          </w:tcPr>
          <w:p w14:paraId="3F1C81C4" w14:textId="65B4A259" w:rsidR="005C1558" w:rsidRPr="00305D22" w:rsidRDefault="005C1558" w:rsidP="005C1558">
            <w:pPr>
              <w:snapToGrid w:val="0"/>
              <w:spacing w:line="240" w:lineRule="exact"/>
              <w:ind w:rightChars="50" w:right="120"/>
              <w:jc w:val="right"/>
              <w:rPr>
                <w:snapToGrid w:val="0"/>
                <w:sz w:val="18"/>
                <w:szCs w:val="18"/>
              </w:rPr>
            </w:pPr>
            <w:r w:rsidRPr="00305D22">
              <w:rPr>
                <w:sz w:val="18"/>
                <w:szCs w:val="18"/>
              </w:rPr>
              <w:t>518,004</w:t>
            </w:r>
          </w:p>
        </w:tc>
        <w:tc>
          <w:tcPr>
            <w:tcW w:w="1057" w:type="dxa"/>
            <w:gridSpan w:val="2"/>
            <w:shd w:val="clear" w:color="auto" w:fill="auto"/>
            <w:vAlign w:val="center"/>
          </w:tcPr>
          <w:p w14:paraId="43AB087B" w14:textId="5DC52179" w:rsidR="005C1558" w:rsidRPr="00305D22" w:rsidRDefault="005C1558" w:rsidP="005C1558">
            <w:pPr>
              <w:snapToGrid w:val="0"/>
              <w:spacing w:line="240" w:lineRule="exact"/>
              <w:ind w:rightChars="47" w:right="113"/>
              <w:jc w:val="right"/>
              <w:rPr>
                <w:snapToGrid w:val="0"/>
                <w:sz w:val="18"/>
                <w:szCs w:val="18"/>
              </w:rPr>
            </w:pPr>
            <w:r w:rsidRPr="00305D22">
              <w:rPr>
                <w:sz w:val="18"/>
                <w:szCs w:val="18"/>
              </w:rPr>
              <w:t>926,589</w:t>
            </w:r>
          </w:p>
        </w:tc>
        <w:tc>
          <w:tcPr>
            <w:tcW w:w="939" w:type="dxa"/>
            <w:gridSpan w:val="2"/>
            <w:shd w:val="clear" w:color="auto" w:fill="auto"/>
            <w:vAlign w:val="center"/>
          </w:tcPr>
          <w:p w14:paraId="13712D14" w14:textId="6EA2036F" w:rsidR="005C1558" w:rsidRPr="00305D22" w:rsidRDefault="005C1558" w:rsidP="005C1558">
            <w:pPr>
              <w:snapToGrid w:val="0"/>
              <w:spacing w:line="240" w:lineRule="exact"/>
              <w:ind w:leftChars="-155" w:left="-372" w:rightChars="110" w:right="264"/>
              <w:jc w:val="right"/>
              <w:rPr>
                <w:snapToGrid w:val="0"/>
                <w:sz w:val="18"/>
                <w:szCs w:val="18"/>
              </w:rPr>
            </w:pPr>
            <w:r w:rsidRPr="00305D22">
              <w:rPr>
                <w:sz w:val="18"/>
                <w:szCs w:val="18"/>
              </w:rPr>
              <w:t>0.16</w:t>
            </w:r>
          </w:p>
        </w:tc>
        <w:tc>
          <w:tcPr>
            <w:tcW w:w="1209" w:type="dxa"/>
            <w:shd w:val="clear" w:color="auto" w:fill="auto"/>
            <w:vAlign w:val="center"/>
          </w:tcPr>
          <w:p w14:paraId="77DB1C4C" w14:textId="586AA96A" w:rsidR="005C1558" w:rsidRPr="00305D22" w:rsidRDefault="005C1558" w:rsidP="005C1558">
            <w:pPr>
              <w:tabs>
                <w:tab w:val="center" w:pos="334"/>
              </w:tabs>
              <w:snapToGrid w:val="0"/>
              <w:spacing w:line="240" w:lineRule="exact"/>
              <w:jc w:val="center"/>
              <w:rPr>
                <w:sz w:val="18"/>
                <w:szCs w:val="18"/>
              </w:rPr>
            </w:pPr>
            <w:r w:rsidRPr="00305D22">
              <w:rPr>
                <w:sz w:val="18"/>
                <w:szCs w:val="18"/>
              </w:rPr>
              <w:t>0.31</w:t>
            </w:r>
          </w:p>
        </w:tc>
        <w:tc>
          <w:tcPr>
            <w:tcW w:w="1491" w:type="dxa"/>
            <w:shd w:val="clear" w:color="auto" w:fill="auto"/>
            <w:vAlign w:val="center"/>
          </w:tcPr>
          <w:p w14:paraId="2BD98D1E" w14:textId="0EF23D86" w:rsidR="005C1558" w:rsidRPr="00305D22" w:rsidRDefault="005C1558" w:rsidP="005C1558">
            <w:pPr>
              <w:snapToGrid w:val="0"/>
              <w:spacing w:line="240" w:lineRule="exact"/>
              <w:ind w:rightChars="207" w:right="497"/>
              <w:jc w:val="right"/>
              <w:rPr>
                <w:snapToGrid w:val="0"/>
                <w:sz w:val="18"/>
                <w:szCs w:val="18"/>
              </w:rPr>
            </w:pPr>
            <w:r w:rsidRPr="00305D22">
              <w:rPr>
                <w:sz w:val="18"/>
                <w:szCs w:val="18"/>
              </w:rPr>
              <w:t>138</w:t>
            </w:r>
          </w:p>
        </w:tc>
        <w:tc>
          <w:tcPr>
            <w:tcW w:w="1405" w:type="dxa"/>
            <w:shd w:val="clear" w:color="auto" w:fill="auto"/>
            <w:vAlign w:val="center"/>
          </w:tcPr>
          <w:p w14:paraId="540774F7" w14:textId="7E2EF460" w:rsidR="005C1558" w:rsidRPr="00305D22" w:rsidRDefault="005C1558" w:rsidP="005C1558">
            <w:pPr>
              <w:snapToGrid w:val="0"/>
              <w:spacing w:line="240" w:lineRule="exact"/>
              <w:ind w:leftChars="-45" w:left="-108" w:rightChars="98" w:right="235"/>
              <w:jc w:val="right"/>
              <w:rPr>
                <w:snapToGrid w:val="0"/>
                <w:sz w:val="18"/>
                <w:szCs w:val="18"/>
              </w:rPr>
            </w:pPr>
            <w:r w:rsidRPr="00305D22">
              <w:rPr>
                <w:sz w:val="18"/>
                <w:szCs w:val="18"/>
              </w:rPr>
              <w:t>3,953,280</w:t>
            </w:r>
          </w:p>
        </w:tc>
      </w:tr>
      <w:tr w:rsidR="00344058" w:rsidRPr="00305D22" w14:paraId="0D6CE0FE" w14:textId="77777777" w:rsidTr="00172D76">
        <w:trPr>
          <w:trHeight w:val="64"/>
        </w:trPr>
        <w:tc>
          <w:tcPr>
            <w:tcW w:w="938" w:type="dxa"/>
            <w:shd w:val="clear" w:color="auto" w:fill="auto"/>
          </w:tcPr>
          <w:p w14:paraId="69C2AD40" w14:textId="77777777" w:rsidR="00344058" w:rsidRPr="00305D22" w:rsidRDefault="00344058" w:rsidP="0058014B">
            <w:pPr>
              <w:tabs>
                <w:tab w:val="left" w:pos="1080"/>
              </w:tabs>
              <w:adjustRightInd w:val="0"/>
              <w:snapToGrid w:val="0"/>
              <w:spacing w:line="160" w:lineRule="exact"/>
              <w:rPr>
                <w:snapToGrid w:val="0"/>
                <w:sz w:val="18"/>
                <w:szCs w:val="18"/>
              </w:rPr>
            </w:pPr>
          </w:p>
        </w:tc>
        <w:tc>
          <w:tcPr>
            <w:tcW w:w="705" w:type="dxa"/>
            <w:shd w:val="clear" w:color="auto" w:fill="auto"/>
            <w:vAlign w:val="center"/>
          </w:tcPr>
          <w:p w14:paraId="6C7D6E6D" w14:textId="77777777" w:rsidR="00344058" w:rsidRPr="00305D22" w:rsidRDefault="00344058" w:rsidP="0058014B">
            <w:pPr>
              <w:snapToGrid w:val="0"/>
              <w:spacing w:line="160" w:lineRule="exact"/>
              <w:rPr>
                <w:snapToGrid w:val="0"/>
                <w:sz w:val="18"/>
                <w:szCs w:val="18"/>
              </w:rPr>
            </w:pPr>
          </w:p>
        </w:tc>
        <w:tc>
          <w:tcPr>
            <w:tcW w:w="1174" w:type="dxa"/>
            <w:shd w:val="clear" w:color="auto" w:fill="auto"/>
            <w:vAlign w:val="center"/>
          </w:tcPr>
          <w:p w14:paraId="2302474E" w14:textId="77777777" w:rsidR="00344058" w:rsidRPr="00305D22" w:rsidRDefault="00344058" w:rsidP="0058014B">
            <w:pPr>
              <w:snapToGrid w:val="0"/>
              <w:spacing w:line="240" w:lineRule="exact"/>
              <w:ind w:rightChars="69" w:right="166"/>
              <w:jc w:val="right"/>
              <w:rPr>
                <w:snapToGrid w:val="0"/>
                <w:sz w:val="18"/>
                <w:szCs w:val="18"/>
              </w:rPr>
            </w:pPr>
          </w:p>
        </w:tc>
        <w:tc>
          <w:tcPr>
            <w:tcW w:w="1056" w:type="dxa"/>
            <w:gridSpan w:val="2"/>
            <w:shd w:val="clear" w:color="auto" w:fill="auto"/>
            <w:vAlign w:val="center"/>
          </w:tcPr>
          <w:p w14:paraId="297650FB" w14:textId="77777777" w:rsidR="00344058" w:rsidRPr="00305D22" w:rsidRDefault="00344058" w:rsidP="0058014B">
            <w:pPr>
              <w:snapToGrid w:val="0"/>
              <w:spacing w:line="240" w:lineRule="exact"/>
              <w:ind w:rightChars="50" w:right="120"/>
              <w:jc w:val="right"/>
              <w:rPr>
                <w:snapToGrid w:val="0"/>
                <w:sz w:val="18"/>
                <w:szCs w:val="18"/>
              </w:rPr>
            </w:pPr>
          </w:p>
        </w:tc>
        <w:tc>
          <w:tcPr>
            <w:tcW w:w="1057" w:type="dxa"/>
            <w:gridSpan w:val="2"/>
            <w:shd w:val="clear" w:color="auto" w:fill="auto"/>
            <w:vAlign w:val="center"/>
          </w:tcPr>
          <w:p w14:paraId="3B0D7843" w14:textId="77777777" w:rsidR="00344058" w:rsidRPr="00305D22" w:rsidRDefault="00344058" w:rsidP="0058014B">
            <w:pPr>
              <w:snapToGrid w:val="0"/>
              <w:spacing w:line="240" w:lineRule="exact"/>
              <w:ind w:rightChars="47" w:right="113"/>
              <w:jc w:val="right"/>
              <w:rPr>
                <w:snapToGrid w:val="0"/>
                <w:sz w:val="18"/>
                <w:szCs w:val="18"/>
              </w:rPr>
            </w:pPr>
          </w:p>
        </w:tc>
        <w:tc>
          <w:tcPr>
            <w:tcW w:w="939" w:type="dxa"/>
            <w:gridSpan w:val="2"/>
            <w:shd w:val="clear" w:color="auto" w:fill="auto"/>
            <w:vAlign w:val="center"/>
          </w:tcPr>
          <w:p w14:paraId="0ECB7C55" w14:textId="77777777" w:rsidR="00344058" w:rsidRPr="00305D22" w:rsidRDefault="00344058" w:rsidP="0058014B">
            <w:pPr>
              <w:snapToGrid w:val="0"/>
              <w:spacing w:line="240" w:lineRule="exact"/>
              <w:ind w:leftChars="-155" w:left="-372" w:rightChars="110" w:right="264"/>
              <w:jc w:val="right"/>
              <w:rPr>
                <w:snapToGrid w:val="0"/>
                <w:sz w:val="18"/>
                <w:szCs w:val="18"/>
              </w:rPr>
            </w:pPr>
          </w:p>
        </w:tc>
        <w:tc>
          <w:tcPr>
            <w:tcW w:w="1209" w:type="dxa"/>
            <w:shd w:val="clear" w:color="auto" w:fill="auto"/>
            <w:vAlign w:val="center"/>
          </w:tcPr>
          <w:p w14:paraId="2F6D8220" w14:textId="77777777" w:rsidR="00344058" w:rsidRPr="00305D22" w:rsidRDefault="00344058" w:rsidP="0058014B">
            <w:pPr>
              <w:tabs>
                <w:tab w:val="center" w:pos="334"/>
              </w:tabs>
              <w:snapToGrid w:val="0"/>
              <w:spacing w:line="240" w:lineRule="exact"/>
              <w:jc w:val="center"/>
              <w:rPr>
                <w:sz w:val="18"/>
                <w:szCs w:val="18"/>
              </w:rPr>
            </w:pPr>
          </w:p>
        </w:tc>
        <w:tc>
          <w:tcPr>
            <w:tcW w:w="1491" w:type="dxa"/>
            <w:shd w:val="clear" w:color="auto" w:fill="auto"/>
            <w:vAlign w:val="center"/>
          </w:tcPr>
          <w:p w14:paraId="1725D6C6" w14:textId="77777777" w:rsidR="00344058" w:rsidRPr="00305D22" w:rsidRDefault="00344058" w:rsidP="0058014B">
            <w:pPr>
              <w:snapToGrid w:val="0"/>
              <w:spacing w:line="240" w:lineRule="exact"/>
              <w:ind w:rightChars="207" w:right="497"/>
              <w:jc w:val="right"/>
              <w:rPr>
                <w:snapToGrid w:val="0"/>
                <w:sz w:val="18"/>
                <w:szCs w:val="18"/>
              </w:rPr>
            </w:pPr>
          </w:p>
        </w:tc>
        <w:tc>
          <w:tcPr>
            <w:tcW w:w="1405" w:type="dxa"/>
            <w:shd w:val="clear" w:color="auto" w:fill="auto"/>
            <w:vAlign w:val="center"/>
          </w:tcPr>
          <w:p w14:paraId="21AD38E8" w14:textId="77777777" w:rsidR="00344058" w:rsidRPr="00305D22" w:rsidRDefault="00344058" w:rsidP="0058014B">
            <w:pPr>
              <w:snapToGrid w:val="0"/>
              <w:spacing w:line="240" w:lineRule="exact"/>
              <w:ind w:leftChars="-45" w:left="-108" w:rightChars="98" w:right="235"/>
              <w:jc w:val="right"/>
              <w:rPr>
                <w:snapToGrid w:val="0"/>
                <w:sz w:val="18"/>
                <w:szCs w:val="18"/>
              </w:rPr>
            </w:pPr>
          </w:p>
        </w:tc>
      </w:tr>
      <w:tr w:rsidR="00344058" w:rsidRPr="00305D22" w14:paraId="6A892AC6" w14:textId="77777777" w:rsidTr="00172D76">
        <w:trPr>
          <w:trHeight w:val="64"/>
        </w:trPr>
        <w:tc>
          <w:tcPr>
            <w:tcW w:w="938" w:type="dxa"/>
            <w:shd w:val="clear" w:color="auto" w:fill="auto"/>
          </w:tcPr>
          <w:p w14:paraId="25003968" w14:textId="6A61F7A4" w:rsidR="00344058" w:rsidRPr="00305D22" w:rsidRDefault="008228BD" w:rsidP="00DE186D">
            <w:pPr>
              <w:tabs>
                <w:tab w:val="left" w:pos="1080"/>
              </w:tabs>
              <w:adjustRightInd w:val="0"/>
              <w:snapToGrid w:val="0"/>
              <w:spacing w:line="240" w:lineRule="exact"/>
              <w:rPr>
                <w:snapToGrid w:val="0"/>
                <w:sz w:val="18"/>
                <w:szCs w:val="18"/>
                <w:lang w:eastAsia="en-US"/>
              </w:rPr>
            </w:pPr>
            <w:r w:rsidRPr="00305D22">
              <w:rPr>
                <w:snapToGrid w:val="0"/>
                <w:sz w:val="18"/>
                <w:szCs w:val="18"/>
                <w:lang w:eastAsia="en-US"/>
              </w:rPr>
              <w:t>20</w:t>
            </w:r>
            <w:r w:rsidRPr="00305D22">
              <w:rPr>
                <w:snapToGrid w:val="0"/>
                <w:sz w:val="18"/>
                <w:szCs w:val="18"/>
              </w:rPr>
              <w:t>2</w:t>
            </w:r>
            <w:r w:rsidR="005C1558" w:rsidRPr="00305D22">
              <w:rPr>
                <w:snapToGrid w:val="0"/>
                <w:sz w:val="18"/>
                <w:szCs w:val="18"/>
              </w:rPr>
              <w:t>5</w:t>
            </w:r>
          </w:p>
        </w:tc>
        <w:tc>
          <w:tcPr>
            <w:tcW w:w="705" w:type="dxa"/>
            <w:shd w:val="clear" w:color="auto" w:fill="auto"/>
            <w:vAlign w:val="center"/>
          </w:tcPr>
          <w:p w14:paraId="14A7090D" w14:textId="77777777" w:rsidR="00344058" w:rsidRPr="00305D22" w:rsidRDefault="00344058" w:rsidP="0058014B">
            <w:pPr>
              <w:tabs>
                <w:tab w:val="left" w:pos="1080"/>
              </w:tabs>
              <w:adjustRightInd w:val="0"/>
              <w:snapToGrid w:val="0"/>
              <w:spacing w:line="240" w:lineRule="exact"/>
              <w:rPr>
                <w:snapToGrid w:val="0"/>
                <w:sz w:val="18"/>
                <w:szCs w:val="18"/>
                <w:lang w:eastAsia="en-US"/>
              </w:rPr>
            </w:pPr>
            <w:r w:rsidRPr="00305D22">
              <w:rPr>
                <w:snapToGrid w:val="0"/>
                <w:sz w:val="18"/>
                <w:szCs w:val="18"/>
                <w:lang w:eastAsia="en-US"/>
              </w:rPr>
              <w:t>Q1</w:t>
            </w:r>
          </w:p>
        </w:tc>
        <w:tc>
          <w:tcPr>
            <w:tcW w:w="1174" w:type="dxa"/>
            <w:shd w:val="clear" w:color="auto" w:fill="auto"/>
            <w:vAlign w:val="center"/>
          </w:tcPr>
          <w:p w14:paraId="6712E906" w14:textId="2AE7125D" w:rsidR="00344058" w:rsidRPr="00305D22" w:rsidRDefault="00BB65B0">
            <w:pPr>
              <w:snapToGrid w:val="0"/>
              <w:spacing w:line="240" w:lineRule="exact"/>
              <w:ind w:rightChars="69" w:right="166"/>
              <w:jc w:val="right"/>
              <w:rPr>
                <w:snapToGrid w:val="0"/>
                <w:sz w:val="18"/>
                <w:szCs w:val="18"/>
              </w:rPr>
            </w:pPr>
            <w:r>
              <w:rPr>
                <w:snapToGrid w:val="0"/>
                <w:sz w:val="18"/>
                <w:szCs w:val="18"/>
              </w:rPr>
              <w:t>423,009</w:t>
            </w:r>
          </w:p>
        </w:tc>
        <w:tc>
          <w:tcPr>
            <w:tcW w:w="1056" w:type="dxa"/>
            <w:gridSpan w:val="2"/>
            <w:shd w:val="clear" w:color="auto" w:fill="auto"/>
            <w:vAlign w:val="center"/>
          </w:tcPr>
          <w:p w14:paraId="5B8278F3" w14:textId="3CD52CE2" w:rsidR="00344058" w:rsidRPr="00305D22" w:rsidRDefault="00BB65B0" w:rsidP="0058014B">
            <w:pPr>
              <w:snapToGrid w:val="0"/>
              <w:spacing w:line="240" w:lineRule="exact"/>
              <w:ind w:rightChars="50" w:right="120"/>
              <w:jc w:val="right"/>
              <w:rPr>
                <w:snapToGrid w:val="0"/>
                <w:sz w:val="18"/>
                <w:szCs w:val="18"/>
              </w:rPr>
            </w:pPr>
            <w:r>
              <w:rPr>
                <w:snapToGrid w:val="0"/>
                <w:sz w:val="18"/>
                <w:szCs w:val="18"/>
              </w:rPr>
              <w:t>536,839</w:t>
            </w:r>
          </w:p>
        </w:tc>
        <w:tc>
          <w:tcPr>
            <w:tcW w:w="1057" w:type="dxa"/>
            <w:gridSpan w:val="2"/>
            <w:shd w:val="clear" w:color="auto" w:fill="auto"/>
            <w:vAlign w:val="center"/>
          </w:tcPr>
          <w:p w14:paraId="3766E017" w14:textId="3B9200D6" w:rsidR="00344058" w:rsidRPr="00305D22" w:rsidRDefault="00BB65B0" w:rsidP="0058014B">
            <w:pPr>
              <w:snapToGrid w:val="0"/>
              <w:spacing w:line="240" w:lineRule="exact"/>
              <w:ind w:rightChars="47" w:right="113"/>
              <w:jc w:val="right"/>
              <w:rPr>
                <w:snapToGrid w:val="0"/>
                <w:sz w:val="18"/>
                <w:szCs w:val="18"/>
              </w:rPr>
            </w:pPr>
            <w:r>
              <w:rPr>
                <w:snapToGrid w:val="0"/>
                <w:sz w:val="18"/>
                <w:szCs w:val="18"/>
              </w:rPr>
              <w:t>959,848</w:t>
            </w:r>
          </w:p>
        </w:tc>
        <w:tc>
          <w:tcPr>
            <w:tcW w:w="939" w:type="dxa"/>
            <w:gridSpan w:val="2"/>
            <w:shd w:val="clear" w:color="auto" w:fill="auto"/>
            <w:vAlign w:val="center"/>
          </w:tcPr>
          <w:p w14:paraId="00AF95B8" w14:textId="34FB83E9" w:rsidR="00344058" w:rsidRPr="00305D22" w:rsidRDefault="00BB65B0" w:rsidP="0058014B">
            <w:pPr>
              <w:snapToGrid w:val="0"/>
              <w:spacing w:line="240" w:lineRule="exact"/>
              <w:ind w:leftChars="-155" w:left="-372" w:rightChars="110" w:right="264"/>
              <w:jc w:val="right"/>
              <w:rPr>
                <w:snapToGrid w:val="0"/>
                <w:sz w:val="18"/>
                <w:szCs w:val="18"/>
              </w:rPr>
            </w:pPr>
            <w:r>
              <w:rPr>
                <w:snapToGrid w:val="0"/>
                <w:sz w:val="18"/>
                <w:szCs w:val="18"/>
              </w:rPr>
              <w:t>0.16</w:t>
            </w:r>
          </w:p>
        </w:tc>
        <w:tc>
          <w:tcPr>
            <w:tcW w:w="1209" w:type="dxa"/>
            <w:shd w:val="clear" w:color="auto" w:fill="auto"/>
            <w:vAlign w:val="center"/>
          </w:tcPr>
          <w:p w14:paraId="6B0F72A2" w14:textId="3A63B732" w:rsidR="00344058" w:rsidRPr="00305D22" w:rsidRDefault="00BB65B0" w:rsidP="0058014B">
            <w:pPr>
              <w:tabs>
                <w:tab w:val="center" w:pos="334"/>
              </w:tabs>
              <w:snapToGrid w:val="0"/>
              <w:spacing w:line="240" w:lineRule="exact"/>
              <w:jc w:val="center"/>
              <w:rPr>
                <w:sz w:val="18"/>
                <w:szCs w:val="18"/>
              </w:rPr>
            </w:pPr>
            <w:r>
              <w:rPr>
                <w:sz w:val="18"/>
                <w:szCs w:val="18"/>
              </w:rPr>
              <w:t>0.31</w:t>
            </w:r>
          </w:p>
        </w:tc>
        <w:tc>
          <w:tcPr>
            <w:tcW w:w="1491" w:type="dxa"/>
            <w:shd w:val="clear" w:color="auto" w:fill="auto"/>
            <w:vAlign w:val="center"/>
          </w:tcPr>
          <w:p w14:paraId="4AAD92EF" w14:textId="676DE058" w:rsidR="00344058" w:rsidRPr="00305D22" w:rsidRDefault="00BB65B0" w:rsidP="0058014B">
            <w:pPr>
              <w:snapToGrid w:val="0"/>
              <w:spacing w:line="240" w:lineRule="exact"/>
              <w:ind w:rightChars="207" w:right="497"/>
              <w:jc w:val="right"/>
              <w:rPr>
                <w:snapToGrid w:val="0"/>
                <w:sz w:val="18"/>
                <w:szCs w:val="18"/>
              </w:rPr>
            </w:pPr>
            <w:r>
              <w:rPr>
                <w:snapToGrid w:val="0"/>
                <w:sz w:val="18"/>
                <w:szCs w:val="18"/>
              </w:rPr>
              <w:t>138</w:t>
            </w:r>
          </w:p>
        </w:tc>
        <w:tc>
          <w:tcPr>
            <w:tcW w:w="1405" w:type="dxa"/>
            <w:shd w:val="clear" w:color="auto" w:fill="auto"/>
            <w:vAlign w:val="center"/>
          </w:tcPr>
          <w:p w14:paraId="7FEAB75B" w14:textId="2026C714" w:rsidR="00344058" w:rsidRPr="00305D22" w:rsidRDefault="00BB65B0" w:rsidP="0058014B">
            <w:pPr>
              <w:snapToGrid w:val="0"/>
              <w:spacing w:line="240" w:lineRule="exact"/>
              <w:ind w:leftChars="-45" w:left="-108" w:rightChars="98" w:right="235"/>
              <w:jc w:val="right"/>
              <w:rPr>
                <w:rFonts w:eastAsia="SimSun"/>
                <w:snapToGrid w:val="0"/>
                <w:sz w:val="18"/>
                <w:szCs w:val="18"/>
                <w:lang w:eastAsia="zh-CN"/>
              </w:rPr>
            </w:pPr>
            <w:r>
              <w:rPr>
                <w:rFonts w:eastAsia="SimSun"/>
                <w:snapToGrid w:val="0"/>
                <w:sz w:val="18"/>
                <w:szCs w:val="18"/>
                <w:lang w:eastAsia="zh-CN"/>
              </w:rPr>
              <w:t>3,625,469</w:t>
            </w:r>
          </w:p>
        </w:tc>
      </w:tr>
      <w:tr w:rsidR="00300441" w:rsidRPr="00305D22" w14:paraId="5BDF602F" w14:textId="77777777" w:rsidTr="00172D76">
        <w:trPr>
          <w:trHeight w:val="64"/>
        </w:trPr>
        <w:tc>
          <w:tcPr>
            <w:tcW w:w="938" w:type="dxa"/>
            <w:shd w:val="clear" w:color="auto" w:fill="auto"/>
          </w:tcPr>
          <w:p w14:paraId="2B3ACC91" w14:textId="77777777" w:rsidR="00300441" w:rsidRPr="00305D22" w:rsidRDefault="00300441" w:rsidP="00300441">
            <w:pPr>
              <w:tabs>
                <w:tab w:val="left" w:pos="1080"/>
              </w:tabs>
              <w:adjustRightInd w:val="0"/>
              <w:snapToGrid w:val="0"/>
              <w:spacing w:line="240" w:lineRule="exact"/>
              <w:rPr>
                <w:snapToGrid w:val="0"/>
                <w:sz w:val="18"/>
                <w:szCs w:val="18"/>
                <w:lang w:eastAsia="en-US"/>
              </w:rPr>
            </w:pPr>
          </w:p>
        </w:tc>
        <w:tc>
          <w:tcPr>
            <w:tcW w:w="705" w:type="dxa"/>
            <w:shd w:val="clear" w:color="auto" w:fill="auto"/>
            <w:vAlign w:val="center"/>
          </w:tcPr>
          <w:p w14:paraId="09C699F7" w14:textId="35638997" w:rsidR="00300441" w:rsidRPr="00305D22" w:rsidRDefault="00300441" w:rsidP="00300441">
            <w:pPr>
              <w:tabs>
                <w:tab w:val="left" w:pos="1080"/>
              </w:tabs>
              <w:adjustRightInd w:val="0"/>
              <w:snapToGrid w:val="0"/>
              <w:spacing w:line="240" w:lineRule="exact"/>
              <w:rPr>
                <w:snapToGrid w:val="0"/>
                <w:sz w:val="18"/>
                <w:szCs w:val="18"/>
                <w:lang w:eastAsia="en-US"/>
              </w:rPr>
            </w:pPr>
            <w:r>
              <w:rPr>
                <w:snapToGrid w:val="0"/>
                <w:sz w:val="18"/>
                <w:szCs w:val="18"/>
                <w:lang w:eastAsia="en-US"/>
              </w:rPr>
              <w:t>Q2</w:t>
            </w:r>
          </w:p>
        </w:tc>
        <w:tc>
          <w:tcPr>
            <w:tcW w:w="1174" w:type="dxa"/>
            <w:shd w:val="clear" w:color="auto" w:fill="auto"/>
            <w:vAlign w:val="center"/>
          </w:tcPr>
          <w:p w14:paraId="230D508E" w14:textId="0918F698" w:rsidR="00300441" w:rsidRPr="00305D22" w:rsidRDefault="00300441" w:rsidP="00300441">
            <w:pPr>
              <w:snapToGrid w:val="0"/>
              <w:spacing w:line="240" w:lineRule="exact"/>
              <w:ind w:rightChars="69" w:right="166"/>
              <w:jc w:val="right"/>
              <w:rPr>
                <w:sz w:val="18"/>
                <w:szCs w:val="18"/>
              </w:rPr>
            </w:pPr>
            <w:r w:rsidRPr="00B20899">
              <w:rPr>
                <w:sz w:val="18"/>
                <w:szCs w:val="18"/>
              </w:rPr>
              <w:t>395,342</w:t>
            </w:r>
          </w:p>
        </w:tc>
        <w:tc>
          <w:tcPr>
            <w:tcW w:w="1056" w:type="dxa"/>
            <w:gridSpan w:val="2"/>
            <w:shd w:val="clear" w:color="auto" w:fill="auto"/>
            <w:vAlign w:val="center"/>
          </w:tcPr>
          <w:p w14:paraId="50D8176D" w14:textId="1DB8DB78" w:rsidR="00300441" w:rsidRPr="00305D22" w:rsidRDefault="00300441" w:rsidP="00300441">
            <w:pPr>
              <w:snapToGrid w:val="0"/>
              <w:spacing w:line="240" w:lineRule="exact"/>
              <w:ind w:rightChars="50" w:right="120"/>
              <w:jc w:val="right"/>
              <w:rPr>
                <w:sz w:val="18"/>
                <w:szCs w:val="18"/>
              </w:rPr>
            </w:pPr>
            <w:r w:rsidRPr="00B20899">
              <w:rPr>
                <w:sz w:val="18"/>
                <w:szCs w:val="18"/>
              </w:rPr>
              <w:t>486,720</w:t>
            </w:r>
          </w:p>
        </w:tc>
        <w:tc>
          <w:tcPr>
            <w:tcW w:w="1057" w:type="dxa"/>
            <w:gridSpan w:val="2"/>
            <w:shd w:val="clear" w:color="auto" w:fill="auto"/>
            <w:vAlign w:val="center"/>
          </w:tcPr>
          <w:p w14:paraId="0D078126" w14:textId="57C8518D" w:rsidR="00300441" w:rsidRPr="00305D22" w:rsidRDefault="00300441" w:rsidP="00300441">
            <w:pPr>
              <w:snapToGrid w:val="0"/>
              <w:spacing w:line="240" w:lineRule="exact"/>
              <w:ind w:rightChars="47" w:right="113"/>
              <w:jc w:val="right"/>
              <w:rPr>
                <w:sz w:val="18"/>
                <w:szCs w:val="18"/>
              </w:rPr>
            </w:pPr>
            <w:r w:rsidRPr="00B20899">
              <w:rPr>
                <w:sz w:val="18"/>
                <w:szCs w:val="18"/>
              </w:rPr>
              <w:t>882,061</w:t>
            </w:r>
          </w:p>
        </w:tc>
        <w:tc>
          <w:tcPr>
            <w:tcW w:w="939" w:type="dxa"/>
            <w:gridSpan w:val="2"/>
            <w:shd w:val="clear" w:color="auto" w:fill="auto"/>
            <w:vAlign w:val="center"/>
          </w:tcPr>
          <w:p w14:paraId="73F24C65" w14:textId="3AED6896" w:rsidR="00300441" w:rsidRPr="00305D22" w:rsidRDefault="00300441" w:rsidP="00300441">
            <w:pPr>
              <w:snapToGrid w:val="0"/>
              <w:spacing w:line="240" w:lineRule="exact"/>
              <w:ind w:leftChars="-155" w:left="-372" w:rightChars="110" w:right="264"/>
              <w:jc w:val="right"/>
              <w:rPr>
                <w:sz w:val="18"/>
                <w:szCs w:val="18"/>
              </w:rPr>
            </w:pPr>
            <w:r w:rsidRPr="00B20899">
              <w:rPr>
                <w:sz w:val="18"/>
                <w:szCs w:val="18"/>
              </w:rPr>
              <w:t>0.16</w:t>
            </w:r>
          </w:p>
        </w:tc>
        <w:tc>
          <w:tcPr>
            <w:tcW w:w="1209" w:type="dxa"/>
            <w:shd w:val="clear" w:color="auto" w:fill="auto"/>
            <w:vAlign w:val="center"/>
          </w:tcPr>
          <w:p w14:paraId="3169A45F" w14:textId="40D21E94" w:rsidR="00300441" w:rsidRPr="00305D22" w:rsidRDefault="00300441" w:rsidP="00300441">
            <w:pPr>
              <w:tabs>
                <w:tab w:val="center" w:pos="334"/>
              </w:tabs>
              <w:snapToGrid w:val="0"/>
              <w:spacing w:line="240" w:lineRule="exact"/>
              <w:jc w:val="center"/>
              <w:rPr>
                <w:sz w:val="18"/>
                <w:szCs w:val="18"/>
              </w:rPr>
            </w:pPr>
            <w:r w:rsidRPr="00B20899">
              <w:rPr>
                <w:sz w:val="18"/>
                <w:szCs w:val="18"/>
              </w:rPr>
              <w:t>0.31</w:t>
            </w:r>
          </w:p>
        </w:tc>
        <w:tc>
          <w:tcPr>
            <w:tcW w:w="1491" w:type="dxa"/>
            <w:shd w:val="clear" w:color="auto" w:fill="auto"/>
            <w:vAlign w:val="center"/>
          </w:tcPr>
          <w:p w14:paraId="3CD396B8" w14:textId="57EBF6AB" w:rsidR="00300441" w:rsidRPr="00305D22" w:rsidRDefault="00300441" w:rsidP="00300441">
            <w:pPr>
              <w:snapToGrid w:val="0"/>
              <w:spacing w:line="240" w:lineRule="exact"/>
              <w:ind w:rightChars="207" w:right="497"/>
              <w:jc w:val="right"/>
              <w:rPr>
                <w:sz w:val="18"/>
                <w:szCs w:val="18"/>
              </w:rPr>
            </w:pPr>
            <w:r w:rsidRPr="00B20899">
              <w:rPr>
                <w:sz w:val="18"/>
                <w:szCs w:val="18"/>
              </w:rPr>
              <w:t>139</w:t>
            </w:r>
          </w:p>
        </w:tc>
        <w:tc>
          <w:tcPr>
            <w:tcW w:w="1405" w:type="dxa"/>
            <w:shd w:val="clear" w:color="auto" w:fill="auto"/>
            <w:vAlign w:val="center"/>
          </w:tcPr>
          <w:p w14:paraId="1C49F241" w14:textId="1262F556" w:rsidR="00300441" w:rsidRPr="00305D22" w:rsidRDefault="00300441" w:rsidP="00300441">
            <w:pPr>
              <w:snapToGrid w:val="0"/>
              <w:spacing w:line="240" w:lineRule="exact"/>
              <w:ind w:leftChars="-45" w:left="-108" w:rightChars="98" w:right="235"/>
              <w:jc w:val="right"/>
              <w:rPr>
                <w:sz w:val="18"/>
                <w:szCs w:val="18"/>
              </w:rPr>
            </w:pPr>
            <w:r w:rsidRPr="00B20899">
              <w:rPr>
                <w:sz w:val="18"/>
                <w:szCs w:val="18"/>
              </w:rPr>
              <w:t>3,709,233</w:t>
            </w:r>
          </w:p>
        </w:tc>
      </w:tr>
      <w:tr w:rsidR="00B96AE0" w:rsidRPr="00305D22" w14:paraId="58203373" w14:textId="77777777" w:rsidTr="00172D76">
        <w:trPr>
          <w:trHeight w:val="64"/>
        </w:trPr>
        <w:tc>
          <w:tcPr>
            <w:tcW w:w="1643" w:type="dxa"/>
            <w:gridSpan w:val="2"/>
            <w:shd w:val="clear" w:color="auto" w:fill="auto"/>
          </w:tcPr>
          <w:p w14:paraId="7F13A177" w14:textId="77777777" w:rsidR="00B96AE0" w:rsidRPr="00305D22" w:rsidRDefault="00B96AE0" w:rsidP="00136295">
            <w:pPr>
              <w:tabs>
                <w:tab w:val="left" w:pos="480"/>
              </w:tabs>
              <w:snapToGrid w:val="0"/>
              <w:spacing w:line="240" w:lineRule="atLeast"/>
              <w:rPr>
                <w:sz w:val="18"/>
                <w:szCs w:val="18"/>
              </w:rPr>
            </w:pPr>
          </w:p>
        </w:tc>
        <w:tc>
          <w:tcPr>
            <w:tcW w:w="1174" w:type="dxa"/>
            <w:shd w:val="clear" w:color="auto" w:fill="auto"/>
            <w:vAlign w:val="center"/>
          </w:tcPr>
          <w:p w14:paraId="2F264CD1" w14:textId="77777777" w:rsidR="00B96AE0" w:rsidRDefault="00B96AE0" w:rsidP="00136295">
            <w:pPr>
              <w:snapToGrid w:val="0"/>
              <w:spacing w:line="240" w:lineRule="exact"/>
              <w:ind w:rightChars="69" w:right="166"/>
              <w:jc w:val="right"/>
              <w:rPr>
                <w:rFonts w:eastAsiaTheme="minorEastAsia"/>
                <w:snapToGrid w:val="0"/>
                <w:sz w:val="18"/>
                <w:szCs w:val="18"/>
              </w:rPr>
            </w:pPr>
          </w:p>
        </w:tc>
        <w:tc>
          <w:tcPr>
            <w:tcW w:w="1056" w:type="dxa"/>
            <w:gridSpan w:val="2"/>
            <w:shd w:val="clear" w:color="auto" w:fill="auto"/>
            <w:vAlign w:val="center"/>
          </w:tcPr>
          <w:p w14:paraId="6B5DA7B1" w14:textId="77777777" w:rsidR="00B96AE0" w:rsidRDefault="00B96AE0" w:rsidP="00136295">
            <w:pPr>
              <w:snapToGrid w:val="0"/>
              <w:spacing w:line="240" w:lineRule="exact"/>
              <w:ind w:rightChars="50" w:right="120"/>
              <w:jc w:val="right"/>
              <w:rPr>
                <w:rFonts w:eastAsiaTheme="minorEastAsia"/>
                <w:snapToGrid w:val="0"/>
                <w:sz w:val="18"/>
                <w:szCs w:val="18"/>
              </w:rPr>
            </w:pPr>
          </w:p>
        </w:tc>
        <w:tc>
          <w:tcPr>
            <w:tcW w:w="1057" w:type="dxa"/>
            <w:gridSpan w:val="2"/>
            <w:shd w:val="clear" w:color="auto" w:fill="auto"/>
            <w:vAlign w:val="center"/>
          </w:tcPr>
          <w:p w14:paraId="02F7333B" w14:textId="77777777" w:rsidR="00B96AE0" w:rsidRDefault="00B96AE0" w:rsidP="00136295">
            <w:pPr>
              <w:snapToGrid w:val="0"/>
              <w:spacing w:line="240" w:lineRule="exact"/>
              <w:ind w:rightChars="47" w:right="113"/>
              <w:jc w:val="right"/>
              <w:rPr>
                <w:rFonts w:eastAsiaTheme="minorEastAsia"/>
                <w:snapToGrid w:val="0"/>
                <w:sz w:val="18"/>
                <w:szCs w:val="18"/>
              </w:rPr>
            </w:pPr>
          </w:p>
        </w:tc>
        <w:tc>
          <w:tcPr>
            <w:tcW w:w="939" w:type="dxa"/>
            <w:gridSpan w:val="2"/>
            <w:shd w:val="clear" w:color="auto" w:fill="auto"/>
            <w:vAlign w:val="center"/>
          </w:tcPr>
          <w:p w14:paraId="607510B5" w14:textId="77777777" w:rsidR="00B96AE0" w:rsidRPr="00305D22" w:rsidRDefault="00B96AE0" w:rsidP="00136295">
            <w:pPr>
              <w:snapToGrid w:val="0"/>
              <w:spacing w:line="240" w:lineRule="exact"/>
              <w:ind w:leftChars="-155" w:left="-372" w:rightChars="110" w:right="264"/>
              <w:jc w:val="right"/>
              <w:rPr>
                <w:sz w:val="18"/>
                <w:szCs w:val="18"/>
              </w:rPr>
            </w:pPr>
          </w:p>
        </w:tc>
        <w:tc>
          <w:tcPr>
            <w:tcW w:w="1209" w:type="dxa"/>
            <w:shd w:val="clear" w:color="auto" w:fill="auto"/>
            <w:vAlign w:val="center"/>
          </w:tcPr>
          <w:p w14:paraId="060EEB64" w14:textId="77777777" w:rsidR="00B96AE0" w:rsidRPr="00305D22" w:rsidRDefault="00B96AE0" w:rsidP="00136295">
            <w:pPr>
              <w:tabs>
                <w:tab w:val="center" w:pos="334"/>
              </w:tabs>
              <w:snapToGrid w:val="0"/>
              <w:spacing w:line="240" w:lineRule="exact"/>
              <w:jc w:val="center"/>
              <w:rPr>
                <w:sz w:val="18"/>
                <w:szCs w:val="18"/>
              </w:rPr>
            </w:pPr>
          </w:p>
        </w:tc>
        <w:tc>
          <w:tcPr>
            <w:tcW w:w="1491" w:type="dxa"/>
            <w:shd w:val="clear" w:color="auto" w:fill="auto"/>
            <w:vAlign w:val="center"/>
          </w:tcPr>
          <w:p w14:paraId="05691A92" w14:textId="77777777" w:rsidR="00B96AE0" w:rsidRPr="00305D22" w:rsidRDefault="00B96AE0" w:rsidP="00136295">
            <w:pPr>
              <w:snapToGrid w:val="0"/>
              <w:spacing w:line="240" w:lineRule="exact"/>
              <w:ind w:rightChars="207" w:right="497"/>
              <w:jc w:val="right"/>
              <w:rPr>
                <w:sz w:val="18"/>
                <w:szCs w:val="18"/>
              </w:rPr>
            </w:pPr>
          </w:p>
        </w:tc>
        <w:tc>
          <w:tcPr>
            <w:tcW w:w="1405" w:type="dxa"/>
            <w:shd w:val="clear" w:color="auto" w:fill="auto"/>
            <w:vAlign w:val="center"/>
          </w:tcPr>
          <w:p w14:paraId="2C2D1235" w14:textId="77777777" w:rsidR="00B96AE0" w:rsidRDefault="00B96AE0" w:rsidP="00172D76">
            <w:pPr>
              <w:widowControl/>
              <w:jc w:val="center"/>
              <w:rPr>
                <w:sz w:val="18"/>
                <w:szCs w:val="18"/>
              </w:rPr>
            </w:pPr>
          </w:p>
        </w:tc>
      </w:tr>
      <w:tr w:rsidR="00300441" w:rsidRPr="00305D22" w14:paraId="772C1111" w14:textId="77777777" w:rsidTr="00172D76">
        <w:trPr>
          <w:trHeight w:val="64"/>
        </w:trPr>
        <w:tc>
          <w:tcPr>
            <w:tcW w:w="1643" w:type="dxa"/>
            <w:gridSpan w:val="2"/>
            <w:shd w:val="clear" w:color="auto" w:fill="auto"/>
          </w:tcPr>
          <w:p w14:paraId="3D1E2B58" w14:textId="77777777" w:rsidR="00300441" w:rsidRPr="00305D22" w:rsidRDefault="00300441" w:rsidP="00300441">
            <w:pPr>
              <w:tabs>
                <w:tab w:val="left" w:pos="480"/>
              </w:tabs>
              <w:snapToGrid w:val="0"/>
              <w:spacing w:line="240" w:lineRule="atLeast"/>
              <w:rPr>
                <w:sz w:val="18"/>
                <w:szCs w:val="18"/>
              </w:rPr>
            </w:pPr>
            <w:r w:rsidRPr="00305D22">
              <w:rPr>
                <w:sz w:val="18"/>
                <w:szCs w:val="18"/>
              </w:rPr>
              <w:t xml:space="preserve">% change in </w:t>
            </w:r>
          </w:p>
          <w:p w14:paraId="4971A330" w14:textId="67A12ADE" w:rsidR="00300441" w:rsidRPr="00305D22" w:rsidRDefault="00300441" w:rsidP="00300441">
            <w:pPr>
              <w:tabs>
                <w:tab w:val="left" w:pos="480"/>
              </w:tabs>
              <w:snapToGrid w:val="0"/>
              <w:spacing w:line="240" w:lineRule="atLeast"/>
              <w:rPr>
                <w:sz w:val="18"/>
                <w:szCs w:val="18"/>
              </w:rPr>
            </w:pPr>
            <w:r w:rsidRPr="00305D22">
              <w:rPr>
                <w:sz w:val="18"/>
                <w:szCs w:val="18"/>
              </w:rPr>
              <w:t>2025 Q</w:t>
            </w:r>
            <w:r>
              <w:rPr>
                <w:sz w:val="18"/>
                <w:szCs w:val="18"/>
              </w:rPr>
              <w:t>2</w:t>
            </w:r>
            <w:r w:rsidRPr="00305D22">
              <w:rPr>
                <w:sz w:val="18"/>
                <w:szCs w:val="18"/>
              </w:rPr>
              <w:t xml:space="preserve"> over </w:t>
            </w:r>
          </w:p>
          <w:p w14:paraId="2379CA3C" w14:textId="7A54B973" w:rsidR="00300441" w:rsidRPr="00305D22" w:rsidRDefault="00300441" w:rsidP="00300441">
            <w:pPr>
              <w:tabs>
                <w:tab w:val="left" w:pos="480"/>
              </w:tabs>
              <w:snapToGrid w:val="0"/>
              <w:spacing w:line="240" w:lineRule="atLeast"/>
              <w:rPr>
                <w:sz w:val="18"/>
                <w:szCs w:val="18"/>
              </w:rPr>
            </w:pPr>
            <w:r w:rsidRPr="00305D22">
              <w:rPr>
                <w:sz w:val="18"/>
                <w:szCs w:val="18"/>
              </w:rPr>
              <w:t>202</w:t>
            </w:r>
            <w:r>
              <w:rPr>
                <w:sz w:val="18"/>
                <w:szCs w:val="18"/>
              </w:rPr>
              <w:t>4</w:t>
            </w:r>
            <w:r w:rsidRPr="00305D22">
              <w:rPr>
                <w:sz w:val="18"/>
                <w:szCs w:val="18"/>
              </w:rPr>
              <w:t xml:space="preserve"> Q</w:t>
            </w:r>
            <w:r>
              <w:rPr>
                <w:sz w:val="18"/>
                <w:szCs w:val="18"/>
              </w:rPr>
              <w:t>2</w:t>
            </w:r>
          </w:p>
        </w:tc>
        <w:tc>
          <w:tcPr>
            <w:tcW w:w="1174" w:type="dxa"/>
            <w:shd w:val="clear" w:color="auto" w:fill="auto"/>
            <w:vAlign w:val="center"/>
          </w:tcPr>
          <w:p w14:paraId="12502D80" w14:textId="0FC1B98C" w:rsidR="00300441" w:rsidRPr="00305D22" w:rsidRDefault="00300441" w:rsidP="00300441">
            <w:pPr>
              <w:snapToGrid w:val="0"/>
              <w:spacing w:line="240" w:lineRule="exact"/>
              <w:ind w:rightChars="69" w:right="166"/>
              <w:jc w:val="right"/>
              <w:rPr>
                <w:rFonts w:eastAsiaTheme="minorEastAsia"/>
                <w:snapToGrid w:val="0"/>
                <w:sz w:val="18"/>
                <w:szCs w:val="18"/>
              </w:rPr>
            </w:pPr>
            <w:r w:rsidRPr="00B20899">
              <w:rPr>
                <w:rFonts w:eastAsiaTheme="minorEastAsia"/>
                <w:snapToGrid w:val="0"/>
                <w:sz w:val="18"/>
                <w:szCs w:val="18"/>
              </w:rPr>
              <w:t>-8.6</w:t>
            </w:r>
          </w:p>
        </w:tc>
        <w:tc>
          <w:tcPr>
            <w:tcW w:w="1056" w:type="dxa"/>
            <w:gridSpan w:val="2"/>
            <w:shd w:val="clear" w:color="auto" w:fill="auto"/>
            <w:vAlign w:val="center"/>
          </w:tcPr>
          <w:p w14:paraId="28EE48D7" w14:textId="15F7F3D3" w:rsidR="00300441" w:rsidRPr="00305D22" w:rsidRDefault="00300441" w:rsidP="00300441">
            <w:pPr>
              <w:snapToGrid w:val="0"/>
              <w:spacing w:line="240" w:lineRule="exact"/>
              <w:ind w:rightChars="50" w:right="120"/>
              <w:jc w:val="right"/>
              <w:rPr>
                <w:rFonts w:eastAsiaTheme="minorEastAsia"/>
                <w:snapToGrid w:val="0"/>
                <w:sz w:val="18"/>
                <w:szCs w:val="18"/>
              </w:rPr>
            </w:pPr>
            <w:r w:rsidRPr="00B20899">
              <w:rPr>
                <w:rFonts w:eastAsiaTheme="minorEastAsia"/>
                <w:snapToGrid w:val="0"/>
                <w:sz w:val="18"/>
                <w:szCs w:val="18"/>
              </w:rPr>
              <w:t>-22.6</w:t>
            </w:r>
          </w:p>
        </w:tc>
        <w:tc>
          <w:tcPr>
            <w:tcW w:w="1057" w:type="dxa"/>
            <w:gridSpan w:val="2"/>
            <w:shd w:val="clear" w:color="auto" w:fill="auto"/>
            <w:vAlign w:val="center"/>
          </w:tcPr>
          <w:p w14:paraId="586D2291" w14:textId="64519DD4" w:rsidR="00300441" w:rsidRPr="00305D22" w:rsidRDefault="00300441" w:rsidP="00300441">
            <w:pPr>
              <w:snapToGrid w:val="0"/>
              <w:spacing w:line="240" w:lineRule="exact"/>
              <w:ind w:rightChars="47" w:right="113"/>
              <w:jc w:val="right"/>
              <w:rPr>
                <w:rFonts w:eastAsiaTheme="minorEastAsia"/>
                <w:snapToGrid w:val="0"/>
                <w:sz w:val="18"/>
                <w:szCs w:val="18"/>
              </w:rPr>
            </w:pPr>
            <w:r w:rsidRPr="00B20899">
              <w:rPr>
                <w:rFonts w:eastAsiaTheme="minorEastAsia"/>
                <w:snapToGrid w:val="0"/>
                <w:sz w:val="18"/>
                <w:szCs w:val="18"/>
              </w:rPr>
              <w:t>-16.9</w:t>
            </w:r>
          </w:p>
        </w:tc>
        <w:tc>
          <w:tcPr>
            <w:tcW w:w="939" w:type="dxa"/>
            <w:gridSpan w:val="2"/>
            <w:shd w:val="clear" w:color="auto" w:fill="auto"/>
            <w:vAlign w:val="center"/>
          </w:tcPr>
          <w:p w14:paraId="6DD3F2EF" w14:textId="1C715355" w:rsidR="00300441" w:rsidRPr="00305D22" w:rsidRDefault="00300441" w:rsidP="00300441">
            <w:pPr>
              <w:snapToGrid w:val="0"/>
              <w:spacing w:line="240" w:lineRule="exact"/>
              <w:ind w:leftChars="-155" w:left="-372" w:rightChars="110" w:right="264"/>
              <w:jc w:val="right"/>
              <w:rPr>
                <w:sz w:val="18"/>
                <w:szCs w:val="18"/>
              </w:rPr>
            </w:pPr>
            <w:r w:rsidRPr="00305D22">
              <w:rPr>
                <w:sz w:val="18"/>
                <w:szCs w:val="18"/>
              </w:rPr>
              <w:t>N.A.</w:t>
            </w:r>
          </w:p>
        </w:tc>
        <w:tc>
          <w:tcPr>
            <w:tcW w:w="1209" w:type="dxa"/>
            <w:shd w:val="clear" w:color="auto" w:fill="auto"/>
            <w:vAlign w:val="center"/>
          </w:tcPr>
          <w:p w14:paraId="771BA7FE" w14:textId="4296ACC9" w:rsidR="00300441" w:rsidRPr="00305D22" w:rsidRDefault="00300441" w:rsidP="00300441">
            <w:pPr>
              <w:tabs>
                <w:tab w:val="center" w:pos="334"/>
              </w:tabs>
              <w:snapToGrid w:val="0"/>
              <w:spacing w:line="240" w:lineRule="exact"/>
              <w:jc w:val="center"/>
              <w:rPr>
                <w:sz w:val="18"/>
                <w:szCs w:val="18"/>
              </w:rPr>
            </w:pPr>
            <w:r w:rsidRPr="00305D22">
              <w:rPr>
                <w:sz w:val="18"/>
                <w:szCs w:val="18"/>
              </w:rPr>
              <w:t>N.A.</w:t>
            </w:r>
          </w:p>
        </w:tc>
        <w:tc>
          <w:tcPr>
            <w:tcW w:w="1491" w:type="dxa"/>
            <w:shd w:val="clear" w:color="auto" w:fill="auto"/>
            <w:vAlign w:val="center"/>
          </w:tcPr>
          <w:p w14:paraId="7B08AE23" w14:textId="296F6ABF" w:rsidR="00300441" w:rsidRPr="00305D22" w:rsidRDefault="00300441" w:rsidP="00300441">
            <w:pPr>
              <w:snapToGrid w:val="0"/>
              <w:spacing w:line="240" w:lineRule="exact"/>
              <w:ind w:rightChars="207" w:right="497"/>
              <w:jc w:val="right"/>
              <w:rPr>
                <w:sz w:val="18"/>
                <w:szCs w:val="18"/>
              </w:rPr>
            </w:pPr>
            <w:r w:rsidRPr="00305D22">
              <w:rPr>
                <w:sz w:val="18"/>
                <w:szCs w:val="18"/>
              </w:rPr>
              <w:t>N.A.</w:t>
            </w:r>
          </w:p>
        </w:tc>
        <w:tc>
          <w:tcPr>
            <w:tcW w:w="1405" w:type="dxa"/>
            <w:shd w:val="clear" w:color="auto" w:fill="auto"/>
            <w:vAlign w:val="center"/>
          </w:tcPr>
          <w:p w14:paraId="170D6017" w14:textId="0D0FD33F" w:rsidR="00300441" w:rsidRPr="001C7028" w:rsidRDefault="00300441" w:rsidP="00214587">
            <w:pPr>
              <w:snapToGrid w:val="0"/>
              <w:spacing w:line="240" w:lineRule="exact"/>
              <w:ind w:leftChars="-45" w:left="-108" w:rightChars="98" w:right="235"/>
              <w:jc w:val="right"/>
              <w:rPr>
                <w:rFonts w:eastAsiaTheme="minorEastAsia"/>
                <w:snapToGrid w:val="0"/>
                <w:sz w:val="18"/>
                <w:szCs w:val="18"/>
              </w:rPr>
            </w:pPr>
            <w:r w:rsidRPr="00DD0A2E">
              <w:rPr>
                <w:rFonts w:eastAsiaTheme="minorEastAsia"/>
                <w:snapToGrid w:val="0"/>
                <w:sz w:val="18"/>
                <w:szCs w:val="18"/>
              </w:rPr>
              <w:t>0.2</w:t>
            </w:r>
          </w:p>
        </w:tc>
      </w:tr>
      <w:tr w:rsidR="00300441" w:rsidRPr="00305D22" w14:paraId="1F939F62" w14:textId="77777777" w:rsidTr="00172D76">
        <w:trPr>
          <w:trHeight w:val="64"/>
        </w:trPr>
        <w:tc>
          <w:tcPr>
            <w:tcW w:w="1643" w:type="dxa"/>
            <w:gridSpan w:val="2"/>
            <w:shd w:val="clear" w:color="auto" w:fill="auto"/>
          </w:tcPr>
          <w:p w14:paraId="6CAB7EAC" w14:textId="77777777" w:rsidR="00300441" w:rsidRPr="00305D22" w:rsidRDefault="00300441" w:rsidP="00300441">
            <w:pPr>
              <w:tabs>
                <w:tab w:val="left" w:pos="480"/>
              </w:tabs>
              <w:snapToGrid w:val="0"/>
              <w:spacing w:line="240" w:lineRule="atLeast"/>
              <w:rPr>
                <w:sz w:val="18"/>
                <w:szCs w:val="18"/>
              </w:rPr>
            </w:pPr>
          </w:p>
        </w:tc>
        <w:tc>
          <w:tcPr>
            <w:tcW w:w="1174" w:type="dxa"/>
            <w:shd w:val="clear" w:color="auto" w:fill="auto"/>
            <w:vAlign w:val="center"/>
          </w:tcPr>
          <w:p w14:paraId="0A278B57" w14:textId="77777777" w:rsidR="00300441" w:rsidRPr="00305D22" w:rsidRDefault="00300441" w:rsidP="00300441">
            <w:pPr>
              <w:snapToGrid w:val="0"/>
              <w:spacing w:line="240" w:lineRule="exact"/>
              <w:ind w:rightChars="69" w:right="166"/>
              <w:jc w:val="right"/>
              <w:rPr>
                <w:rFonts w:eastAsiaTheme="minorEastAsia"/>
                <w:snapToGrid w:val="0"/>
                <w:sz w:val="18"/>
                <w:szCs w:val="18"/>
              </w:rPr>
            </w:pPr>
          </w:p>
        </w:tc>
        <w:tc>
          <w:tcPr>
            <w:tcW w:w="1056" w:type="dxa"/>
            <w:gridSpan w:val="2"/>
            <w:shd w:val="clear" w:color="auto" w:fill="auto"/>
            <w:vAlign w:val="center"/>
          </w:tcPr>
          <w:p w14:paraId="2A195004" w14:textId="77777777" w:rsidR="00300441" w:rsidRPr="00305D22" w:rsidRDefault="00300441" w:rsidP="00300441">
            <w:pPr>
              <w:snapToGrid w:val="0"/>
              <w:spacing w:line="240" w:lineRule="exact"/>
              <w:ind w:rightChars="50" w:right="120"/>
              <w:jc w:val="right"/>
              <w:rPr>
                <w:rFonts w:eastAsiaTheme="minorEastAsia"/>
                <w:snapToGrid w:val="0"/>
                <w:sz w:val="18"/>
                <w:szCs w:val="18"/>
              </w:rPr>
            </w:pPr>
          </w:p>
        </w:tc>
        <w:tc>
          <w:tcPr>
            <w:tcW w:w="1057" w:type="dxa"/>
            <w:gridSpan w:val="2"/>
            <w:shd w:val="clear" w:color="auto" w:fill="auto"/>
            <w:vAlign w:val="center"/>
          </w:tcPr>
          <w:p w14:paraId="281F60E7" w14:textId="77777777" w:rsidR="00300441" w:rsidRPr="00305D22" w:rsidRDefault="00300441" w:rsidP="00300441">
            <w:pPr>
              <w:snapToGrid w:val="0"/>
              <w:spacing w:line="240" w:lineRule="exact"/>
              <w:ind w:rightChars="47" w:right="113"/>
              <w:jc w:val="right"/>
              <w:rPr>
                <w:rFonts w:eastAsiaTheme="minorEastAsia"/>
                <w:snapToGrid w:val="0"/>
                <w:sz w:val="18"/>
                <w:szCs w:val="18"/>
              </w:rPr>
            </w:pPr>
          </w:p>
        </w:tc>
        <w:tc>
          <w:tcPr>
            <w:tcW w:w="939" w:type="dxa"/>
            <w:gridSpan w:val="2"/>
            <w:shd w:val="clear" w:color="auto" w:fill="auto"/>
            <w:vAlign w:val="center"/>
          </w:tcPr>
          <w:p w14:paraId="56D54147" w14:textId="77777777" w:rsidR="00300441" w:rsidRPr="00305D22" w:rsidRDefault="00300441" w:rsidP="00300441">
            <w:pPr>
              <w:snapToGrid w:val="0"/>
              <w:spacing w:line="240" w:lineRule="exact"/>
              <w:ind w:leftChars="-155" w:left="-372" w:rightChars="110" w:right="264"/>
              <w:jc w:val="right"/>
              <w:rPr>
                <w:sz w:val="18"/>
                <w:szCs w:val="18"/>
              </w:rPr>
            </w:pPr>
          </w:p>
        </w:tc>
        <w:tc>
          <w:tcPr>
            <w:tcW w:w="1209" w:type="dxa"/>
            <w:shd w:val="clear" w:color="auto" w:fill="auto"/>
            <w:vAlign w:val="center"/>
          </w:tcPr>
          <w:p w14:paraId="4E3625F2" w14:textId="77777777" w:rsidR="00300441" w:rsidRPr="00305D22" w:rsidRDefault="00300441" w:rsidP="00300441">
            <w:pPr>
              <w:tabs>
                <w:tab w:val="center" w:pos="334"/>
              </w:tabs>
              <w:snapToGrid w:val="0"/>
              <w:spacing w:line="240" w:lineRule="exact"/>
              <w:jc w:val="center"/>
              <w:rPr>
                <w:sz w:val="18"/>
                <w:szCs w:val="18"/>
              </w:rPr>
            </w:pPr>
          </w:p>
        </w:tc>
        <w:tc>
          <w:tcPr>
            <w:tcW w:w="1491" w:type="dxa"/>
            <w:shd w:val="clear" w:color="auto" w:fill="auto"/>
            <w:vAlign w:val="center"/>
          </w:tcPr>
          <w:p w14:paraId="0E5A9700" w14:textId="77777777" w:rsidR="00300441" w:rsidRPr="00305D22" w:rsidRDefault="00300441" w:rsidP="00300441">
            <w:pPr>
              <w:snapToGrid w:val="0"/>
              <w:spacing w:line="240" w:lineRule="exact"/>
              <w:ind w:rightChars="207" w:right="497"/>
              <w:jc w:val="right"/>
              <w:rPr>
                <w:sz w:val="18"/>
                <w:szCs w:val="18"/>
              </w:rPr>
            </w:pPr>
          </w:p>
        </w:tc>
        <w:tc>
          <w:tcPr>
            <w:tcW w:w="1405" w:type="dxa"/>
            <w:shd w:val="clear" w:color="auto" w:fill="auto"/>
            <w:vAlign w:val="center"/>
          </w:tcPr>
          <w:p w14:paraId="445F858F" w14:textId="77777777" w:rsidR="00300441" w:rsidRPr="001C7028" w:rsidRDefault="00300441" w:rsidP="001C7028">
            <w:pPr>
              <w:snapToGrid w:val="0"/>
              <w:spacing w:line="240" w:lineRule="exact"/>
              <w:ind w:rightChars="47" w:right="113"/>
              <w:jc w:val="right"/>
              <w:rPr>
                <w:rFonts w:eastAsiaTheme="minorEastAsia"/>
                <w:snapToGrid w:val="0"/>
                <w:sz w:val="18"/>
                <w:szCs w:val="18"/>
              </w:rPr>
            </w:pPr>
          </w:p>
        </w:tc>
      </w:tr>
      <w:tr w:rsidR="00300441" w:rsidRPr="00305D22" w14:paraId="0926A982" w14:textId="77777777" w:rsidTr="00172D76">
        <w:trPr>
          <w:trHeight w:val="64"/>
        </w:trPr>
        <w:tc>
          <w:tcPr>
            <w:tcW w:w="1643" w:type="dxa"/>
            <w:gridSpan w:val="2"/>
            <w:shd w:val="clear" w:color="auto" w:fill="auto"/>
          </w:tcPr>
          <w:p w14:paraId="792DBD90" w14:textId="77777777" w:rsidR="00300441" w:rsidRPr="00305D22" w:rsidRDefault="00300441" w:rsidP="00300441">
            <w:pPr>
              <w:tabs>
                <w:tab w:val="left" w:pos="480"/>
              </w:tabs>
              <w:snapToGrid w:val="0"/>
              <w:spacing w:line="240" w:lineRule="atLeast"/>
              <w:rPr>
                <w:sz w:val="18"/>
                <w:szCs w:val="18"/>
              </w:rPr>
            </w:pPr>
            <w:r w:rsidRPr="00305D22">
              <w:rPr>
                <w:sz w:val="18"/>
                <w:szCs w:val="18"/>
              </w:rPr>
              <w:t xml:space="preserve">% change in </w:t>
            </w:r>
          </w:p>
          <w:p w14:paraId="6ACE3545" w14:textId="68F49925" w:rsidR="00300441" w:rsidRPr="00305D22" w:rsidRDefault="00300441" w:rsidP="00300441">
            <w:pPr>
              <w:tabs>
                <w:tab w:val="left" w:pos="480"/>
              </w:tabs>
              <w:snapToGrid w:val="0"/>
              <w:spacing w:line="240" w:lineRule="atLeast"/>
              <w:rPr>
                <w:sz w:val="18"/>
                <w:szCs w:val="18"/>
              </w:rPr>
            </w:pPr>
            <w:r w:rsidRPr="00305D22">
              <w:rPr>
                <w:sz w:val="18"/>
                <w:szCs w:val="18"/>
              </w:rPr>
              <w:t>2025 Q</w:t>
            </w:r>
            <w:r>
              <w:rPr>
                <w:sz w:val="18"/>
                <w:szCs w:val="18"/>
              </w:rPr>
              <w:t>2</w:t>
            </w:r>
            <w:r w:rsidRPr="00305D22">
              <w:rPr>
                <w:sz w:val="18"/>
                <w:szCs w:val="18"/>
              </w:rPr>
              <w:t xml:space="preserve"> over </w:t>
            </w:r>
          </w:p>
          <w:p w14:paraId="458A53DA" w14:textId="130CDED5" w:rsidR="00300441" w:rsidRPr="00305D22" w:rsidRDefault="00300441" w:rsidP="00300441">
            <w:pPr>
              <w:tabs>
                <w:tab w:val="left" w:pos="480"/>
              </w:tabs>
              <w:snapToGrid w:val="0"/>
              <w:spacing w:line="240" w:lineRule="atLeast"/>
              <w:rPr>
                <w:sz w:val="18"/>
                <w:szCs w:val="18"/>
              </w:rPr>
            </w:pPr>
            <w:r w:rsidRPr="00305D22">
              <w:rPr>
                <w:sz w:val="18"/>
                <w:szCs w:val="18"/>
              </w:rPr>
              <w:t>202</w:t>
            </w:r>
            <w:r>
              <w:rPr>
                <w:sz w:val="18"/>
                <w:szCs w:val="18"/>
              </w:rPr>
              <w:t>5</w:t>
            </w:r>
            <w:r w:rsidRPr="00305D22">
              <w:rPr>
                <w:sz w:val="18"/>
                <w:szCs w:val="18"/>
              </w:rPr>
              <w:t xml:space="preserve"> Q</w:t>
            </w:r>
            <w:r>
              <w:rPr>
                <w:sz w:val="18"/>
                <w:szCs w:val="18"/>
              </w:rPr>
              <w:t>1</w:t>
            </w:r>
          </w:p>
        </w:tc>
        <w:tc>
          <w:tcPr>
            <w:tcW w:w="1174" w:type="dxa"/>
            <w:shd w:val="clear" w:color="auto" w:fill="auto"/>
            <w:vAlign w:val="center"/>
          </w:tcPr>
          <w:p w14:paraId="66BFB33A" w14:textId="251C200C" w:rsidR="00300441" w:rsidRPr="00305D22" w:rsidRDefault="00300441" w:rsidP="00300441">
            <w:pPr>
              <w:snapToGrid w:val="0"/>
              <w:spacing w:line="240" w:lineRule="exact"/>
              <w:ind w:rightChars="69" w:right="166"/>
              <w:jc w:val="right"/>
              <w:rPr>
                <w:rFonts w:eastAsiaTheme="minorEastAsia"/>
                <w:snapToGrid w:val="0"/>
                <w:sz w:val="18"/>
                <w:szCs w:val="18"/>
              </w:rPr>
            </w:pPr>
            <w:r w:rsidRPr="00B20899">
              <w:rPr>
                <w:rFonts w:eastAsiaTheme="minorEastAsia"/>
                <w:snapToGrid w:val="0"/>
                <w:sz w:val="18"/>
                <w:szCs w:val="18"/>
              </w:rPr>
              <w:t>-6.5</w:t>
            </w:r>
          </w:p>
        </w:tc>
        <w:tc>
          <w:tcPr>
            <w:tcW w:w="1056" w:type="dxa"/>
            <w:gridSpan w:val="2"/>
            <w:shd w:val="clear" w:color="auto" w:fill="auto"/>
            <w:vAlign w:val="center"/>
          </w:tcPr>
          <w:p w14:paraId="634B9A86" w14:textId="43062DFF" w:rsidR="00300441" w:rsidRPr="00305D22" w:rsidRDefault="00300441" w:rsidP="00300441">
            <w:pPr>
              <w:snapToGrid w:val="0"/>
              <w:spacing w:line="240" w:lineRule="exact"/>
              <w:ind w:rightChars="50" w:right="120"/>
              <w:jc w:val="right"/>
              <w:rPr>
                <w:rFonts w:eastAsiaTheme="minorEastAsia"/>
                <w:snapToGrid w:val="0"/>
                <w:sz w:val="18"/>
                <w:szCs w:val="18"/>
              </w:rPr>
            </w:pPr>
            <w:r w:rsidRPr="00B20899">
              <w:rPr>
                <w:rFonts w:eastAsiaTheme="minorEastAsia"/>
                <w:snapToGrid w:val="0"/>
                <w:sz w:val="18"/>
                <w:szCs w:val="18"/>
              </w:rPr>
              <w:t>-9.3</w:t>
            </w:r>
          </w:p>
        </w:tc>
        <w:tc>
          <w:tcPr>
            <w:tcW w:w="1057" w:type="dxa"/>
            <w:gridSpan w:val="2"/>
            <w:shd w:val="clear" w:color="auto" w:fill="auto"/>
            <w:vAlign w:val="center"/>
          </w:tcPr>
          <w:p w14:paraId="6673FA71" w14:textId="5F1F6DF8" w:rsidR="00300441" w:rsidRPr="00305D22" w:rsidRDefault="00300441" w:rsidP="00300441">
            <w:pPr>
              <w:snapToGrid w:val="0"/>
              <w:spacing w:line="240" w:lineRule="exact"/>
              <w:ind w:rightChars="47" w:right="113"/>
              <w:jc w:val="right"/>
              <w:rPr>
                <w:rFonts w:eastAsiaTheme="minorEastAsia"/>
                <w:snapToGrid w:val="0"/>
                <w:sz w:val="18"/>
                <w:szCs w:val="18"/>
              </w:rPr>
            </w:pPr>
            <w:r w:rsidRPr="00B20899">
              <w:rPr>
                <w:rFonts w:eastAsiaTheme="minorEastAsia"/>
                <w:snapToGrid w:val="0"/>
                <w:sz w:val="18"/>
                <w:szCs w:val="18"/>
              </w:rPr>
              <w:t>-8.1</w:t>
            </w:r>
          </w:p>
        </w:tc>
        <w:tc>
          <w:tcPr>
            <w:tcW w:w="939" w:type="dxa"/>
            <w:gridSpan w:val="2"/>
            <w:shd w:val="clear" w:color="auto" w:fill="auto"/>
            <w:vAlign w:val="center"/>
          </w:tcPr>
          <w:p w14:paraId="0A5BB33F" w14:textId="202C69C2" w:rsidR="00300441" w:rsidRPr="00305D22" w:rsidRDefault="00300441" w:rsidP="00300441">
            <w:pPr>
              <w:snapToGrid w:val="0"/>
              <w:spacing w:line="240" w:lineRule="exact"/>
              <w:ind w:leftChars="-155" w:left="-372" w:rightChars="110" w:right="264"/>
              <w:jc w:val="right"/>
              <w:rPr>
                <w:sz w:val="18"/>
                <w:szCs w:val="18"/>
              </w:rPr>
            </w:pPr>
            <w:r w:rsidRPr="00305D22">
              <w:rPr>
                <w:sz w:val="18"/>
                <w:szCs w:val="18"/>
              </w:rPr>
              <w:t>N.A.</w:t>
            </w:r>
          </w:p>
        </w:tc>
        <w:tc>
          <w:tcPr>
            <w:tcW w:w="1209" w:type="dxa"/>
            <w:shd w:val="clear" w:color="auto" w:fill="auto"/>
            <w:vAlign w:val="center"/>
          </w:tcPr>
          <w:p w14:paraId="7AF82477" w14:textId="62E20B05" w:rsidR="00300441" w:rsidRPr="00305D22" w:rsidRDefault="00300441" w:rsidP="00300441">
            <w:pPr>
              <w:tabs>
                <w:tab w:val="center" w:pos="334"/>
              </w:tabs>
              <w:snapToGrid w:val="0"/>
              <w:spacing w:line="240" w:lineRule="exact"/>
              <w:jc w:val="center"/>
              <w:rPr>
                <w:sz w:val="18"/>
                <w:szCs w:val="18"/>
              </w:rPr>
            </w:pPr>
            <w:r w:rsidRPr="00305D22">
              <w:rPr>
                <w:sz w:val="18"/>
                <w:szCs w:val="18"/>
              </w:rPr>
              <w:t>N.A.</w:t>
            </w:r>
          </w:p>
        </w:tc>
        <w:tc>
          <w:tcPr>
            <w:tcW w:w="1491" w:type="dxa"/>
            <w:shd w:val="clear" w:color="auto" w:fill="auto"/>
            <w:vAlign w:val="center"/>
          </w:tcPr>
          <w:p w14:paraId="1C9BEC5C" w14:textId="14CDACF7" w:rsidR="00300441" w:rsidRPr="00305D22" w:rsidRDefault="00300441" w:rsidP="00300441">
            <w:pPr>
              <w:snapToGrid w:val="0"/>
              <w:spacing w:line="240" w:lineRule="exact"/>
              <w:ind w:rightChars="207" w:right="497"/>
              <w:jc w:val="right"/>
              <w:rPr>
                <w:sz w:val="18"/>
                <w:szCs w:val="18"/>
              </w:rPr>
            </w:pPr>
            <w:r w:rsidRPr="00305D22">
              <w:rPr>
                <w:sz w:val="18"/>
                <w:szCs w:val="18"/>
              </w:rPr>
              <w:t>N.A.</w:t>
            </w:r>
          </w:p>
        </w:tc>
        <w:tc>
          <w:tcPr>
            <w:tcW w:w="1405" w:type="dxa"/>
            <w:shd w:val="clear" w:color="auto" w:fill="auto"/>
            <w:vAlign w:val="center"/>
          </w:tcPr>
          <w:p w14:paraId="24C7341B" w14:textId="3327BF9A" w:rsidR="00300441" w:rsidRPr="001C7028" w:rsidRDefault="00300441" w:rsidP="00214587">
            <w:pPr>
              <w:snapToGrid w:val="0"/>
              <w:spacing w:line="240" w:lineRule="exact"/>
              <w:ind w:leftChars="-45" w:left="-108" w:rightChars="98" w:right="235"/>
              <w:jc w:val="right"/>
              <w:rPr>
                <w:rFonts w:eastAsiaTheme="minorEastAsia"/>
                <w:snapToGrid w:val="0"/>
                <w:sz w:val="18"/>
                <w:szCs w:val="18"/>
              </w:rPr>
            </w:pPr>
            <w:r w:rsidRPr="00DD0A2E">
              <w:rPr>
                <w:rFonts w:eastAsiaTheme="minorEastAsia"/>
                <w:snapToGrid w:val="0"/>
                <w:sz w:val="18"/>
                <w:szCs w:val="18"/>
              </w:rPr>
              <w:t>2.3</w:t>
            </w:r>
          </w:p>
        </w:tc>
      </w:tr>
    </w:tbl>
    <w:p w14:paraId="50151A98" w14:textId="77777777" w:rsidR="0012172D" w:rsidRPr="00305D22" w:rsidRDefault="0012172D" w:rsidP="0012172D">
      <w:pPr>
        <w:pStyle w:val="a9"/>
        <w:widowControl w:val="0"/>
        <w:tabs>
          <w:tab w:val="left" w:pos="1080"/>
        </w:tabs>
        <w:overflowPunct/>
        <w:autoSpaceDE/>
        <w:autoSpaceDN/>
        <w:adjustRightInd/>
        <w:snapToGrid w:val="0"/>
        <w:spacing w:line="160" w:lineRule="exact"/>
        <w:jc w:val="center"/>
        <w:textAlignment w:val="auto"/>
        <w:rPr>
          <w:b/>
          <w:snapToGrid w:val="0"/>
          <w:sz w:val="22"/>
          <w:lang w:val="en-GB"/>
        </w:rPr>
      </w:pPr>
    </w:p>
    <w:p w14:paraId="54AA0C2A" w14:textId="77777777" w:rsidR="0012172D" w:rsidRPr="00305D22" w:rsidRDefault="0012172D" w:rsidP="0012172D">
      <w:pPr>
        <w:tabs>
          <w:tab w:val="left" w:pos="900"/>
          <w:tab w:val="left" w:pos="1440"/>
        </w:tabs>
        <w:snapToGrid w:val="0"/>
        <w:spacing w:line="240" w:lineRule="exact"/>
        <w:ind w:left="1440" w:right="26" w:hanging="1440"/>
        <w:jc w:val="both"/>
        <w:rPr>
          <w:sz w:val="22"/>
        </w:rPr>
      </w:pPr>
      <w:proofErr w:type="gramStart"/>
      <w:r w:rsidRPr="00305D22">
        <w:rPr>
          <w:sz w:val="22"/>
        </w:rPr>
        <w:t>Notes :</w:t>
      </w:r>
      <w:proofErr w:type="gramEnd"/>
      <w:r w:rsidRPr="00305D22">
        <w:rPr>
          <w:sz w:val="22"/>
        </w:rPr>
        <w:tab/>
      </w:r>
      <w:r w:rsidRPr="00305D22">
        <w:rPr>
          <w:snapToGrid w:val="0"/>
          <w:sz w:val="22"/>
        </w:rPr>
        <w:t>(a)</w:t>
      </w:r>
      <w:r w:rsidRPr="00305D22">
        <w:rPr>
          <w:snapToGrid w:val="0"/>
          <w:sz w:val="22"/>
        </w:rPr>
        <w:tab/>
        <w:t>The interest rates are based on a survey conducted by the HKMA.</w:t>
      </w:r>
    </w:p>
    <w:p w14:paraId="1AA18406" w14:textId="77777777" w:rsidR="0012172D" w:rsidRPr="00305D22" w:rsidRDefault="0012172D" w:rsidP="0012172D">
      <w:pPr>
        <w:tabs>
          <w:tab w:val="left" w:pos="900"/>
          <w:tab w:val="left" w:pos="1440"/>
        </w:tabs>
        <w:snapToGrid w:val="0"/>
        <w:spacing w:beforeLines="50" w:before="180" w:line="240" w:lineRule="exact"/>
        <w:ind w:left="1440" w:right="28" w:hanging="1440"/>
        <w:jc w:val="both"/>
        <w:rPr>
          <w:snapToGrid w:val="0"/>
          <w:sz w:val="22"/>
        </w:rPr>
      </w:pPr>
      <w:r w:rsidRPr="00305D22">
        <w:rPr>
          <w:snapToGrid w:val="0"/>
          <w:sz w:val="22"/>
        </w:rPr>
        <w:tab/>
      </w:r>
      <w:r w:rsidRPr="00305D22">
        <w:rPr>
          <w:sz w:val="22"/>
        </w:rPr>
        <w:t>(b)</w:t>
      </w:r>
      <w:r w:rsidRPr="00305D22">
        <w:rPr>
          <w:sz w:val="22"/>
        </w:rPr>
        <w:tab/>
      </w:r>
      <w:r w:rsidRPr="00305D22">
        <w:rPr>
          <w:snapToGrid w:val="0"/>
          <w:sz w:val="22"/>
        </w:rPr>
        <w:t>Period average figures.</w:t>
      </w:r>
    </w:p>
    <w:p w14:paraId="415288B6" w14:textId="77777777" w:rsidR="0012172D" w:rsidRPr="00305D22" w:rsidRDefault="0012172D" w:rsidP="0012172D">
      <w:pPr>
        <w:tabs>
          <w:tab w:val="left" w:pos="900"/>
          <w:tab w:val="left" w:pos="1440"/>
        </w:tabs>
        <w:snapToGrid w:val="0"/>
        <w:spacing w:beforeLines="50" w:before="180" w:line="240" w:lineRule="exact"/>
        <w:ind w:left="1440" w:right="28" w:hanging="1440"/>
        <w:jc w:val="both"/>
        <w:rPr>
          <w:snapToGrid w:val="0"/>
          <w:sz w:val="22"/>
        </w:rPr>
      </w:pPr>
      <w:r w:rsidRPr="00305D22">
        <w:rPr>
          <w:snapToGrid w:val="0"/>
          <w:sz w:val="22"/>
        </w:rPr>
        <w:tab/>
        <w:t>(c</w:t>
      </w:r>
      <w:r w:rsidRPr="00305D22">
        <w:rPr>
          <w:sz w:val="22"/>
        </w:rPr>
        <w:t>)</w:t>
      </w:r>
      <w:r w:rsidRPr="00305D22">
        <w:rPr>
          <w:sz w:val="22"/>
        </w:rPr>
        <w:tab/>
        <w:t xml:space="preserve">Figures during the period.  </w:t>
      </w:r>
    </w:p>
    <w:p w14:paraId="1653803E" w14:textId="77777777" w:rsidR="0012172D" w:rsidRPr="00305D22" w:rsidRDefault="0012172D" w:rsidP="0012172D">
      <w:pPr>
        <w:tabs>
          <w:tab w:val="left" w:pos="900"/>
          <w:tab w:val="left" w:pos="1440"/>
        </w:tabs>
        <w:snapToGrid w:val="0"/>
        <w:spacing w:beforeLines="50" w:before="180" w:line="240" w:lineRule="exact"/>
        <w:ind w:left="1440" w:right="28" w:hanging="1440"/>
        <w:jc w:val="both"/>
        <w:rPr>
          <w:b/>
          <w:bCs/>
          <w:kern w:val="0"/>
          <w:lang w:val="en-US"/>
        </w:rPr>
      </w:pPr>
      <w:r w:rsidRPr="00305D22">
        <w:rPr>
          <w:sz w:val="22"/>
        </w:rPr>
        <w:tab/>
        <w:t>N.A.</w:t>
      </w:r>
      <w:r w:rsidRPr="00305D22">
        <w:rPr>
          <w:sz w:val="22"/>
        </w:rPr>
        <w:tab/>
        <w:t xml:space="preserve">Not </w:t>
      </w:r>
      <w:r w:rsidR="004A254F" w:rsidRPr="00305D22">
        <w:rPr>
          <w:snapToGrid w:val="0"/>
          <w:sz w:val="22"/>
        </w:rPr>
        <w:t>applicable</w:t>
      </w:r>
      <w:r w:rsidRPr="00305D22">
        <w:rPr>
          <w:sz w:val="22"/>
        </w:rPr>
        <w:t>.</w:t>
      </w:r>
    </w:p>
    <w:p w14:paraId="1C6B8100" w14:textId="77777777" w:rsidR="00757A15" w:rsidRPr="00305D22" w:rsidRDefault="00757A15" w:rsidP="0012172D">
      <w:pPr>
        <w:pStyle w:val="a7"/>
        <w:overflowPunct/>
        <w:autoSpaceDE/>
        <w:autoSpaceDN/>
        <w:adjustRightInd/>
        <w:spacing w:line="360" w:lineRule="atLeast"/>
        <w:textAlignment w:val="auto"/>
        <w:rPr>
          <w:rFonts w:eastAsia="SimSun"/>
          <w:lang w:val="en-GB" w:eastAsia="zh-CN"/>
        </w:rPr>
      </w:pPr>
    </w:p>
    <w:p w14:paraId="2E54D445" w14:textId="77777777" w:rsidR="00D52A42" w:rsidRDefault="00D52A42" w:rsidP="00950E06">
      <w:pPr>
        <w:pStyle w:val="6"/>
        <w:keepNext w:val="0"/>
        <w:widowControl w:val="0"/>
        <w:tabs>
          <w:tab w:val="clear" w:pos="864"/>
          <w:tab w:val="clear" w:pos="1584"/>
          <w:tab w:val="clear" w:pos="2736"/>
          <w:tab w:val="clear" w:pos="3888"/>
          <w:tab w:val="clear" w:pos="5040"/>
          <w:tab w:val="clear" w:pos="6192"/>
          <w:tab w:val="clear" w:pos="7632"/>
          <w:tab w:val="left" w:pos="1080"/>
        </w:tabs>
        <w:overflowPunct/>
        <w:autoSpaceDE/>
        <w:autoSpaceDN/>
        <w:adjustRightInd/>
        <w:spacing w:line="360" w:lineRule="atLeast"/>
        <w:textAlignment w:val="auto"/>
        <w:rPr>
          <w:lang w:val="en-GB"/>
        </w:rPr>
      </w:pPr>
      <w:r>
        <w:rPr>
          <w:lang w:val="en-GB"/>
        </w:rPr>
        <w:br w:type="page"/>
      </w:r>
    </w:p>
    <w:p w14:paraId="3F410680" w14:textId="46E084D6" w:rsidR="0012172D" w:rsidRPr="00D855B4" w:rsidRDefault="0012172D" w:rsidP="00950E06">
      <w:pPr>
        <w:pStyle w:val="6"/>
        <w:keepNext w:val="0"/>
        <w:widowControl w:val="0"/>
        <w:tabs>
          <w:tab w:val="clear" w:pos="864"/>
          <w:tab w:val="clear" w:pos="1584"/>
          <w:tab w:val="clear" w:pos="2736"/>
          <w:tab w:val="clear" w:pos="3888"/>
          <w:tab w:val="clear" w:pos="5040"/>
          <w:tab w:val="clear" w:pos="6192"/>
          <w:tab w:val="clear" w:pos="7632"/>
          <w:tab w:val="left" w:pos="1080"/>
        </w:tabs>
        <w:overflowPunct/>
        <w:autoSpaceDE/>
        <w:autoSpaceDN/>
        <w:adjustRightInd/>
        <w:spacing w:line="360" w:lineRule="atLeast"/>
        <w:textAlignment w:val="auto"/>
        <w:rPr>
          <w:rFonts w:eastAsia="SimSun"/>
          <w:lang w:val="en-GB" w:eastAsia="zh-CN"/>
        </w:rPr>
      </w:pPr>
      <w:r w:rsidRPr="00D855B4">
        <w:rPr>
          <w:lang w:val="en-GB"/>
        </w:rPr>
        <w:lastRenderedPageBreak/>
        <w:t>The debt market</w:t>
      </w:r>
    </w:p>
    <w:p w14:paraId="3CA339B6" w14:textId="77777777" w:rsidR="0012795F" w:rsidRPr="00D855B4" w:rsidRDefault="0012795F" w:rsidP="00950E06">
      <w:pPr>
        <w:pStyle w:val="a7"/>
        <w:overflowPunct/>
        <w:autoSpaceDE/>
        <w:autoSpaceDN/>
        <w:adjustRightInd/>
        <w:spacing w:line="360" w:lineRule="atLeast"/>
        <w:textAlignment w:val="auto"/>
        <w:rPr>
          <w:lang w:val="en-GB" w:eastAsia="zh-TW"/>
        </w:rPr>
      </w:pPr>
    </w:p>
    <w:p w14:paraId="5B1F3DF9" w14:textId="03EAEE8A" w:rsidR="002D0BBA" w:rsidRPr="00D855B4" w:rsidRDefault="00AE07D5" w:rsidP="00AE07D5">
      <w:pPr>
        <w:pStyle w:val="a7"/>
        <w:numPr>
          <w:ilvl w:val="1"/>
          <w:numId w:val="2"/>
        </w:numPr>
        <w:spacing w:line="360" w:lineRule="atLeast"/>
        <w:rPr>
          <w:b w:val="0"/>
          <w:szCs w:val="28"/>
        </w:rPr>
      </w:pPr>
      <w:r w:rsidRPr="00AE07D5">
        <w:rPr>
          <w:b w:val="0"/>
          <w:szCs w:val="28"/>
        </w:rPr>
        <w:t xml:space="preserve">As to the Hong Kong dollar </w:t>
      </w:r>
      <w:r w:rsidRPr="00785487">
        <w:rPr>
          <w:b w:val="0"/>
          <w:i/>
          <w:iCs/>
          <w:szCs w:val="28"/>
        </w:rPr>
        <w:t>debt market</w:t>
      </w:r>
      <w:r w:rsidRPr="00AE07D5">
        <w:rPr>
          <w:b w:val="0"/>
          <w:szCs w:val="28"/>
        </w:rPr>
        <w:t xml:space="preserve">, total gross issuance of Hong Kong dollar debt securities increased by 2.8% </w:t>
      </w:r>
      <w:r w:rsidR="00312CE4">
        <w:rPr>
          <w:b w:val="0"/>
          <w:szCs w:val="28"/>
        </w:rPr>
        <w:t>over</w:t>
      </w:r>
      <w:r w:rsidR="00312CE4" w:rsidRPr="00AE07D5">
        <w:rPr>
          <w:b w:val="0"/>
          <w:szCs w:val="28"/>
        </w:rPr>
        <w:t xml:space="preserve"> </w:t>
      </w:r>
      <w:r w:rsidRPr="00AE07D5">
        <w:rPr>
          <w:b w:val="0"/>
          <w:szCs w:val="28"/>
        </w:rPr>
        <w:t xml:space="preserve">the preceding quarter to </w:t>
      </w:r>
      <w:r w:rsidR="00312CE4">
        <w:rPr>
          <w:b w:val="0"/>
          <w:szCs w:val="28"/>
        </w:rPr>
        <w:t>$</w:t>
      </w:r>
      <w:r w:rsidRPr="00AE07D5">
        <w:rPr>
          <w:b w:val="0"/>
          <w:szCs w:val="28"/>
        </w:rPr>
        <w:t>1</w:t>
      </w:r>
      <w:r w:rsidR="004D5D48">
        <w:rPr>
          <w:b w:val="0"/>
          <w:szCs w:val="28"/>
        </w:rPr>
        <w:t>,</w:t>
      </w:r>
      <w:r w:rsidRPr="00AE07D5">
        <w:rPr>
          <w:b w:val="0"/>
          <w:szCs w:val="28"/>
        </w:rPr>
        <w:t>433.9 billion</w:t>
      </w:r>
      <w:r w:rsidR="00305D22" w:rsidRPr="00D855B4">
        <w:rPr>
          <w:b w:val="0"/>
          <w:szCs w:val="28"/>
          <w:vertAlign w:val="superscript"/>
        </w:rPr>
        <w:t>(</w:t>
      </w:r>
      <w:r w:rsidR="00C22DF6" w:rsidRPr="00D855B4">
        <w:rPr>
          <w:b w:val="0"/>
          <w:szCs w:val="28"/>
          <w:vertAlign w:val="superscript"/>
          <w:lang w:val="en-GB"/>
        </w:rPr>
        <w:t>7</w:t>
      </w:r>
      <w:r w:rsidR="00305D22" w:rsidRPr="00D855B4">
        <w:rPr>
          <w:b w:val="0"/>
          <w:szCs w:val="28"/>
          <w:vertAlign w:val="superscript"/>
        </w:rPr>
        <w:t>)</w:t>
      </w:r>
      <w:r w:rsidR="008705AD" w:rsidRPr="00785487">
        <w:rPr>
          <w:b w:val="0"/>
          <w:szCs w:val="28"/>
        </w:rPr>
        <w:t xml:space="preserve"> </w:t>
      </w:r>
      <w:r w:rsidR="00312CE4">
        <w:rPr>
          <w:b w:val="0"/>
          <w:szCs w:val="28"/>
        </w:rPr>
        <w:t>in the second quarter.</w:t>
      </w:r>
      <w:r w:rsidR="00305D22" w:rsidRPr="00D855B4">
        <w:rPr>
          <w:b w:val="0"/>
          <w:szCs w:val="28"/>
        </w:rPr>
        <w:t xml:space="preserve">  </w:t>
      </w:r>
      <w:r w:rsidRPr="00AE07D5">
        <w:rPr>
          <w:b w:val="0"/>
          <w:szCs w:val="28"/>
        </w:rPr>
        <w:t>The total outstanding amount of Hong Kong dollar debt securities rose by 2.7% over end-March to $3</w:t>
      </w:r>
      <w:r w:rsidR="004D5D48">
        <w:rPr>
          <w:b w:val="0"/>
          <w:szCs w:val="28"/>
        </w:rPr>
        <w:t>,</w:t>
      </w:r>
      <w:r w:rsidRPr="00AE07D5">
        <w:rPr>
          <w:b w:val="0"/>
          <w:szCs w:val="28"/>
        </w:rPr>
        <w:t>015.7 billion at end-June, equivalent to 33.3% of HK$M3 or 29.3% of Hong Kong dollar-denominated assets of the banking sector</w:t>
      </w:r>
      <w:r w:rsidR="00305D22" w:rsidRPr="00D855B4">
        <w:rPr>
          <w:b w:val="0"/>
          <w:szCs w:val="28"/>
          <w:vertAlign w:val="superscript"/>
        </w:rPr>
        <w:t>(</w:t>
      </w:r>
      <w:r w:rsidR="00C22DF6" w:rsidRPr="00D855B4">
        <w:rPr>
          <w:b w:val="0"/>
          <w:szCs w:val="28"/>
          <w:vertAlign w:val="superscript"/>
          <w:lang w:val="en-GB"/>
        </w:rPr>
        <w:t>8</w:t>
      </w:r>
      <w:r w:rsidR="00305D22" w:rsidRPr="00D855B4">
        <w:rPr>
          <w:b w:val="0"/>
          <w:szCs w:val="28"/>
          <w:vertAlign w:val="superscript"/>
        </w:rPr>
        <w:t>)</w:t>
      </w:r>
      <w:r w:rsidR="002D0BBA" w:rsidRPr="00D855B4">
        <w:rPr>
          <w:b w:val="0"/>
          <w:szCs w:val="28"/>
        </w:rPr>
        <w:t>.</w:t>
      </w:r>
    </w:p>
    <w:p w14:paraId="11620F44" w14:textId="77777777" w:rsidR="009B5543" w:rsidRPr="00D855B4" w:rsidRDefault="009B5543" w:rsidP="00950E06">
      <w:pPr>
        <w:pStyle w:val="a7"/>
        <w:overflowPunct/>
        <w:autoSpaceDE/>
        <w:autoSpaceDN/>
        <w:adjustRightInd/>
        <w:spacing w:line="360" w:lineRule="atLeast"/>
        <w:textAlignment w:val="auto"/>
        <w:rPr>
          <w:lang w:eastAsia="zh-TW"/>
        </w:rPr>
      </w:pPr>
    </w:p>
    <w:p w14:paraId="09ECFEE2" w14:textId="3FE86482" w:rsidR="00A365D4" w:rsidRPr="00D855B4" w:rsidRDefault="00D855B4" w:rsidP="00D855B4">
      <w:pPr>
        <w:pStyle w:val="a7"/>
        <w:numPr>
          <w:ilvl w:val="1"/>
          <w:numId w:val="2"/>
        </w:numPr>
        <w:spacing w:line="360" w:lineRule="atLeast"/>
        <w:rPr>
          <w:b w:val="0"/>
        </w:rPr>
      </w:pPr>
      <w:r w:rsidRPr="00D855B4">
        <w:rPr>
          <w:b w:val="0"/>
        </w:rPr>
        <w:t xml:space="preserve">As to the Hong Kong dollar bonds issued by the Government, a total of $12.0 billion institutional Government Bonds (GBs) were issued through tenders in the second quarter under the Infrastructure Bond Programme (IB Programme). At end-June, the total outstanding amount of Hong Kong dollar bonds under the GB Programme, Government Sustainable Bond Programme (GSB Programme), and IB Programme was around $293.8 billion, comprising 10 institutional issues totalling $72.0 billion, two retail issues (Silver Bonds) totalling $96.0 billion under the GB Programme, one institutional issue worth $2.0 billion and one retail issue (one Retail Green Bond) totalling $20.0 billion under the GSB Programme, as well as </w:t>
      </w:r>
      <w:r w:rsidR="00D65B1D">
        <w:rPr>
          <w:rFonts w:hint="eastAsia"/>
          <w:b w:val="0"/>
          <w:lang w:eastAsia="zh-TW"/>
        </w:rPr>
        <w:t>11</w:t>
      </w:r>
      <w:r w:rsidR="00D65B1D" w:rsidRPr="00D855B4">
        <w:rPr>
          <w:b w:val="0"/>
        </w:rPr>
        <w:t xml:space="preserve"> </w:t>
      </w:r>
      <w:r w:rsidRPr="00D855B4">
        <w:rPr>
          <w:b w:val="0"/>
        </w:rPr>
        <w:t>institutional issues totalling $31.5 billion and two retail issues (one Silver Bond and one Retail Infrastructure Bond) totalling around $72.</w:t>
      </w:r>
      <w:r w:rsidR="00D52A42" w:rsidRPr="00D855B4">
        <w:rPr>
          <w:b w:val="0"/>
        </w:rPr>
        <w:t>3</w:t>
      </w:r>
      <w:r w:rsidR="00D52A42">
        <w:rPr>
          <w:b w:val="0"/>
        </w:rPr>
        <w:t> </w:t>
      </w:r>
      <w:r w:rsidRPr="00D855B4">
        <w:rPr>
          <w:b w:val="0"/>
        </w:rPr>
        <w:t xml:space="preserve">billion under the IB Programme. </w:t>
      </w:r>
      <w:r w:rsidR="00312CE4">
        <w:rPr>
          <w:b w:val="0"/>
        </w:rPr>
        <w:t xml:space="preserve"> </w:t>
      </w:r>
      <w:r w:rsidRPr="00D855B4">
        <w:rPr>
          <w:b w:val="0"/>
        </w:rPr>
        <w:t>As for GBs denominated in other currencies, there was one US dollar sukuk with an issuance size of US$1.0 billion outstanding under the GB Programme, around US$21.6 billion equivalent of institutional green bonds outstanding under the GSB Programme, and around US$3.1 billion equivalent of institutional infrastructure bonds outstanding under the IB Programme.</w:t>
      </w:r>
      <w:r w:rsidR="00A365D4" w:rsidRPr="00D855B4">
        <w:br w:type="page"/>
      </w:r>
    </w:p>
    <w:p w14:paraId="46A8E1CB" w14:textId="77777777" w:rsidR="002D0BBA" w:rsidRPr="00D855B4" w:rsidRDefault="002D0BBA" w:rsidP="002D0BBA">
      <w:pPr>
        <w:pStyle w:val="a7"/>
        <w:spacing w:line="360" w:lineRule="atLeast"/>
        <w:jc w:val="center"/>
        <w:rPr>
          <w:b w:val="0"/>
          <w:color w:val="000000"/>
        </w:rPr>
      </w:pPr>
      <w:r w:rsidRPr="00D855B4">
        <w:lastRenderedPageBreak/>
        <w:t>Table 4.5: New issuance and outstanding value of</w:t>
      </w:r>
    </w:p>
    <w:p w14:paraId="57EAFB51" w14:textId="77777777" w:rsidR="002D0BBA" w:rsidRPr="00D855B4" w:rsidRDefault="002D0BBA" w:rsidP="002D0BBA">
      <w:pPr>
        <w:keepNext/>
        <w:spacing w:line="360" w:lineRule="atLeast"/>
        <w:ind w:rightChars="-214" w:right="-514"/>
        <w:jc w:val="center"/>
        <w:rPr>
          <w:b/>
          <w:sz w:val="28"/>
        </w:rPr>
      </w:pPr>
      <w:r w:rsidRPr="00D855B4">
        <w:rPr>
          <w:b/>
          <w:sz w:val="28"/>
        </w:rPr>
        <w:t>Hong Kong dollar debt securities ($Bn)</w:t>
      </w:r>
    </w:p>
    <w:tbl>
      <w:tblPr>
        <w:tblW w:w="10807" w:type="dxa"/>
        <w:jc w:val="center"/>
        <w:tblBorders>
          <w:insideV w:val="single" w:sz="4" w:space="0" w:color="auto"/>
        </w:tblBorders>
        <w:tblLayout w:type="fixed"/>
        <w:tblCellMar>
          <w:left w:w="30" w:type="dxa"/>
          <w:right w:w="30" w:type="dxa"/>
        </w:tblCellMar>
        <w:tblLook w:val="0000" w:firstRow="0" w:lastRow="0" w:firstColumn="0" w:lastColumn="0" w:noHBand="0" w:noVBand="0"/>
      </w:tblPr>
      <w:tblGrid>
        <w:gridCol w:w="10807"/>
      </w:tblGrid>
      <w:tr w:rsidR="002D0BBA" w:rsidRPr="00D855B4" w14:paraId="717E3340" w14:textId="77777777" w:rsidTr="00A922C4">
        <w:trPr>
          <w:cantSplit/>
          <w:trHeight w:val="80"/>
          <w:jc w:val="center"/>
        </w:trPr>
        <w:tc>
          <w:tcPr>
            <w:tcW w:w="10807" w:type="dxa"/>
          </w:tcPr>
          <w:tbl>
            <w:tblPr>
              <w:tblW w:w="10488" w:type="dxa"/>
              <w:jc w:val="center"/>
              <w:tblBorders>
                <w:insideV w:val="single" w:sz="4" w:space="0" w:color="auto"/>
              </w:tblBorders>
              <w:tblLayout w:type="fixed"/>
              <w:tblCellMar>
                <w:left w:w="30" w:type="dxa"/>
                <w:right w:w="30" w:type="dxa"/>
              </w:tblCellMar>
              <w:tblLook w:val="0000" w:firstRow="0" w:lastRow="0" w:firstColumn="0" w:lastColumn="0" w:noHBand="0" w:noVBand="0"/>
            </w:tblPr>
            <w:tblGrid>
              <w:gridCol w:w="589"/>
              <w:gridCol w:w="709"/>
              <w:gridCol w:w="993"/>
              <w:gridCol w:w="1134"/>
              <w:gridCol w:w="850"/>
              <w:gridCol w:w="829"/>
              <w:gridCol w:w="1134"/>
              <w:gridCol w:w="1276"/>
              <w:gridCol w:w="850"/>
              <w:gridCol w:w="1323"/>
              <w:gridCol w:w="801"/>
            </w:tblGrid>
            <w:tr w:rsidR="00604D8B" w14:paraId="4656BB23" w14:textId="77777777" w:rsidTr="000E2417">
              <w:trPr>
                <w:cantSplit/>
                <w:trHeight w:val="482"/>
                <w:jc w:val="center"/>
              </w:trPr>
              <w:tc>
                <w:tcPr>
                  <w:tcW w:w="1298" w:type="dxa"/>
                  <w:gridSpan w:val="2"/>
                  <w:tcBorders>
                    <w:top w:val="nil"/>
                    <w:left w:val="nil"/>
                    <w:bottom w:val="nil"/>
                    <w:right w:val="nil"/>
                  </w:tcBorders>
                  <w:vAlign w:val="bottom"/>
                </w:tcPr>
                <w:p w14:paraId="47980A80" w14:textId="77777777" w:rsidR="00604D8B" w:rsidRDefault="00604D8B" w:rsidP="00604D8B">
                  <w:pPr>
                    <w:snapToGrid w:val="0"/>
                    <w:spacing w:line="240" w:lineRule="atLeast"/>
                    <w:jc w:val="center"/>
                    <w:rPr>
                      <w:snapToGrid w:val="0"/>
                      <w:color w:val="000000"/>
                      <w:sz w:val="20"/>
                      <w:lang w:eastAsia="en-US"/>
                    </w:rPr>
                  </w:pPr>
                </w:p>
              </w:tc>
              <w:tc>
                <w:tcPr>
                  <w:tcW w:w="993" w:type="dxa"/>
                  <w:tcBorders>
                    <w:top w:val="nil"/>
                    <w:left w:val="nil"/>
                    <w:bottom w:val="nil"/>
                    <w:right w:val="nil"/>
                  </w:tcBorders>
                  <w:shd w:val="clear" w:color="auto" w:fill="auto"/>
                  <w:vAlign w:val="bottom"/>
                </w:tcPr>
                <w:p w14:paraId="2ED7B9C7" w14:textId="77777777" w:rsidR="00604D8B" w:rsidRDefault="00604D8B" w:rsidP="00604D8B">
                  <w:pPr>
                    <w:snapToGrid w:val="0"/>
                    <w:spacing w:line="240" w:lineRule="atLeast"/>
                    <w:jc w:val="center"/>
                    <w:rPr>
                      <w:snapToGrid w:val="0"/>
                      <w:color w:val="000000"/>
                      <w:sz w:val="20"/>
                    </w:rPr>
                  </w:pPr>
                  <w:r>
                    <w:rPr>
                      <w:rFonts w:hint="eastAsia"/>
                      <w:snapToGrid w:val="0"/>
                      <w:color w:val="000000"/>
                      <w:sz w:val="20"/>
                    </w:rPr>
                    <w:t xml:space="preserve">Exchange </w:t>
                  </w:r>
                  <w:r w:rsidRPr="00621F0F">
                    <w:rPr>
                      <w:rFonts w:hint="eastAsia"/>
                      <w:snapToGrid w:val="0"/>
                      <w:color w:val="000000"/>
                      <w:sz w:val="20"/>
                      <w:u w:val="single"/>
                    </w:rPr>
                    <w:t>Fund</w:t>
                  </w:r>
                </w:p>
              </w:tc>
              <w:tc>
                <w:tcPr>
                  <w:tcW w:w="1134" w:type="dxa"/>
                  <w:tcBorders>
                    <w:top w:val="nil"/>
                    <w:left w:val="nil"/>
                    <w:bottom w:val="nil"/>
                    <w:right w:val="nil"/>
                  </w:tcBorders>
                  <w:shd w:val="clear" w:color="auto" w:fill="auto"/>
                  <w:vAlign w:val="bottom"/>
                </w:tcPr>
                <w:p w14:paraId="5C7DBBA8" w14:textId="5458BD27" w:rsidR="00604D8B" w:rsidRDefault="00C6444C" w:rsidP="00604D8B">
                  <w:pPr>
                    <w:snapToGrid w:val="0"/>
                    <w:spacing w:line="240" w:lineRule="atLeast"/>
                    <w:jc w:val="center"/>
                    <w:rPr>
                      <w:snapToGrid w:val="0"/>
                      <w:color w:val="000000"/>
                      <w:sz w:val="20"/>
                      <w:lang w:eastAsia="en-US"/>
                    </w:rPr>
                  </w:pPr>
                  <w:r>
                    <w:rPr>
                      <w:rFonts w:hint="eastAsia"/>
                      <w:snapToGrid w:val="0"/>
                      <w:color w:val="000000"/>
                      <w:sz w:val="20"/>
                    </w:rPr>
                    <w:t>The</w:t>
                  </w:r>
                  <w:r w:rsidR="00604D8B">
                    <w:rPr>
                      <w:snapToGrid w:val="0"/>
                      <w:color w:val="000000"/>
                      <w:sz w:val="20"/>
                      <w:lang w:eastAsia="en-US"/>
                    </w:rPr>
                    <w:t xml:space="preserve"> </w:t>
                  </w:r>
                  <w:r w:rsidR="00604D8B" w:rsidRPr="00785487">
                    <w:rPr>
                      <w:snapToGrid w:val="0"/>
                      <w:color w:val="000000"/>
                      <w:sz w:val="20"/>
                      <w:lang w:eastAsia="en-US"/>
                    </w:rPr>
                    <w:t>HKSAR</w:t>
                  </w:r>
                  <w:r>
                    <w:rPr>
                      <w:rFonts w:hint="eastAsia"/>
                      <w:snapToGrid w:val="0"/>
                      <w:color w:val="000000"/>
                      <w:sz w:val="20"/>
                    </w:rPr>
                    <w:t xml:space="preserve"> </w:t>
                  </w:r>
                  <w:r w:rsidRPr="00785487">
                    <w:rPr>
                      <w:snapToGrid w:val="0"/>
                      <w:color w:val="000000"/>
                      <w:sz w:val="20"/>
                      <w:u w:val="single"/>
                    </w:rPr>
                    <w:t>Government</w:t>
                  </w:r>
                  <w:r w:rsidR="00604D8B">
                    <w:rPr>
                      <w:snapToGrid w:val="0"/>
                      <w:color w:val="000000"/>
                      <w:sz w:val="20"/>
                      <w:lang w:eastAsia="en-US"/>
                    </w:rPr>
                    <w:t xml:space="preserve"> </w:t>
                  </w:r>
                </w:p>
              </w:tc>
              <w:tc>
                <w:tcPr>
                  <w:tcW w:w="850" w:type="dxa"/>
                  <w:tcBorders>
                    <w:top w:val="nil"/>
                    <w:left w:val="nil"/>
                    <w:bottom w:val="nil"/>
                    <w:right w:val="nil"/>
                  </w:tcBorders>
                  <w:shd w:val="clear" w:color="auto" w:fill="auto"/>
                  <w:vAlign w:val="bottom"/>
                </w:tcPr>
                <w:p w14:paraId="5E951111" w14:textId="77777777" w:rsidR="00604D8B" w:rsidRDefault="00604D8B" w:rsidP="00604D8B">
                  <w:pPr>
                    <w:snapToGrid w:val="0"/>
                    <w:spacing w:line="240" w:lineRule="atLeast"/>
                    <w:ind w:leftChars="-11" w:left="-26"/>
                    <w:jc w:val="center"/>
                    <w:rPr>
                      <w:bCs/>
                      <w:snapToGrid w:val="0"/>
                      <w:color w:val="000000"/>
                      <w:sz w:val="20"/>
                    </w:rPr>
                  </w:pPr>
                  <w:r>
                    <w:rPr>
                      <w:bCs/>
                      <w:snapToGrid w:val="0"/>
                      <w:color w:val="000000"/>
                      <w:sz w:val="20"/>
                    </w:rPr>
                    <w:t xml:space="preserve">Local </w:t>
                  </w:r>
                  <w:r>
                    <w:rPr>
                      <w:rFonts w:hint="eastAsia"/>
                      <w:bCs/>
                      <w:snapToGrid w:val="0"/>
                      <w:color w:val="000000"/>
                      <w:sz w:val="20"/>
                    </w:rPr>
                    <w:t>Public</w:t>
                  </w:r>
                </w:p>
                <w:p w14:paraId="17BCAEBE" w14:textId="77777777" w:rsidR="00604D8B" w:rsidRDefault="00604D8B" w:rsidP="00604D8B">
                  <w:pPr>
                    <w:snapToGrid w:val="0"/>
                    <w:spacing w:line="240" w:lineRule="atLeast"/>
                    <w:ind w:leftChars="-11" w:left="-26"/>
                    <w:jc w:val="center"/>
                    <w:rPr>
                      <w:bCs/>
                      <w:snapToGrid w:val="0"/>
                      <w:color w:val="000000"/>
                      <w:sz w:val="20"/>
                    </w:rPr>
                  </w:pPr>
                  <w:r w:rsidRPr="00B70696">
                    <w:rPr>
                      <w:rFonts w:hint="eastAsia"/>
                      <w:bCs/>
                      <w:snapToGrid w:val="0"/>
                      <w:color w:val="000000"/>
                      <w:sz w:val="20"/>
                      <w:u w:val="single"/>
                    </w:rPr>
                    <w:t>sector</w:t>
                  </w:r>
                  <w:r>
                    <w:rPr>
                      <w:rFonts w:hint="eastAsia"/>
                      <w:snapToGrid w:val="0"/>
                      <w:color w:val="000000"/>
                      <w:sz w:val="20"/>
                      <w:vertAlign w:val="superscript"/>
                    </w:rPr>
                    <w:t xml:space="preserve"> (a)</w:t>
                  </w:r>
                </w:p>
              </w:tc>
              <w:tc>
                <w:tcPr>
                  <w:tcW w:w="829" w:type="dxa"/>
                  <w:tcBorders>
                    <w:top w:val="nil"/>
                    <w:left w:val="nil"/>
                    <w:bottom w:val="nil"/>
                    <w:right w:val="nil"/>
                  </w:tcBorders>
                  <w:shd w:val="clear" w:color="auto" w:fill="auto"/>
                  <w:vAlign w:val="bottom"/>
                </w:tcPr>
                <w:p w14:paraId="3C886246" w14:textId="5FFF9FF0" w:rsidR="00604D8B" w:rsidRDefault="007D7D1B" w:rsidP="00604D8B">
                  <w:pPr>
                    <w:snapToGrid w:val="0"/>
                    <w:spacing w:line="240" w:lineRule="atLeast"/>
                    <w:jc w:val="center"/>
                    <w:rPr>
                      <w:snapToGrid w:val="0"/>
                      <w:color w:val="000000"/>
                      <w:sz w:val="20"/>
                      <w:u w:val="single"/>
                      <w:lang w:eastAsia="en-US"/>
                    </w:rPr>
                  </w:pPr>
                  <w:r w:rsidRPr="007D7D1B">
                    <w:rPr>
                      <w:rFonts w:hint="eastAsia"/>
                      <w:snapToGrid w:val="0"/>
                      <w:color w:val="000000"/>
                      <w:sz w:val="20"/>
                    </w:rPr>
                    <w:t xml:space="preserve"> </w:t>
                  </w:r>
                  <w:r>
                    <w:rPr>
                      <w:rFonts w:hint="eastAsia"/>
                      <w:snapToGrid w:val="0"/>
                      <w:color w:val="000000"/>
                      <w:sz w:val="20"/>
                    </w:rPr>
                    <w:t xml:space="preserve"> </w:t>
                  </w:r>
                  <w:r w:rsidR="00604D8B">
                    <w:rPr>
                      <w:snapToGrid w:val="0"/>
                      <w:color w:val="000000"/>
                      <w:sz w:val="20"/>
                      <w:u w:val="single"/>
                      <w:lang w:eastAsia="en-US"/>
                    </w:rPr>
                    <w:t>AIs</w:t>
                  </w:r>
                  <w:r w:rsidR="00604D8B">
                    <w:rPr>
                      <w:rFonts w:hint="eastAsia"/>
                      <w:snapToGrid w:val="0"/>
                      <w:color w:val="000000"/>
                      <w:sz w:val="20"/>
                      <w:vertAlign w:val="superscript"/>
                    </w:rPr>
                    <w:t>(</w:t>
                  </w:r>
                  <w:r w:rsidR="00604D8B">
                    <w:rPr>
                      <w:snapToGrid w:val="0"/>
                      <w:color w:val="000000"/>
                      <w:sz w:val="20"/>
                      <w:vertAlign w:val="superscript"/>
                    </w:rPr>
                    <w:t>b</w:t>
                  </w:r>
                  <w:r w:rsidR="00604D8B">
                    <w:rPr>
                      <w:rFonts w:hint="eastAsia"/>
                      <w:snapToGrid w:val="0"/>
                      <w:color w:val="000000"/>
                      <w:sz w:val="20"/>
                      <w:vertAlign w:val="superscript"/>
                    </w:rPr>
                    <w:t>)</w:t>
                  </w:r>
                </w:p>
              </w:tc>
              <w:tc>
                <w:tcPr>
                  <w:tcW w:w="1134" w:type="dxa"/>
                  <w:tcBorders>
                    <w:top w:val="nil"/>
                    <w:left w:val="nil"/>
                    <w:bottom w:val="nil"/>
                    <w:right w:val="nil"/>
                  </w:tcBorders>
                  <w:shd w:val="clear" w:color="auto" w:fill="auto"/>
                  <w:vAlign w:val="bottom"/>
                </w:tcPr>
                <w:p w14:paraId="572EFA8F" w14:textId="77777777" w:rsidR="00604D8B" w:rsidRDefault="00604D8B" w:rsidP="00604D8B">
                  <w:pPr>
                    <w:snapToGrid w:val="0"/>
                    <w:spacing w:line="240" w:lineRule="atLeast"/>
                    <w:jc w:val="center"/>
                    <w:rPr>
                      <w:snapToGrid w:val="0"/>
                      <w:color w:val="000000"/>
                      <w:sz w:val="20"/>
                      <w:lang w:eastAsia="en-US"/>
                    </w:rPr>
                  </w:pPr>
                  <w:r>
                    <w:rPr>
                      <w:snapToGrid w:val="0"/>
                      <w:color w:val="000000"/>
                      <w:sz w:val="20"/>
                      <w:lang w:eastAsia="en-US"/>
                    </w:rPr>
                    <w:t xml:space="preserve">Local </w:t>
                  </w:r>
                  <w:r>
                    <w:rPr>
                      <w:snapToGrid w:val="0"/>
                      <w:color w:val="000000"/>
                      <w:sz w:val="20"/>
                      <w:u w:val="single"/>
                      <w:lang w:eastAsia="en-US"/>
                    </w:rPr>
                    <w:t>corporations</w:t>
                  </w:r>
                </w:p>
              </w:tc>
              <w:tc>
                <w:tcPr>
                  <w:tcW w:w="1276" w:type="dxa"/>
                  <w:tcBorders>
                    <w:top w:val="nil"/>
                    <w:left w:val="nil"/>
                    <w:bottom w:val="nil"/>
                    <w:right w:val="nil"/>
                  </w:tcBorders>
                  <w:shd w:val="clear" w:color="auto" w:fill="auto"/>
                  <w:vAlign w:val="bottom"/>
                </w:tcPr>
                <w:p w14:paraId="404F25B4" w14:textId="77777777" w:rsidR="00604D8B" w:rsidRDefault="00604D8B" w:rsidP="00604D8B">
                  <w:pPr>
                    <w:snapToGrid w:val="0"/>
                    <w:spacing w:line="240" w:lineRule="atLeast"/>
                    <w:jc w:val="center"/>
                    <w:rPr>
                      <w:snapToGrid w:val="0"/>
                      <w:color w:val="000000"/>
                      <w:sz w:val="20"/>
                      <w:lang w:eastAsia="en-US"/>
                    </w:rPr>
                  </w:pPr>
                  <w:r>
                    <w:rPr>
                      <w:snapToGrid w:val="0"/>
                      <w:color w:val="000000"/>
                      <w:sz w:val="20"/>
                      <w:lang w:eastAsia="en-US"/>
                    </w:rPr>
                    <w:t>Non-MDB</w:t>
                  </w:r>
                  <w:r>
                    <w:rPr>
                      <w:rFonts w:hint="eastAsia"/>
                      <w:snapToGrid w:val="0"/>
                      <w:color w:val="000000"/>
                      <w:sz w:val="20"/>
                    </w:rPr>
                    <w:t>s</w:t>
                  </w:r>
                  <w:r>
                    <w:rPr>
                      <w:snapToGrid w:val="0"/>
                      <w:color w:val="000000"/>
                      <w:sz w:val="20"/>
                      <w:lang w:eastAsia="en-US"/>
                    </w:rPr>
                    <w:t xml:space="preserve"> issuers outside </w:t>
                  </w:r>
                  <w:r w:rsidRPr="006B10BF">
                    <w:rPr>
                      <w:snapToGrid w:val="0"/>
                      <w:color w:val="000000"/>
                      <w:sz w:val="20"/>
                      <w:u w:val="single"/>
                      <w:lang w:eastAsia="en-US"/>
                    </w:rPr>
                    <w:t xml:space="preserve">Hong </w:t>
                  </w:r>
                  <w:r w:rsidRPr="006B10BF">
                    <w:rPr>
                      <w:rFonts w:hint="eastAsia"/>
                      <w:snapToGrid w:val="0"/>
                      <w:color w:val="000000"/>
                      <w:sz w:val="20"/>
                      <w:u w:val="single"/>
                    </w:rPr>
                    <w:t>K</w:t>
                  </w:r>
                  <w:r w:rsidRPr="00F27815">
                    <w:rPr>
                      <w:snapToGrid w:val="0"/>
                      <w:color w:val="000000"/>
                      <w:sz w:val="20"/>
                      <w:u w:val="single"/>
                    </w:rPr>
                    <w:t>ong</w:t>
                  </w:r>
                  <w:r>
                    <w:rPr>
                      <w:rFonts w:hint="eastAsia"/>
                      <w:snapToGrid w:val="0"/>
                      <w:color w:val="000000"/>
                      <w:sz w:val="20"/>
                      <w:vertAlign w:val="superscript"/>
                    </w:rPr>
                    <w:t>(c)</w:t>
                  </w:r>
                </w:p>
              </w:tc>
              <w:tc>
                <w:tcPr>
                  <w:tcW w:w="850" w:type="dxa"/>
                  <w:tcBorders>
                    <w:top w:val="nil"/>
                    <w:left w:val="nil"/>
                    <w:bottom w:val="nil"/>
                    <w:right w:val="nil"/>
                  </w:tcBorders>
                  <w:vAlign w:val="bottom"/>
                </w:tcPr>
                <w:p w14:paraId="3766377E" w14:textId="77777777" w:rsidR="00604D8B" w:rsidRPr="008F5CB4" w:rsidRDefault="00604D8B" w:rsidP="00604D8B">
                  <w:pPr>
                    <w:pStyle w:val="9"/>
                    <w:spacing w:line="240" w:lineRule="atLeast"/>
                    <w:rPr>
                      <w:b w:val="0"/>
                      <w:bCs/>
                      <w:lang w:eastAsia="zh-TW"/>
                    </w:rPr>
                  </w:pPr>
                  <w:r w:rsidRPr="008F5CB4">
                    <w:rPr>
                      <w:rFonts w:hint="eastAsia"/>
                      <w:b w:val="0"/>
                      <w:u w:val="single"/>
                    </w:rPr>
                    <w:t>MDBs</w:t>
                  </w:r>
                  <w:r>
                    <w:rPr>
                      <w:rFonts w:hint="eastAsia"/>
                      <w:b w:val="0"/>
                      <w:vertAlign w:val="superscript"/>
                    </w:rPr>
                    <w:t>(c</w:t>
                  </w:r>
                  <w:r w:rsidRPr="008F5CB4">
                    <w:rPr>
                      <w:b w:val="0"/>
                      <w:vertAlign w:val="superscript"/>
                    </w:rPr>
                    <w:t>)</w:t>
                  </w:r>
                </w:p>
              </w:tc>
              <w:tc>
                <w:tcPr>
                  <w:tcW w:w="1323" w:type="dxa"/>
                  <w:tcBorders>
                    <w:top w:val="nil"/>
                    <w:left w:val="nil"/>
                    <w:bottom w:val="nil"/>
                    <w:right w:val="nil"/>
                  </w:tcBorders>
                  <w:shd w:val="clear" w:color="auto" w:fill="auto"/>
                  <w:vAlign w:val="bottom"/>
                </w:tcPr>
                <w:p w14:paraId="676BB317" w14:textId="77777777" w:rsidR="00604D8B" w:rsidRPr="00693F72" w:rsidRDefault="00604D8B" w:rsidP="00604D8B">
                  <w:pPr>
                    <w:snapToGrid w:val="0"/>
                    <w:spacing w:line="240" w:lineRule="atLeast"/>
                    <w:ind w:rightChars="-12" w:right="-29"/>
                    <w:jc w:val="center"/>
                    <w:rPr>
                      <w:snapToGrid w:val="0"/>
                      <w:color w:val="000000"/>
                      <w:sz w:val="20"/>
                    </w:rPr>
                  </w:pPr>
                  <w:r w:rsidRPr="00693F72">
                    <w:rPr>
                      <w:snapToGrid w:val="0"/>
                      <w:color w:val="000000"/>
                      <w:sz w:val="20"/>
                      <w:lang w:eastAsia="en-US"/>
                    </w:rPr>
                    <w:t xml:space="preserve">Statutory </w:t>
                  </w:r>
                  <w:r w:rsidRPr="00693F72">
                    <w:rPr>
                      <w:rFonts w:hint="eastAsia"/>
                      <w:snapToGrid w:val="0"/>
                      <w:color w:val="000000"/>
                      <w:sz w:val="20"/>
                    </w:rPr>
                    <w:t>b</w:t>
                  </w:r>
                  <w:r w:rsidRPr="00693F72">
                    <w:rPr>
                      <w:snapToGrid w:val="0"/>
                      <w:color w:val="000000"/>
                      <w:sz w:val="20"/>
                      <w:lang w:eastAsia="en-US"/>
                    </w:rPr>
                    <w:t>odies/</w:t>
                  </w:r>
                  <w:r w:rsidRPr="00693F72">
                    <w:rPr>
                      <w:rFonts w:hint="eastAsia"/>
                      <w:snapToGrid w:val="0"/>
                      <w:color w:val="000000"/>
                      <w:sz w:val="20"/>
                    </w:rPr>
                    <w:t>g</w:t>
                  </w:r>
                  <w:r w:rsidRPr="00693F72">
                    <w:rPr>
                      <w:snapToGrid w:val="0"/>
                      <w:color w:val="000000"/>
                      <w:sz w:val="20"/>
                      <w:lang w:eastAsia="en-US"/>
                    </w:rPr>
                    <w:t>over</w:t>
                  </w:r>
                  <w:r w:rsidRPr="00693F72">
                    <w:rPr>
                      <w:rFonts w:hint="eastAsia"/>
                      <w:snapToGrid w:val="0"/>
                      <w:color w:val="000000"/>
                      <w:sz w:val="20"/>
                    </w:rPr>
                    <w:t>n</w:t>
                  </w:r>
                </w:p>
                <w:p w14:paraId="29C25CC9" w14:textId="77777777" w:rsidR="00604D8B" w:rsidRPr="00693F72" w:rsidRDefault="00604D8B" w:rsidP="00604D8B">
                  <w:pPr>
                    <w:snapToGrid w:val="0"/>
                    <w:spacing w:line="240" w:lineRule="atLeast"/>
                    <w:ind w:rightChars="-12" w:right="-29"/>
                    <w:jc w:val="center"/>
                    <w:rPr>
                      <w:snapToGrid w:val="0"/>
                      <w:color w:val="000000"/>
                      <w:sz w:val="20"/>
                    </w:rPr>
                  </w:pPr>
                  <w:proofErr w:type="spellStart"/>
                  <w:r w:rsidRPr="00693F72">
                    <w:rPr>
                      <w:snapToGrid w:val="0"/>
                      <w:color w:val="000000"/>
                      <w:sz w:val="20"/>
                      <w:lang w:eastAsia="en-US"/>
                    </w:rPr>
                    <w:t>ment</w:t>
                  </w:r>
                  <w:proofErr w:type="spellEnd"/>
                  <w:r w:rsidRPr="00693F72">
                    <w:rPr>
                      <w:snapToGrid w:val="0"/>
                      <w:color w:val="000000"/>
                      <w:sz w:val="20"/>
                      <w:lang w:eastAsia="en-US"/>
                    </w:rPr>
                    <w:t xml:space="preserve">-owned </w:t>
                  </w:r>
                  <w:r w:rsidRPr="00693F72">
                    <w:rPr>
                      <w:rFonts w:hint="eastAsia"/>
                      <w:snapToGrid w:val="0"/>
                      <w:color w:val="000000"/>
                      <w:sz w:val="20"/>
                    </w:rPr>
                    <w:t>c</w:t>
                  </w:r>
                  <w:r w:rsidRPr="00693F72">
                    <w:rPr>
                      <w:snapToGrid w:val="0"/>
                      <w:color w:val="000000"/>
                      <w:sz w:val="20"/>
                      <w:lang w:eastAsia="en-US"/>
                    </w:rPr>
                    <w:t xml:space="preserve">orporations in </w:t>
                  </w:r>
                  <w:r w:rsidRPr="006B10BF">
                    <w:rPr>
                      <w:snapToGrid w:val="0"/>
                      <w:color w:val="000000"/>
                      <w:sz w:val="20"/>
                      <w:u w:val="single"/>
                      <w:lang w:eastAsia="en-US"/>
                    </w:rPr>
                    <w:t>Hong Kong</w:t>
                  </w:r>
                </w:p>
              </w:tc>
              <w:tc>
                <w:tcPr>
                  <w:tcW w:w="801" w:type="dxa"/>
                  <w:tcBorders>
                    <w:top w:val="nil"/>
                    <w:left w:val="nil"/>
                    <w:bottom w:val="nil"/>
                    <w:right w:val="nil"/>
                  </w:tcBorders>
                  <w:shd w:val="clear" w:color="auto" w:fill="auto"/>
                  <w:vAlign w:val="bottom"/>
                </w:tcPr>
                <w:p w14:paraId="206E6649" w14:textId="77777777" w:rsidR="00604D8B" w:rsidRDefault="00604D8B" w:rsidP="00604D8B">
                  <w:pPr>
                    <w:snapToGrid w:val="0"/>
                    <w:spacing w:line="240" w:lineRule="atLeast"/>
                    <w:jc w:val="center"/>
                    <w:rPr>
                      <w:snapToGrid w:val="0"/>
                      <w:color w:val="000000"/>
                      <w:sz w:val="20"/>
                      <w:u w:val="single"/>
                    </w:rPr>
                  </w:pPr>
                  <w:r>
                    <w:rPr>
                      <w:rFonts w:hint="eastAsia"/>
                      <w:snapToGrid w:val="0"/>
                      <w:color w:val="000000"/>
                      <w:sz w:val="20"/>
                      <w:u w:val="single"/>
                    </w:rPr>
                    <w:t>T</w:t>
                  </w:r>
                  <w:r>
                    <w:rPr>
                      <w:snapToGrid w:val="0"/>
                      <w:color w:val="000000"/>
                      <w:sz w:val="20"/>
                      <w:u w:val="single"/>
                      <w:lang w:eastAsia="en-US"/>
                    </w:rPr>
                    <w:t>otal</w:t>
                  </w:r>
                </w:p>
              </w:tc>
            </w:tr>
            <w:tr w:rsidR="00604D8B" w14:paraId="671F07BF" w14:textId="77777777" w:rsidTr="000E2417">
              <w:trPr>
                <w:cantSplit/>
                <w:trHeight w:val="139"/>
                <w:jc w:val="center"/>
              </w:trPr>
              <w:tc>
                <w:tcPr>
                  <w:tcW w:w="10488" w:type="dxa"/>
                  <w:gridSpan w:val="11"/>
                  <w:tcBorders>
                    <w:top w:val="nil"/>
                    <w:left w:val="nil"/>
                    <w:bottom w:val="nil"/>
                    <w:right w:val="nil"/>
                  </w:tcBorders>
                  <w:vAlign w:val="bottom"/>
                </w:tcPr>
                <w:p w14:paraId="08560589" w14:textId="77777777" w:rsidR="00604D8B" w:rsidRDefault="00604D8B" w:rsidP="00604D8B">
                  <w:pPr>
                    <w:snapToGrid w:val="0"/>
                    <w:spacing w:line="240" w:lineRule="atLeast"/>
                    <w:jc w:val="center"/>
                    <w:rPr>
                      <w:snapToGrid w:val="0"/>
                      <w:color w:val="000000"/>
                      <w:sz w:val="20"/>
                      <w:u w:val="single"/>
                    </w:rPr>
                  </w:pPr>
                </w:p>
              </w:tc>
            </w:tr>
            <w:tr w:rsidR="00604D8B" w14:paraId="3EBFDBE6" w14:textId="77777777" w:rsidTr="000E2417">
              <w:trPr>
                <w:cantSplit/>
                <w:trHeight w:val="185"/>
                <w:jc w:val="center"/>
              </w:trPr>
              <w:tc>
                <w:tcPr>
                  <w:tcW w:w="10488" w:type="dxa"/>
                  <w:gridSpan w:val="11"/>
                  <w:tcBorders>
                    <w:top w:val="nil"/>
                    <w:left w:val="nil"/>
                    <w:bottom w:val="nil"/>
                    <w:right w:val="nil"/>
                  </w:tcBorders>
                  <w:vAlign w:val="bottom"/>
                </w:tcPr>
                <w:p w14:paraId="2C792652" w14:textId="77777777" w:rsidR="00604D8B" w:rsidRDefault="00604D8B" w:rsidP="00604D8B">
                  <w:pPr>
                    <w:snapToGrid w:val="0"/>
                    <w:spacing w:line="240" w:lineRule="atLeast"/>
                    <w:rPr>
                      <w:snapToGrid w:val="0"/>
                      <w:color w:val="000000"/>
                      <w:sz w:val="20"/>
                      <w:u w:val="single"/>
                    </w:rPr>
                  </w:pPr>
                  <w:r>
                    <w:rPr>
                      <w:b/>
                      <w:sz w:val="20"/>
                      <w:szCs w:val="20"/>
                    </w:rPr>
                    <w:t>New Issuance</w:t>
                  </w:r>
                </w:p>
              </w:tc>
            </w:tr>
            <w:tr w:rsidR="00604D8B" w14:paraId="50482CFE" w14:textId="77777777" w:rsidTr="000E2417">
              <w:trPr>
                <w:cantSplit/>
                <w:trHeight w:val="217"/>
                <w:jc w:val="center"/>
              </w:trPr>
              <w:tc>
                <w:tcPr>
                  <w:tcW w:w="10488" w:type="dxa"/>
                  <w:gridSpan w:val="11"/>
                  <w:tcBorders>
                    <w:top w:val="nil"/>
                    <w:left w:val="nil"/>
                    <w:bottom w:val="nil"/>
                    <w:right w:val="nil"/>
                  </w:tcBorders>
                  <w:vAlign w:val="bottom"/>
                </w:tcPr>
                <w:p w14:paraId="6163E4AA" w14:textId="77777777" w:rsidR="00604D8B" w:rsidRDefault="00604D8B" w:rsidP="00604D8B">
                  <w:pPr>
                    <w:snapToGrid w:val="0"/>
                    <w:spacing w:line="240" w:lineRule="atLeast"/>
                    <w:jc w:val="center"/>
                    <w:rPr>
                      <w:snapToGrid w:val="0"/>
                      <w:color w:val="000000"/>
                      <w:sz w:val="20"/>
                      <w:u w:val="single"/>
                    </w:rPr>
                  </w:pPr>
                </w:p>
              </w:tc>
            </w:tr>
            <w:tr w:rsidR="007D79A0" w:rsidRPr="009D796E" w14:paraId="63055179" w14:textId="77777777" w:rsidTr="000E2417">
              <w:trPr>
                <w:trHeight w:val="240"/>
                <w:jc w:val="center"/>
              </w:trPr>
              <w:tc>
                <w:tcPr>
                  <w:tcW w:w="589" w:type="dxa"/>
                  <w:tcBorders>
                    <w:top w:val="nil"/>
                    <w:left w:val="nil"/>
                    <w:bottom w:val="nil"/>
                    <w:right w:val="nil"/>
                  </w:tcBorders>
                </w:tcPr>
                <w:p w14:paraId="7BF2E0F0" w14:textId="77777777" w:rsidR="007D79A0" w:rsidRPr="009D796E" w:rsidRDefault="007D79A0" w:rsidP="007D79A0">
                  <w:pPr>
                    <w:tabs>
                      <w:tab w:val="left" w:pos="480"/>
                    </w:tabs>
                    <w:snapToGrid w:val="0"/>
                    <w:spacing w:line="240" w:lineRule="atLeast"/>
                    <w:jc w:val="both"/>
                    <w:rPr>
                      <w:snapToGrid w:val="0"/>
                      <w:color w:val="000000"/>
                      <w:sz w:val="20"/>
                      <w:szCs w:val="20"/>
                      <w:lang w:eastAsia="en-US"/>
                    </w:rPr>
                  </w:pPr>
                  <w:r w:rsidRPr="009D796E">
                    <w:rPr>
                      <w:snapToGrid w:val="0"/>
                      <w:color w:val="000000"/>
                      <w:sz w:val="20"/>
                      <w:szCs w:val="20"/>
                      <w:lang w:eastAsia="en-US"/>
                    </w:rPr>
                    <w:t>202</w:t>
                  </w:r>
                  <w:r>
                    <w:rPr>
                      <w:snapToGrid w:val="0"/>
                      <w:color w:val="000000"/>
                      <w:sz w:val="20"/>
                      <w:szCs w:val="20"/>
                      <w:lang w:eastAsia="en-US"/>
                    </w:rPr>
                    <w:t>4</w:t>
                  </w:r>
                </w:p>
              </w:tc>
              <w:tc>
                <w:tcPr>
                  <w:tcW w:w="709" w:type="dxa"/>
                  <w:tcBorders>
                    <w:top w:val="nil"/>
                    <w:left w:val="nil"/>
                    <w:bottom w:val="nil"/>
                    <w:right w:val="nil"/>
                  </w:tcBorders>
                </w:tcPr>
                <w:p w14:paraId="2FAC6122" w14:textId="77777777" w:rsidR="007D79A0" w:rsidRPr="009D796E" w:rsidRDefault="007D79A0" w:rsidP="007D79A0">
                  <w:pPr>
                    <w:tabs>
                      <w:tab w:val="left" w:pos="480"/>
                    </w:tabs>
                    <w:snapToGrid w:val="0"/>
                    <w:spacing w:line="240" w:lineRule="atLeast"/>
                    <w:jc w:val="both"/>
                    <w:rPr>
                      <w:snapToGrid w:val="0"/>
                      <w:color w:val="000000"/>
                      <w:sz w:val="20"/>
                      <w:szCs w:val="20"/>
                    </w:rPr>
                  </w:pPr>
                  <w:r w:rsidRPr="009D796E">
                    <w:rPr>
                      <w:snapToGrid w:val="0"/>
                      <w:color w:val="000000"/>
                      <w:sz w:val="20"/>
                      <w:szCs w:val="20"/>
                    </w:rPr>
                    <w:t>Annual</w:t>
                  </w:r>
                </w:p>
              </w:tc>
              <w:tc>
                <w:tcPr>
                  <w:tcW w:w="993" w:type="dxa"/>
                  <w:tcBorders>
                    <w:top w:val="nil"/>
                    <w:left w:val="nil"/>
                    <w:bottom w:val="nil"/>
                    <w:right w:val="nil"/>
                  </w:tcBorders>
                </w:tcPr>
                <w:p w14:paraId="03171844" w14:textId="24E861CA"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4</w:t>
                  </w:r>
                  <w:r>
                    <w:rPr>
                      <w:color w:val="000000"/>
                      <w:sz w:val="20"/>
                      <w:szCs w:val="20"/>
                    </w:rPr>
                    <w:t>,</w:t>
                  </w:r>
                  <w:r w:rsidRPr="00C638D7">
                    <w:rPr>
                      <w:color w:val="000000"/>
                      <w:sz w:val="20"/>
                      <w:szCs w:val="20"/>
                    </w:rPr>
                    <w:t>102.5</w:t>
                  </w:r>
                </w:p>
              </w:tc>
              <w:tc>
                <w:tcPr>
                  <w:tcW w:w="1134" w:type="dxa"/>
                  <w:tcBorders>
                    <w:top w:val="nil"/>
                    <w:left w:val="nil"/>
                    <w:bottom w:val="nil"/>
                    <w:right w:val="nil"/>
                  </w:tcBorders>
                </w:tcPr>
                <w:p w14:paraId="280AA40C" w14:textId="46A1E874"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91.7</w:t>
                  </w:r>
                </w:p>
              </w:tc>
              <w:tc>
                <w:tcPr>
                  <w:tcW w:w="850" w:type="dxa"/>
                  <w:tcBorders>
                    <w:top w:val="nil"/>
                    <w:left w:val="nil"/>
                    <w:bottom w:val="nil"/>
                    <w:right w:val="nil"/>
                  </w:tcBorders>
                </w:tcPr>
                <w:p w14:paraId="3B4434CE" w14:textId="0534F56F" w:rsidR="007D79A0" w:rsidRPr="009D796E" w:rsidRDefault="007D79A0" w:rsidP="007D79A0">
                  <w:pPr>
                    <w:tabs>
                      <w:tab w:val="decimal" w:pos="604"/>
                    </w:tabs>
                    <w:snapToGrid w:val="0"/>
                    <w:spacing w:line="240" w:lineRule="atLeast"/>
                    <w:jc w:val="right"/>
                    <w:rPr>
                      <w:color w:val="000000"/>
                      <w:sz w:val="20"/>
                      <w:szCs w:val="20"/>
                    </w:rPr>
                  </w:pPr>
                  <w:r w:rsidRPr="00B70696">
                    <w:rPr>
                      <w:color w:val="000000"/>
                      <w:sz w:val="20"/>
                      <w:szCs w:val="20"/>
                    </w:rPr>
                    <w:t>4</w:t>
                  </w:r>
                  <w:r>
                    <w:rPr>
                      <w:color w:val="000000"/>
                      <w:sz w:val="20"/>
                      <w:szCs w:val="20"/>
                    </w:rPr>
                    <w:t>,</w:t>
                  </w:r>
                  <w:r w:rsidRPr="00B70696">
                    <w:rPr>
                      <w:color w:val="000000"/>
                      <w:sz w:val="20"/>
                      <w:szCs w:val="20"/>
                    </w:rPr>
                    <w:t>194.3</w:t>
                  </w:r>
                </w:p>
              </w:tc>
              <w:tc>
                <w:tcPr>
                  <w:tcW w:w="829" w:type="dxa"/>
                  <w:tcBorders>
                    <w:top w:val="nil"/>
                    <w:left w:val="nil"/>
                    <w:bottom w:val="nil"/>
                    <w:right w:val="nil"/>
                  </w:tcBorders>
                </w:tcPr>
                <w:p w14:paraId="42AAA884" w14:textId="4AD55D69"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303.3</w:t>
                  </w:r>
                </w:p>
              </w:tc>
              <w:tc>
                <w:tcPr>
                  <w:tcW w:w="1134" w:type="dxa"/>
                  <w:tcBorders>
                    <w:top w:val="nil"/>
                    <w:left w:val="nil"/>
                    <w:bottom w:val="nil"/>
                    <w:right w:val="nil"/>
                  </w:tcBorders>
                </w:tcPr>
                <w:p w14:paraId="280F9616" w14:textId="5D4C166F"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32.6</w:t>
                  </w:r>
                </w:p>
              </w:tc>
              <w:tc>
                <w:tcPr>
                  <w:tcW w:w="1276" w:type="dxa"/>
                  <w:tcBorders>
                    <w:top w:val="nil"/>
                    <w:left w:val="nil"/>
                    <w:bottom w:val="nil"/>
                    <w:right w:val="nil"/>
                  </w:tcBorders>
                </w:tcPr>
                <w:p w14:paraId="78FDA46D" w14:textId="2C436DE6"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434.4</w:t>
                  </w:r>
                </w:p>
              </w:tc>
              <w:tc>
                <w:tcPr>
                  <w:tcW w:w="850" w:type="dxa"/>
                  <w:tcBorders>
                    <w:top w:val="nil"/>
                    <w:left w:val="nil"/>
                    <w:bottom w:val="nil"/>
                    <w:right w:val="nil"/>
                  </w:tcBorders>
                </w:tcPr>
                <w:p w14:paraId="3599F304" w14:textId="57B9F00B"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47.5</w:t>
                  </w:r>
                </w:p>
              </w:tc>
              <w:tc>
                <w:tcPr>
                  <w:tcW w:w="1323" w:type="dxa"/>
                  <w:tcBorders>
                    <w:top w:val="nil"/>
                    <w:left w:val="nil"/>
                    <w:bottom w:val="nil"/>
                    <w:right w:val="nil"/>
                  </w:tcBorders>
                </w:tcPr>
                <w:p w14:paraId="6E0CBF63" w14:textId="4CE2FD23"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123.0</w:t>
                  </w:r>
                </w:p>
              </w:tc>
              <w:tc>
                <w:tcPr>
                  <w:tcW w:w="801" w:type="dxa"/>
                  <w:tcBorders>
                    <w:top w:val="nil"/>
                    <w:left w:val="nil"/>
                    <w:bottom w:val="nil"/>
                    <w:right w:val="nil"/>
                  </w:tcBorders>
                </w:tcPr>
                <w:p w14:paraId="7A17181F" w14:textId="5993903C"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5</w:t>
                  </w:r>
                  <w:r>
                    <w:rPr>
                      <w:color w:val="000000"/>
                      <w:sz w:val="20"/>
                      <w:szCs w:val="20"/>
                    </w:rPr>
                    <w:t>,</w:t>
                  </w:r>
                  <w:r w:rsidRPr="00C638D7">
                    <w:rPr>
                      <w:color w:val="000000"/>
                      <w:sz w:val="20"/>
                      <w:szCs w:val="20"/>
                    </w:rPr>
                    <w:t>135.1</w:t>
                  </w:r>
                </w:p>
              </w:tc>
            </w:tr>
            <w:tr w:rsidR="007D79A0" w:rsidRPr="009D796E" w14:paraId="050C343F" w14:textId="77777777" w:rsidTr="000E2417">
              <w:trPr>
                <w:trHeight w:val="240"/>
                <w:jc w:val="center"/>
              </w:trPr>
              <w:tc>
                <w:tcPr>
                  <w:tcW w:w="589" w:type="dxa"/>
                  <w:tcBorders>
                    <w:top w:val="nil"/>
                    <w:left w:val="nil"/>
                    <w:bottom w:val="nil"/>
                    <w:right w:val="nil"/>
                  </w:tcBorders>
                </w:tcPr>
                <w:p w14:paraId="5E1384AB" w14:textId="77777777" w:rsidR="007D79A0" w:rsidRPr="009D796E" w:rsidRDefault="007D79A0" w:rsidP="007D79A0">
                  <w:pPr>
                    <w:tabs>
                      <w:tab w:val="left" w:pos="480"/>
                    </w:tabs>
                    <w:snapToGrid w:val="0"/>
                    <w:spacing w:line="240" w:lineRule="atLeast"/>
                    <w:jc w:val="both"/>
                    <w:rPr>
                      <w:snapToGrid w:val="0"/>
                      <w:color w:val="000000"/>
                      <w:sz w:val="20"/>
                      <w:szCs w:val="20"/>
                      <w:lang w:eastAsia="en-US"/>
                    </w:rPr>
                  </w:pPr>
                </w:p>
              </w:tc>
              <w:tc>
                <w:tcPr>
                  <w:tcW w:w="709" w:type="dxa"/>
                  <w:tcBorders>
                    <w:top w:val="nil"/>
                    <w:left w:val="nil"/>
                    <w:bottom w:val="nil"/>
                    <w:right w:val="nil"/>
                  </w:tcBorders>
                </w:tcPr>
                <w:p w14:paraId="2DD57BAC" w14:textId="77777777" w:rsidR="007D79A0" w:rsidRPr="009D796E" w:rsidRDefault="007D79A0" w:rsidP="007D79A0">
                  <w:pPr>
                    <w:tabs>
                      <w:tab w:val="left" w:pos="480"/>
                    </w:tabs>
                    <w:snapToGrid w:val="0"/>
                    <w:spacing w:line="240" w:lineRule="atLeast"/>
                    <w:jc w:val="both"/>
                    <w:rPr>
                      <w:snapToGrid w:val="0"/>
                      <w:color w:val="000000"/>
                      <w:sz w:val="20"/>
                      <w:szCs w:val="20"/>
                    </w:rPr>
                  </w:pPr>
                </w:p>
              </w:tc>
              <w:tc>
                <w:tcPr>
                  <w:tcW w:w="993" w:type="dxa"/>
                  <w:tcBorders>
                    <w:top w:val="nil"/>
                    <w:left w:val="nil"/>
                    <w:bottom w:val="nil"/>
                    <w:right w:val="nil"/>
                  </w:tcBorders>
                  <w:vAlign w:val="center"/>
                </w:tcPr>
                <w:p w14:paraId="71F6505F" w14:textId="77777777" w:rsidR="007D79A0" w:rsidRPr="009D796E" w:rsidRDefault="007D79A0" w:rsidP="007D79A0">
                  <w:pPr>
                    <w:tabs>
                      <w:tab w:val="decimal" w:pos="604"/>
                    </w:tabs>
                    <w:snapToGrid w:val="0"/>
                    <w:spacing w:line="240" w:lineRule="atLeast"/>
                    <w:jc w:val="right"/>
                    <w:rPr>
                      <w:color w:val="000000"/>
                      <w:sz w:val="20"/>
                      <w:szCs w:val="20"/>
                    </w:rPr>
                  </w:pPr>
                </w:p>
              </w:tc>
              <w:tc>
                <w:tcPr>
                  <w:tcW w:w="1134" w:type="dxa"/>
                  <w:tcBorders>
                    <w:top w:val="nil"/>
                    <w:left w:val="nil"/>
                    <w:bottom w:val="nil"/>
                    <w:right w:val="nil"/>
                  </w:tcBorders>
                  <w:vAlign w:val="center"/>
                </w:tcPr>
                <w:p w14:paraId="11763304" w14:textId="77777777" w:rsidR="007D79A0" w:rsidRPr="009D796E" w:rsidRDefault="007D79A0" w:rsidP="007D79A0">
                  <w:pPr>
                    <w:tabs>
                      <w:tab w:val="decimal" w:pos="604"/>
                    </w:tabs>
                    <w:snapToGrid w:val="0"/>
                    <w:spacing w:line="240" w:lineRule="atLeast"/>
                    <w:jc w:val="right"/>
                    <w:rPr>
                      <w:color w:val="000000"/>
                      <w:sz w:val="20"/>
                      <w:szCs w:val="20"/>
                    </w:rPr>
                  </w:pPr>
                </w:p>
              </w:tc>
              <w:tc>
                <w:tcPr>
                  <w:tcW w:w="850" w:type="dxa"/>
                  <w:tcBorders>
                    <w:top w:val="nil"/>
                    <w:left w:val="nil"/>
                    <w:bottom w:val="nil"/>
                    <w:right w:val="nil"/>
                  </w:tcBorders>
                  <w:vAlign w:val="center"/>
                </w:tcPr>
                <w:p w14:paraId="7E8FE682" w14:textId="77777777" w:rsidR="007D79A0" w:rsidRPr="009D796E" w:rsidRDefault="007D79A0" w:rsidP="007D79A0">
                  <w:pPr>
                    <w:tabs>
                      <w:tab w:val="decimal" w:pos="604"/>
                    </w:tabs>
                    <w:snapToGrid w:val="0"/>
                    <w:spacing w:line="240" w:lineRule="atLeast"/>
                    <w:jc w:val="right"/>
                    <w:rPr>
                      <w:color w:val="000000"/>
                      <w:sz w:val="20"/>
                      <w:szCs w:val="20"/>
                    </w:rPr>
                  </w:pPr>
                </w:p>
              </w:tc>
              <w:tc>
                <w:tcPr>
                  <w:tcW w:w="829" w:type="dxa"/>
                  <w:tcBorders>
                    <w:top w:val="nil"/>
                    <w:left w:val="nil"/>
                    <w:bottom w:val="nil"/>
                    <w:right w:val="nil"/>
                  </w:tcBorders>
                  <w:vAlign w:val="center"/>
                </w:tcPr>
                <w:p w14:paraId="718B030F" w14:textId="77777777" w:rsidR="007D79A0" w:rsidRPr="009D796E" w:rsidRDefault="007D79A0" w:rsidP="007D79A0">
                  <w:pPr>
                    <w:tabs>
                      <w:tab w:val="decimal" w:pos="604"/>
                    </w:tabs>
                    <w:snapToGrid w:val="0"/>
                    <w:spacing w:line="240" w:lineRule="atLeast"/>
                    <w:jc w:val="right"/>
                    <w:rPr>
                      <w:color w:val="000000"/>
                      <w:sz w:val="20"/>
                      <w:szCs w:val="20"/>
                    </w:rPr>
                  </w:pPr>
                </w:p>
              </w:tc>
              <w:tc>
                <w:tcPr>
                  <w:tcW w:w="1134" w:type="dxa"/>
                  <w:tcBorders>
                    <w:top w:val="nil"/>
                    <w:left w:val="nil"/>
                    <w:bottom w:val="nil"/>
                    <w:right w:val="nil"/>
                  </w:tcBorders>
                  <w:vAlign w:val="center"/>
                </w:tcPr>
                <w:p w14:paraId="7D013DC6" w14:textId="77777777" w:rsidR="007D79A0" w:rsidRPr="009D796E" w:rsidRDefault="007D79A0" w:rsidP="007D79A0">
                  <w:pPr>
                    <w:tabs>
                      <w:tab w:val="decimal" w:pos="604"/>
                    </w:tabs>
                    <w:snapToGrid w:val="0"/>
                    <w:spacing w:line="240" w:lineRule="atLeast"/>
                    <w:jc w:val="right"/>
                    <w:rPr>
                      <w:color w:val="000000"/>
                      <w:sz w:val="20"/>
                      <w:szCs w:val="20"/>
                    </w:rPr>
                  </w:pPr>
                </w:p>
              </w:tc>
              <w:tc>
                <w:tcPr>
                  <w:tcW w:w="1276" w:type="dxa"/>
                  <w:tcBorders>
                    <w:top w:val="nil"/>
                    <w:left w:val="nil"/>
                    <w:bottom w:val="nil"/>
                    <w:right w:val="nil"/>
                  </w:tcBorders>
                  <w:vAlign w:val="center"/>
                </w:tcPr>
                <w:p w14:paraId="33ABC15A" w14:textId="77777777" w:rsidR="007D79A0" w:rsidRPr="009D796E" w:rsidRDefault="007D79A0" w:rsidP="007D79A0">
                  <w:pPr>
                    <w:tabs>
                      <w:tab w:val="decimal" w:pos="604"/>
                    </w:tabs>
                    <w:snapToGrid w:val="0"/>
                    <w:spacing w:line="240" w:lineRule="atLeast"/>
                    <w:jc w:val="right"/>
                    <w:rPr>
                      <w:color w:val="000000"/>
                      <w:sz w:val="20"/>
                      <w:szCs w:val="20"/>
                    </w:rPr>
                  </w:pPr>
                </w:p>
              </w:tc>
              <w:tc>
                <w:tcPr>
                  <w:tcW w:w="850" w:type="dxa"/>
                  <w:tcBorders>
                    <w:top w:val="nil"/>
                    <w:left w:val="nil"/>
                    <w:bottom w:val="nil"/>
                    <w:right w:val="nil"/>
                  </w:tcBorders>
                  <w:vAlign w:val="center"/>
                </w:tcPr>
                <w:p w14:paraId="5F256D3D" w14:textId="77777777" w:rsidR="007D79A0" w:rsidRPr="009D796E" w:rsidRDefault="007D79A0" w:rsidP="007D79A0">
                  <w:pPr>
                    <w:tabs>
                      <w:tab w:val="decimal" w:pos="604"/>
                    </w:tabs>
                    <w:snapToGrid w:val="0"/>
                    <w:spacing w:line="240" w:lineRule="atLeast"/>
                    <w:jc w:val="right"/>
                    <w:rPr>
                      <w:color w:val="000000"/>
                      <w:sz w:val="20"/>
                      <w:szCs w:val="20"/>
                    </w:rPr>
                  </w:pPr>
                </w:p>
              </w:tc>
              <w:tc>
                <w:tcPr>
                  <w:tcW w:w="1323" w:type="dxa"/>
                  <w:tcBorders>
                    <w:top w:val="nil"/>
                    <w:left w:val="nil"/>
                    <w:bottom w:val="nil"/>
                    <w:right w:val="nil"/>
                  </w:tcBorders>
                  <w:vAlign w:val="center"/>
                </w:tcPr>
                <w:p w14:paraId="39DCAB4E" w14:textId="77777777" w:rsidR="007D79A0" w:rsidRPr="009D796E" w:rsidRDefault="007D79A0" w:rsidP="007D79A0">
                  <w:pPr>
                    <w:tabs>
                      <w:tab w:val="decimal" w:pos="604"/>
                    </w:tabs>
                    <w:snapToGrid w:val="0"/>
                    <w:spacing w:line="240" w:lineRule="atLeast"/>
                    <w:jc w:val="right"/>
                    <w:rPr>
                      <w:color w:val="000000"/>
                      <w:sz w:val="20"/>
                      <w:szCs w:val="20"/>
                    </w:rPr>
                  </w:pPr>
                </w:p>
              </w:tc>
              <w:tc>
                <w:tcPr>
                  <w:tcW w:w="801" w:type="dxa"/>
                  <w:tcBorders>
                    <w:top w:val="nil"/>
                    <w:left w:val="nil"/>
                    <w:bottom w:val="nil"/>
                    <w:right w:val="nil"/>
                  </w:tcBorders>
                  <w:vAlign w:val="center"/>
                </w:tcPr>
                <w:p w14:paraId="61A4A99F" w14:textId="77777777" w:rsidR="007D79A0" w:rsidRPr="009D796E" w:rsidRDefault="007D79A0" w:rsidP="007D79A0">
                  <w:pPr>
                    <w:tabs>
                      <w:tab w:val="decimal" w:pos="604"/>
                    </w:tabs>
                    <w:snapToGrid w:val="0"/>
                    <w:spacing w:line="240" w:lineRule="atLeast"/>
                    <w:jc w:val="right"/>
                    <w:rPr>
                      <w:color w:val="000000"/>
                      <w:sz w:val="20"/>
                      <w:szCs w:val="20"/>
                    </w:rPr>
                  </w:pPr>
                </w:p>
              </w:tc>
            </w:tr>
            <w:tr w:rsidR="007D79A0" w:rsidRPr="009D796E" w14:paraId="3A306706" w14:textId="77777777" w:rsidTr="000E2417">
              <w:trPr>
                <w:trHeight w:val="240"/>
                <w:jc w:val="center"/>
              </w:trPr>
              <w:tc>
                <w:tcPr>
                  <w:tcW w:w="589" w:type="dxa"/>
                  <w:tcBorders>
                    <w:top w:val="nil"/>
                    <w:left w:val="nil"/>
                    <w:bottom w:val="nil"/>
                    <w:right w:val="nil"/>
                  </w:tcBorders>
                </w:tcPr>
                <w:p w14:paraId="403D158D" w14:textId="77777777" w:rsidR="007D79A0" w:rsidRPr="009D796E" w:rsidRDefault="007D79A0" w:rsidP="007D79A0">
                  <w:pPr>
                    <w:tabs>
                      <w:tab w:val="left" w:pos="480"/>
                    </w:tabs>
                    <w:snapToGrid w:val="0"/>
                    <w:spacing w:line="240" w:lineRule="atLeast"/>
                    <w:jc w:val="both"/>
                    <w:rPr>
                      <w:snapToGrid w:val="0"/>
                      <w:color w:val="000000"/>
                      <w:sz w:val="20"/>
                      <w:szCs w:val="20"/>
                      <w:lang w:eastAsia="en-US"/>
                    </w:rPr>
                  </w:pPr>
                </w:p>
              </w:tc>
              <w:tc>
                <w:tcPr>
                  <w:tcW w:w="709" w:type="dxa"/>
                  <w:tcBorders>
                    <w:top w:val="nil"/>
                    <w:left w:val="nil"/>
                    <w:bottom w:val="nil"/>
                    <w:right w:val="nil"/>
                  </w:tcBorders>
                </w:tcPr>
                <w:p w14:paraId="027092B3" w14:textId="77777777" w:rsidR="007D79A0" w:rsidRPr="009D796E" w:rsidRDefault="007D79A0" w:rsidP="007D79A0">
                  <w:pPr>
                    <w:tabs>
                      <w:tab w:val="left" w:pos="480"/>
                    </w:tabs>
                    <w:snapToGrid w:val="0"/>
                    <w:spacing w:line="240" w:lineRule="atLeast"/>
                    <w:jc w:val="both"/>
                    <w:rPr>
                      <w:snapToGrid w:val="0"/>
                      <w:color w:val="000000"/>
                      <w:sz w:val="20"/>
                      <w:szCs w:val="20"/>
                    </w:rPr>
                  </w:pPr>
                  <w:r w:rsidRPr="009D796E">
                    <w:rPr>
                      <w:snapToGrid w:val="0"/>
                      <w:color w:val="000000"/>
                      <w:sz w:val="20"/>
                      <w:szCs w:val="20"/>
                    </w:rPr>
                    <w:t>Q1</w:t>
                  </w:r>
                </w:p>
              </w:tc>
              <w:tc>
                <w:tcPr>
                  <w:tcW w:w="993" w:type="dxa"/>
                  <w:tcBorders>
                    <w:top w:val="nil"/>
                    <w:left w:val="nil"/>
                    <w:bottom w:val="nil"/>
                    <w:right w:val="nil"/>
                  </w:tcBorders>
                </w:tcPr>
                <w:p w14:paraId="33B893A7" w14:textId="68804EFC"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1</w:t>
                  </w:r>
                  <w:r>
                    <w:rPr>
                      <w:color w:val="000000"/>
                      <w:sz w:val="20"/>
                      <w:szCs w:val="20"/>
                    </w:rPr>
                    <w:t>,</w:t>
                  </w:r>
                  <w:r w:rsidRPr="00C638D7">
                    <w:rPr>
                      <w:color w:val="000000"/>
                      <w:sz w:val="20"/>
                      <w:szCs w:val="20"/>
                    </w:rPr>
                    <w:t>004.5</w:t>
                  </w:r>
                </w:p>
              </w:tc>
              <w:tc>
                <w:tcPr>
                  <w:tcW w:w="1134" w:type="dxa"/>
                  <w:tcBorders>
                    <w:top w:val="nil"/>
                    <w:left w:val="nil"/>
                    <w:bottom w:val="nil"/>
                    <w:right w:val="nil"/>
                  </w:tcBorders>
                </w:tcPr>
                <w:p w14:paraId="4B05311B" w14:textId="7BD483F5"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5.5</w:t>
                  </w:r>
                </w:p>
              </w:tc>
              <w:tc>
                <w:tcPr>
                  <w:tcW w:w="850" w:type="dxa"/>
                  <w:tcBorders>
                    <w:top w:val="nil"/>
                    <w:left w:val="nil"/>
                    <w:bottom w:val="nil"/>
                    <w:right w:val="nil"/>
                  </w:tcBorders>
                </w:tcPr>
                <w:p w14:paraId="2139B592" w14:textId="3639B786" w:rsidR="007D79A0" w:rsidRPr="009D796E" w:rsidRDefault="007D79A0" w:rsidP="007D79A0">
                  <w:pPr>
                    <w:tabs>
                      <w:tab w:val="decimal" w:pos="604"/>
                    </w:tabs>
                    <w:snapToGrid w:val="0"/>
                    <w:spacing w:line="240" w:lineRule="atLeast"/>
                    <w:jc w:val="right"/>
                    <w:rPr>
                      <w:color w:val="000000"/>
                      <w:sz w:val="20"/>
                      <w:szCs w:val="20"/>
                    </w:rPr>
                  </w:pPr>
                  <w:r w:rsidRPr="00B70696">
                    <w:rPr>
                      <w:color w:val="000000"/>
                      <w:sz w:val="20"/>
                      <w:szCs w:val="20"/>
                    </w:rPr>
                    <w:t>1</w:t>
                  </w:r>
                  <w:r>
                    <w:rPr>
                      <w:color w:val="000000"/>
                      <w:sz w:val="20"/>
                      <w:szCs w:val="20"/>
                    </w:rPr>
                    <w:t>,</w:t>
                  </w:r>
                  <w:r w:rsidRPr="00B70696">
                    <w:rPr>
                      <w:color w:val="000000"/>
                      <w:sz w:val="20"/>
                      <w:szCs w:val="20"/>
                    </w:rPr>
                    <w:t>010.0</w:t>
                  </w:r>
                </w:p>
              </w:tc>
              <w:tc>
                <w:tcPr>
                  <w:tcW w:w="829" w:type="dxa"/>
                  <w:tcBorders>
                    <w:top w:val="nil"/>
                    <w:left w:val="nil"/>
                    <w:bottom w:val="nil"/>
                    <w:right w:val="nil"/>
                  </w:tcBorders>
                </w:tcPr>
                <w:p w14:paraId="3DF776EF" w14:textId="0F16A4AD"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59.7</w:t>
                  </w:r>
                </w:p>
              </w:tc>
              <w:tc>
                <w:tcPr>
                  <w:tcW w:w="1134" w:type="dxa"/>
                  <w:tcBorders>
                    <w:top w:val="nil"/>
                    <w:left w:val="nil"/>
                    <w:bottom w:val="nil"/>
                    <w:right w:val="nil"/>
                  </w:tcBorders>
                </w:tcPr>
                <w:p w14:paraId="599A80F2" w14:textId="217F7186"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6.2</w:t>
                  </w:r>
                </w:p>
              </w:tc>
              <w:tc>
                <w:tcPr>
                  <w:tcW w:w="1276" w:type="dxa"/>
                  <w:tcBorders>
                    <w:top w:val="nil"/>
                    <w:left w:val="nil"/>
                    <w:bottom w:val="nil"/>
                    <w:right w:val="nil"/>
                  </w:tcBorders>
                </w:tcPr>
                <w:p w14:paraId="1751A0C1" w14:textId="06E028EE"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113.0</w:t>
                  </w:r>
                </w:p>
              </w:tc>
              <w:tc>
                <w:tcPr>
                  <w:tcW w:w="850" w:type="dxa"/>
                  <w:tcBorders>
                    <w:top w:val="nil"/>
                    <w:left w:val="nil"/>
                    <w:bottom w:val="nil"/>
                    <w:right w:val="nil"/>
                  </w:tcBorders>
                </w:tcPr>
                <w:p w14:paraId="3190C19D" w14:textId="65BEB25B"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18.4</w:t>
                  </w:r>
                </w:p>
              </w:tc>
              <w:tc>
                <w:tcPr>
                  <w:tcW w:w="1323" w:type="dxa"/>
                  <w:tcBorders>
                    <w:top w:val="nil"/>
                    <w:left w:val="nil"/>
                    <w:bottom w:val="nil"/>
                    <w:right w:val="nil"/>
                  </w:tcBorders>
                </w:tcPr>
                <w:p w14:paraId="1960720A" w14:textId="60B5650C"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57.0</w:t>
                  </w:r>
                </w:p>
              </w:tc>
              <w:tc>
                <w:tcPr>
                  <w:tcW w:w="801" w:type="dxa"/>
                  <w:tcBorders>
                    <w:top w:val="nil"/>
                    <w:left w:val="nil"/>
                    <w:bottom w:val="nil"/>
                    <w:right w:val="nil"/>
                  </w:tcBorders>
                </w:tcPr>
                <w:p w14:paraId="2403A07B" w14:textId="52CE3CC4"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1</w:t>
                  </w:r>
                  <w:r>
                    <w:rPr>
                      <w:color w:val="000000"/>
                      <w:sz w:val="20"/>
                      <w:szCs w:val="20"/>
                    </w:rPr>
                    <w:t>,</w:t>
                  </w:r>
                  <w:r w:rsidRPr="00C638D7">
                    <w:rPr>
                      <w:color w:val="000000"/>
                      <w:sz w:val="20"/>
                      <w:szCs w:val="20"/>
                    </w:rPr>
                    <w:t>264.3</w:t>
                  </w:r>
                </w:p>
              </w:tc>
            </w:tr>
            <w:tr w:rsidR="007D79A0" w:rsidRPr="009D796E" w14:paraId="5C59CEF8" w14:textId="77777777" w:rsidTr="000E2417">
              <w:trPr>
                <w:trHeight w:val="240"/>
                <w:jc w:val="center"/>
              </w:trPr>
              <w:tc>
                <w:tcPr>
                  <w:tcW w:w="589" w:type="dxa"/>
                  <w:tcBorders>
                    <w:top w:val="nil"/>
                    <w:left w:val="nil"/>
                    <w:bottom w:val="nil"/>
                    <w:right w:val="nil"/>
                  </w:tcBorders>
                </w:tcPr>
                <w:p w14:paraId="6DED30F0" w14:textId="77777777" w:rsidR="007D79A0" w:rsidRPr="009D796E" w:rsidRDefault="007D79A0" w:rsidP="007D79A0">
                  <w:pPr>
                    <w:tabs>
                      <w:tab w:val="left" w:pos="480"/>
                    </w:tabs>
                    <w:snapToGrid w:val="0"/>
                    <w:spacing w:line="240" w:lineRule="atLeast"/>
                    <w:jc w:val="both"/>
                    <w:rPr>
                      <w:snapToGrid w:val="0"/>
                      <w:color w:val="000000"/>
                      <w:sz w:val="20"/>
                      <w:szCs w:val="20"/>
                      <w:lang w:eastAsia="en-US"/>
                    </w:rPr>
                  </w:pPr>
                </w:p>
              </w:tc>
              <w:tc>
                <w:tcPr>
                  <w:tcW w:w="709" w:type="dxa"/>
                  <w:tcBorders>
                    <w:top w:val="nil"/>
                    <w:left w:val="nil"/>
                    <w:bottom w:val="nil"/>
                    <w:right w:val="nil"/>
                  </w:tcBorders>
                </w:tcPr>
                <w:p w14:paraId="3F7B4646" w14:textId="77777777" w:rsidR="007D79A0" w:rsidRPr="009D796E" w:rsidRDefault="007D79A0" w:rsidP="007D79A0">
                  <w:pPr>
                    <w:tabs>
                      <w:tab w:val="left" w:pos="480"/>
                    </w:tabs>
                    <w:snapToGrid w:val="0"/>
                    <w:spacing w:line="240" w:lineRule="atLeast"/>
                    <w:jc w:val="both"/>
                    <w:rPr>
                      <w:snapToGrid w:val="0"/>
                      <w:color w:val="000000"/>
                      <w:sz w:val="20"/>
                      <w:szCs w:val="20"/>
                    </w:rPr>
                  </w:pPr>
                  <w:r w:rsidRPr="009D796E">
                    <w:rPr>
                      <w:snapToGrid w:val="0"/>
                      <w:color w:val="000000"/>
                      <w:sz w:val="20"/>
                      <w:szCs w:val="20"/>
                    </w:rPr>
                    <w:t>Q2</w:t>
                  </w:r>
                </w:p>
              </w:tc>
              <w:tc>
                <w:tcPr>
                  <w:tcW w:w="993" w:type="dxa"/>
                  <w:tcBorders>
                    <w:top w:val="nil"/>
                    <w:left w:val="nil"/>
                    <w:bottom w:val="nil"/>
                    <w:right w:val="nil"/>
                  </w:tcBorders>
                </w:tcPr>
                <w:p w14:paraId="7743B23C" w14:textId="482B47A2"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1</w:t>
                  </w:r>
                  <w:r>
                    <w:rPr>
                      <w:color w:val="000000"/>
                      <w:sz w:val="20"/>
                      <w:szCs w:val="20"/>
                    </w:rPr>
                    <w:t>,</w:t>
                  </w:r>
                  <w:r w:rsidRPr="00C638D7">
                    <w:rPr>
                      <w:color w:val="000000"/>
                      <w:sz w:val="20"/>
                      <w:szCs w:val="20"/>
                    </w:rPr>
                    <w:t>017.4</w:t>
                  </w:r>
                </w:p>
              </w:tc>
              <w:tc>
                <w:tcPr>
                  <w:tcW w:w="1134" w:type="dxa"/>
                  <w:tcBorders>
                    <w:top w:val="nil"/>
                    <w:left w:val="nil"/>
                    <w:bottom w:val="nil"/>
                    <w:right w:val="nil"/>
                  </w:tcBorders>
                </w:tcPr>
                <w:p w14:paraId="7B199A95" w14:textId="11876E71"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1.5</w:t>
                  </w:r>
                </w:p>
              </w:tc>
              <w:tc>
                <w:tcPr>
                  <w:tcW w:w="850" w:type="dxa"/>
                  <w:tcBorders>
                    <w:top w:val="nil"/>
                    <w:left w:val="nil"/>
                    <w:bottom w:val="nil"/>
                    <w:right w:val="nil"/>
                  </w:tcBorders>
                </w:tcPr>
                <w:p w14:paraId="204C50D3" w14:textId="2BE6CB71" w:rsidR="007D79A0" w:rsidRPr="009D796E" w:rsidRDefault="007D79A0" w:rsidP="007D79A0">
                  <w:pPr>
                    <w:tabs>
                      <w:tab w:val="decimal" w:pos="604"/>
                    </w:tabs>
                    <w:snapToGrid w:val="0"/>
                    <w:spacing w:line="240" w:lineRule="atLeast"/>
                    <w:jc w:val="right"/>
                    <w:rPr>
                      <w:color w:val="000000"/>
                      <w:sz w:val="20"/>
                      <w:szCs w:val="20"/>
                    </w:rPr>
                  </w:pPr>
                  <w:r w:rsidRPr="00B70696">
                    <w:rPr>
                      <w:color w:val="000000"/>
                      <w:sz w:val="20"/>
                      <w:szCs w:val="20"/>
                    </w:rPr>
                    <w:t>1</w:t>
                  </w:r>
                  <w:r>
                    <w:rPr>
                      <w:color w:val="000000"/>
                      <w:sz w:val="20"/>
                      <w:szCs w:val="20"/>
                    </w:rPr>
                    <w:t>,</w:t>
                  </w:r>
                  <w:r w:rsidRPr="00B70696">
                    <w:rPr>
                      <w:color w:val="000000"/>
                      <w:sz w:val="20"/>
                      <w:szCs w:val="20"/>
                    </w:rPr>
                    <w:t>018.9</w:t>
                  </w:r>
                </w:p>
              </w:tc>
              <w:tc>
                <w:tcPr>
                  <w:tcW w:w="829" w:type="dxa"/>
                  <w:tcBorders>
                    <w:top w:val="nil"/>
                    <w:left w:val="nil"/>
                    <w:bottom w:val="nil"/>
                    <w:right w:val="nil"/>
                  </w:tcBorders>
                </w:tcPr>
                <w:p w14:paraId="2AC56A86" w14:textId="2F5263B2"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89.2</w:t>
                  </w:r>
                </w:p>
              </w:tc>
              <w:tc>
                <w:tcPr>
                  <w:tcW w:w="1134" w:type="dxa"/>
                  <w:tcBorders>
                    <w:top w:val="nil"/>
                    <w:left w:val="nil"/>
                    <w:bottom w:val="nil"/>
                    <w:right w:val="nil"/>
                  </w:tcBorders>
                </w:tcPr>
                <w:p w14:paraId="72944F2C" w14:textId="2ABCB6DA"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7.0</w:t>
                  </w:r>
                </w:p>
              </w:tc>
              <w:tc>
                <w:tcPr>
                  <w:tcW w:w="1276" w:type="dxa"/>
                  <w:tcBorders>
                    <w:top w:val="nil"/>
                    <w:left w:val="nil"/>
                    <w:bottom w:val="nil"/>
                    <w:right w:val="nil"/>
                  </w:tcBorders>
                </w:tcPr>
                <w:p w14:paraId="3EAE498A" w14:textId="64D3397A"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131.8</w:t>
                  </w:r>
                </w:p>
              </w:tc>
              <w:tc>
                <w:tcPr>
                  <w:tcW w:w="850" w:type="dxa"/>
                  <w:tcBorders>
                    <w:top w:val="nil"/>
                    <w:left w:val="nil"/>
                    <w:bottom w:val="nil"/>
                    <w:right w:val="nil"/>
                  </w:tcBorders>
                </w:tcPr>
                <w:p w14:paraId="3F480508" w14:textId="39746DE0"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13.4</w:t>
                  </w:r>
                </w:p>
              </w:tc>
              <w:tc>
                <w:tcPr>
                  <w:tcW w:w="1323" w:type="dxa"/>
                  <w:tcBorders>
                    <w:top w:val="nil"/>
                    <w:left w:val="nil"/>
                    <w:bottom w:val="nil"/>
                    <w:right w:val="nil"/>
                  </w:tcBorders>
                </w:tcPr>
                <w:p w14:paraId="48F5CBD6" w14:textId="3EEAEF5D"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13.6</w:t>
                  </w:r>
                </w:p>
              </w:tc>
              <w:tc>
                <w:tcPr>
                  <w:tcW w:w="801" w:type="dxa"/>
                  <w:tcBorders>
                    <w:top w:val="nil"/>
                    <w:left w:val="nil"/>
                    <w:bottom w:val="nil"/>
                    <w:right w:val="nil"/>
                  </w:tcBorders>
                </w:tcPr>
                <w:p w14:paraId="1899B8F8" w14:textId="19536424"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1</w:t>
                  </w:r>
                  <w:r>
                    <w:rPr>
                      <w:color w:val="000000"/>
                      <w:sz w:val="20"/>
                      <w:szCs w:val="20"/>
                    </w:rPr>
                    <w:t>,</w:t>
                  </w:r>
                  <w:r w:rsidRPr="00C638D7">
                    <w:rPr>
                      <w:color w:val="000000"/>
                      <w:sz w:val="20"/>
                      <w:szCs w:val="20"/>
                    </w:rPr>
                    <w:t>273.8</w:t>
                  </w:r>
                </w:p>
              </w:tc>
            </w:tr>
            <w:tr w:rsidR="007D79A0" w:rsidRPr="009D796E" w14:paraId="7F479AB3" w14:textId="77777777" w:rsidTr="000E2417">
              <w:trPr>
                <w:trHeight w:val="240"/>
                <w:jc w:val="center"/>
              </w:trPr>
              <w:tc>
                <w:tcPr>
                  <w:tcW w:w="589" w:type="dxa"/>
                  <w:tcBorders>
                    <w:top w:val="nil"/>
                    <w:left w:val="nil"/>
                    <w:bottom w:val="nil"/>
                    <w:right w:val="nil"/>
                  </w:tcBorders>
                </w:tcPr>
                <w:p w14:paraId="7C65E7DE" w14:textId="77777777" w:rsidR="007D79A0" w:rsidRPr="009D796E" w:rsidRDefault="007D79A0" w:rsidP="007D79A0">
                  <w:pPr>
                    <w:tabs>
                      <w:tab w:val="left" w:pos="480"/>
                    </w:tabs>
                    <w:snapToGrid w:val="0"/>
                    <w:spacing w:line="240" w:lineRule="atLeast"/>
                    <w:jc w:val="both"/>
                    <w:rPr>
                      <w:snapToGrid w:val="0"/>
                      <w:color w:val="000000"/>
                      <w:sz w:val="20"/>
                      <w:szCs w:val="20"/>
                      <w:lang w:eastAsia="en-US"/>
                    </w:rPr>
                  </w:pPr>
                </w:p>
              </w:tc>
              <w:tc>
                <w:tcPr>
                  <w:tcW w:w="709" w:type="dxa"/>
                  <w:tcBorders>
                    <w:top w:val="nil"/>
                    <w:left w:val="nil"/>
                    <w:bottom w:val="nil"/>
                    <w:right w:val="nil"/>
                  </w:tcBorders>
                </w:tcPr>
                <w:p w14:paraId="6C7D1F70" w14:textId="77777777" w:rsidR="007D79A0" w:rsidRPr="009D796E" w:rsidRDefault="007D79A0" w:rsidP="007D79A0">
                  <w:pPr>
                    <w:tabs>
                      <w:tab w:val="left" w:pos="480"/>
                    </w:tabs>
                    <w:snapToGrid w:val="0"/>
                    <w:spacing w:line="240" w:lineRule="atLeast"/>
                    <w:jc w:val="both"/>
                    <w:rPr>
                      <w:snapToGrid w:val="0"/>
                      <w:color w:val="000000"/>
                      <w:sz w:val="20"/>
                      <w:szCs w:val="20"/>
                    </w:rPr>
                  </w:pPr>
                  <w:r w:rsidRPr="009D796E">
                    <w:rPr>
                      <w:snapToGrid w:val="0"/>
                      <w:color w:val="000000"/>
                      <w:sz w:val="20"/>
                      <w:szCs w:val="20"/>
                    </w:rPr>
                    <w:t>Q3</w:t>
                  </w:r>
                </w:p>
              </w:tc>
              <w:tc>
                <w:tcPr>
                  <w:tcW w:w="993" w:type="dxa"/>
                  <w:tcBorders>
                    <w:top w:val="nil"/>
                    <w:left w:val="nil"/>
                    <w:bottom w:val="nil"/>
                    <w:right w:val="nil"/>
                  </w:tcBorders>
                </w:tcPr>
                <w:p w14:paraId="172C0C31" w14:textId="335DE98C"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1</w:t>
                  </w:r>
                  <w:r>
                    <w:rPr>
                      <w:color w:val="000000"/>
                      <w:sz w:val="20"/>
                      <w:szCs w:val="20"/>
                    </w:rPr>
                    <w:t>,</w:t>
                  </w:r>
                  <w:r w:rsidRPr="00C638D7">
                    <w:rPr>
                      <w:color w:val="000000"/>
                      <w:sz w:val="20"/>
                      <w:szCs w:val="20"/>
                    </w:rPr>
                    <w:t>036.2</w:t>
                  </w:r>
                </w:p>
              </w:tc>
              <w:tc>
                <w:tcPr>
                  <w:tcW w:w="1134" w:type="dxa"/>
                  <w:tcBorders>
                    <w:top w:val="nil"/>
                    <w:left w:val="nil"/>
                    <w:bottom w:val="nil"/>
                    <w:right w:val="nil"/>
                  </w:tcBorders>
                </w:tcPr>
                <w:p w14:paraId="0FDC7B10" w14:textId="7AD32EE8"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1.5</w:t>
                  </w:r>
                </w:p>
              </w:tc>
              <w:tc>
                <w:tcPr>
                  <w:tcW w:w="850" w:type="dxa"/>
                  <w:tcBorders>
                    <w:top w:val="nil"/>
                    <w:left w:val="nil"/>
                    <w:bottom w:val="nil"/>
                    <w:right w:val="nil"/>
                  </w:tcBorders>
                </w:tcPr>
                <w:p w14:paraId="1869BE53" w14:textId="3B1212EB" w:rsidR="007D79A0" w:rsidRPr="009D796E" w:rsidRDefault="007D79A0" w:rsidP="007D79A0">
                  <w:pPr>
                    <w:tabs>
                      <w:tab w:val="decimal" w:pos="604"/>
                    </w:tabs>
                    <w:snapToGrid w:val="0"/>
                    <w:spacing w:line="240" w:lineRule="atLeast"/>
                    <w:jc w:val="right"/>
                    <w:rPr>
                      <w:color w:val="000000"/>
                      <w:sz w:val="20"/>
                      <w:szCs w:val="20"/>
                    </w:rPr>
                  </w:pPr>
                  <w:r w:rsidRPr="00B70696">
                    <w:rPr>
                      <w:color w:val="000000"/>
                      <w:sz w:val="20"/>
                      <w:szCs w:val="20"/>
                    </w:rPr>
                    <w:t>1</w:t>
                  </w:r>
                  <w:r>
                    <w:rPr>
                      <w:color w:val="000000"/>
                      <w:sz w:val="20"/>
                      <w:szCs w:val="20"/>
                    </w:rPr>
                    <w:t>,</w:t>
                  </w:r>
                  <w:r w:rsidRPr="00B70696">
                    <w:rPr>
                      <w:color w:val="000000"/>
                      <w:sz w:val="20"/>
                      <w:szCs w:val="20"/>
                    </w:rPr>
                    <w:t>037.7</w:t>
                  </w:r>
                </w:p>
              </w:tc>
              <w:tc>
                <w:tcPr>
                  <w:tcW w:w="829" w:type="dxa"/>
                  <w:tcBorders>
                    <w:top w:val="nil"/>
                    <w:left w:val="nil"/>
                    <w:bottom w:val="nil"/>
                    <w:right w:val="nil"/>
                  </w:tcBorders>
                </w:tcPr>
                <w:p w14:paraId="2BB741C2" w14:textId="43CAA0F4"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86.2</w:t>
                  </w:r>
                </w:p>
              </w:tc>
              <w:tc>
                <w:tcPr>
                  <w:tcW w:w="1134" w:type="dxa"/>
                  <w:tcBorders>
                    <w:top w:val="nil"/>
                    <w:left w:val="nil"/>
                    <w:bottom w:val="nil"/>
                    <w:right w:val="nil"/>
                  </w:tcBorders>
                </w:tcPr>
                <w:p w14:paraId="30626D85" w14:textId="05177613"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13.1</w:t>
                  </w:r>
                </w:p>
              </w:tc>
              <w:tc>
                <w:tcPr>
                  <w:tcW w:w="1276" w:type="dxa"/>
                  <w:tcBorders>
                    <w:top w:val="nil"/>
                    <w:left w:val="nil"/>
                    <w:bottom w:val="nil"/>
                    <w:right w:val="nil"/>
                  </w:tcBorders>
                </w:tcPr>
                <w:p w14:paraId="4B104A14" w14:textId="18D3CB45"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96.6</w:t>
                  </w:r>
                </w:p>
              </w:tc>
              <w:tc>
                <w:tcPr>
                  <w:tcW w:w="850" w:type="dxa"/>
                  <w:tcBorders>
                    <w:top w:val="nil"/>
                    <w:left w:val="nil"/>
                    <w:bottom w:val="nil"/>
                    <w:right w:val="nil"/>
                  </w:tcBorders>
                </w:tcPr>
                <w:p w14:paraId="4AF6B509" w14:textId="2DA730DC"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8.6</w:t>
                  </w:r>
                </w:p>
              </w:tc>
              <w:tc>
                <w:tcPr>
                  <w:tcW w:w="1323" w:type="dxa"/>
                  <w:tcBorders>
                    <w:top w:val="nil"/>
                    <w:left w:val="nil"/>
                    <w:bottom w:val="nil"/>
                    <w:right w:val="nil"/>
                  </w:tcBorders>
                </w:tcPr>
                <w:p w14:paraId="758BF6F4" w14:textId="5CE5FA64"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31.5</w:t>
                  </w:r>
                </w:p>
              </w:tc>
              <w:tc>
                <w:tcPr>
                  <w:tcW w:w="801" w:type="dxa"/>
                  <w:tcBorders>
                    <w:top w:val="nil"/>
                    <w:left w:val="nil"/>
                    <w:bottom w:val="nil"/>
                    <w:right w:val="nil"/>
                  </w:tcBorders>
                </w:tcPr>
                <w:p w14:paraId="158DE2EF" w14:textId="59F435CE"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1</w:t>
                  </w:r>
                  <w:r>
                    <w:rPr>
                      <w:color w:val="000000"/>
                      <w:sz w:val="20"/>
                      <w:szCs w:val="20"/>
                    </w:rPr>
                    <w:t>,</w:t>
                  </w:r>
                  <w:r w:rsidRPr="00C638D7">
                    <w:rPr>
                      <w:color w:val="000000"/>
                      <w:sz w:val="20"/>
                      <w:szCs w:val="20"/>
                    </w:rPr>
                    <w:t>273.7</w:t>
                  </w:r>
                </w:p>
              </w:tc>
            </w:tr>
            <w:tr w:rsidR="007D79A0" w:rsidRPr="009D796E" w14:paraId="499ECC5C" w14:textId="77777777" w:rsidTr="000E2417">
              <w:trPr>
                <w:trHeight w:val="240"/>
                <w:jc w:val="center"/>
              </w:trPr>
              <w:tc>
                <w:tcPr>
                  <w:tcW w:w="589" w:type="dxa"/>
                  <w:tcBorders>
                    <w:top w:val="nil"/>
                    <w:left w:val="nil"/>
                    <w:bottom w:val="nil"/>
                    <w:right w:val="nil"/>
                  </w:tcBorders>
                </w:tcPr>
                <w:p w14:paraId="7906C7D9" w14:textId="77777777" w:rsidR="007D79A0" w:rsidRPr="009D796E" w:rsidRDefault="007D79A0" w:rsidP="007D79A0">
                  <w:pPr>
                    <w:tabs>
                      <w:tab w:val="left" w:pos="480"/>
                    </w:tabs>
                    <w:snapToGrid w:val="0"/>
                    <w:spacing w:line="240" w:lineRule="atLeast"/>
                    <w:jc w:val="both"/>
                    <w:rPr>
                      <w:snapToGrid w:val="0"/>
                      <w:color w:val="000000"/>
                      <w:sz w:val="20"/>
                      <w:szCs w:val="20"/>
                      <w:lang w:eastAsia="en-US"/>
                    </w:rPr>
                  </w:pPr>
                </w:p>
              </w:tc>
              <w:tc>
                <w:tcPr>
                  <w:tcW w:w="709" w:type="dxa"/>
                  <w:tcBorders>
                    <w:top w:val="nil"/>
                    <w:left w:val="nil"/>
                    <w:bottom w:val="nil"/>
                    <w:right w:val="nil"/>
                  </w:tcBorders>
                </w:tcPr>
                <w:p w14:paraId="142DD5BB" w14:textId="77777777" w:rsidR="007D79A0" w:rsidRPr="009D796E" w:rsidRDefault="007D79A0" w:rsidP="007D79A0">
                  <w:pPr>
                    <w:tabs>
                      <w:tab w:val="left" w:pos="480"/>
                    </w:tabs>
                    <w:snapToGrid w:val="0"/>
                    <w:spacing w:line="240" w:lineRule="atLeast"/>
                    <w:jc w:val="both"/>
                    <w:rPr>
                      <w:snapToGrid w:val="0"/>
                      <w:color w:val="000000"/>
                      <w:sz w:val="20"/>
                      <w:szCs w:val="20"/>
                    </w:rPr>
                  </w:pPr>
                  <w:r w:rsidRPr="009D796E">
                    <w:rPr>
                      <w:snapToGrid w:val="0"/>
                      <w:color w:val="000000"/>
                      <w:sz w:val="20"/>
                      <w:szCs w:val="20"/>
                    </w:rPr>
                    <w:t>Q4</w:t>
                  </w:r>
                </w:p>
              </w:tc>
              <w:tc>
                <w:tcPr>
                  <w:tcW w:w="993" w:type="dxa"/>
                  <w:tcBorders>
                    <w:top w:val="nil"/>
                    <w:left w:val="nil"/>
                    <w:bottom w:val="nil"/>
                    <w:right w:val="nil"/>
                  </w:tcBorders>
                </w:tcPr>
                <w:p w14:paraId="3D6D3130" w14:textId="72D1BE7E"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1</w:t>
                  </w:r>
                  <w:r>
                    <w:rPr>
                      <w:color w:val="000000"/>
                      <w:sz w:val="20"/>
                      <w:szCs w:val="20"/>
                    </w:rPr>
                    <w:t>,</w:t>
                  </w:r>
                  <w:r w:rsidRPr="00C638D7">
                    <w:rPr>
                      <w:color w:val="000000"/>
                      <w:sz w:val="20"/>
                      <w:szCs w:val="20"/>
                    </w:rPr>
                    <w:t>044.6</w:t>
                  </w:r>
                </w:p>
              </w:tc>
              <w:tc>
                <w:tcPr>
                  <w:tcW w:w="1134" w:type="dxa"/>
                  <w:tcBorders>
                    <w:top w:val="nil"/>
                    <w:left w:val="nil"/>
                    <w:bottom w:val="nil"/>
                    <w:right w:val="nil"/>
                  </w:tcBorders>
                </w:tcPr>
                <w:p w14:paraId="2104D881" w14:textId="72D0B72F"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83.2</w:t>
                  </w:r>
                </w:p>
              </w:tc>
              <w:tc>
                <w:tcPr>
                  <w:tcW w:w="850" w:type="dxa"/>
                  <w:tcBorders>
                    <w:top w:val="nil"/>
                    <w:left w:val="nil"/>
                    <w:bottom w:val="nil"/>
                    <w:right w:val="nil"/>
                  </w:tcBorders>
                </w:tcPr>
                <w:p w14:paraId="51F28D13" w14:textId="320497A5" w:rsidR="007D79A0" w:rsidRPr="009D796E" w:rsidRDefault="007D79A0" w:rsidP="007D79A0">
                  <w:pPr>
                    <w:tabs>
                      <w:tab w:val="decimal" w:pos="604"/>
                    </w:tabs>
                    <w:snapToGrid w:val="0"/>
                    <w:spacing w:line="240" w:lineRule="atLeast"/>
                    <w:jc w:val="right"/>
                    <w:rPr>
                      <w:color w:val="000000"/>
                      <w:sz w:val="20"/>
                      <w:szCs w:val="20"/>
                    </w:rPr>
                  </w:pPr>
                  <w:r w:rsidRPr="00B70696">
                    <w:rPr>
                      <w:color w:val="000000"/>
                      <w:sz w:val="20"/>
                      <w:szCs w:val="20"/>
                    </w:rPr>
                    <w:t>1</w:t>
                  </w:r>
                  <w:r>
                    <w:rPr>
                      <w:color w:val="000000"/>
                      <w:sz w:val="20"/>
                      <w:szCs w:val="20"/>
                    </w:rPr>
                    <w:t>,</w:t>
                  </w:r>
                  <w:r w:rsidRPr="00B70696">
                    <w:rPr>
                      <w:color w:val="000000"/>
                      <w:sz w:val="20"/>
                      <w:szCs w:val="20"/>
                    </w:rPr>
                    <w:t>127.8</w:t>
                  </w:r>
                </w:p>
              </w:tc>
              <w:tc>
                <w:tcPr>
                  <w:tcW w:w="829" w:type="dxa"/>
                  <w:tcBorders>
                    <w:top w:val="nil"/>
                    <w:left w:val="nil"/>
                    <w:bottom w:val="nil"/>
                    <w:right w:val="nil"/>
                  </w:tcBorders>
                </w:tcPr>
                <w:p w14:paraId="611B054A" w14:textId="599F8F88"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68.1</w:t>
                  </w:r>
                </w:p>
              </w:tc>
              <w:tc>
                <w:tcPr>
                  <w:tcW w:w="1134" w:type="dxa"/>
                  <w:tcBorders>
                    <w:top w:val="nil"/>
                    <w:left w:val="nil"/>
                    <w:bottom w:val="nil"/>
                    <w:right w:val="nil"/>
                  </w:tcBorders>
                </w:tcPr>
                <w:p w14:paraId="64A6DD98" w14:textId="41EA2B5E"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6.3</w:t>
                  </w:r>
                </w:p>
              </w:tc>
              <w:tc>
                <w:tcPr>
                  <w:tcW w:w="1276" w:type="dxa"/>
                  <w:tcBorders>
                    <w:top w:val="nil"/>
                    <w:left w:val="nil"/>
                    <w:bottom w:val="nil"/>
                    <w:right w:val="nil"/>
                  </w:tcBorders>
                </w:tcPr>
                <w:p w14:paraId="708FF7C4" w14:textId="2B3E4F84"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93.0</w:t>
                  </w:r>
                </w:p>
              </w:tc>
              <w:tc>
                <w:tcPr>
                  <w:tcW w:w="850" w:type="dxa"/>
                  <w:tcBorders>
                    <w:top w:val="nil"/>
                    <w:left w:val="nil"/>
                    <w:bottom w:val="nil"/>
                    <w:right w:val="nil"/>
                  </w:tcBorders>
                </w:tcPr>
                <w:p w14:paraId="5E211B74" w14:textId="2EF7B1CA"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7.1</w:t>
                  </w:r>
                </w:p>
              </w:tc>
              <w:tc>
                <w:tcPr>
                  <w:tcW w:w="1323" w:type="dxa"/>
                  <w:tcBorders>
                    <w:top w:val="nil"/>
                    <w:left w:val="nil"/>
                    <w:bottom w:val="nil"/>
                    <w:right w:val="nil"/>
                  </w:tcBorders>
                </w:tcPr>
                <w:p w14:paraId="372717B8" w14:textId="28B24FBB"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21.0</w:t>
                  </w:r>
                </w:p>
              </w:tc>
              <w:tc>
                <w:tcPr>
                  <w:tcW w:w="801" w:type="dxa"/>
                  <w:tcBorders>
                    <w:top w:val="nil"/>
                    <w:left w:val="nil"/>
                    <w:bottom w:val="nil"/>
                    <w:right w:val="nil"/>
                  </w:tcBorders>
                </w:tcPr>
                <w:p w14:paraId="71C5BADE" w14:textId="134289AC"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1</w:t>
                  </w:r>
                  <w:r>
                    <w:rPr>
                      <w:color w:val="000000"/>
                      <w:sz w:val="20"/>
                      <w:szCs w:val="20"/>
                    </w:rPr>
                    <w:t>,</w:t>
                  </w:r>
                  <w:r w:rsidRPr="00C638D7">
                    <w:rPr>
                      <w:color w:val="000000"/>
                      <w:sz w:val="20"/>
                      <w:szCs w:val="20"/>
                    </w:rPr>
                    <w:t>323.3</w:t>
                  </w:r>
                </w:p>
              </w:tc>
            </w:tr>
            <w:tr w:rsidR="00604D8B" w:rsidRPr="009D796E" w14:paraId="0BFC4C5E" w14:textId="77777777" w:rsidTr="000E2417">
              <w:trPr>
                <w:trHeight w:val="240"/>
                <w:jc w:val="center"/>
              </w:trPr>
              <w:tc>
                <w:tcPr>
                  <w:tcW w:w="589" w:type="dxa"/>
                  <w:tcBorders>
                    <w:top w:val="nil"/>
                    <w:left w:val="nil"/>
                    <w:bottom w:val="nil"/>
                    <w:right w:val="nil"/>
                  </w:tcBorders>
                </w:tcPr>
                <w:p w14:paraId="6C12CD0C" w14:textId="77777777" w:rsidR="00604D8B" w:rsidRPr="009D796E" w:rsidRDefault="00604D8B" w:rsidP="00604D8B">
                  <w:pPr>
                    <w:tabs>
                      <w:tab w:val="left" w:pos="480"/>
                    </w:tabs>
                    <w:snapToGrid w:val="0"/>
                    <w:spacing w:line="240" w:lineRule="atLeast"/>
                    <w:jc w:val="both"/>
                    <w:rPr>
                      <w:snapToGrid w:val="0"/>
                      <w:color w:val="000000"/>
                      <w:sz w:val="20"/>
                      <w:szCs w:val="20"/>
                      <w:lang w:eastAsia="en-US"/>
                    </w:rPr>
                  </w:pPr>
                </w:p>
              </w:tc>
              <w:tc>
                <w:tcPr>
                  <w:tcW w:w="709" w:type="dxa"/>
                  <w:tcBorders>
                    <w:top w:val="nil"/>
                    <w:left w:val="nil"/>
                    <w:bottom w:val="nil"/>
                    <w:right w:val="nil"/>
                  </w:tcBorders>
                </w:tcPr>
                <w:p w14:paraId="28512738" w14:textId="77777777" w:rsidR="00604D8B" w:rsidRPr="009D796E" w:rsidRDefault="00604D8B" w:rsidP="00604D8B">
                  <w:pPr>
                    <w:tabs>
                      <w:tab w:val="left" w:pos="480"/>
                    </w:tabs>
                    <w:snapToGrid w:val="0"/>
                    <w:spacing w:line="240" w:lineRule="atLeast"/>
                    <w:jc w:val="both"/>
                    <w:rPr>
                      <w:snapToGrid w:val="0"/>
                      <w:color w:val="000000"/>
                      <w:sz w:val="20"/>
                      <w:szCs w:val="20"/>
                    </w:rPr>
                  </w:pPr>
                </w:p>
              </w:tc>
              <w:tc>
                <w:tcPr>
                  <w:tcW w:w="993" w:type="dxa"/>
                  <w:tcBorders>
                    <w:top w:val="nil"/>
                    <w:left w:val="nil"/>
                    <w:bottom w:val="nil"/>
                    <w:right w:val="nil"/>
                  </w:tcBorders>
                  <w:vAlign w:val="center"/>
                </w:tcPr>
                <w:p w14:paraId="4C5A4B83" w14:textId="77777777" w:rsidR="00604D8B" w:rsidRPr="009D796E" w:rsidRDefault="00604D8B" w:rsidP="00604D8B">
                  <w:pPr>
                    <w:tabs>
                      <w:tab w:val="decimal" w:pos="604"/>
                    </w:tabs>
                    <w:snapToGrid w:val="0"/>
                    <w:spacing w:line="240" w:lineRule="atLeast"/>
                    <w:jc w:val="right"/>
                    <w:rPr>
                      <w:color w:val="000000"/>
                      <w:sz w:val="20"/>
                      <w:szCs w:val="20"/>
                    </w:rPr>
                  </w:pPr>
                </w:p>
              </w:tc>
              <w:tc>
                <w:tcPr>
                  <w:tcW w:w="1134" w:type="dxa"/>
                  <w:tcBorders>
                    <w:top w:val="nil"/>
                    <w:left w:val="nil"/>
                    <w:bottom w:val="nil"/>
                    <w:right w:val="nil"/>
                  </w:tcBorders>
                  <w:vAlign w:val="center"/>
                </w:tcPr>
                <w:p w14:paraId="3F0FB4F6" w14:textId="77777777" w:rsidR="00604D8B" w:rsidRPr="009D796E" w:rsidRDefault="00604D8B" w:rsidP="00604D8B">
                  <w:pPr>
                    <w:tabs>
                      <w:tab w:val="decimal" w:pos="604"/>
                    </w:tabs>
                    <w:snapToGrid w:val="0"/>
                    <w:spacing w:line="240" w:lineRule="atLeast"/>
                    <w:jc w:val="right"/>
                    <w:rPr>
                      <w:color w:val="000000"/>
                      <w:sz w:val="20"/>
                      <w:szCs w:val="20"/>
                    </w:rPr>
                  </w:pPr>
                </w:p>
              </w:tc>
              <w:tc>
                <w:tcPr>
                  <w:tcW w:w="850" w:type="dxa"/>
                  <w:tcBorders>
                    <w:top w:val="nil"/>
                    <w:left w:val="nil"/>
                    <w:bottom w:val="nil"/>
                    <w:right w:val="nil"/>
                  </w:tcBorders>
                  <w:vAlign w:val="center"/>
                </w:tcPr>
                <w:p w14:paraId="589E0913" w14:textId="77777777" w:rsidR="00604D8B" w:rsidRPr="009D796E" w:rsidRDefault="00604D8B" w:rsidP="00604D8B">
                  <w:pPr>
                    <w:tabs>
                      <w:tab w:val="decimal" w:pos="604"/>
                    </w:tabs>
                    <w:snapToGrid w:val="0"/>
                    <w:spacing w:line="240" w:lineRule="atLeast"/>
                    <w:jc w:val="right"/>
                    <w:rPr>
                      <w:color w:val="000000"/>
                      <w:sz w:val="20"/>
                      <w:szCs w:val="20"/>
                    </w:rPr>
                  </w:pPr>
                </w:p>
              </w:tc>
              <w:tc>
                <w:tcPr>
                  <w:tcW w:w="829" w:type="dxa"/>
                  <w:tcBorders>
                    <w:top w:val="nil"/>
                    <w:left w:val="nil"/>
                    <w:bottom w:val="nil"/>
                    <w:right w:val="nil"/>
                  </w:tcBorders>
                  <w:vAlign w:val="center"/>
                </w:tcPr>
                <w:p w14:paraId="41CEF139" w14:textId="77777777" w:rsidR="00604D8B" w:rsidRPr="009D796E" w:rsidRDefault="00604D8B" w:rsidP="00604D8B">
                  <w:pPr>
                    <w:tabs>
                      <w:tab w:val="decimal" w:pos="604"/>
                    </w:tabs>
                    <w:snapToGrid w:val="0"/>
                    <w:spacing w:line="240" w:lineRule="atLeast"/>
                    <w:jc w:val="right"/>
                    <w:rPr>
                      <w:color w:val="000000"/>
                      <w:sz w:val="20"/>
                      <w:szCs w:val="20"/>
                    </w:rPr>
                  </w:pPr>
                </w:p>
              </w:tc>
              <w:tc>
                <w:tcPr>
                  <w:tcW w:w="1134" w:type="dxa"/>
                  <w:tcBorders>
                    <w:top w:val="nil"/>
                    <w:left w:val="nil"/>
                    <w:bottom w:val="nil"/>
                    <w:right w:val="nil"/>
                  </w:tcBorders>
                  <w:vAlign w:val="center"/>
                </w:tcPr>
                <w:p w14:paraId="3B08F0F2" w14:textId="77777777" w:rsidR="00604D8B" w:rsidRPr="009D796E" w:rsidRDefault="00604D8B" w:rsidP="00604D8B">
                  <w:pPr>
                    <w:tabs>
                      <w:tab w:val="decimal" w:pos="604"/>
                    </w:tabs>
                    <w:snapToGrid w:val="0"/>
                    <w:spacing w:line="240" w:lineRule="atLeast"/>
                    <w:jc w:val="right"/>
                    <w:rPr>
                      <w:color w:val="000000"/>
                      <w:sz w:val="20"/>
                      <w:szCs w:val="20"/>
                    </w:rPr>
                  </w:pPr>
                </w:p>
              </w:tc>
              <w:tc>
                <w:tcPr>
                  <w:tcW w:w="1276" w:type="dxa"/>
                  <w:tcBorders>
                    <w:top w:val="nil"/>
                    <w:left w:val="nil"/>
                    <w:bottom w:val="nil"/>
                    <w:right w:val="nil"/>
                  </w:tcBorders>
                  <w:vAlign w:val="center"/>
                </w:tcPr>
                <w:p w14:paraId="61105A90" w14:textId="77777777" w:rsidR="00604D8B" w:rsidRPr="009D796E" w:rsidRDefault="00604D8B" w:rsidP="00604D8B">
                  <w:pPr>
                    <w:tabs>
                      <w:tab w:val="decimal" w:pos="604"/>
                    </w:tabs>
                    <w:snapToGrid w:val="0"/>
                    <w:spacing w:line="240" w:lineRule="atLeast"/>
                    <w:jc w:val="right"/>
                    <w:rPr>
                      <w:color w:val="000000"/>
                      <w:sz w:val="20"/>
                      <w:szCs w:val="20"/>
                    </w:rPr>
                  </w:pPr>
                </w:p>
              </w:tc>
              <w:tc>
                <w:tcPr>
                  <w:tcW w:w="850" w:type="dxa"/>
                  <w:tcBorders>
                    <w:top w:val="nil"/>
                    <w:left w:val="nil"/>
                    <w:bottom w:val="nil"/>
                    <w:right w:val="nil"/>
                  </w:tcBorders>
                  <w:vAlign w:val="center"/>
                </w:tcPr>
                <w:p w14:paraId="4B6F40AC" w14:textId="77777777" w:rsidR="00604D8B" w:rsidRPr="009D796E" w:rsidRDefault="00604D8B" w:rsidP="00604D8B">
                  <w:pPr>
                    <w:tabs>
                      <w:tab w:val="decimal" w:pos="604"/>
                    </w:tabs>
                    <w:snapToGrid w:val="0"/>
                    <w:spacing w:line="240" w:lineRule="atLeast"/>
                    <w:jc w:val="right"/>
                    <w:rPr>
                      <w:color w:val="000000"/>
                      <w:sz w:val="20"/>
                      <w:szCs w:val="20"/>
                    </w:rPr>
                  </w:pPr>
                </w:p>
              </w:tc>
              <w:tc>
                <w:tcPr>
                  <w:tcW w:w="1323" w:type="dxa"/>
                  <w:tcBorders>
                    <w:top w:val="nil"/>
                    <w:left w:val="nil"/>
                    <w:bottom w:val="nil"/>
                    <w:right w:val="nil"/>
                  </w:tcBorders>
                  <w:vAlign w:val="center"/>
                </w:tcPr>
                <w:p w14:paraId="0610D1B7" w14:textId="77777777" w:rsidR="00604D8B" w:rsidRPr="009D796E" w:rsidRDefault="00604D8B" w:rsidP="00604D8B">
                  <w:pPr>
                    <w:tabs>
                      <w:tab w:val="decimal" w:pos="604"/>
                    </w:tabs>
                    <w:snapToGrid w:val="0"/>
                    <w:spacing w:line="240" w:lineRule="atLeast"/>
                    <w:jc w:val="right"/>
                    <w:rPr>
                      <w:color w:val="000000"/>
                      <w:sz w:val="20"/>
                      <w:szCs w:val="20"/>
                    </w:rPr>
                  </w:pPr>
                </w:p>
              </w:tc>
              <w:tc>
                <w:tcPr>
                  <w:tcW w:w="801" w:type="dxa"/>
                  <w:tcBorders>
                    <w:top w:val="nil"/>
                    <w:left w:val="nil"/>
                    <w:bottom w:val="nil"/>
                    <w:right w:val="nil"/>
                  </w:tcBorders>
                  <w:vAlign w:val="center"/>
                </w:tcPr>
                <w:p w14:paraId="4E4A1B0B" w14:textId="77777777" w:rsidR="00604D8B" w:rsidRPr="009D796E" w:rsidRDefault="00604D8B" w:rsidP="00604D8B">
                  <w:pPr>
                    <w:tabs>
                      <w:tab w:val="decimal" w:pos="604"/>
                    </w:tabs>
                    <w:snapToGrid w:val="0"/>
                    <w:spacing w:line="240" w:lineRule="atLeast"/>
                    <w:jc w:val="right"/>
                    <w:rPr>
                      <w:color w:val="000000"/>
                      <w:sz w:val="20"/>
                      <w:szCs w:val="20"/>
                    </w:rPr>
                  </w:pPr>
                </w:p>
              </w:tc>
            </w:tr>
            <w:tr w:rsidR="007D79A0" w:rsidRPr="009D796E" w14:paraId="494F0F37" w14:textId="77777777" w:rsidTr="000E2417">
              <w:trPr>
                <w:trHeight w:val="240"/>
                <w:jc w:val="center"/>
              </w:trPr>
              <w:tc>
                <w:tcPr>
                  <w:tcW w:w="589" w:type="dxa"/>
                  <w:tcBorders>
                    <w:top w:val="nil"/>
                    <w:left w:val="nil"/>
                    <w:bottom w:val="nil"/>
                    <w:right w:val="nil"/>
                  </w:tcBorders>
                </w:tcPr>
                <w:p w14:paraId="690A5DAE" w14:textId="77777777" w:rsidR="007D79A0" w:rsidRPr="009D796E" w:rsidRDefault="007D79A0" w:rsidP="007D79A0">
                  <w:pPr>
                    <w:tabs>
                      <w:tab w:val="left" w:pos="480"/>
                    </w:tabs>
                    <w:snapToGrid w:val="0"/>
                    <w:spacing w:line="240" w:lineRule="atLeast"/>
                    <w:jc w:val="both"/>
                    <w:rPr>
                      <w:snapToGrid w:val="0"/>
                      <w:color w:val="000000"/>
                      <w:sz w:val="20"/>
                      <w:szCs w:val="20"/>
                      <w:lang w:eastAsia="en-US"/>
                    </w:rPr>
                  </w:pPr>
                  <w:r w:rsidRPr="009D796E">
                    <w:rPr>
                      <w:snapToGrid w:val="0"/>
                      <w:color w:val="000000"/>
                      <w:sz w:val="20"/>
                      <w:szCs w:val="20"/>
                      <w:lang w:eastAsia="en-US"/>
                    </w:rPr>
                    <w:t>202</w:t>
                  </w:r>
                  <w:r>
                    <w:rPr>
                      <w:snapToGrid w:val="0"/>
                      <w:color w:val="000000"/>
                      <w:sz w:val="20"/>
                      <w:szCs w:val="20"/>
                      <w:lang w:eastAsia="en-US"/>
                    </w:rPr>
                    <w:t>5</w:t>
                  </w:r>
                </w:p>
              </w:tc>
              <w:tc>
                <w:tcPr>
                  <w:tcW w:w="709" w:type="dxa"/>
                  <w:tcBorders>
                    <w:top w:val="nil"/>
                    <w:left w:val="nil"/>
                    <w:bottom w:val="nil"/>
                    <w:right w:val="nil"/>
                  </w:tcBorders>
                </w:tcPr>
                <w:p w14:paraId="4DB8CA81" w14:textId="77777777" w:rsidR="007D79A0" w:rsidRPr="009D796E" w:rsidRDefault="007D79A0" w:rsidP="007D79A0">
                  <w:pPr>
                    <w:tabs>
                      <w:tab w:val="left" w:pos="480"/>
                    </w:tabs>
                    <w:snapToGrid w:val="0"/>
                    <w:spacing w:line="240" w:lineRule="atLeast"/>
                    <w:jc w:val="both"/>
                    <w:rPr>
                      <w:snapToGrid w:val="0"/>
                      <w:color w:val="000000"/>
                      <w:sz w:val="20"/>
                      <w:szCs w:val="20"/>
                    </w:rPr>
                  </w:pPr>
                  <w:r>
                    <w:rPr>
                      <w:snapToGrid w:val="0"/>
                      <w:color w:val="000000"/>
                      <w:sz w:val="20"/>
                      <w:szCs w:val="20"/>
                    </w:rPr>
                    <w:t>Q1</w:t>
                  </w:r>
                </w:p>
              </w:tc>
              <w:tc>
                <w:tcPr>
                  <w:tcW w:w="993" w:type="dxa"/>
                  <w:tcBorders>
                    <w:top w:val="nil"/>
                    <w:left w:val="nil"/>
                    <w:bottom w:val="nil"/>
                    <w:right w:val="nil"/>
                  </w:tcBorders>
                </w:tcPr>
                <w:p w14:paraId="453D9F17" w14:textId="12B2BCB1"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1</w:t>
                  </w:r>
                  <w:r>
                    <w:rPr>
                      <w:color w:val="000000"/>
                      <w:sz w:val="20"/>
                      <w:szCs w:val="20"/>
                    </w:rPr>
                    <w:t>,</w:t>
                  </w:r>
                  <w:r w:rsidRPr="00C638D7">
                    <w:rPr>
                      <w:color w:val="000000"/>
                      <w:sz w:val="20"/>
                      <w:szCs w:val="20"/>
                    </w:rPr>
                    <w:t>049.0</w:t>
                  </w:r>
                </w:p>
              </w:tc>
              <w:tc>
                <w:tcPr>
                  <w:tcW w:w="1134" w:type="dxa"/>
                  <w:tcBorders>
                    <w:top w:val="nil"/>
                    <w:left w:val="nil"/>
                    <w:bottom w:val="nil"/>
                    <w:right w:val="nil"/>
                  </w:tcBorders>
                </w:tcPr>
                <w:p w14:paraId="680D023B" w14:textId="339462DC" w:rsidR="007D79A0" w:rsidRPr="009D796E" w:rsidRDefault="007D79A0" w:rsidP="007D79A0">
                  <w:pPr>
                    <w:tabs>
                      <w:tab w:val="decimal" w:pos="604"/>
                    </w:tabs>
                    <w:snapToGrid w:val="0"/>
                    <w:spacing w:line="240" w:lineRule="atLeast"/>
                    <w:jc w:val="right"/>
                    <w:rPr>
                      <w:color w:val="000000"/>
                      <w:sz w:val="20"/>
                      <w:szCs w:val="20"/>
                    </w:rPr>
                  </w:pPr>
                  <w:r w:rsidRPr="00B70696">
                    <w:rPr>
                      <w:color w:val="000000"/>
                      <w:sz w:val="20"/>
                      <w:szCs w:val="20"/>
                    </w:rPr>
                    <w:t>7.5</w:t>
                  </w:r>
                </w:p>
              </w:tc>
              <w:tc>
                <w:tcPr>
                  <w:tcW w:w="850" w:type="dxa"/>
                  <w:tcBorders>
                    <w:top w:val="nil"/>
                    <w:left w:val="nil"/>
                    <w:bottom w:val="nil"/>
                    <w:right w:val="nil"/>
                  </w:tcBorders>
                </w:tcPr>
                <w:p w14:paraId="561B7935" w14:textId="716AEC9D" w:rsidR="007D79A0" w:rsidRPr="009D796E" w:rsidRDefault="007D79A0" w:rsidP="007D79A0">
                  <w:pPr>
                    <w:tabs>
                      <w:tab w:val="decimal" w:pos="604"/>
                    </w:tabs>
                    <w:snapToGrid w:val="0"/>
                    <w:spacing w:line="240" w:lineRule="atLeast"/>
                    <w:jc w:val="right"/>
                    <w:rPr>
                      <w:color w:val="000000"/>
                      <w:sz w:val="20"/>
                      <w:szCs w:val="20"/>
                    </w:rPr>
                  </w:pPr>
                  <w:r w:rsidRPr="00B70696">
                    <w:rPr>
                      <w:color w:val="000000"/>
                      <w:sz w:val="20"/>
                      <w:szCs w:val="20"/>
                    </w:rPr>
                    <w:t>1</w:t>
                  </w:r>
                  <w:r>
                    <w:rPr>
                      <w:color w:val="000000"/>
                      <w:sz w:val="20"/>
                      <w:szCs w:val="20"/>
                    </w:rPr>
                    <w:t>,</w:t>
                  </w:r>
                  <w:r w:rsidRPr="00B70696">
                    <w:rPr>
                      <w:color w:val="000000"/>
                      <w:sz w:val="20"/>
                      <w:szCs w:val="20"/>
                    </w:rPr>
                    <w:t>056.5</w:t>
                  </w:r>
                </w:p>
              </w:tc>
              <w:tc>
                <w:tcPr>
                  <w:tcW w:w="829" w:type="dxa"/>
                  <w:tcBorders>
                    <w:top w:val="nil"/>
                    <w:left w:val="nil"/>
                    <w:bottom w:val="nil"/>
                    <w:right w:val="nil"/>
                  </w:tcBorders>
                </w:tcPr>
                <w:p w14:paraId="7705D60B" w14:textId="7216299D"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98.9</w:t>
                  </w:r>
                </w:p>
              </w:tc>
              <w:tc>
                <w:tcPr>
                  <w:tcW w:w="1134" w:type="dxa"/>
                  <w:tcBorders>
                    <w:top w:val="nil"/>
                    <w:left w:val="nil"/>
                    <w:bottom w:val="nil"/>
                    <w:right w:val="nil"/>
                  </w:tcBorders>
                </w:tcPr>
                <w:p w14:paraId="35F16480" w14:textId="6A2A10AA"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7.7</w:t>
                  </w:r>
                </w:p>
              </w:tc>
              <w:tc>
                <w:tcPr>
                  <w:tcW w:w="1276" w:type="dxa"/>
                  <w:tcBorders>
                    <w:top w:val="nil"/>
                    <w:left w:val="nil"/>
                    <w:bottom w:val="nil"/>
                    <w:right w:val="nil"/>
                  </w:tcBorders>
                </w:tcPr>
                <w:p w14:paraId="08A949C3" w14:textId="0717D29F"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188.6</w:t>
                  </w:r>
                </w:p>
              </w:tc>
              <w:tc>
                <w:tcPr>
                  <w:tcW w:w="850" w:type="dxa"/>
                  <w:tcBorders>
                    <w:top w:val="nil"/>
                    <w:left w:val="nil"/>
                    <w:bottom w:val="nil"/>
                    <w:right w:val="nil"/>
                  </w:tcBorders>
                </w:tcPr>
                <w:p w14:paraId="617F6759" w14:textId="38092F82"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15.3</w:t>
                  </w:r>
                </w:p>
              </w:tc>
              <w:tc>
                <w:tcPr>
                  <w:tcW w:w="1323" w:type="dxa"/>
                  <w:tcBorders>
                    <w:top w:val="nil"/>
                    <w:left w:val="nil"/>
                    <w:bottom w:val="nil"/>
                    <w:right w:val="nil"/>
                  </w:tcBorders>
                </w:tcPr>
                <w:p w14:paraId="6FACB34C" w14:textId="178C45EC" w:rsidR="007D79A0" w:rsidRPr="009D796E" w:rsidRDefault="007D79A0" w:rsidP="007D79A0">
                  <w:pPr>
                    <w:tabs>
                      <w:tab w:val="decimal" w:pos="604"/>
                    </w:tabs>
                    <w:snapToGrid w:val="0"/>
                    <w:spacing w:line="240" w:lineRule="atLeast"/>
                    <w:jc w:val="right"/>
                    <w:rPr>
                      <w:color w:val="000000"/>
                      <w:sz w:val="20"/>
                      <w:szCs w:val="20"/>
                    </w:rPr>
                  </w:pPr>
                  <w:r w:rsidRPr="00C638D7">
                    <w:rPr>
                      <w:color w:val="000000"/>
                      <w:sz w:val="20"/>
                      <w:szCs w:val="20"/>
                    </w:rPr>
                    <w:t>27.8</w:t>
                  </w:r>
                </w:p>
              </w:tc>
              <w:tc>
                <w:tcPr>
                  <w:tcW w:w="801" w:type="dxa"/>
                  <w:tcBorders>
                    <w:top w:val="nil"/>
                    <w:left w:val="nil"/>
                    <w:bottom w:val="nil"/>
                    <w:right w:val="nil"/>
                  </w:tcBorders>
                </w:tcPr>
                <w:p w14:paraId="4F674F03" w14:textId="28C1D9A6" w:rsidR="007D79A0" w:rsidRPr="009D796E" w:rsidRDefault="007D79A0" w:rsidP="007D79A0">
                  <w:pPr>
                    <w:tabs>
                      <w:tab w:val="decimal" w:pos="604"/>
                    </w:tabs>
                    <w:snapToGrid w:val="0"/>
                    <w:spacing w:line="240" w:lineRule="atLeast"/>
                    <w:jc w:val="right"/>
                    <w:rPr>
                      <w:color w:val="000000"/>
                      <w:sz w:val="20"/>
                      <w:szCs w:val="20"/>
                    </w:rPr>
                  </w:pPr>
                  <w:r w:rsidRPr="00B70696">
                    <w:rPr>
                      <w:color w:val="000000"/>
                      <w:sz w:val="20"/>
                      <w:szCs w:val="20"/>
                    </w:rPr>
                    <w:t>1</w:t>
                  </w:r>
                  <w:r>
                    <w:rPr>
                      <w:color w:val="000000"/>
                      <w:sz w:val="20"/>
                      <w:szCs w:val="20"/>
                    </w:rPr>
                    <w:t>,</w:t>
                  </w:r>
                  <w:r w:rsidRPr="00B70696">
                    <w:rPr>
                      <w:color w:val="000000"/>
                      <w:sz w:val="20"/>
                      <w:szCs w:val="20"/>
                    </w:rPr>
                    <w:t>394.8</w:t>
                  </w:r>
                </w:p>
              </w:tc>
            </w:tr>
            <w:tr w:rsidR="00604D8B" w:rsidRPr="009D796E" w14:paraId="07F72B7C" w14:textId="77777777" w:rsidTr="000E2417">
              <w:trPr>
                <w:trHeight w:val="240"/>
                <w:jc w:val="center"/>
              </w:trPr>
              <w:tc>
                <w:tcPr>
                  <w:tcW w:w="589" w:type="dxa"/>
                  <w:tcBorders>
                    <w:top w:val="nil"/>
                    <w:left w:val="nil"/>
                    <w:bottom w:val="nil"/>
                    <w:right w:val="nil"/>
                  </w:tcBorders>
                </w:tcPr>
                <w:p w14:paraId="790784BF" w14:textId="77777777" w:rsidR="00604D8B" w:rsidRPr="009D796E" w:rsidRDefault="00604D8B" w:rsidP="00604D8B">
                  <w:pPr>
                    <w:tabs>
                      <w:tab w:val="left" w:pos="480"/>
                    </w:tabs>
                    <w:snapToGrid w:val="0"/>
                    <w:spacing w:line="240" w:lineRule="atLeast"/>
                    <w:jc w:val="both"/>
                    <w:rPr>
                      <w:snapToGrid w:val="0"/>
                      <w:color w:val="000000"/>
                      <w:sz w:val="20"/>
                      <w:szCs w:val="20"/>
                      <w:lang w:eastAsia="en-US"/>
                    </w:rPr>
                  </w:pPr>
                </w:p>
              </w:tc>
              <w:tc>
                <w:tcPr>
                  <w:tcW w:w="709" w:type="dxa"/>
                  <w:tcBorders>
                    <w:top w:val="nil"/>
                    <w:left w:val="nil"/>
                    <w:bottom w:val="nil"/>
                    <w:right w:val="nil"/>
                  </w:tcBorders>
                </w:tcPr>
                <w:p w14:paraId="307C9670" w14:textId="77777777" w:rsidR="00604D8B" w:rsidRDefault="00604D8B" w:rsidP="00604D8B">
                  <w:pPr>
                    <w:tabs>
                      <w:tab w:val="left" w:pos="480"/>
                    </w:tabs>
                    <w:snapToGrid w:val="0"/>
                    <w:spacing w:line="240" w:lineRule="atLeast"/>
                    <w:jc w:val="both"/>
                    <w:rPr>
                      <w:snapToGrid w:val="0"/>
                      <w:color w:val="000000"/>
                      <w:sz w:val="20"/>
                      <w:szCs w:val="20"/>
                    </w:rPr>
                  </w:pPr>
                  <w:r>
                    <w:rPr>
                      <w:snapToGrid w:val="0"/>
                      <w:color w:val="000000"/>
                      <w:sz w:val="20"/>
                      <w:szCs w:val="20"/>
                    </w:rPr>
                    <w:t>Q2</w:t>
                  </w:r>
                </w:p>
              </w:tc>
              <w:tc>
                <w:tcPr>
                  <w:tcW w:w="993" w:type="dxa"/>
                  <w:tcBorders>
                    <w:top w:val="nil"/>
                    <w:left w:val="nil"/>
                    <w:bottom w:val="nil"/>
                    <w:right w:val="nil"/>
                  </w:tcBorders>
                </w:tcPr>
                <w:p w14:paraId="36A414B0" w14:textId="2A7196E6" w:rsidR="00604D8B" w:rsidRPr="00C638D7" w:rsidRDefault="00604D8B" w:rsidP="00604D8B">
                  <w:pPr>
                    <w:tabs>
                      <w:tab w:val="decimal" w:pos="604"/>
                    </w:tabs>
                    <w:snapToGrid w:val="0"/>
                    <w:spacing w:line="240" w:lineRule="atLeast"/>
                    <w:jc w:val="right"/>
                    <w:rPr>
                      <w:color w:val="000000"/>
                      <w:sz w:val="20"/>
                      <w:szCs w:val="20"/>
                    </w:rPr>
                  </w:pPr>
                  <w:r w:rsidRPr="0024783A">
                    <w:rPr>
                      <w:color w:val="000000"/>
                      <w:sz w:val="20"/>
                      <w:szCs w:val="20"/>
                    </w:rPr>
                    <w:t>1</w:t>
                  </w:r>
                  <w:r w:rsidR="007D79A0">
                    <w:rPr>
                      <w:color w:val="000000"/>
                      <w:sz w:val="20"/>
                      <w:szCs w:val="20"/>
                    </w:rPr>
                    <w:t>,</w:t>
                  </w:r>
                  <w:r w:rsidRPr="0024783A">
                    <w:rPr>
                      <w:color w:val="000000"/>
                      <w:sz w:val="20"/>
                      <w:szCs w:val="20"/>
                    </w:rPr>
                    <w:t>060.2</w:t>
                  </w:r>
                </w:p>
              </w:tc>
              <w:tc>
                <w:tcPr>
                  <w:tcW w:w="1134" w:type="dxa"/>
                  <w:tcBorders>
                    <w:top w:val="nil"/>
                    <w:left w:val="nil"/>
                    <w:bottom w:val="nil"/>
                    <w:right w:val="nil"/>
                  </w:tcBorders>
                </w:tcPr>
                <w:p w14:paraId="4FBA8126" w14:textId="77777777" w:rsidR="00604D8B" w:rsidRPr="00B70696" w:rsidRDefault="00604D8B" w:rsidP="00604D8B">
                  <w:pPr>
                    <w:tabs>
                      <w:tab w:val="decimal" w:pos="604"/>
                    </w:tabs>
                    <w:snapToGrid w:val="0"/>
                    <w:spacing w:line="240" w:lineRule="atLeast"/>
                    <w:jc w:val="right"/>
                    <w:rPr>
                      <w:color w:val="000000"/>
                      <w:sz w:val="20"/>
                      <w:szCs w:val="20"/>
                    </w:rPr>
                  </w:pPr>
                  <w:r w:rsidRPr="0024783A">
                    <w:rPr>
                      <w:color w:val="000000"/>
                      <w:sz w:val="20"/>
                      <w:szCs w:val="20"/>
                    </w:rPr>
                    <w:t>13.5</w:t>
                  </w:r>
                </w:p>
              </w:tc>
              <w:tc>
                <w:tcPr>
                  <w:tcW w:w="850" w:type="dxa"/>
                  <w:tcBorders>
                    <w:top w:val="nil"/>
                    <w:left w:val="nil"/>
                    <w:bottom w:val="nil"/>
                    <w:right w:val="nil"/>
                  </w:tcBorders>
                </w:tcPr>
                <w:p w14:paraId="40F96725" w14:textId="7EBB9B45" w:rsidR="00604D8B" w:rsidRPr="00B70696" w:rsidRDefault="00604D8B" w:rsidP="00604D8B">
                  <w:pPr>
                    <w:tabs>
                      <w:tab w:val="decimal" w:pos="604"/>
                    </w:tabs>
                    <w:snapToGrid w:val="0"/>
                    <w:spacing w:line="240" w:lineRule="atLeast"/>
                    <w:jc w:val="right"/>
                    <w:rPr>
                      <w:color w:val="000000"/>
                      <w:sz w:val="20"/>
                      <w:szCs w:val="20"/>
                    </w:rPr>
                  </w:pPr>
                  <w:r w:rsidRPr="0024783A">
                    <w:rPr>
                      <w:color w:val="000000"/>
                      <w:sz w:val="20"/>
                      <w:szCs w:val="20"/>
                    </w:rPr>
                    <w:t>1</w:t>
                  </w:r>
                  <w:r w:rsidR="007D79A0">
                    <w:rPr>
                      <w:color w:val="000000"/>
                      <w:sz w:val="20"/>
                      <w:szCs w:val="20"/>
                    </w:rPr>
                    <w:t>,</w:t>
                  </w:r>
                  <w:r w:rsidRPr="0024783A">
                    <w:rPr>
                      <w:color w:val="000000"/>
                      <w:sz w:val="20"/>
                      <w:szCs w:val="20"/>
                    </w:rPr>
                    <w:t>073.7</w:t>
                  </w:r>
                </w:p>
              </w:tc>
              <w:tc>
                <w:tcPr>
                  <w:tcW w:w="829" w:type="dxa"/>
                  <w:tcBorders>
                    <w:top w:val="nil"/>
                    <w:left w:val="nil"/>
                    <w:bottom w:val="nil"/>
                    <w:right w:val="nil"/>
                  </w:tcBorders>
                </w:tcPr>
                <w:p w14:paraId="3AF6D633" w14:textId="77777777" w:rsidR="00604D8B" w:rsidRPr="00C638D7" w:rsidRDefault="00604D8B" w:rsidP="00604D8B">
                  <w:pPr>
                    <w:tabs>
                      <w:tab w:val="decimal" w:pos="604"/>
                    </w:tabs>
                    <w:snapToGrid w:val="0"/>
                    <w:spacing w:line="240" w:lineRule="atLeast"/>
                    <w:jc w:val="right"/>
                    <w:rPr>
                      <w:color w:val="000000"/>
                      <w:sz w:val="20"/>
                      <w:szCs w:val="20"/>
                    </w:rPr>
                  </w:pPr>
                  <w:r w:rsidRPr="0024783A">
                    <w:rPr>
                      <w:color w:val="000000"/>
                      <w:sz w:val="20"/>
                      <w:szCs w:val="20"/>
                    </w:rPr>
                    <w:t>85.5</w:t>
                  </w:r>
                </w:p>
              </w:tc>
              <w:tc>
                <w:tcPr>
                  <w:tcW w:w="1134" w:type="dxa"/>
                  <w:tcBorders>
                    <w:top w:val="nil"/>
                    <w:left w:val="nil"/>
                    <w:bottom w:val="nil"/>
                    <w:right w:val="nil"/>
                  </w:tcBorders>
                </w:tcPr>
                <w:p w14:paraId="2A84419D" w14:textId="77777777" w:rsidR="00604D8B" w:rsidRPr="00C638D7" w:rsidRDefault="00604D8B" w:rsidP="00604D8B">
                  <w:pPr>
                    <w:tabs>
                      <w:tab w:val="decimal" w:pos="604"/>
                    </w:tabs>
                    <w:snapToGrid w:val="0"/>
                    <w:spacing w:line="240" w:lineRule="atLeast"/>
                    <w:jc w:val="right"/>
                    <w:rPr>
                      <w:color w:val="000000"/>
                      <w:sz w:val="20"/>
                      <w:szCs w:val="20"/>
                    </w:rPr>
                  </w:pPr>
                  <w:r w:rsidRPr="0024783A">
                    <w:rPr>
                      <w:color w:val="000000"/>
                      <w:sz w:val="20"/>
                      <w:szCs w:val="20"/>
                    </w:rPr>
                    <w:t>23.9</w:t>
                  </w:r>
                </w:p>
              </w:tc>
              <w:tc>
                <w:tcPr>
                  <w:tcW w:w="1276" w:type="dxa"/>
                  <w:tcBorders>
                    <w:top w:val="nil"/>
                    <w:left w:val="nil"/>
                    <w:bottom w:val="nil"/>
                    <w:right w:val="nil"/>
                  </w:tcBorders>
                </w:tcPr>
                <w:p w14:paraId="2ED5EAC5" w14:textId="77777777" w:rsidR="00604D8B" w:rsidRPr="00C638D7" w:rsidRDefault="00604D8B" w:rsidP="00604D8B">
                  <w:pPr>
                    <w:tabs>
                      <w:tab w:val="decimal" w:pos="604"/>
                    </w:tabs>
                    <w:snapToGrid w:val="0"/>
                    <w:spacing w:line="240" w:lineRule="atLeast"/>
                    <w:jc w:val="right"/>
                    <w:rPr>
                      <w:color w:val="000000"/>
                      <w:sz w:val="20"/>
                      <w:szCs w:val="20"/>
                    </w:rPr>
                  </w:pPr>
                  <w:r w:rsidRPr="0024783A">
                    <w:rPr>
                      <w:color w:val="000000"/>
                      <w:sz w:val="20"/>
                      <w:szCs w:val="20"/>
                    </w:rPr>
                    <w:t>221.8</w:t>
                  </w:r>
                </w:p>
              </w:tc>
              <w:tc>
                <w:tcPr>
                  <w:tcW w:w="850" w:type="dxa"/>
                  <w:tcBorders>
                    <w:top w:val="nil"/>
                    <w:left w:val="nil"/>
                    <w:bottom w:val="nil"/>
                    <w:right w:val="nil"/>
                  </w:tcBorders>
                </w:tcPr>
                <w:p w14:paraId="5F9C4D06" w14:textId="77777777" w:rsidR="00604D8B" w:rsidRPr="00C638D7" w:rsidRDefault="00604D8B" w:rsidP="00604D8B">
                  <w:pPr>
                    <w:tabs>
                      <w:tab w:val="decimal" w:pos="604"/>
                    </w:tabs>
                    <w:snapToGrid w:val="0"/>
                    <w:spacing w:line="240" w:lineRule="atLeast"/>
                    <w:jc w:val="right"/>
                    <w:rPr>
                      <w:color w:val="000000"/>
                      <w:sz w:val="20"/>
                      <w:szCs w:val="20"/>
                    </w:rPr>
                  </w:pPr>
                  <w:r w:rsidRPr="0024783A">
                    <w:rPr>
                      <w:color w:val="000000"/>
                      <w:sz w:val="20"/>
                      <w:szCs w:val="20"/>
                    </w:rPr>
                    <w:t>15.2</w:t>
                  </w:r>
                </w:p>
              </w:tc>
              <w:tc>
                <w:tcPr>
                  <w:tcW w:w="1323" w:type="dxa"/>
                  <w:tcBorders>
                    <w:top w:val="nil"/>
                    <w:left w:val="nil"/>
                    <w:bottom w:val="nil"/>
                    <w:right w:val="nil"/>
                  </w:tcBorders>
                </w:tcPr>
                <w:p w14:paraId="0A43C7A2" w14:textId="77777777" w:rsidR="00604D8B" w:rsidRPr="00C638D7" w:rsidRDefault="00604D8B" w:rsidP="00604D8B">
                  <w:pPr>
                    <w:tabs>
                      <w:tab w:val="decimal" w:pos="604"/>
                    </w:tabs>
                    <w:snapToGrid w:val="0"/>
                    <w:spacing w:line="240" w:lineRule="atLeast"/>
                    <w:jc w:val="right"/>
                    <w:rPr>
                      <w:color w:val="000000"/>
                      <w:sz w:val="20"/>
                      <w:szCs w:val="20"/>
                    </w:rPr>
                  </w:pPr>
                  <w:r w:rsidRPr="0024783A">
                    <w:rPr>
                      <w:color w:val="000000"/>
                      <w:sz w:val="20"/>
                      <w:szCs w:val="20"/>
                    </w:rPr>
                    <w:t>13.7</w:t>
                  </w:r>
                </w:p>
              </w:tc>
              <w:tc>
                <w:tcPr>
                  <w:tcW w:w="801" w:type="dxa"/>
                  <w:tcBorders>
                    <w:top w:val="nil"/>
                    <w:left w:val="nil"/>
                    <w:bottom w:val="nil"/>
                    <w:right w:val="nil"/>
                  </w:tcBorders>
                </w:tcPr>
                <w:p w14:paraId="654E4D45" w14:textId="7E70FD2C" w:rsidR="00604D8B" w:rsidRPr="00B70696" w:rsidRDefault="00604D8B" w:rsidP="00604D8B">
                  <w:pPr>
                    <w:tabs>
                      <w:tab w:val="decimal" w:pos="604"/>
                    </w:tabs>
                    <w:snapToGrid w:val="0"/>
                    <w:spacing w:line="240" w:lineRule="atLeast"/>
                    <w:jc w:val="right"/>
                    <w:rPr>
                      <w:color w:val="000000"/>
                      <w:sz w:val="20"/>
                      <w:szCs w:val="20"/>
                    </w:rPr>
                  </w:pPr>
                  <w:r w:rsidRPr="0024783A">
                    <w:rPr>
                      <w:color w:val="000000"/>
                      <w:sz w:val="20"/>
                      <w:szCs w:val="20"/>
                    </w:rPr>
                    <w:t>1</w:t>
                  </w:r>
                  <w:r w:rsidR="007D79A0">
                    <w:rPr>
                      <w:color w:val="000000"/>
                      <w:sz w:val="20"/>
                      <w:szCs w:val="20"/>
                    </w:rPr>
                    <w:t>,</w:t>
                  </w:r>
                  <w:r w:rsidRPr="0024783A">
                    <w:rPr>
                      <w:color w:val="000000"/>
                      <w:sz w:val="20"/>
                      <w:szCs w:val="20"/>
                    </w:rPr>
                    <w:t>433.9</w:t>
                  </w:r>
                </w:p>
              </w:tc>
            </w:tr>
            <w:tr w:rsidR="00604D8B" w:rsidRPr="009D796E" w14:paraId="6EA98074" w14:textId="77777777" w:rsidTr="000E2417">
              <w:trPr>
                <w:trHeight w:val="240"/>
                <w:jc w:val="center"/>
              </w:trPr>
              <w:tc>
                <w:tcPr>
                  <w:tcW w:w="589" w:type="dxa"/>
                  <w:tcBorders>
                    <w:top w:val="nil"/>
                    <w:left w:val="nil"/>
                    <w:bottom w:val="nil"/>
                    <w:right w:val="nil"/>
                  </w:tcBorders>
                </w:tcPr>
                <w:p w14:paraId="304BD83D" w14:textId="77777777" w:rsidR="00604D8B" w:rsidRPr="009D796E" w:rsidRDefault="00604D8B" w:rsidP="00604D8B">
                  <w:pPr>
                    <w:tabs>
                      <w:tab w:val="left" w:pos="480"/>
                    </w:tabs>
                    <w:snapToGrid w:val="0"/>
                    <w:spacing w:line="240" w:lineRule="atLeast"/>
                    <w:jc w:val="both"/>
                    <w:rPr>
                      <w:snapToGrid w:val="0"/>
                      <w:color w:val="000000"/>
                      <w:sz w:val="20"/>
                      <w:szCs w:val="20"/>
                      <w:lang w:eastAsia="en-US"/>
                    </w:rPr>
                  </w:pPr>
                </w:p>
              </w:tc>
              <w:tc>
                <w:tcPr>
                  <w:tcW w:w="709" w:type="dxa"/>
                  <w:tcBorders>
                    <w:top w:val="nil"/>
                    <w:left w:val="nil"/>
                    <w:bottom w:val="nil"/>
                    <w:right w:val="nil"/>
                  </w:tcBorders>
                </w:tcPr>
                <w:p w14:paraId="68B36BBB" w14:textId="77777777" w:rsidR="00604D8B" w:rsidRPr="009D796E" w:rsidRDefault="00604D8B" w:rsidP="00604D8B">
                  <w:pPr>
                    <w:tabs>
                      <w:tab w:val="left" w:pos="480"/>
                    </w:tabs>
                    <w:snapToGrid w:val="0"/>
                    <w:spacing w:line="240" w:lineRule="atLeast"/>
                    <w:jc w:val="both"/>
                    <w:rPr>
                      <w:snapToGrid w:val="0"/>
                      <w:color w:val="000000"/>
                      <w:sz w:val="20"/>
                      <w:szCs w:val="20"/>
                    </w:rPr>
                  </w:pPr>
                </w:p>
              </w:tc>
              <w:tc>
                <w:tcPr>
                  <w:tcW w:w="993" w:type="dxa"/>
                  <w:tcBorders>
                    <w:top w:val="nil"/>
                    <w:left w:val="nil"/>
                    <w:bottom w:val="nil"/>
                    <w:right w:val="nil"/>
                  </w:tcBorders>
                  <w:vAlign w:val="center"/>
                </w:tcPr>
                <w:p w14:paraId="4638E164" w14:textId="77777777" w:rsidR="00604D8B" w:rsidRPr="009D796E" w:rsidRDefault="00604D8B" w:rsidP="00604D8B">
                  <w:pPr>
                    <w:tabs>
                      <w:tab w:val="decimal" w:pos="604"/>
                    </w:tabs>
                    <w:snapToGrid w:val="0"/>
                    <w:spacing w:line="240" w:lineRule="atLeast"/>
                    <w:jc w:val="right"/>
                    <w:rPr>
                      <w:color w:val="000000"/>
                      <w:sz w:val="20"/>
                      <w:szCs w:val="20"/>
                    </w:rPr>
                  </w:pPr>
                </w:p>
              </w:tc>
              <w:tc>
                <w:tcPr>
                  <w:tcW w:w="1134" w:type="dxa"/>
                  <w:tcBorders>
                    <w:top w:val="nil"/>
                    <w:left w:val="nil"/>
                    <w:bottom w:val="nil"/>
                    <w:right w:val="nil"/>
                  </w:tcBorders>
                  <w:vAlign w:val="center"/>
                </w:tcPr>
                <w:p w14:paraId="0F2B87DB" w14:textId="77777777" w:rsidR="00604D8B" w:rsidRPr="009D796E" w:rsidRDefault="00604D8B" w:rsidP="00604D8B">
                  <w:pPr>
                    <w:tabs>
                      <w:tab w:val="decimal" w:pos="604"/>
                    </w:tabs>
                    <w:snapToGrid w:val="0"/>
                    <w:spacing w:line="240" w:lineRule="atLeast"/>
                    <w:jc w:val="right"/>
                    <w:rPr>
                      <w:color w:val="000000"/>
                      <w:sz w:val="20"/>
                      <w:szCs w:val="20"/>
                    </w:rPr>
                  </w:pPr>
                </w:p>
              </w:tc>
              <w:tc>
                <w:tcPr>
                  <w:tcW w:w="850" w:type="dxa"/>
                  <w:tcBorders>
                    <w:top w:val="nil"/>
                    <w:left w:val="nil"/>
                    <w:bottom w:val="nil"/>
                    <w:right w:val="nil"/>
                  </w:tcBorders>
                  <w:vAlign w:val="center"/>
                </w:tcPr>
                <w:p w14:paraId="14079DD3" w14:textId="77777777" w:rsidR="00604D8B" w:rsidRPr="009D796E" w:rsidRDefault="00604D8B" w:rsidP="00604D8B">
                  <w:pPr>
                    <w:tabs>
                      <w:tab w:val="decimal" w:pos="604"/>
                    </w:tabs>
                    <w:snapToGrid w:val="0"/>
                    <w:spacing w:line="240" w:lineRule="atLeast"/>
                    <w:jc w:val="right"/>
                    <w:rPr>
                      <w:color w:val="000000"/>
                      <w:sz w:val="20"/>
                      <w:szCs w:val="20"/>
                    </w:rPr>
                  </w:pPr>
                </w:p>
              </w:tc>
              <w:tc>
                <w:tcPr>
                  <w:tcW w:w="829" w:type="dxa"/>
                  <w:tcBorders>
                    <w:top w:val="nil"/>
                    <w:left w:val="nil"/>
                    <w:bottom w:val="nil"/>
                    <w:right w:val="nil"/>
                  </w:tcBorders>
                  <w:vAlign w:val="center"/>
                </w:tcPr>
                <w:p w14:paraId="033E6326" w14:textId="77777777" w:rsidR="00604D8B" w:rsidRPr="009D796E" w:rsidRDefault="00604D8B" w:rsidP="00604D8B">
                  <w:pPr>
                    <w:tabs>
                      <w:tab w:val="decimal" w:pos="604"/>
                    </w:tabs>
                    <w:snapToGrid w:val="0"/>
                    <w:spacing w:line="240" w:lineRule="atLeast"/>
                    <w:jc w:val="right"/>
                    <w:rPr>
                      <w:color w:val="000000"/>
                      <w:sz w:val="20"/>
                      <w:szCs w:val="20"/>
                    </w:rPr>
                  </w:pPr>
                </w:p>
              </w:tc>
              <w:tc>
                <w:tcPr>
                  <w:tcW w:w="1134" w:type="dxa"/>
                  <w:tcBorders>
                    <w:top w:val="nil"/>
                    <w:left w:val="nil"/>
                    <w:bottom w:val="nil"/>
                    <w:right w:val="nil"/>
                  </w:tcBorders>
                  <w:vAlign w:val="center"/>
                </w:tcPr>
                <w:p w14:paraId="0B6E64D3" w14:textId="77777777" w:rsidR="00604D8B" w:rsidRPr="009D796E" w:rsidRDefault="00604D8B" w:rsidP="00604D8B">
                  <w:pPr>
                    <w:tabs>
                      <w:tab w:val="decimal" w:pos="604"/>
                    </w:tabs>
                    <w:snapToGrid w:val="0"/>
                    <w:spacing w:line="240" w:lineRule="atLeast"/>
                    <w:jc w:val="right"/>
                    <w:rPr>
                      <w:color w:val="000000"/>
                      <w:sz w:val="20"/>
                      <w:szCs w:val="20"/>
                    </w:rPr>
                  </w:pPr>
                </w:p>
              </w:tc>
              <w:tc>
                <w:tcPr>
                  <w:tcW w:w="1276" w:type="dxa"/>
                  <w:tcBorders>
                    <w:top w:val="nil"/>
                    <w:left w:val="nil"/>
                    <w:bottom w:val="nil"/>
                    <w:right w:val="nil"/>
                  </w:tcBorders>
                  <w:vAlign w:val="center"/>
                </w:tcPr>
                <w:p w14:paraId="251EB917" w14:textId="77777777" w:rsidR="00604D8B" w:rsidRPr="009D796E" w:rsidRDefault="00604D8B" w:rsidP="00604D8B">
                  <w:pPr>
                    <w:tabs>
                      <w:tab w:val="decimal" w:pos="604"/>
                    </w:tabs>
                    <w:snapToGrid w:val="0"/>
                    <w:spacing w:line="240" w:lineRule="atLeast"/>
                    <w:jc w:val="right"/>
                    <w:rPr>
                      <w:color w:val="000000"/>
                      <w:sz w:val="20"/>
                      <w:szCs w:val="20"/>
                    </w:rPr>
                  </w:pPr>
                </w:p>
              </w:tc>
              <w:tc>
                <w:tcPr>
                  <w:tcW w:w="850" w:type="dxa"/>
                  <w:tcBorders>
                    <w:top w:val="nil"/>
                    <w:left w:val="nil"/>
                    <w:bottom w:val="nil"/>
                    <w:right w:val="nil"/>
                  </w:tcBorders>
                  <w:vAlign w:val="center"/>
                </w:tcPr>
                <w:p w14:paraId="26AF67F0" w14:textId="77777777" w:rsidR="00604D8B" w:rsidRPr="009D796E" w:rsidRDefault="00604D8B" w:rsidP="00604D8B">
                  <w:pPr>
                    <w:tabs>
                      <w:tab w:val="decimal" w:pos="604"/>
                    </w:tabs>
                    <w:snapToGrid w:val="0"/>
                    <w:spacing w:line="240" w:lineRule="atLeast"/>
                    <w:jc w:val="right"/>
                    <w:rPr>
                      <w:color w:val="000000"/>
                      <w:sz w:val="20"/>
                      <w:szCs w:val="20"/>
                    </w:rPr>
                  </w:pPr>
                </w:p>
              </w:tc>
              <w:tc>
                <w:tcPr>
                  <w:tcW w:w="1323" w:type="dxa"/>
                  <w:tcBorders>
                    <w:top w:val="nil"/>
                    <w:left w:val="nil"/>
                    <w:bottom w:val="nil"/>
                    <w:right w:val="nil"/>
                  </w:tcBorders>
                  <w:vAlign w:val="center"/>
                </w:tcPr>
                <w:p w14:paraId="32331C72" w14:textId="77777777" w:rsidR="00604D8B" w:rsidRPr="009D796E" w:rsidRDefault="00604D8B" w:rsidP="00604D8B">
                  <w:pPr>
                    <w:tabs>
                      <w:tab w:val="decimal" w:pos="604"/>
                    </w:tabs>
                    <w:snapToGrid w:val="0"/>
                    <w:spacing w:line="240" w:lineRule="atLeast"/>
                    <w:jc w:val="right"/>
                    <w:rPr>
                      <w:color w:val="000000"/>
                      <w:sz w:val="20"/>
                      <w:szCs w:val="20"/>
                    </w:rPr>
                  </w:pPr>
                </w:p>
              </w:tc>
              <w:tc>
                <w:tcPr>
                  <w:tcW w:w="801" w:type="dxa"/>
                  <w:tcBorders>
                    <w:top w:val="nil"/>
                    <w:left w:val="nil"/>
                    <w:bottom w:val="nil"/>
                    <w:right w:val="nil"/>
                  </w:tcBorders>
                  <w:vAlign w:val="center"/>
                </w:tcPr>
                <w:p w14:paraId="6DD710B9" w14:textId="77777777" w:rsidR="00604D8B" w:rsidRPr="009D796E" w:rsidRDefault="00604D8B" w:rsidP="00604D8B">
                  <w:pPr>
                    <w:tabs>
                      <w:tab w:val="decimal" w:pos="604"/>
                    </w:tabs>
                    <w:snapToGrid w:val="0"/>
                    <w:spacing w:line="240" w:lineRule="atLeast"/>
                    <w:jc w:val="right"/>
                    <w:rPr>
                      <w:color w:val="000000"/>
                      <w:sz w:val="20"/>
                      <w:szCs w:val="20"/>
                    </w:rPr>
                  </w:pPr>
                </w:p>
              </w:tc>
            </w:tr>
            <w:tr w:rsidR="00604D8B" w:rsidRPr="009D796E" w14:paraId="01E08D27" w14:textId="77777777" w:rsidTr="000E2417">
              <w:trPr>
                <w:trHeight w:val="240"/>
                <w:jc w:val="center"/>
              </w:trPr>
              <w:tc>
                <w:tcPr>
                  <w:tcW w:w="589" w:type="dxa"/>
                  <w:tcBorders>
                    <w:top w:val="nil"/>
                    <w:left w:val="nil"/>
                    <w:bottom w:val="nil"/>
                    <w:right w:val="nil"/>
                  </w:tcBorders>
                </w:tcPr>
                <w:p w14:paraId="77B1D24E" w14:textId="77777777" w:rsidR="00604D8B" w:rsidRPr="009D796E" w:rsidRDefault="00604D8B" w:rsidP="00604D8B">
                  <w:pPr>
                    <w:tabs>
                      <w:tab w:val="left" w:pos="480"/>
                    </w:tabs>
                    <w:snapToGrid w:val="0"/>
                    <w:spacing w:line="240" w:lineRule="atLeast"/>
                    <w:jc w:val="both"/>
                    <w:rPr>
                      <w:snapToGrid w:val="0"/>
                      <w:color w:val="000000"/>
                      <w:sz w:val="20"/>
                      <w:szCs w:val="20"/>
                      <w:lang w:eastAsia="en-US"/>
                    </w:rPr>
                  </w:pPr>
                </w:p>
              </w:tc>
              <w:tc>
                <w:tcPr>
                  <w:tcW w:w="709" w:type="dxa"/>
                  <w:tcBorders>
                    <w:top w:val="nil"/>
                    <w:left w:val="nil"/>
                    <w:bottom w:val="nil"/>
                    <w:right w:val="nil"/>
                  </w:tcBorders>
                </w:tcPr>
                <w:p w14:paraId="7BDDF763" w14:textId="77777777" w:rsidR="00604D8B" w:rsidRPr="009D796E" w:rsidRDefault="00604D8B" w:rsidP="00604D8B">
                  <w:pPr>
                    <w:tabs>
                      <w:tab w:val="left" w:pos="480"/>
                    </w:tabs>
                    <w:snapToGrid w:val="0"/>
                    <w:spacing w:line="240" w:lineRule="atLeast"/>
                    <w:jc w:val="both"/>
                    <w:rPr>
                      <w:snapToGrid w:val="0"/>
                      <w:color w:val="000000"/>
                      <w:sz w:val="20"/>
                      <w:szCs w:val="20"/>
                    </w:rPr>
                  </w:pPr>
                </w:p>
              </w:tc>
              <w:tc>
                <w:tcPr>
                  <w:tcW w:w="993" w:type="dxa"/>
                  <w:tcBorders>
                    <w:top w:val="nil"/>
                    <w:left w:val="nil"/>
                    <w:bottom w:val="nil"/>
                    <w:right w:val="nil"/>
                  </w:tcBorders>
                  <w:vAlign w:val="center"/>
                </w:tcPr>
                <w:p w14:paraId="0D689751" w14:textId="77777777" w:rsidR="00604D8B" w:rsidRPr="009D796E" w:rsidRDefault="00604D8B" w:rsidP="00604D8B">
                  <w:pPr>
                    <w:tabs>
                      <w:tab w:val="decimal" w:pos="604"/>
                    </w:tabs>
                    <w:snapToGrid w:val="0"/>
                    <w:spacing w:line="240" w:lineRule="atLeast"/>
                    <w:jc w:val="right"/>
                    <w:rPr>
                      <w:color w:val="000000"/>
                      <w:sz w:val="20"/>
                      <w:szCs w:val="20"/>
                    </w:rPr>
                  </w:pPr>
                </w:p>
              </w:tc>
              <w:tc>
                <w:tcPr>
                  <w:tcW w:w="1134" w:type="dxa"/>
                  <w:tcBorders>
                    <w:top w:val="nil"/>
                    <w:left w:val="nil"/>
                    <w:bottom w:val="nil"/>
                    <w:right w:val="nil"/>
                  </w:tcBorders>
                  <w:vAlign w:val="center"/>
                </w:tcPr>
                <w:p w14:paraId="0081A5C4" w14:textId="77777777" w:rsidR="00604D8B" w:rsidRPr="009D796E" w:rsidRDefault="00604D8B" w:rsidP="00604D8B">
                  <w:pPr>
                    <w:tabs>
                      <w:tab w:val="decimal" w:pos="604"/>
                    </w:tabs>
                    <w:snapToGrid w:val="0"/>
                    <w:spacing w:line="240" w:lineRule="atLeast"/>
                    <w:jc w:val="right"/>
                    <w:rPr>
                      <w:color w:val="000000"/>
                      <w:sz w:val="20"/>
                      <w:szCs w:val="20"/>
                    </w:rPr>
                  </w:pPr>
                </w:p>
              </w:tc>
              <w:tc>
                <w:tcPr>
                  <w:tcW w:w="850" w:type="dxa"/>
                  <w:tcBorders>
                    <w:top w:val="nil"/>
                    <w:left w:val="nil"/>
                    <w:bottom w:val="nil"/>
                    <w:right w:val="nil"/>
                  </w:tcBorders>
                  <w:vAlign w:val="center"/>
                </w:tcPr>
                <w:p w14:paraId="08C1118B" w14:textId="77777777" w:rsidR="00604D8B" w:rsidRPr="009D796E" w:rsidRDefault="00604D8B" w:rsidP="00604D8B">
                  <w:pPr>
                    <w:tabs>
                      <w:tab w:val="decimal" w:pos="604"/>
                    </w:tabs>
                    <w:snapToGrid w:val="0"/>
                    <w:spacing w:line="240" w:lineRule="atLeast"/>
                    <w:jc w:val="right"/>
                    <w:rPr>
                      <w:color w:val="000000"/>
                      <w:sz w:val="20"/>
                      <w:szCs w:val="20"/>
                    </w:rPr>
                  </w:pPr>
                </w:p>
              </w:tc>
              <w:tc>
                <w:tcPr>
                  <w:tcW w:w="829" w:type="dxa"/>
                  <w:tcBorders>
                    <w:top w:val="nil"/>
                    <w:left w:val="nil"/>
                    <w:bottom w:val="nil"/>
                    <w:right w:val="nil"/>
                  </w:tcBorders>
                  <w:vAlign w:val="center"/>
                </w:tcPr>
                <w:p w14:paraId="71CAC3F5" w14:textId="77777777" w:rsidR="00604D8B" w:rsidRPr="009D796E" w:rsidRDefault="00604D8B" w:rsidP="00604D8B">
                  <w:pPr>
                    <w:tabs>
                      <w:tab w:val="decimal" w:pos="604"/>
                    </w:tabs>
                    <w:snapToGrid w:val="0"/>
                    <w:spacing w:line="240" w:lineRule="atLeast"/>
                    <w:jc w:val="right"/>
                    <w:rPr>
                      <w:color w:val="000000"/>
                      <w:sz w:val="20"/>
                      <w:szCs w:val="20"/>
                    </w:rPr>
                  </w:pPr>
                </w:p>
              </w:tc>
              <w:tc>
                <w:tcPr>
                  <w:tcW w:w="1134" w:type="dxa"/>
                  <w:tcBorders>
                    <w:top w:val="nil"/>
                    <w:left w:val="nil"/>
                    <w:bottom w:val="nil"/>
                    <w:right w:val="nil"/>
                  </w:tcBorders>
                  <w:vAlign w:val="center"/>
                </w:tcPr>
                <w:p w14:paraId="0ACC77C5" w14:textId="77777777" w:rsidR="00604D8B" w:rsidRPr="009D796E" w:rsidRDefault="00604D8B" w:rsidP="00604D8B">
                  <w:pPr>
                    <w:tabs>
                      <w:tab w:val="decimal" w:pos="604"/>
                    </w:tabs>
                    <w:snapToGrid w:val="0"/>
                    <w:spacing w:line="240" w:lineRule="atLeast"/>
                    <w:jc w:val="right"/>
                    <w:rPr>
                      <w:color w:val="000000"/>
                      <w:sz w:val="20"/>
                      <w:szCs w:val="20"/>
                    </w:rPr>
                  </w:pPr>
                </w:p>
              </w:tc>
              <w:tc>
                <w:tcPr>
                  <w:tcW w:w="1276" w:type="dxa"/>
                  <w:tcBorders>
                    <w:top w:val="nil"/>
                    <w:left w:val="nil"/>
                    <w:bottom w:val="nil"/>
                    <w:right w:val="nil"/>
                  </w:tcBorders>
                  <w:vAlign w:val="center"/>
                </w:tcPr>
                <w:p w14:paraId="611B6FB2" w14:textId="77777777" w:rsidR="00604D8B" w:rsidRPr="009D796E" w:rsidRDefault="00604D8B" w:rsidP="00604D8B">
                  <w:pPr>
                    <w:tabs>
                      <w:tab w:val="decimal" w:pos="604"/>
                    </w:tabs>
                    <w:snapToGrid w:val="0"/>
                    <w:spacing w:line="240" w:lineRule="atLeast"/>
                    <w:jc w:val="right"/>
                    <w:rPr>
                      <w:color w:val="000000"/>
                      <w:sz w:val="20"/>
                      <w:szCs w:val="20"/>
                    </w:rPr>
                  </w:pPr>
                </w:p>
              </w:tc>
              <w:tc>
                <w:tcPr>
                  <w:tcW w:w="850" w:type="dxa"/>
                  <w:tcBorders>
                    <w:top w:val="nil"/>
                    <w:left w:val="nil"/>
                    <w:bottom w:val="nil"/>
                    <w:right w:val="nil"/>
                  </w:tcBorders>
                  <w:vAlign w:val="center"/>
                </w:tcPr>
                <w:p w14:paraId="7498E32A" w14:textId="77777777" w:rsidR="00604D8B" w:rsidRPr="009D796E" w:rsidRDefault="00604D8B" w:rsidP="00604D8B">
                  <w:pPr>
                    <w:tabs>
                      <w:tab w:val="decimal" w:pos="604"/>
                    </w:tabs>
                    <w:snapToGrid w:val="0"/>
                    <w:spacing w:line="240" w:lineRule="atLeast"/>
                    <w:jc w:val="right"/>
                    <w:rPr>
                      <w:color w:val="000000"/>
                      <w:sz w:val="20"/>
                      <w:szCs w:val="20"/>
                    </w:rPr>
                  </w:pPr>
                </w:p>
              </w:tc>
              <w:tc>
                <w:tcPr>
                  <w:tcW w:w="1323" w:type="dxa"/>
                  <w:tcBorders>
                    <w:top w:val="nil"/>
                    <w:left w:val="nil"/>
                    <w:bottom w:val="nil"/>
                    <w:right w:val="nil"/>
                  </w:tcBorders>
                  <w:vAlign w:val="center"/>
                </w:tcPr>
                <w:p w14:paraId="284FCADB" w14:textId="77777777" w:rsidR="00604D8B" w:rsidRPr="009D796E" w:rsidRDefault="00604D8B" w:rsidP="00604D8B">
                  <w:pPr>
                    <w:tabs>
                      <w:tab w:val="decimal" w:pos="604"/>
                    </w:tabs>
                    <w:snapToGrid w:val="0"/>
                    <w:spacing w:line="240" w:lineRule="atLeast"/>
                    <w:jc w:val="right"/>
                    <w:rPr>
                      <w:color w:val="000000"/>
                      <w:sz w:val="20"/>
                      <w:szCs w:val="20"/>
                    </w:rPr>
                  </w:pPr>
                </w:p>
              </w:tc>
              <w:tc>
                <w:tcPr>
                  <w:tcW w:w="801" w:type="dxa"/>
                  <w:tcBorders>
                    <w:top w:val="nil"/>
                    <w:left w:val="nil"/>
                    <w:bottom w:val="nil"/>
                    <w:right w:val="nil"/>
                  </w:tcBorders>
                  <w:vAlign w:val="center"/>
                </w:tcPr>
                <w:p w14:paraId="1825EC22" w14:textId="77777777" w:rsidR="00604D8B" w:rsidRPr="009D796E" w:rsidRDefault="00604D8B" w:rsidP="00604D8B">
                  <w:pPr>
                    <w:tabs>
                      <w:tab w:val="decimal" w:pos="604"/>
                    </w:tabs>
                    <w:snapToGrid w:val="0"/>
                    <w:spacing w:line="240" w:lineRule="atLeast"/>
                    <w:jc w:val="right"/>
                    <w:rPr>
                      <w:color w:val="000000"/>
                      <w:sz w:val="20"/>
                      <w:szCs w:val="20"/>
                    </w:rPr>
                  </w:pPr>
                </w:p>
              </w:tc>
            </w:tr>
            <w:tr w:rsidR="007D79A0" w:rsidRPr="009D796E" w14:paraId="2A3D5211" w14:textId="77777777" w:rsidTr="000E2417">
              <w:trPr>
                <w:trHeight w:val="705"/>
                <w:jc w:val="center"/>
              </w:trPr>
              <w:tc>
                <w:tcPr>
                  <w:tcW w:w="1298" w:type="dxa"/>
                  <w:gridSpan w:val="2"/>
                  <w:tcBorders>
                    <w:top w:val="nil"/>
                    <w:left w:val="nil"/>
                    <w:bottom w:val="nil"/>
                    <w:right w:val="nil"/>
                  </w:tcBorders>
                </w:tcPr>
                <w:p w14:paraId="175258E3" w14:textId="77777777" w:rsidR="007D79A0" w:rsidRDefault="007D79A0" w:rsidP="007D79A0">
                  <w:pPr>
                    <w:tabs>
                      <w:tab w:val="left" w:pos="480"/>
                    </w:tabs>
                    <w:snapToGrid w:val="0"/>
                    <w:spacing w:line="240" w:lineRule="atLeast"/>
                    <w:rPr>
                      <w:snapToGrid w:val="0"/>
                      <w:sz w:val="20"/>
                      <w:szCs w:val="20"/>
                    </w:rPr>
                  </w:pPr>
                  <w:r w:rsidRPr="00C13D0D">
                    <w:rPr>
                      <w:snapToGrid w:val="0"/>
                      <w:sz w:val="20"/>
                      <w:szCs w:val="20"/>
                    </w:rPr>
                    <w:t>% change</w:t>
                  </w:r>
                  <w:r>
                    <w:rPr>
                      <w:snapToGrid w:val="0"/>
                      <w:sz w:val="20"/>
                      <w:szCs w:val="20"/>
                    </w:rPr>
                    <w:t xml:space="preserve"> in</w:t>
                  </w:r>
                </w:p>
                <w:p w14:paraId="7D2A26DC" w14:textId="77456FB9" w:rsidR="007D79A0" w:rsidRDefault="007D79A0" w:rsidP="007D79A0">
                  <w:pPr>
                    <w:tabs>
                      <w:tab w:val="left" w:pos="480"/>
                    </w:tabs>
                    <w:snapToGrid w:val="0"/>
                    <w:spacing w:line="240" w:lineRule="atLeast"/>
                    <w:rPr>
                      <w:sz w:val="20"/>
                      <w:szCs w:val="20"/>
                    </w:rPr>
                  </w:pPr>
                  <w:r>
                    <w:rPr>
                      <w:snapToGrid w:val="0"/>
                      <w:sz w:val="20"/>
                      <w:szCs w:val="20"/>
                    </w:rPr>
                    <w:t>2025 Q2 over 2024 Q2</w:t>
                  </w:r>
                </w:p>
                <w:p w14:paraId="241A1492" w14:textId="3DDC096A" w:rsidR="007D79A0" w:rsidRPr="009D796E" w:rsidRDefault="007D79A0" w:rsidP="007D79A0">
                  <w:pPr>
                    <w:tabs>
                      <w:tab w:val="left" w:pos="480"/>
                    </w:tabs>
                    <w:snapToGrid w:val="0"/>
                    <w:spacing w:line="240" w:lineRule="atLeast"/>
                    <w:rPr>
                      <w:color w:val="000000"/>
                      <w:sz w:val="20"/>
                      <w:szCs w:val="20"/>
                    </w:rPr>
                  </w:pPr>
                </w:p>
              </w:tc>
              <w:tc>
                <w:tcPr>
                  <w:tcW w:w="993" w:type="dxa"/>
                  <w:tcBorders>
                    <w:top w:val="nil"/>
                    <w:left w:val="nil"/>
                    <w:bottom w:val="nil"/>
                    <w:right w:val="nil"/>
                  </w:tcBorders>
                </w:tcPr>
                <w:p w14:paraId="1793D825" w14:textId="77777777" w:rsidR="007D79A0" w:rsidRPr="005E5C5F" w:rsidRDefault="007D79A0" w:rsidP="007D79A0">
                  <w:pPr>
                    <w:tabs>
                      <w:tab w:val="decimal" w:pos="604"/>
                    </w:tabs>
                    <w:snapToGrid w:val="0"/>
                    <w:spacing w:line="240" w:lineRule="atLeast"/>
                    <w:jc w:val="right"/>
                    <w:rPr>
                      <w:color w:val="000000"/>
                      <w:sz w:val="20"/>
                      <w:szCs w:val="20"/>
                    </w:rPr>
                  </w:pPr>
                  <w:r w:rsidRPr="00C638D7">
                    <w:rPr>
                      <w:color w:val="000000"/>
                      <w:sz w:val="20"/>
                      <w:szCs w:val="20"/>
                    </w:rPr>
                    <w:t>4.</w:t>
                  </w:r>
                  <w:r>
                    <w:rPr>
                      <w:color w:val="000000"/>
                      <w:sz w:val="20"/>
                      <w:szCs w:val="20"/>
                    </w:rPr>
                    <w:t>2</w:t>
                  </w:r>
                </w:p>
              </w:tc>
              <w:tc>
                <w:tcPr>
                  <w:tcW w:w="1134" w:type="dxa"/>
                  <w:tcBorders>
                    <w:top w:val="nil"/>
                    <w:left w:val="nil"/>
                    <w:bottom w:val="nil"/>
                    <w:right w:val="nil"/>
                  </w:tcBorders>
                </w:tcPr>
                <w:p w14:paraId="1DD7B246" w14:textId="77777777" w:rsidR="007D79A0" w:rsidRPr="005E5C5F" w:rsidRDefault="007D79A0" w:rsidP="007D79A0">
                  <w:pPr>
                    <w:tabs>
                      <w:tab w:val="decimal" w:pos="604"/>
                    </w:tabs>
                    <w:snapToGrid w:val="0"/>
                    <w:spacing w:line="240" w:lineRule="atLeast"/>
                    <w:jc w:val="right"/>
                    <w:rPr>
                      <w:color w:val="000000"/>
                      <w:sz w:val="20"/>
                      <w:szCs w:val="20"/>
                    </w:rPr>
                  </w:pPr>
                  <w:r w:rsidRPr="0024783A">
                    <w:rPr>
                      <w:color w:val="000000"/>
                      <w:sz w:val="20"/>
                      <w:szCs w:val="20"/>
                    </w:rPr>
                    <w:t>800.0</w:t>
                  </w:r>
                </w:p>
              </w:tc>
              <w:tc>
                <w:tcPr>
                  <w:tcW w:w="850" w:type="dxa"/>
                  <w:tcBorders>
                    <w:top w:val="nil"/>
                    <w:left w:val="nil"/>
                    <w:bottom w:val="nil"/>
                    <w:right w:val="nil"/>
                  </w:tcBorders>
                </w:tcPr>
                <w:p w14:paraId="76DEEF0F" w14:textId="77777777" w:rsidR="007D79A0" w:rsidRPr="0024783A" w:rsidRDefault="007D79A0" w:rsidP="007D79A0">
                  <w:pPr>
                    <w:tabs>
                      <w:tab w:val="decimal" w:pos="604"/>
                    </w:tabs>
                    <w:snapToGrid w:val="0"/>
                    <w:spacing w:line="240" w:lineRule="atLeast"/>
                    <w:jc w:val="right"/>
                    <w:rPr>
                      <w:color w:val="000000"/>
                      <w:sz w:val="20"/>
                      <w:szCs w:val="20"/>
                    </w:rPr>
                  </w:pPr>
                  <w:r w:rsidRPr="0024783A">
                    <w:rPr>
                      <w:color w:val="000000"/>
                      <w:sz w:val="20"/>
                      <w:szCs w:val="20"/>
                    </w:rPr>
                    <w:t>5.4</w:t>
                  </w:r>
                </w:p>
              </w:tc>
              <w:tc>
                <w:tcPr>
                  <w:tcW w:w="829" w:type="dxa"/>
                  <w:tcBorders>
                    <w:top w:val="nil"/>
                    <w:left w:val="nil"/>
                    <w:bottom w:val="nil"/>
                    <w:right w:val="nil"/>
                  </w:tcBorders>
                </w:tcPr>
                <w:p w14:paraId="6186052A" w14:textId="77777777" w:rsidR="007D79A0" w:rsidRPr="0024783A" w:rsidRDefault="007D79A0" w:rsidP="007D79A0">
                  <w:pPr>
                    <w:tabs>
                      <w:tab w:val="decimal" w:pos="604"/>
                    </w:tabs>
                    <w:snapToGrid w:val="0"/>
                    <w:spacing w:line="240" w:lineRule="atLeast"/>
                    <w:jc w:val="right"/>
                    <w:rPr>
                      <w:color w:val="000000"/>
                      <w:sz w:val="20"/>
                      <w:szCs w:val="20"/>
                    </w:rPr>
                  </w:pPr>
                  <w:r w:rsidRPr="0024783A">
                    <w:rPr>
                      <w:color w:val="000000"/>
                      <w:sz w:val="20"/>
                      <w:szCs w:val="20"/>
                    </w:rPr>
                    <w:t>-4.1</w:t>
                  </w:r>
                </w:p>
              </w:tc>
              <w:tc>
                <w:tcPr>
                  <w:tcW w:w="1134" w:type="dxa"/>
                  <w:tcBorders>
                    <w:top w:val="nil"/>
                    <w:left w:val="nil"/>
                    <w:bottom w:val="nil"/>
                    <w:right w:val="nil"/>
                  </w:tcBorders>
                </w:tcPr>
                <w:p w14:paraId="6D80F9B1" w14:textId="77777777" w:rsidR="007D79A0" w:rsidRPr="005E5C5F" w:rsidRDefault="007D79A0" w:rsidP="007D79A0">
                  <w:pPr>
                    <w:tabs>
                      <w:tab w:val="decimal" w:pos="604"/>
                    </w:tabs>
                    <w:snapToGrid w:val="0"/>
                    <w:spacing w:line="240" w:lineRule="atLeast"/>
                    <w:jc w:val="right"/>
                    <w:rPr>
                      <w:color w:val="000000"/>
                      <w:sz w:val="20"/>
                      <w:szCs w:val="20"/>
                    </w:rPr>
                  </w:pPr>
                  <w:r w:rsidRPr="0024783A">
                    <w:rPr>
                      <w:color w:val="000000"/>
                      <w:sz w:val="20"/>
                      <w:szCs w:val="20"/>
                    </w:rPr>
                    <w:t>240.4</w:t>
                  </w:r>
                </w:p>
              </w:tc>
              <w:tc>
                <w:tcPr>
                  <w:tcW w:w="1276" w:type="dxa"/>
                  <w:tcBorders>
                    <w:top w:val="nil"/>
                    <w:left w:val="nil"/>
                    <w:bottom w:val="nil"/>
                    <w:right w:val="nil"/>
                  </w:tcBorders>
                </w:tcPr>
                <w:p w14:paraId="07F7E88D" w14:textId="77777777" w:rsidR="007D79A0" w:rsidRPr="005E5C5F" w:rsidRDefault="007D79A0" w:rsidP="007D79A0">
                  <w:pPr>
                    <w:tabs>
                      <w:tab w:val="decimal" w:pos="604"/>
                    </w:tabs>
                    <w:snapToGrid w:val="0"/>
                    <w:spacing w:line="240" w:lineRule="atLeast"/>
                    <w:jc w:val="right"/>
                    <w:rPr>
                      <w:color w:val="000000"/>
                      <w:sz w:val="20"/>
                      <w:szCs w:val="20"/>
                    </w:rPr>
                  </w:pPr>
                  <w:r w:rsidRPr="0024783A">
                    <w:rPr>
                      <w:color w:val="000000"/>
                      <w:sz w:val="20"/>
                      <w:szCs w:val="20"/>
                    </w:rPr>
                    <w:t>68.3</w:t>
                  </w:r>
                </w:p>
              </w:tc>
              <w:tc>
                <w:tcPr>
                  <w:tcW w:w="850" w:type="dxa"/>
                  <w:tcBorders>
                    <w:top w:val="nil"/>
                    <w:left w:val="nil"/>
                    <w:bottom w:val="nil"/>
                    <w:right w:val="nil"/>
                  </w:tcBorders>
                </w:tcPr>
                <w:p w14:paraId="4CA11667" w14:textId="77777777" w:rsidR="007D79A0" w:rsidRPr="0024783A" w:rsidRDefault="007D79A0" w:rsidP="007D79A0">
                  <w:pPr>
                    <w:tabs>
                      <w:tab w:val="decimal" w:pos="604"/>
                    </w:tabs>
                    <w:snapToGrid w:val="0"/>
                    <w:spacing w:line="240" w:lineRule="atLeast"/>
                    <w:jc w:val="right"/>
                    <w:rPr>
                      <w:color w:val="000000"/>
                      <w:sz w:val="20"/>
                      <w:szCs w:val="20"/>
                    </w:rPr>
                  </w:pPr>
                  <w:r w:rsidRPr="0024783A">
                    <w:rPr>
                      <w:color w:val="000000"/>
                      <w:sz w:val="20"/>
                      <w:szCs w:val="20"/>
                    </w:rPr>
                    <w:t>14.0</w:t>
                  </w:r>
                </w:p>
              </w:tc>
              <w:tc>
                <w:tcPr>
                  <w:tcW w:w="1323" w:type="dxa"/>
                  <w:tcBorders>
                    <w:top w:val="nil"/>
                    <w:left w:val="nil"/>
                    <w:bottom w:val="nil"/>
                    <w:right w:val="nil"/>
                  </w:tcBorders>
                </w:tcPr>
                <w:p w14:paraId="5AE55B90" w14:textId="77777777" w:rsidR="007D79A0" w:rsidRPr="0024783A" w:rsidRDefault="007D79A0" w:rsidP="007D79A0">
                  <w:pPr>
                    <w:tabs>
                      <w:tab w:val="decimal" w:pos="604"/>
                    </w:tabs>
                    <w:snapToGrid w:val="0"/>
                    <w:spacing w:line="240" w:lineRule="atLeast"/>
                    <w:jc w:val="right"/>
                    <w:rPr>
                      <w:color w:val="000000"/>
                      <w:sz w:val="20"/>
                      <w:szCs w:val="20"/>
                    </w:rPr>
                  </w:pPr>
                  <w:r w:rsidRPr="0024783A">
                    <w:rPr>
                      <w:color w:val="000000"/>
                      <w:sz w:val="20"/>
                      <w:szCs w:val="20"/>
                    </w:rPr>
                    <w:t>1.3</w:t>
                  </w:r>
                </w:p>
              </w:tc>
              <w:tc>
                <w:tcPr>
                  <w:tcW w:w="801" w:type="dxa"/>
                  <w:tcBorders>
                    <w:top w:val="nil"/>
                    <w:left w:val="nil"/>
                    <w:bottom w:val="nil"/>
                    <w:right w:val="nil"/>
                  </w:tcBorders>
                </w:tcPr>
                <w:p w14:paraId="2BF67D9A" w14:textId="77777777" w:rsidR="007D79A0" w:rsidRPr="0024783A" w:rsidRDefault="007D79A0" w:rsidP="007D79A0">
                  <w:pPr>
                    <w:tabs>
                      <w:tab w:val="decimal" w:pos="604"/>
                    </w:tabs>
                    <w:snapToGrid w:val="0"/>
                    <w:spacing w:line="240" w:lineRule="atLeast"/>
                    <w:jc w:val="right"/>
                    <w:rPr>
                      <w:color w:val="000000"/>
                      <w:sz w:val="20"/>
                      <w:szCs w:val="20"/>
                    </w:rPr>
                  </w:pPr>
                  <w:r w:rsidRPr="0024783A">
                    <w:rPr>
                      <w:color w:val="000000"/>
                      <w:sz w:val="20"/>
                      <w:szCs w:val="20"/>
                    </w:rPr>
                    <w:t>12.6</w:t>
                  </w:r>
                </w:p>
              </w:tc>
            </w:tr>
            <w:tr w:rsidR="007D79A0" w:rsidRPr="009D796E" w14:paraId="11DAD525" w14:textId="77777777" w:rsidTr="000E2417">
              <w:trPr>
                <w:trHeight w:val="705"/>
                <w:jc w:val="center"/>
              </w:trPr>
              <w:tc>
                <w:tcPr>
                  <w:tcW w:w="1298" w:type="dxa"/>
                  <w:gridSpan w:val="2"/>
                  <w:tcBorders>
                    <w:top w:val="nil"/>
                    <w:left w:val="nil"/>
                    <w:bottom w:val="nil"/>
                    <w:right w:val="nil"/>
                  </w:tcBorders>
                </w:tcPr>
                <w:p w14:paraId="07651613" w14:textId="77777777" w:rsidR="007D79A0" w:rsidRDefault="007D79A0" w:rsidP="007D79A0">
                  <w:pPr>
                    <w:tabs>
                      <w:tab w:val="left" w:pos="480"/>
                    </w:tabs>
                    <w:snapToGrid w:val="0"/>
                    <w:spacing w:line="240" w:lineRule="atLeast"/>
                    <w:rPr>
                      <w:snapToGrid w:val="0"/>
                      <w:sz w:val="20"/>
                      <w:szCs w:val="20"/>
                    </w:rPr>
                  </w:pPr>
                  <w:r w:rsidRPr="00C13D0D">
                    <w:rPr>
                      <w:snapToGrid w:val="0"/>
                      <w:sz w:val="20"/>
                      <w:szCs w:val="20"/>
                    </w:rPr>
                    <w:t>% change</w:t>
                  </w:r>
                  <w:r>
                    <w:rPr>
                      <w:snapToGrid w:val="0"/>
                      <w:sz w:val="20"/>
                      <w:szCs w:val="20"/>
                    </w:rPr>
                    <w:t xml:space="preserve"> in</w:t>
                  </w:r>
                </w:p>
                <w:p w14:paraId="52B30694" w14:textId="3DC358F0" w:rsidR="007D79A0" w:rsidRPr="00807449" w:rsidRDefault="007D79A0" w:rsidP="007D79A0">
                  <w:pPr>
                    <w:tabs>
                      <w:tab w:val="left" w:pos="480"/>
                    </w:tabs>
                    <w:snapToGrid w:val="0"/>
                    <w:spacing w:line="240" w:lineRule="atLeast"/>
                    <w:rPr>
                      <w:sz w:val="20"/>
                      <w:szCs w:val="20"/>
                    </w:rPr>
                  </w:pPr>
                  <w:r>
                    <w:rPr>
                      <w:snapToGrid w:val="0"/>
                      <w:sz w:val="20"/>
                      <w:szCs w:val="20"/>
                    </w:rPr>
                    <w:t>2025 Q2 over 2025 Q1</w:t>
                  </w:r>
                </w:p>
              </w:tc>
              <w:tc>
                <w:tcPr>
                  <w:tcW w:w="993" w:type="dxa"/>
                  <w:tcBorders>
                    <w:top w:val="nil"/>
                    <w:left w:val="nil"/>
                    <w:bottom w:val="nil"/>
                    <w:right w:val="nil"/>
                  </w:tcBorders>
                </w:tcPr>
                <w:p w14:paraId="391038C1" w14:textId="77777777" w:rsidR="007D79A0" w:rsidRPr="00BC0ADB" w:rsidRDefault="007D79A0" w:rsidP="007D79A0">
                  <w:pPr>
                    <w:tabs>
                      <w:tab w:val="decimal" w:pos="604"/>
                    </w:tabs>
                    <w:snapToGrid w:val="0"/>
                    <w:spacing w:line="240" w:lineRule="atLeast"/>
                    <w:jc w:val="right"/>
                    <w:rPr>
                      <w:color w:val="000000"/>
                      <w:sz w:val="20"/>
                      <w:szCs w:val="20"/>
                    </w:rPr>
                  </w:pPr>
                  <w:r w:rsidRPr="00BC0ADB">
                    <w:rPr>
                      <w:color w:val="000000"/>
                      <w:sz w:val="20"/>
                      <w:szCs w:val="20"/>
                    </w:rPr>
                    <w:t>1.1</w:t>
                  </w:r>
                </w:p>
              </w:tc>
              <w:tc>
                <w:tcPr>
                  <w:tcW w:w="1134" w:type="dxa"/>
                  <w:tcBorders>
                    <w:top w:val="nil"/>
                    <w:left w:val="nil"/>
                    <w:bottom w:val="nil"/>
                    <w:right w:val="nil"/>
                  </w:tcBorders>
                </w:tcPr>
                <w:p w14:paraId="3E5E078D" w14:textId="77777777" w:rsidR="007D79A0" w:rsidRPr="00BC0ADB" w:rsidRDefault="007D79A0" w:rsidP="007D79A0">
                  <w:pPr>
                    <w:tabs>
                      <w:tab w:val="decimal" w:pos="604"/>
                    </w:tabs>
                    <w:snapToGrid w:val="0"/>
                    <w:spacing w:line="240" w:lineRule="atLeast"/>
                    <w:jc w:val="right"/>
                    <w:rPr>
                      <w:color w:val="000000"/>
                      <w:sz w:val="20"/>
                      <w:szCs w:val="20"/>
                    </w:rPr>
                  </w:pPr>
                  <w:r w:rsidRPr="00BC0ADB">
                    <w:rPr>
                      <w:color w:val="000000"/>
                      <w:sz w:val="20"/>
                      <w:szCs w:val="20"/>
                    </w:rPr>
                    <w:t>80.0</w:t>
                  </w:r>
                </w:p>
              </w:tc>
              <w:tc>
                <w:tcPr>
                  <w:tcW w:w="850" w:type="dxa"/>
                  <w:tcBorders>
                    <w:top w:val="nil"/>
                    <w:left w:val="nil"/>
                    <w:bottom w:val="nil"/>
                    <w:right w:val="nil"/>
                  </w:tcBorders>
                </w:tcPr>
                <w:p w14:paraId="385471FB" w14:textId="77777777" w:rsidR="007D79A0" w:rsidRPr="00BC0ADB" w:rsidRDefault="007D79A0" w:rsidP="007D79A0">
                  <w:pPr>
                    <w:tabs>
                      <w:tab w:val="decimal" w:pos="604"/>
                    </w:tabs>
                    <w:snapToGrid w:val="0"/>
                    <w:spacing w:line="240" w:lineRule="atLeast"/>
                    <w:jc w:val="right"/>
                    <w:rPr>
                      <w:color w:val="000000"/>
                      <w:sz w:val="20"/>
                      <w:szCs w:val="20"/>
                    </w:rPr>
                  </w:pPr>
                  <w:r w:rsidRPr="00BC0ADB">
                    <w:rPr>
                      <w:color w:val="000000"/>
                      <w:sz w:val="20"/>
                      <w:szCs w:val="20"/>
                    </w:rPr>
                    <w:t>1.6</w:t>
                  </w:r>
                </w:p>
              </w:tc>
              <w:tc>
                <w:tcPr>
                  <w:tcW w:w="829" w:type="dxa"/>
                  <w:tcBorders>
                    <w:top w:val="nil"/>
                    <w:left w:val="nil"/>
                    <w:bottom w:val="nil"/>
                    <w:right w:val="nil"/>
                  </w:tcBorders>
                </w:tcPr>
                <w:p w14:paraId="1AA58825" w14:textId="77777777" w:rsidR="007D79A0" w:rsidRPr="00BC0ADB" w:rsidRDefault="007D79A0" w:rsidP="007D79A0">
                  <w:pPr>
                    <w:tabs>
                      <w:tab w:val="decimal" w:pos="604"/>
                    </w:tabs>
                    <w:snapToGrid w:val="0"/>
                    <w:spacing w:line="240" w:lineRule="atLeast"/>
                    <w:jc w:val="right"/>
                    <w:rPr>
                      <w:color w:val="000000"/>
                      <w:sz w:val="20"/>
                      <w:szCs w:val="20"/>
                    </w:rPr>
                  </w:pPr>
                  <w:r w:rsidRPr="00BC0ADB">
                    <w:rPr>
                      <w:color w:val="000000"/>
                      <w:sz w:val="20"/>
                      <w:szCs w:val="20"/>
                    </w:rPr>
                    <w:t>-13.5</w:t>
                  </w:r>
                </w:p>
              </w:tc>
              <w:tc>
                <w:tcPr>
                  <w:tcW w:w="1134" w:type="dxa"/>
                  <w:tcBorders>
                    <w:top w:val="nil"/>
                    <w:left w:val="nil"/>
                    <w:bottom w:val="nil"/>
                    <w:right w:val="nil"/>
                  </w:tcBorders>
                </w:tcPr>
                <w:p w14:paraId="5B64C4BD" w14:textId="77777777" w:rsidR="007D79A0" w:rsidRPr="00BC0ADB" w:rsidRDefault="007D79A0" w:rsidP="007D79A0">
                  <w:pPr>
                    <w:tabs>
                      <w:tab w:val="decimal" w:pos="604"/>
                    </w:tabs>
                    <w:snapToGrid w:val="0"/>
                    <w:spacing w:line="240" w:lineRule="atLeast"/>
                    <w:jc w:val="right"/>
                    <w:rPr>
                      <w:color w:val="000000"/>
                      <w:sz w:val="20"/>
                      <w:szCs w:val="20"/>
                    </w:rPr>
                  </w:pPr>
                  <w:r w:rsidRPr="00BC0ADB">
                    <w:rPr>
                      <w:color w:val="000000"/>
                      <w:sz w:val="20"/>
                      <w:szCs w:val="20"/>
                    </w:rPr>
                    <w:t>209.8</w:t>
                  </w:r>
                </w:p>
              </w:tc>
              <w:tc>
                <w:tcPr>
                  <w:tcW w:w="1276" w:type="dxa"/>
                  <w:tcBorders>
                    <w:top w:val="nil"/>
                    <w:left w:val="nil"/>
                    <w:bottom w:val="nil"/>
                    <w:right w:val="nil"/>
                  </w:tcBorders>
                </w:tcPr>
                <w:p w14:paraId="43DC6392" w14:textId="77777777" w:rsidR="007D79A0" w:rsidRPr="00BC0ADB" w:rsidRDefault="007D79A0" w:rsidP="007D79A0">
                  <w:pPr>
                    <w:tabs>
                      <w:tab w:val="decimal" w:pos="604"/>
                    </w:tabs>
                    <w:snapToGrid w:val="0"/>
                    <w:spacing w:line="240" w:lineRule="atLeast"/>
                    <w:jc w:val="right"/>
                    <w:rPr>
                      <w:color w:val="000000"/>
                      <w:sz w:val="20"/>
                      <w:szCs w:val="20"/>
                    </w:rPr>
                  </w:pPr>
                  <w:r w:rsidRPr="00BC0ADB">
                    <w:rPr>
                      <w:color w:val="000000"/>
                      <w:sz w:val="20"/>
                      <w:szCs w:val="20"/>
                    </w:rPr>
                    <w:t>17.6</w:t>
                  </w:r>
                </w:p>
              </w:tc>
              <w:tc>
                <w:tcPr>
                  <w:tcW w:w="850" w:type="dxa"/>
                  <w:tcBorders>
                    <w:top w:val="nil"/>
                    <w:left w:val="nil"/>
                    <w:bottom w:val="nil"/>
                    <w:right w:val="nil"/>
                  </w:tcBorders>
                </w:tcPr>
                <w:p w14:paraId="78E4BADE" w14:textId="77777777" w:rsidR="007D79A0" w:rsidRPr="00BC0ADB" w:rsidRDefault="007D79A0" w:rsidP="007D79A0">
                  <w:pPr>
                    <w:tabs>
                      <w:tab w:val="decimal" w:pos="604"/>
                    </w:tabs>
                    <w:snapToGrid w:val="0"/>
                    <w:spacing w:line="240" w:lineRule="atLeast"/>
                    <w:jc w:val="right"/>
                    <w:rPr>
                      <w:color w:val="000000"/>
                      <w:sz w:val="20"/>
                      <w:szCs w:val="20"/>
                    </w:rPr>
                  </w:pPr>
                  <w:r w:rsidRPr="00BC0ADB">
                    <w:rPr>
                      <w:color w:val="000000"/>
                      <w:sz w:val="20"/>
                      <w:szCs w:val="20"/>
                    </w:rPr>
                    <w:t>-0.2</w:t>
                  </w:r>
                </w:p>
              </w:tc>
              <w:tc>
                <w:tcPr>
                  <w:tcW w:w="1323" w:type="dxa"/>
                  <w:tcBorders>
                    <w:top w:val="nil"/>
                    <w:left w:val="nil"/>
                    <w:bottom w:val="nil"/>
                    <w:right w:val="nil"/>
                  </w:tcBorders>
                </w:tcPr>
                <w:p w14:paraId="79E1C6E3" w14:textId="77777777" w:rsidR="007D79A0" w:rsidRPr="00BC0ADB" w:rsidRDefault="007D79A0" w:rsidP="007D79A0">
                  <w:pPr>
                    <w:tabs>
                      <w:tab w:val="decimal" w:pos="604"/>
                    </w:tabs>
                    <w:snapToGrid w:val="0"/>
                    <w:spacing w:line="240" w:lineRule="atLeast"/>
                    <w:jc w:val="right"/>
                    <w:rPr>
                      <w:color w:val="000000"/>
                      <w:sz w:val="20"/>
                      <w:szCs w:val="20"/>
                    </w:rPr>
                  </w:pPr>
                  <w:r w:rsidRPr="00BC0ADB">
                    <w:rPr>
                      <w:color w:val="000000"/>
                      <w:sz w:val="20"/>
                      <w:szCs w:val="20"/>
                    </w:rPr>
                    <w:t>-50.5</w:t>
                  </w:r>
                </w:p>
              </w:tc>
              <w:tc>
                <w:tcPr>
                  <w:tcW w:w="801" w:type="dxa"/>
                  <w:tcBorders>
                    <w:top w:val="nil"/>
                    <w:left w:val="nil"/>
                    <w:bottom w:val="nil"/>
                    <w:right w:val="nil"/>
                  </w:tcBorders>
                </w:tcPr>
                <w:p w14:paraId="6597F690" w14:textId="77777777" w:rsidR="007D79A0" w:rsidRPr="00BC0ADB" w:rsidRDefault="007D79A0" w:rsidP="007D79A0">
                  <w:pPr>
                    <w:tabs>
                      <w:tab w:val="decimal" w:pos="604"/>
                    </w:tabs>
                    <w:snapToGrid w:val="0"/>
                    <w:spacing w:line="240" w:lineRule="atLeast"/>
                    <w:jc w:val="right"/>
                    <w:rPr>
                      <w:color w:val="000000"/>
                      <w:sz w:val="20"/>
                      <w:szCs w:val="20"/>
                    </w:rPr>
                  </w:pPr>
                  <w:r w:rsidRPr="00BC0ADB">
                    <w:rPr>
                      <w:color w:val="000000"/>
                      <w:sz w:val="20"/>
                      <w:szCs w:val="20"/>
                    </w:rPr>
                    <w:t>2.8</w:t>
                  </w:r>
                </w:p>
              </w:tc>
            </w:tr>
            <w:tr w:rsidR="00604D8B" w:rsidRPr="009D796E" w14:paraId="28724560" w14:textId="77777777" w:rsidTr="000E2417">
              <w:trPr>
                <w:trHeight w:val="135"/>
                <w:jc w:val="center"/>
              </w:trPr>
              <w:tc>
                <w:tcPr>
                  <w:tcW w:w="10488" w:type="dxa"/>
                  <w:gridSpan w:val="11"/>
                  <w:tcBorders>
                    <w:top w:val="nil"/>
                    <w:left w:val="nil"/>
                    <w:bottom w:val="nil"/>
                    <w:right w:val="nil"/>
                  </w:tcBorders>
                </w:tcPr>
                <w:p w14:paraId="132FB653" w14:textId="77777777" w:rsidR="00604D8B" w:rsidRPr="00C638D7" w:rsidRDefault="00604D8B" w:rsidP="00604D8B">
                  <w:pPr>
                    <w:tabs>
                      <w:tab w:val="decimal" w:pos="604"/>
                    </w:tabs>
                    <w:snapToGrid w:val="0"/>
                    <w:spacing w:line="240" w:lineRule="atLeast"/>
                    <w:jc w:val="right"/>
                    <w:rPr>
                      <w:color w:val="000000"/>
                      <w:sz w:val="20"/>
                      <w:szCs w:val="20"/>
                    </w:rPr>
                  </w:pPr>
                </w:p>
              </w:tc>
            </w:tr>
            <w:tr w:rsidR="00604D8B" w:rsidRPr="009D796E" w14:paraId="17DD9FD2" w14:textId="77777777" w:rsidTr="000E2417">
              <w:trPr>
                <w:trHeight w:val="180"/>
                <w:jc w:val="center"/>
              </w:trPr>
              <w:tc>
                <w:tcPr>
                  <w:tcW w:w="10488" w:type="dxa"/>
                  <w:gridSpan w:val="11"/>
                  <w:tcBorders>
                    <w:top w:val="nil"/>
                    <w:left w:val="nil"/>
                    <w:bottom w:val="nil"/>
                    <w:right w:val="nil"/>
                  </w:tcBorders>
                </w:tcPr>
                <w:p w14:paraId="42DC48B2" w14:textId="77777777" w:rsidR="00604D8B" w:rsidRPr="00C638D7" w:rsidRDefault="00604D8B" w:rsidP="00604D8B">
                  <w:pPr>
                    <w:tabs>
                      <w:tab w:val="decimal" w:pos="604"/>
                    </w:tabs>
                    <w:snapToGrid w:val="0"/>
                    <w:spacing w:line="240" w:lineRule="atLeast"/>
                    <w:rPr>
                      <w:color w:val="000000"/>
                      <w:sz w:val="20"/>
                      <w:szCs w:val="20"/>
                    </w:rPr>
                  </w:pPr>
                  <w:r w:rsidRPr="00A73902">
                    <w:rPr>
                      <w:b/>
                      <w:color w:val="000000"/>
                      <w:sz w:val="20"/>
                      <w:szCs w:val="20"/>
                    </w:rPr>
                    <w:t>Outstanding (as at end of period)</w:t>
                  </w:r>
                </w:p>
              </w:tc>
            </w:tr>
            <w:tr w:rsidR="00604D8B" w:rsidRPr="009D796E" w14:paraId="060DBA98" w14:textId="77777777" w:rsidTr="000E2417">
              <w:trPr>
                <w:trHeight w:val="213"/>
                <w:jc w:val="center"/>
              </w:trPr>
              <w:tc>
                <w:tcPr>
                  <w:tcW w:w="10488" w:type="dxa"/>
                  <w:gridSpan w:val="11"/>
                  <w:tcBorders>
                    <w:top w:val="nil"/>
                    <w:left w:val="nil"/>
                    <w:bottom w:val="nil"/>
                    <w:right w:val="nil"/>
                  </w:tcBorders>
                </w:tcPr>
                <w:p w14:paraId="2C48F5E2" w14:textId="77777777" w:rsidR="00604D8B" w:rsidRPr="00C638D7" w:rsidRDefault="00604D8B" w:rsidP="00604D8B">
                  <w:pPr>
                    <w:tabs>
                      <w:tab w:val="decimal" w:pos="604"/>
                    </w:tabs>
                    <w:snapToGrid w:val="0"/>
                    <w:spacing w:line="240" w:lineRule="atLeast"/>
                    <w:jc w:val="right"/>
                    <w:rPr>
                      <w:color w:val="000000"/>
                      <w:sz w:val="20"/>
                      <w:szCs w:val="20"/>
                    </w:rPr>
                  </w:pPr>
                </w:p>
              </w:tc>
            </w:tr>
            <w:tr w:rsidR="007D79A0" w:rsidRPr="00F86141" w14:paraId="5D80BCDC" w14:textId="77777777" w:rsidTr="000E2417">
              <w:trPr>
                <w:trHeight w:val="240"/>
                <w:jc w:val="center"/>
              </w:trPr>
              <w:tc>
                <w:tcPr>
                  <w:tcW w:w="589" w:type="dxa"/>
                  <w:tcBorders>
                    <w:top w:val="nil"/>
                    <w:left w:val="nil"/>
                    <w:bottom w:val="nil"/>
                    <w:right w:val="nil"/>
                  </w:tcBorders>
                </w:tcPr>
                <w:p w14:paraId="57BC0460" w14:textId="77777777" w:rsidR="007D79A0" w:rsidRPr="00A73902" w:rsidRDefault="007D79A0" w:rsidP="007D79A0">
                  <w:pPr>
                    <w:tabs>
                      <w:tab w:val="left" w:pos="480"/>
                    </w:tabs>
                    <w:snapToGrid w:val="0"/>
                    <w:spacing w:line="240" w:lineRule="atLeast"/>
                    <w:rPr>
                      <w:snapToGrid w:val="0"/>
                      <w:color w:val="000000"/>
                      <w:sz w:val="20"/>
                      <w:szCs w:val="20"/>
                    </w:rPr>
                  </w:pPr>
                  <w:r w:rsidRPr="00A73902">
                    <w:rPr>
                      <w:snapToGrid w:val="0"/>
                      <w:color w:val="000000"/>
                      <w:sz w:val="20"/>
                      <w:szCs w:val="20"/>
                    </w:rPr>
                    <w:t>20</w:t>
                  </w:r>
                  <w:r>
                    <w:rPr>
                      <w:snapToGrid w:val="0"/>
                      <w:color w:val="000000"/>
                      <w:sz w:val="20"/>
                      <w:szCs w:val="20"/>
                    </w:rPr>
                    <w:t>24</w:t>
                  </w:r>
                </w:p>
              </w:tc>
              <w:tc>
                <w:tcPr>
                  <w:tcW w:w="709" w:type="dxa"/>
                  <w:tcBorders>
                    <w:top w:val="nil"/>
                    <w:left w:val="nil"/>
                    <w:bottom w:val="nil"/>
                    <w:right w:val="nil"/>
                  </w:tcBorders>
                </w:tcPr>
                <w:p w14:paraId="6300C8B0" w14:textId="77777777" w:rsidR="007D79A0" w:rsidRPr="00A73902" w:rsidRDefault="007D79A0" w:rsidP="007D79A0">
                  <w:pPr>
                    <w:tabs>
                      <w:tab w:val="left" w:pos="480"/>
                    </w:tabs>
                    <w:snapToGrid w:val="0"/>
                    <w:spacing w:line="240" w:lineRule="atLeast"/>
                    <w:rPr>
                      <w:snapToGrid w:val="0"/>
                      <w:color w:val="000000"/>
                      <w:sz w:val="20"/>
                      <w:szCs w:val="20"/>
                    </w:rPr>
                  </w:pPr>
                  <w:r w:rsidRPr="00A73902">
                    <w:rPr>
                      <w:snapToGrid w:val="0"/>
                      <w:color w:val="000000"/>
                      <w:sz w:val="20"/>
                      <w:szCs w:val="20"/>
                    </w:rPr>
                    <w:t>Q1</w:t>
                  </w:r>
                </w:p>
              </w:tc>
              <w:tc>
                <w:tcPr>
                  <w:tcW w:w="993" w:type="dxa"/>
                  <w:tcBorders>
                    <w:top w:val="nil"/>
                    <w:left w:val="nil"/>
                    <w:bottom w:val="nil"/>
                    <w:right w:val="nil"/>
                  </w:tcBorders>
                  <w:vAlign w:val="bottom"/>
                </w:tcPr>
                <w:p w14:paraId="302004C5" w14:textId="61FBE54C"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1</w:t>
                  </w:r>
                  <w:r>
                    <w:rPr>
                      <w:color w:val="000000"/>
                      <w:sz w:val="20"/>
                      <w:szCs w:val="20"/>
                    </w:rPr>
                    <w:t>,</w:t>
                  </w:r>
                  <w:r w:rsidRPr="00C638D7">
                    <w:rPr>
                      <w:color w:val="000000"/>
                      <w:sz w:val="20"/>
                      <w:szCs w:val="20"/>
                    </w:rPr>
                    <w:t>268.4</w:t>
                  </w:r>
                </w:p>
              </w:tc>
              <w:tc>
                <w:tcPr>
                  <w:tcW w:w="1134" w:type="dxa"/>
                  <w:tcBorders>
                    <w:top w:val="nil"/>
                    <w:left w:val="nil"/>
                    <w:bottom w:val="nil"/>
                    <w:right w:val="nil"/>
                  </w:tcBorders>
                  <w:vAlign w:val="bottom"/>
                </w:tcPr>
                <w:p w14:paraId="5763C492" w14:textId="5338A53E"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287.2</w:t>
                  </w:r>
                </w:p>
              </w:tc>
              <w:tc>
                <w:tcPr>
                  <w:tcW w:w="850" w:type="dxa"/>
                  <w:tcBorders>
                    <w:top w:val="nil"/>
                    <w:left w:val="nil"/>
                    <w:bottom w:val="nil"/>
                    <w:right w:val="nil"/>
                  </w:tcBorders>
                  <w:vAlign w:val="bottom"/>
                </w:tcPr>
                <w:p w14:paraId="2978E810" w14:textId="019CED62" w:rsidR="007D79A0" w:rsidRPr="00F86141" w:rsidRDefault="007D79A0" w:rsidP="007D79A0">
                  <w:pPr>
                    <w:tabs>
                      <w:tab w:val="decimal" w:pos="604"/>
                    </w:tabs>
                    <w:snapToGrid w:val="0"/>
                    <w:spacing w:line="240" w:lineRule="atLeast"/>
                    <w:jc w:val="right"/>
                    <w:rPr>
                      <w:color w:val="000000"/>
                      <w:sz w:val="20"/>
                      <w:szCs w:val="20"/>
                    </w:rPr>
                  </w:pPr>
                  <w:r w:rsidRPr="00975D61">
                    <w:rPr>
                      <w:color w:val="000000"/>
                      <w:sz w:val="20"/>
                      <w:szCs w:val="20"/>
                    </w:rPr>
                    <w:t>1</w:t>
                  </w:r>
                  <w:r>
                    <w:rPr>
                      <w:color w:val="000000"/>
                      <w:sz w:val="20"/>
                      <w:szCs w:val="20"/>
                    </w:rPr>
                    <w:t>,</w:t>
                  </w:r>
                  <w:r w:rsidRPr="00975D61">
                    <w:rPr>
                      <w:color w:val="000000"/>
                      <w:sz w:val="20"/>
                      <w:szCs w:val="20"/>
                    </w:rPr>
                    <w:t>555.6</w:t>
                  </w:r>
                </w:p>
              </w:tc>
              <w:tc>
                <w:tcPr>
                  <w:tcW w:w="829" w:type="dxa"/>
                  <w:tcBorders>
                    <w:top w:val="nil"/>
                    <w:left w:val="nil"/>
                    <w:bottom w:val="nil"/>
                    <w:right w:val="nil"/>
                  </w:tcBorders>
                  <w:vAlign w:val="bottom"/>
                </w:tcPr>
                <w:p w14:paraId="1E6B6B2E" w14:textId="73E45F77"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265.2</w:t>
                  </w:r>
                </w:p>
              </w:tc>
              <w:tc>
                <w:tcPr>
                  <w:tcW w:w="1134" w:type="dxa"/>
                  <w:tcBorders>
                    <w:top w:val="nil"/>
                    <w:left w:val="nil"/>
                    <w:bottom w:val="nil"/>
                    <w:right w:val="nil"/>
                  </w:tcBorders>
                  <w:vAlign w:val="bottom"/>
                </w:tcPr>
                <w:p w14:paraId="19FB947C" w14:textId="02382DE3"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120.8</w:t>
                  </w:r>
                </w:p>
              </w:tc>
              <w:tc>
                <w:tcPr>
                  <w:tcW w:w="1276" w:type="dxa"/>
                  <w:tcBorders>
                    <w:top w:val="nil"/>
                    <w:left w:val="nil"/>
                    <w:bottom w:val="nil"/>
                    <w:right w:val="nil"/>
                  </w:tcBorders>
                  <w:vAlign w:val="bottom"/>
                </w:tcPr>
                <w:p w14:paraId="637C2B8B" w14:textId="32C7B4D3"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573.5</w:t>
                  </w:r>
                </w:p>
              </w:tc>
              <w:tc>
                <w:tcPr>
                  <w:tcW w:w="850" w:type="dxa"/>
                  <w:tcBorders>
                    <w:top w:val="nil"/>
                    <w:left w:val="nil"/>
                    <w:bottom w:val="nil"/>
                    <w:right w:val="nil"/>
                  </w:tcBorders>
                  <w:vAlign w:val="bottom"/>
                </w:tcPr>
                <w:p w14:paraId="2D9F4CD0" w14:textId="2C0FFEBE"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55.4</w:t>
                  </w:r>
                </w:p>
              </w:tc>
              <w:tc>
                <w:tcPr>
                  <w:tcW w:w="1323" w:type="dxa"/>
                  <w:tcBorders>
                    <w:top w:val="nil"/>
                    <w:left w:val="nil"/>
                    <w:bottom w:val="nil"/>
                    <w:right w:val="nil"/>
                  </w:tcBorders>
                  <w:vAlign w:val="bottom"/>
                </w:tcPr>
                <w:p w14:paraId="53528ED2" w14:textId="045A28FF"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187.5</w:t>
                  </w:r>
                </w:p>
              </w:tc>
              <w:tc>
                <w:tcPr>
                  <w:tcW w:w="801" w:type="dxa"/>
                  <w:tcBorders>
                    <w:top w:val="nil"/>
                    <w:left w:val="nil"/>
                    <w:bottom w:val="nil"/>
                    <w:right w:val="nil"/>
                  </w:tcBorders>
                  <w:vAlign w:val="bottom"/>
                </w:tcPr>
                <w:p w14:paraId="213DDE2A" w14:textId="5CC31E09"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2</w:t>
                  </w:r>
                  <w:r>
                    <w:rPr>
                      <w:color w:val="000000"/>
                      <w:sz w:val="20"/>
                      <w:szCs w:val="20"/>
                    </w:rPr>
                    <w:t>,</w:t>
                  </w:r>
                  <w:r w:rsidRPr="00C638D7">
                    <w:rPr>
                      <w:color w:val="000000"/>
                      <w:sz w:val="20"/>
                      <w:szCs w:val="20"/>
                    </w:rPr>
                    <w:t>758.0</w:t>
                  </w:r>
                </w:p>
              </w:tc>
            </w:tr>
            <w:tr w:rsidR="007D79A0" w:rsidRPr="00F86141" w14:paraId="60C5D2A9" w14:textId="77777777" w:rsidTr="000E2417">
              <w:trPr>
                <w:trHeight w:val="240"/>
                <w:jc w:val="center"/>
              </w:trPr>
              <w:tc>
                <w:tcPr>
                  <w:tcW w:w="589" w:type="dxa"/>
                  <w:tcBorders>
                    <w:top w:val="nil"/>
                    <w:left w:val="nil"/>
                    <w:bottom w:val="nil"/>
                    <w:right w:val="nil"/>
                  </w:tcBorders>
                </w:tcPr>
                <w:p w14:paraId="2EDA2854" w14:textId="77777777" w:rsidR="007D79A0" w:rsidRPr="00A73902" w:rsidRDefault="007D79A0" w:rsidP="007D79A0">
                  <w:pPr>
                    <w:tabs>
                      <w:tab w:val="left" w:pos="480"/>
                    </w:tabs>
                    <w:snapToGrid w:val="0"/>
                    <w:spacing w:line="240" w:lineRule="atLeast"/>
                    <w:rPr>
                      <w:snapToGrid w:val="0"/>
                      <w:color w:val="000000"/>
                      <w:sz w:val="20"/>
                      <w:szCs w:val="20"/>
                    </w:rPr>
                  </w:pPr>
                </w:p>
              </w:tc>
              <w:tc>
                <w:tcPr>
                  <w:tcW w:w="709" w:type="dxa"/>
                  <w:tcBorders>
                    <w:top w:val="nil"/>
                    <w:left w:val="nil"/>
                    <w:bottom w:val="nil"/>
                    <w:right w:val="nil"/>
                  </w:tcBorders>
                  <w:vAlign w:val="bottom"/>
                </w:tcPr>
                <w:p w14:paraId="0249E148" w14:textId="77777777" w:rsidR="007D79A0" w:rsidRPr="00A73902" w:rsidRDefault="007D79A0" w:rsidP="007D79A0">
                  <w:pPr>
                    <w:tabs>
                      <w:tab w:val="left" w:pos="480"/>
                    </w:tabs>
                    <w:snapToGrid w:val="0"/>
                    <w:spacing w:line="240" w:lineRule="atLeast"/>
                    <w:rPr>
                      <w:snapToGrid w:val="0"/>
                      <w:color w:val="000000"/>
                      <w:sz w:val="20"/>
                      <w:szCs w:val="20"/>
                    </w:rPr>
                  </w:pPr>
                  <w:r w:rsidRPr="00A73902">
                    <w:rPr>
                      <w:snapToGrid w:val="0"/>
                      <w:color w:val="000000"/>
                      <w:sz w:val="20"/>
                      <w:szCs w:val="20"/>
                    </w:rPr>
                    <w:t>Q2</w:t>
                  </w:r>
                </w:p>
              </w:tc>
              <w:tc>
                <w:tcPr>
                  <w:tcW w:w="993" w:type="dxa"/>
                  <w:tcBorders>
                    <w:top w:val="nil"/>
                    <w:left w:val="nil"/>
                    <w:bottom w:val="nil"/>
                    <w:right w:val="nil"/>
                  </w:tcBorders>
                  <w:vAlign w:val="bottom"/>
                </w:tcPr>
                <w:p w14:paraId="67543490" w14:textId="50044EC1"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1</w:t>
                  </w:r>
                  <w:r>
                    <w:rPr>
                      <w:color w:val="000000"/>
                      <w:sz w:val="20"/>
                      <w:szCs w:val="20"/>
                    </w:rPr>
                    <w:t>,</w:t>
                  </w:r>
                  <w:r w:rsidRPr="00C638D7">
                    <w:rPr>
                      <w:color w:val="000000"/>
                      <w:sz w:val="20"/>
                      <w:szCs w:val="20"/>
                    </w:rPr>
                    <w:t>281.7</w:t>
                  </w:r>
                </w:p>
              </w:tc>
              <w:tc>
                <w:tcPr>
                  <w:tcW w:w="1134" w:type="dxa"/>
                  <w:tcBorders>
                    <w:top w:val="nil"/>
                    <w:left w:val="nil"/>
                    <w:bottom w:val="nil"/>
                    <w:right w:val="nil"/>
                  </w:tcBorders>
                  <w:vAlign w:val="bottom"/>
                </w:tcPr>
                <w:p w14:paraId="24715501" w14:textId="631408F6"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258.7</w:t>
                  </w:r>
                </w:p>
              </w:tc>
              <w:tc>
                <w:tcPr>
                  <w:tcW w:w="850" w:type="dxa"/>
                  <w:tcBorders>
                    <w:top w:val="nil"/>
                    <w:left w:val="nil"/>
                    <w:bottom w:val="nil"/>
                    <w:right w:val="nil"/>
                  </w:tcBorders>
                  <w:vAlign w:val="bottom"/>
                </w:tcPr>
                <w:p w14:paraId="2AD6C5EE" w14:textId="6CA826A0" w:rsidR="007D79A0" w:rsidRPr="00F86141" w:rsidRDefault="007D79A0" w:rsidP="007D79A0">
                  <w:pPr>
                    <w:tabs>
                      <w:tab w:val="decimal" w:pos="604"/>
                    </w:tabs>
                    <w:snapToGrid w:val="0"/>
                    <w:spacing w:line="240" w:lineRule="atLeast"/>
                    <w:jc w:val="right"/>
                    <w:rPr>
                      <w:color w:val="000000"/>
                      <w:sz w:val="20"/>
                      <w:szCs w:val="20"/>
                    </w:rPr>
                  </w:pPr>
                  <w:r w:rsidRPr="00975D61">
                    <w:rPr>
                      <w:color w:val="000000"/>
                      <w:sz w:val="20"/>
                      <w:szCs w:val="20"/>
                    </w:rPr>
                    <w:t>1</w:t>
                  </w:r>
                  <w:r>
                    <w:rPr>
                      <w:color w:val="000000"/>
                      <w:sz w:val="20"/>
                      <w:szCs w:val="20"/>
                    </w:rPr>
                    <w:t>,</w:t>
                  </w:r>
                  <w:r w:rsidRPr="00975D61">
                    <w:rPr>
                      <w:color w:val="000000"/>
                      <w:sz w:val="20"/>
                      <w:szCs w:val="20"/>
                    </w:rPr>
                    <w:t>540.4</w:t>
                  </w:r>
                </w:p>
              </w:tc>
              <w:tc>
                <w:tcPr>
                  <w:tcW w:w="829" w:type="dxa"/>
                  <w:tcBorders>
                    <w:top w:val="nil"/>
                    <w:left w:val="nil"/>
                    <w:bottom w:val="nil"/>
                    <w:right w:val="nil"/>
                  </w:tcBorders>
                  <w:vAlign w:val="bottom"/>
                </w:tcPr>
                <w:p w14:paraId="0C7408A4" w14:textId="42AC90C8"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284.5</w:t>
                  </w:r>
                </w:p>
              </w:tc>
              <w:tc>
                <w:tcPr>
                  <w:tcW w:w="1134" w:type="dxa"/>
                  <w:tcBorders>
                    <w:top w:val="nil"/>
                    <w:left w:val="nil"/>
                    <w:bottom w:val="nil"/>
                    <w:right w:val="nil"/>
                  </w:tcBorders>
                  <w:vAlign w:val="bottom"/>
                </w:tcPr>
                <w:p w14:paraId="5A7C3280" w14:textId="0259EE53"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114.2</w:t>
                  </w:r>
                </w:p>
              </w:tc>
              <w:tc>
                <w:tcPr>
                  <w:tcW w:w="1276" w:type="dxa"/>
                  <w:tcBorders>
                    <w:top w:val="nil"/>
                    <w:left w:val="nil"/>
                    <w:bottom w:val="nil"/>
                    <w:right w:val="nil"/>
                  </w:tcBorders>
                  <w:vAlign w:val="bottom"/>
                </w:tcPr>
                <w:p w14:paraId="69AA37CE" w14:textId="7DDBC662"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599.2</w:t>
                  </w:r>
                </w:p>
              </w:tc>
              <w:tc>
                <w:tcPr>
                  <w:tcW w:w="850" w:type="dxa"/>
                  <w:tcBorders>
                    <w:top w:val="nil"/>
                    <w:left w:val="nil"/>
                    <w:bottom w:val="nil"/>
                    <w:right w:val="nil"/>
                  </w:tcBorders>
                  <w:vAlign w:val="bottom"/>
                </w:tcPr>
                <w:p w14:paraId="422BDBD6" w14:textId="5C9D5D68"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64.6</w:t>
                  </w:r>
                </w:p>
              </w:tc>
              <w:tc>
                <w:tcPr>
                  <w:tcW w:w="1323" w:type="dxa"/>
                  <w:tcBorders>
                    <w:top w:val="nil"/>
                    <w:left w:val="nil"/>
                    <w:bottom w:val="nil"/>
                    <w:right w:val="nil"/>
                  </w:tcBorders>
                  <w:vAlign w:val="bottom"/>
                </w:tcPr>
                <w:p w14:paraId="279D8034" w14:textId="77DBDE64"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172.1</w:t>
                  </w:r>
                </w:p>
              </w:tc>
              <w:tc>
                <w:tcPr>
                  <w:tcW w:w="801" w:type="dxa"/>
                  <w:tcBorders>
                    <w:top w:val="nil"/>
                    <w:left w:val="nil"/>
                    <w:bottom w:val="nil"/>
                    <w:right w:val="nil"/>
                  </w:tcBorders>
                  <w:vAlign w:val="bottom"/>
                </w:tcPr>
                <w:p w14:paraId="604C0E1A" w14:textId="2D6BBF72"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2</w:t>
                  </w:r>
                  <w:r>
                    <w:rPr>
                      <w:color w:val="000000"/>
                      <w:sz w:val="20"/>
                      <w:szCs w:val="20"/>
                    </w:rPr>
                    <w:t>,</w:t>
                  </w:r>
                  <w:r w:rsidRPr="00C638D7">
                    <w:rPr>
                      <w:color w:val="000000"/>
                      <w:sz w:val="20"/>
                      <w:szCs w:val="20"/>
                    </w:rPr>
                    <w:t>775.0</w:t>
                  </w:r>
                </w:p>
              </w:tc>
            </w:tr>
            <w:tr w:rsidR="007D79A0" w:rsidRPr="00F86141" w14:paraId="4DF264FA" w14:textId="77777777" w:rsidTr="000E2417">
              <w:trPr>
                <w:trHeight w:val="240"/>
                <w:jc w:val="center"/>
              </w:trPr>
              <w:tc>
                <w:tcPr>
                  <w:tcW w:w="589" w:type="dxa"/>
                  <w:tcBorders>
                    <w:top w:val="nil"/>
                    <w:left w:val="nil"/>
                    <w:bottom w:val="nil"/>
                    <w:right w:val="nil"/>
                  </w:tcBorders>
                </w:tcPr>
                <w:p w14:paraId="202F87B8" w14:textId="77777777" w:rsidR="007D79A0" w:rsidRPr="00A73902" w:rsidRDefault="007D79A0" w:rsidP="007D79A0">
                  <w:pPr>
                    <w:tabs>
                      <w:tab w:val="left" w:pos="480"/>
                    </w:tabs>
                    <w:snapToGrid w:val="0"/>
                    <w:spacing w:line="240" w:lineRule="atLeast"/>
                    <w:rPr>
                      <w:snapToGrid w:val="0"/>
                      <w:color w:val="000000"/>
                      <w:sz w:val="20"/>
                      <w:szCs w:val="20"/>
                    </w:rPr>
                  </w:pPr>
                </w:p>
              </w:tc>
              <w:tc>
                <w:tcPr>
                  <w:tcW w:w="709" w:type="dxa"/>
                  <w:tcBorders>
                    <w:top w:val="nil"/>
                    <w:left w:val="nil"/>
                    <w:bottom w:val="nil"/>
                    <w:right w:val="nil"/>
                  </w:tcBorders>
                  <w:vAlign w:val="bottom"/>
                </w:tcPr>
                <w:p w14:paraId="5A766E04" w14:textId="77777777" w:rsidR="007D79A0" w:rsidRPr="00A73902" w:rsidRDefault="007D79A0" w:rsidP="007D79A0">
                  <w:pPr>
                    <w:tabs>
                      <w:tab w:val="left" w:pos="480"/>
                    </w:tabs>
                    <w:snapToGrid w:val="0"/>
                    <w:spacing w:line="240" w:lineRule="atLeast"/>
                    <w:rPr>
                      <w:snapToGrid w:val="0"/>
                      <w:color w:val="000000"/>
                      <w:sz w:val="20"/>
                      <w:szCs w:val="20"/>
                    </w:rPr>
                  </w:pPr>
                  <w:r w:rsidRPr="00A73902">
                    <w:rPr>
                      <w:snapToGrid w:val="0"/>
                      <w:color w:val="000000"/>
                      <w:sz w:val="20"/>
                      <w:szCs w:val="20"/>
                    </w:rPr>
                    <w:t>Q3</w:t>
                  </w:r>
                </w:p>
              </w:tc>
              <w:tc>
                <w:tcPr>
                  <w:tcW w:w="993" w:type="dxa"/>
                  <w:tcBorders>
                    <w:top w:val="nil"/>
                    <w:left w:val="nil"/>
                    <w:bottom w:val="nil"/>
                    <w:right w:val="nil"/>
                  </w:tcBorders>
                  <w:vAlign w:val="bottom"/>
                </w:tcPr>
                <w:p w14:paraId="0C6776EF" w14:textId="1BCD47A5"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1</w:t>
                  </w:r>
                  <w:r>
                    <w:rPr>
                      <w:color w:val="000000"/>
                      <w:sz w:val="20"/>
                      <w:szCs w:val="20"/>
                    </w:rPr>
                    <w:t>,</w:t>
                  </w:r>
                  <w:r w:rsidRPr="00C638D7">
                    <w:rPr>
                      <w:color w:val="000000"/>
                      <w:sz w:val="20"/>
                      <w:szCs w:val="20"/>
                    </w:rPr>
                    <w:t>294.7</w:t>
                  </w:r>
                </w:p>
              </w:tc>
              <w:tc>
                <w:tcPr>
                  <w:tcW w:w="1134" w:type="dxa"/>
                  <w:tcBorders>
                    <w:top w:val="nil"/>
                    <w:left w:val="nil"/>
                    <w:bottom w:val="nil"/>
                    <w:right w:val="nil"/>
                  </w:tcBorders>
                  <w:vAlign w:val="bottom"/>
                </w:tcPr>
                <w:p w14:paraId="784A5C61" w14:textId="5FF9D85C"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222.1</w:t>
                  </w:r>
                </w:p>
              </w:tc>
              <w:tc>
                <w:tcPr>
                  <w:tcW w:w="850" w:type="dxa"/>
                  <w:tcBorders>
                    <w:top w:val="nil"/>
                    <w:left w:val="nil"/>
                    <w:bottom w:val="nil"/>
                    <w:right w:val="nil"/>
                  </w:tcBorders>
                  <w:vAlign w:val="bottom"/>
                </w:tcPr>
                <w:p w14:paraId="57C6DFDC" w14:textId="6452D490" w:rsidR="007D79A0" w:rsidRPr="00F86141" w:rsidRDefault="007D79A0" w:rsidP="007D79A0">
                  <w:pPr>
                    <w:tabs>
                      <w:tab w:val="decimal" w:pos="604"/>
                    </w:tabs>
                    <w:snapToGrid w:val="0"/>
                    <w:spacing w:line="240" w:lineRule="atLeast"/>
                    <w:jc w:val="right"/>
                    <w:rPr>
                      <w:color w:val="000000"/>
                      <w:sz w:val="20"/>
                      <w:szCs w:val="20"/>
                    </w:rPr>
                  </w:pPr>
                  <w:r w:rsidRPr="00975D61">
                    <w:rPr>
                      <w:color w:val="000000"/>
                      <w:sz w:val="20"/>
                      <w:szCs w:val="20"/>
                    </w:rPr>
                    <w:t>1</w:t>
                  </w:r>
                  <w:r>
                    <w:rPr>
                      <w:color w:val="000000"/>
                      <w:sz w:val="20"/>
                      <w:szCs w:val="20"/>
                    </w:rPr>
                    <w:t>,</w:t>
                  </w:r>
                  <w:r w:rsidRPr="00975D61">
                    <w:rPr>
                      <w:color w:val="000000"/>
                      <w:sz w:val="20"/>
                      <w:szCs w:val="20"/>
                    </w:rPr>
                    <w:t>516.8</w:t>
                  </w:r>
                </w:p>
              </w:tc>
              <w:tc>
                <w:tcPr>
                  <w:tcW w:w="829" w:type="dxa"/>
                  <w:tcBorders>
                    <w:top w:val="nil"/>
                    <w:left w:val="nil"/>
                    <w:bottom w:val="nil"/>
                    <w:right w:val="nil"/>
                  </w:tcBorders>
                  <w:vAlign w:val="bottom"/>
                </w:tcPr>
                <w:p w14:paraId="0386E70C" w14:textId="2ED90146"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287.0</w:t>
                  </w:r>
                </w:p>
              </w:tc>
              <w:tc>
                <w:tcPr>
                  <w:tcW w:w="1134" w:type="dxa"/>
                  <w:tcBorders>
                    <w:top w:val="nil"/>
                    <w:left w:val="nil"/>
                    <w:bottom w:val="nil"/>
                    <w:right w:val="nil"/>
                  </w:tcBorders>
                  <w:vAlign w:val="bottom"/>
                </w:tcPr>
                <w:p w14:paraId="695A6EF4" w14:textId="26866DA5"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119.6</w:t>
                  </w:r>
                </w:p>
              </w:tc>
              <w:tc>
                <w:tcPr>
                  <w:tcW w:w="1276" w:type="dxa"/>
                  <w:tcBorders>
                    <w:top w:val="nil"/>
                    <w:left w:val="nil"/>
                    <w:bottom w:val="nil"/>
                    <w:right w:val="nil"/>
                  </w:tcBorders>
                  <w:vAlign w:val="bottom"/>
                </w:tcPr>
                <w:p w14:paraId="4D5F7E4D" w14:textId="5B297787"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590.9</w:t>
                  </w:r>
                </w:p>
              </w:tc>
              <w:tc>
                <w:tcPr>
                  <w:tcW w:w="850" w:type="dxa"/>
                  <w:tcBorders>
                    <w:top w:val="nil"/>
                    <w:left w:val="nil"/>
                    <w:bottom w:val="nil"/>
                    <w:right w:val="nil"/>
                  </w:tcBorders>
                  <w:vAlign w:val="bottom"/>
                </w:tcPr>
                <w:p w14:paraId="637D2CE2" w14:textId="5A29B08A"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63.6</w:t>
                  </w:r>
                </w:p>
              </w:tc>
              <w:tc>
                <w:tcPr>
                  <w:tcW w:w="1323" w:type="dxa"/>
                  <w:tcBorders>
                    <w:top w:val="nil"/>
                    <w:left w:val="nil"/>
                    <w:bottom w:val="nil"/>
                    <w:right w:val="nil"/>
                  </w:tcBorders>
                  <w:vAlign w:val="bottom"/>
                </w:tcPr>
                <w:p w14:paraId="542FBCEE" w14:textId="512C879B"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183.1</w:t>
                  </w:r>
                </w:p>
              </w:tc>
              <w:tc>
                <w:tcPr>
                  <w:tcW w:w="801" w:type="dxa"/>
                  <w:tcBorders>
                    <w:top w:val="nil"/>
                    <w:left w:val="nil"/>
                    <w:bottom w:val="nil"/>
                    <w:right w:val="nil"/>
                  </w:tcBorders>
                  <w:vAlign w:val="bottom"/>
                </w:tcPr>
                <w:p w14:paraId="466FE6B4" w14:textId="24FDBB0B"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2</w:t>
                  </w:r>
                  <w:r>
                    <w:rPr>
                      <w:color w:val="000000"/>
                      <w:sz w:val="20"/>
                      <w:szCs w:val="20"/>
                    </w:rPr>
                    <w:t>,</w:t>
                  </w:r>
                  <w:r w:rsidRPr="00C638D7">
                    <w:rPr>
                      <w:color w:val="000000"/>
                      <w:sz w:val="20"/>
                      <w:szCs w:val="20"/>
                    </w:rPr>
                    <w:t>761.0</w:t>
                  </w:r>
                </w:p>
              </w:tc>
            </w:tr>
            <w:tr w:rsidR="007D79A0" w:rsidRPr="00F86141" w14:paraId="357D92AC" w14:textId="77777777" w:rsidTr="000E2417">
              <w:trPr>
                <w:trHeight w:val="240"/>
                <w:jc w:val="center"/>
              </w:trPr>
              <w:tc>
                <w:tcPr>
                  <w:tcW w:w="589" w:type="dxa"/>
                  <w:tcBorders>
                    <w:top w:val="nil"/>
                    <w:left w:val="nil"/>
                    <w:bottom w:val="nil"/>
                    <w:right w:val="nil"/>
                  </w:tcBorders>
                </w:tcPr>
                <w:p w14:paraId="67189FA3" w14:textId="77777777" w:rsidR="007D79A0" w:rsidRPr="00A73902" w:rsidRDefault="007D79A0" w:rsidP="007D79A0">
                  <w:pPr>
                    <w:tabs>
                      <w:tab w:val="left" w:pos="480"/>
                    </w:tabs>
                    <w:snapToGrid w:val="0"/>
                    <w:spacing w:line="240" w:lineRule="atLeast"/>
                    <w:rPr>
                      <w:snapToGrid w:val="0"/>
                      <w:color w:val="000000"/>
                      <w:sz w:val="20"/>
                      <w:szCs w:val="20"/>
                    </w:rPr>
                  </w:pPr>
                </w:p>
              </w:tc>
              <w:tc>
                <w:tcPr>
                  <w:tcW w:w="709" w:type="dxa"/>
                  <w:tcBorders>
                    <w:top w:val="nil"/>
                    <w:left w:val="nil"/>
                    <w:bottom w:val="nil"/>
                    <w:right w:val="nil"/>
                  </w:tcBorders>
                </w:tcPr>
                <w:p w14:paraId="36B121BB" w14:textId="77777777" w:rsidR="007D79A0" w:rsidRPr="00A73902" w:rsidRDefault="007D79A0" w:rsidP="007D79A0">
                  <w:pPr>
                    <w:tabs>
                      <w:tab w:val="left" w:pos="480"/>
                    </w:tabs>
                    <w:snapToGrid w:val="0"/>
                    <w:spacing w:line="240" w:lineRule="atLeast"/>
                    <w:rPr>
                      <w:snapToGrid w:val="0"/>
                      <w:color w:val="000000"/>
                      <w:sz w:val="20"/>
                      <w:szCs w:val="20"/>
                    </w:rPr>
                  </w:pPr>
                  <w:r w:rsidRPr="00A73902">
                    <w:rPr>
                      <w:snapToGrid w:val="0"/>
                      <w:color w:val="000000"/>
                      <w:sz w:val="20"/>
                      <w:szCs w:val="20"/>
                    </w:rPr>
                    <w:t>Q4</w:t>
                  </w:r>
                </w:p>
              </w:tc>
              <w:tc>
                <w:tcPr>
                  <w:tcW w:w="993" w:type="dxa"/>
                  <w:tcBorders>
                    <w:top w:val="nil"/>
                    <w:left w:val="nil"/>
                    <w:bottom w:val="nil"/>
                    <w:right w:val="nil"/>
                  </w:tcBorders>
                  <w:vAlign w:val="bottom"/>
                </w:tcPr>
                <w:p w14:paraId="4467E3E4" w14:textId="7436B719"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1</w:t>
                  </w:r>
                  <w:r>
                    <w:rPr>
                      <w:color w:val="000000"/>
                      <w:sz w:val="20"/>
                      <w:szCs w:val="20"/>
                    </w:rPr>
                    <w:t>,</w:t>
                  </w:r>
                  <w:r w:rsidRPr="00C638D7">
                    <w:rPr>
                      <w:color w:val="000000"/>
                      <w:sz w:val="20"/>
                      <w:szCs w:val="20"/>
                    </w:rPr>
                    <w:t>306.8</w:t>
                  </w:r>
                </w:p>
              </w:tc>
              <w:tc>
                <w:tcPr>
                  <w:tcW w:w="1134" w:type="dxa"/>
                  <w:tcBorders>
                    <w:top w:val="nil"/>
                    <w:left w:val="nil"/>
                    <w:bottom w:val="nil"/>
                    <w:right w:val="nil"/>
                  </w:tcBorders>
                  <w:vAlign w:val="bottom"/>
                </w:tcPr>
                <w:p w14:paraId="609E7D50" w14:textId="1AE82510"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303.3</w:t>
                  </w:r>
                </w:p>
              </w:tc>
              <w:tc>
                <w:tcPr>
                  <w:tcW w:w="850" w:type="dxa"/>
                  <w:tcBorders>
                    <w:top w:val="nil"/>
                    <w:left w:val="nil"/>
                    <w:bottom w:val="nil"/>
                    <w:right w:val="nil"/>
                  </w:tcBorders>
                  <w:vAlign w:val="bottom"/>
                </w:tcPr>
                <w:p w14:paraId="3B3A5DF3" w14:textId="4E4CEE9F" w:rsidR="007D79A0" w:rsidRPr="00F86141" w:rsidRDefault="007D79A0" w:rsidP="007D79A0">
                  <w:pPr>
                    <w:tabs>
                      <w:tab w:val="decimal" w:pos="604"/>
                    </w:tabs>
                    <w:snapToGrid w:val="0"/>
                    <w:spacing w:line="240" w:lineRule="atLeast"/>
                    <w:jc w:val="right"/>
                    <w:rPr>
                      <w:color w:val="000000"/>
                      <w:sz w:val="20"/>
                      <w:szCs w:val="20"/>
                    </w:rPr>
                  </w:pPr>
                  <w:r w:rsidRPr="00975D61">
                    <w:rPr>
                      <w:color w:val="000000"/>
                      <w:sz w:val="20"/>
                      <w:szCs w:val="20"/>
                    </w:rPr>
                    <w:t>1</w:t>
                  </w:r>
                  <w:r>
                    <w:rPr>
                      <w:color w:val="000000"/>
                      <w:sz w:val="20"/>
                      <w:szCs w:val="20"/>
                    </w:rPr>
                    <w:t>,</w:t>
                  </w:r>
                  <w:r w:rsidRPr="00975D61">
                    <w:rPr>
                      <w:color w:val="000000"/>
                      <w:sz w:val="20"/>
                      <w:szCs w:val="20"/>
                    </w:rPr>
                    <w:t>610.1</w:t>
                  </w:r>
                </w:p>
              </w:tc>
              <w:tc>
                <w:tcPr>
                  <w:tcW w:w="829" w:type="dxa"/>
                  <w:tcBorders>
                    <w:top w:val="nil"/>
                    <w:left w:val="nil"/>
                    <w:bottom w:val="nil"/>
                    <w:right w:val="nil"/>
                  </w:tcBorders>
                  <w:vAlign w:val="bottom"/>
                </w:tcPr>
                <w:p w14:paraId="4932FEBB" w14:textId="40056AD8"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276.7</w:t>
                  </w:r>
                </w:p>
              </w:tc>
              <w:tc>
                <w:tcPr>
                  <w:tcW w:w="1134" w:type="dxa"/>
                  <w:tcBorders>
                    <w:top w:val="nil"/>
                    <w:left w:val="nil"/>
                    <w:bottom w:val="nil"/>
                    <w:right w:val="nil"/>
                  </w:tcBorders>
                  <w:vAlign w:val="bottom"/>
                </w:tcPr>
                <w:p w14:paraId="44632267" w14:textId="0938C74F"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120.2</w:t>
                  </w:r>
                </w:p>
              </w:tc>
              <w:tc>
                <w:tcPr>
                  <w:tcW w:w="1276" w:type="dxa"/>
                  <w:tcBorders>
                    <w:top w:val="nil"/>
                    <w:left w:val="nil"/>
                    <w:bottom w:val="nil"/>
                    <w:right w:val="nil"/>
                  </w:tcBorders>
                  <w:vAlign w:val="bottom"/>
                </w:tcPr>
                <w:p w14:paraId="2A2B946C" w14:textId="376C42DE"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570.2</w:t>
                  </w:r>
                </w:p>
              </w:tc>
              <w:tc>
                <w:tcPr>
                  <w:tcW w:w="850" w:type="dxa"/>
                  <w:tcBorders>
                    <w:top w:val="nil"/>
                    <w:left w:val="nil"/>
                    <w:bottom w:val="nil"/>
                    <w:right w:val="nil"/>
                  </w:tcBorders>
                  <w:vAlign w:val="bottom"/>
                </w:tcPr>
                <w:p w14:paraId="64E9C641" w14:textId="00FA5180"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70.1</w:t>
                  </w:r>
                </w:p>
              </w:tc>
              <w:tc>
                <w:tcPr>
                  <w:tcW w:w="1323" w:type="dxa"/>
                  <w:tcBorders>
                    <w:top w:val="nil"/>
                    <w:left w:val="nil"/>
                    <w:bottom w:val="nil"/>
                    <w:right w:val="nil"/>
                  </w:tcBorders>
                  <w:vAlign w:val="bottom"/>
                </w:tcPr>
                <w:p w14:paraId="77678F57" w14:textId="343E4A94"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177.9</w:t>
                  </w:r>
                </w:p>
              </w:tc>
              <w:tc>
                <w:tcPr>
                  <w:tcW w:w="801" w:type="dxa"/>
                  <w:tcBorders>
                    <w:top w:val="nil"/>
                    <w:left w:val="nil"/>
                    <w:bottom w:val="nil"/>
                    <w:right w:val="nil"/>
                  </w:tcBorders>
                  <w:vAlign w:val="bottom"/>
                </w:tcPr>
                <w:p w14:paraId="5AF2F3BD" w14:textId="5FFA91DB"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2</w:t>
                  </w:r>
                  <w:r>
                    <w:rPr>
                      <w:color w:val="000000"/>
                      <w:sz w:val="20"/>
                      <w:szCs w:val="20"/>
                    </w:rPr>
                    <w:t>,</w:t>
                  </w:r>
                  <w:r w:rsidRPr="00C638D7">
                    <w:rPr>
                      <w:color w:val="000000"/>
                      <w:sz w:val="20"/>
                      <w:szCs w:val="20"/>
                    </w:rPr>
                    <w:t>825.1</w:t>
                  </w:r>
                </w:p>
              </w:tc>
            </w:tr>
            <w:tr w:rsidR="007D79A0" w:rsidRPr="00F86141" w14:paraId="615210B1" w14:textId="77777777" w:rsidTr="000E2417">
              <w:trPr>
                <w:trHeight w:val="240"/>
                <w:jc w:val="center"/>
              </w:trPr>
              <w:tc>
                <w:tcPr>
                  <w:tcW w:w="589" w:type="dxa"/>
                  <w:tcBorders>
                    <w:top w:val="nil"/>
                    <w:left w:val="nil"/>
                    <w:bottom w:val="nil"/>
                    <w:right w:val="nil"/>
                  </w:tcBorders>
                </w:tcPr>
                <w:p w14:paraId="2D709160" w14:textId="77777777" w:rsidR="007D79A0" w:rsidRPr="00A73902" w:rsidRDefault="007D79A0" w:rsidP="007D79A0">
                  <w:pPr>
                    <w:tabs>
                      <w:tab w:val="left" w:pos="480"/>
                    </w:tabs>
                    <w:snapToGrid w:val="0"/>
                    <w:spacing w:line="240" w:lineRule="atLeast"/>
                    <w:rPr>
                      <w:snapToGrid w:val="0"/>
                      <w:color w:val="000000"/>
                      <w:sz w:val="20"/>
                      <w:szCs w:val="20"/>
                    </w:rPr>
                  </w:pPr>
                </w:p>
              </w:tc>
              <w:tc>
                <w:tcPr>
                  <w:tcW w:w="709" w:type="dxa"/>
                  <w:tcBorders>
                    <w:top w:val="nil"/>
                    <w:left w:val="nil"/>
                    <w:bottom w:val="nil"/>
                    <w:right w:val="nil"/>
                  </w:tcBorders>
                </w:tcPr>
                <w:p w14:paraId="5285CEE4" w14:textId="77777777" w:rsidR="007D79A0" w:rsidRPr="00A73902" w:rsidRDefault="007D79A0" w:rsidP="007D79A0">
                  <w:pPr>
                    <w:tabs>
                      <w:tab w:val="left" w:pos="480"/>
                    </w:tabs>
                    <w:snapToGrid w:val="0"/>
                    <w:spacing w:line="240" w:lineRule="atLeast"/>
                    <w:rPr>
                      <w:snapToGrid w:val="0"/>
                      <w:color w:val="000000"/>
                      <w:sz w:val="20"/>
                      <w:szCs w:val="20"/>
                    </w:rPr>
                  </w:pPr>
                </w:p>
              </w:tc>
              <w:tc>
                <w:tcPr>
                  <w:tcW w:w="993" w:type="dxa"/>
                  <w:tcBorders>
                    <w:top w:val="nil"/>
                    <w:left w:val="nil"/>
                    <w:bottom w:val="nil"/>
                    <w:right w:val="nil"/>
                  </w:tcBorders>
                  <w:vAlign w:val="bottom"/>
                </w:tcPr>
                <w:p w14:paraId="725ED173" w14:textId="77777777" w:rsidR="007D79A0" w:rsidRPr="00F86141" w:rsidRDefault="007D79A0" w:rsidP="007D79A0">
                  <w:pPr>
                    <w:tabs>
                      <w:tab w:val="decimal" w:pos="604"/>
                    </w:tabs>
                    <w:snapToGrid w:val="0"/>
                    <w:spacing w:line="240" w:lineRule="atLeast"/>
                    <w:jc w:val="right"/>
                    <w:rPr>
                      <w:color w:val="000000"/>
                      <w:sz w:val="20"/>
                      <w:szCs w:val="20"/>
                    </w:rPr>
                  </w:pPr>
                </w:p>
              </w:tc>
              <w:tc>
                <w:tcPr>
                  <w:tcW w:w="1134" w:type="dxa"/>
                  <w:tcBorders>
                    <w:top w:val="nil"/>
                    <w:left w:val="nil"/>
                    <w:bottom w:val="nil"/>
                    <w:right w:val="nil"/>
                  </w:tcBorders>
                  <w:vAlign w:val="bottom"/>
                </w:tcPr>
                <w:p w14:paraId="3A9613B3" w14:textId="77777777" w:rsidR="007D79A0" w:rsidRPr="00F86141" w:rsidRDefault="007D79A0" w:rsidP="007D79A0">
                  <w:pPr>
                    <w:tabs>
                      <w:tab w:val="decimal" w:pos="604"/>
                    </w:tabs>
                    <w:snapToGrid w:val="0"/>
                    <w:spacing w:line="240" w:lineRule="atLeast"/>
                    <w:jc w:val="right"/>
                    <w:rPr>
                      <w:color w:val="000000"/>
                      <w:sz w:val="20"/>
                      <w:szCs w:val="20"/>
                    </w:rPr>
                  </w:pPr>
                </w:p>
              </w:tc>
              <w:tc>
                <w:tcPr>
                  <w:tcW w:w="850" w:type="dxa"/>
                  <w:tcBorders>
                    <w:top w:val="nil"/>
                    <w:left w:val="nil"/>
                    <w:bottom w:val="nil"/>
                    <w:right w:val="nil"/>
                  </w:tcBorders>
                  <w:vAlign w:val="bottom"/>
                </w:tcPr>
                <w:p w14:paraId="2A7E9BA9" w14:textId="77777777" w:rsidR="007D79A0" w:rsidRPr="00F86141" w:rsidRDefault="007D79A0" w:rsidP="007D79A0">
                  <w:pPr>
                    <w:tabs>
                      <w:tab w:val="decimal" w:pos="604"/>
                    </w:tabs>
                    <w:snapToGrid w:val="0"/>
                    <w:spacing w:line="240" w:lineRule="atLeast"/>
                    <w:jc w:val="right"/>
                    <w:rPr>
                      <w:color w:val="000000"/>
                      <w:sz w:val="20"/>
                      <w:szCs w:val="20"/>
                    </w:rPr>
                  </w:pPr>
                </w:p>
              </w:tc>
              <w:tc>
                <w:tcPr>
                  <w:tcW w:w="829" w:type="dxa"/>
                  <w:tcBorders>
                    <w:top w:val="nil"/>
                    <w:left w:val="nil"/>
                    <w:bottom w:val="nil"/>
                    <w:right w:val="nil"/>
                  </w:tcBorders>
                  <w:vAlign w:val="bottom"/>
                </w:tcPr>
                <w:p w14:paraId="56266FDF" w14:textId="77777777" w:rsidR="007D79A0" w:rsidRPr="00F86141" w:rsidRDefault="007D79A0" w:rsidP="007D79A0">
                  <w:pPr>
                    <w:tabs>
                      <w:tab w:val="decimal" w:pos="604"/>
                    </w:tabs>
                    <w:snapToGrid w:val="0"/>
                    <w:spacing w:line="240" w:lineRule="atLeast"/>
                    <w:jc w:val="right"/>
                    <w:rPr>
                      <w:color w:val="000000"/>
                      <w:sz w:val="20"/>
                      <w:szCs w:val="20"/>
                    </w:rPr>
                  </w:pPr>
                </w:p>
              </w:tc>
              <w:tc>
                <w:tcPr>
                  <w:tcW w:w="1134" w:type="dxa"/>
                  <w:tcBorders>
                    <w:top w:val="nil"/>
                    <w:left w:val="nil"/>
                    <w:bottom w:val="nil"/>
                    <w:right w:val="nil"/>
                  </w:tcBorders>
                  <w:vAlign w:val="bottom"/>
                </w:tcPr>
                <w:p w14:paraId="1B9E90CF" w14:textId="77777777" w:rsidR="007D79A0" w:rsidRPr="00F86141" w:rsidRDefault="007D79A0" w:rsidP="007D79A0">
                  <w:pPr>
                    <w:tabs>
                      <w:tab w:val="decimal" w:pos="604"/>
                    </w:tabs>
                    <w:snapToGrid w:val="0"/>
                    <w:spacing w:line="240" w:lineRule="atLeast"/>
                    <w:jc w:val="right"/>
                    <w:rPr>
                      <w:color w:val="000000"/>
                      <w:sz w:val="20"/>
                      <w:szCs w:val="20"/>
                    </w:rPr>
                  </w:pPr>
                </w:p>
              </w:tc>
              <w:tc>
                <w:tcPr>
                  <w:tcW w:w="1276" w:type="dxa"/>
                  <w:tcBorders>
                    <w:top w:val="nil"/>
                    <w:left w:val="nil"/>
                    <w:bottom w:val="nil"/>
                    <w:right w:val="nil"/>
                  </w:tcBorders>
                  <w:vAlign w:val="bottom"/>
                </w:tcPr>
                <w:p w14:paraId="2D262406" w14:textId="77777777" w:rsidR="007D79A0" w:rsidRPr="00F86141" w:rsidRDefault="007D79A0" w:rsidP="007D79A0">
                  <w:pPr>
                    <w:tabs>
                      <w:tab w:val="decimal" w:pos="604"/>
                    </w:tabs>
                    <w:snapToGrid w:val="0"/>
                    <w:spacing w:line="240" w:lineRule="atLeast"/>
                    <w:jc w:val="right"/>
                    <w:rPr>
                      <w:color w:val="000000"/>
                      <w:sz w:val="20"/>
                      <w:szCs w:val="20"/>
                    </w:rPr>
                  </w:pPr>
                </w:p>
              </w:tc>
              <w:tc>
                <w:tcPr>
                  <w:tcW w:w="850" w:type="dxa"/>
                  <w:tcBorders>
                    <w:top w:val="nil"/>
                    <w:left w:val="nil"/>
                    <w:bottom w:val="nil"/>
                    <w:right w:val="nil"/>
                  </w:tcBorders>
                  <w:vAlign w:val="bottom"/>
                </w:tcPr>
                <w:p w14:paraId="2B40D751" w14:textId="77777777" w:rsidR="007D79A0" w:rsidRPr="00F86141" w:rsidRDefault="007D79A0" w:rsidP="007D79A0">
                  <w:pPr>
                    <w:tabs>
                      <w:tab w:val="decimal" w:pos="604"/>
                    </w:tabs>
                    <w:snapToGrid w:val="0"/>
                    <w:spacing w:line="240" w:lineRule="atLeast"/>
                    <w:jc w:val="right"/>
                    <w:rPr>
                      <w:color w:val="000000"/>
                      <w:sz w:val="20"/>
                      <w:szCs w:val="20"/>
                    </w:rPr>
                  </w:pPr>
                </w:p>
              </w:tc>
              <w:tc>
                <w:tcPr>
                  <w:tcW w:w="1323" w:type="dxa"/>
                  <w:tcBorders>
                    <w:top w:val="nil"/>
                    <w:left w:val="nil"/>
                    <w:bottom w:val="nil"/>
                    <w:right w:val="nil"/>
                  </w:tcBorders>
                  <w:vAlign w:val="bottom"/>
                </w:tcPr>
                <w:p w14:paraId="71910FCC" w14:textId="77777777" w:rsidR="007D79A0" w:rsidRPr="00F86141" w:rsidRDefault="007D79A0" w:rsidP="007D79A0">
                  <w:pPr>
                    <w:tabs>
                      <w:tab w:val="decimal" w:pos="604"/>
                    </w:tabs>
                    <w:snapToGrid w:val="0"/>
                    <w:spacing w:line="240" w:lineRule="atLeast"/>
                    <w:jc w:val="right"/>
                    <w:rPr>
                      <w:color w:val="000000"/>
                      <w:sz w:val="20"/>
                      <w:szCs w:val="20"/>
                    </w:rPr>
                  </w:pPr>
                </w:p>
              </w:tc>
              <w:tc>
                <w:tcPr>
                  <w:tcW w:w="801" w:type="dxa"/>
                  <w:tcBorders>
                    <w:top w:val="nil"/>
                    <w:left w:val="nil"/>
                    <w:bottom w:val="nil"/>
                    <w:right w:val="nil"/>
                  </w:tcBorders>
                  <w:vAlign w:val="bottom"/>
                </w:tcPr>
                <w:p w14:paraId="6517E8FD" w14:textId="77777777" w:rsidR="007D79A0" w:rsidRPr="00F86141" w:rsidRDefault="007D79A0" w:rsidP="007D79A0">
                  <w:pPr>
                    <w:tabs>
                      <w:tab w:val="decimal" w:pos="604"/>
                    </w:tabs>
                    <w:snapToGrid w:val="0"/>
                    <w:spacing w:line="240" w:lineRule="atLeast"/>
                    <w:jc w:val="right"/>
                    <w:rPr>
                      <w:color w:val="000000"/>
                      <w:sz w:val="20"/>
                      <w:szCs w:val="20"/>
                    </w:rPr>
                  </w:pPr>
                </w:p>
              </w:tc>
            </w:tr>
            <w:tr w:rsidR="007D79A0" w:rsidRPr="00F86141" w14:paraId="1A478FA9" w14:textId="77777777" w:rsidTr="000E2417">
              <w:trPr>
                <w:trHeight w:val="240"/>
                <w:jc w:val="center"/>
              </w:trPr>
              <w:tc>
                <w:tcPr>
                  <w:tcW w:w="589" w:type="dxa"/>
                  <w:tcBorders>
                    <w:top w:val="nil"/>
                    <w:left w:val="nil"/>
                    <w:bottom w:val="nil"/>
                    <w:right w:val="nil"/>
                  </w:tcBorders>
                </w:tcPr>
                <w:p w14:paraId="24574DE3" w14:textId="77777777" w:rsidR="007D79A0" w:rsidRPr="00A73902" w:rsidRDefault="007D79A0" w:rsidP="007D79A0">
                  <w:pPr>
                    <w:tabs>
                      <w:tab w:val="left" w:pos="480"/>
                    </w:tabs>
                    <w:snapToGrid w:val="0"/>
                    <w:spacing w:line="240" w:lineRule="atLeast"/>
                    <w:rPr>
                      <w:snapToGrid w:val="0"/>
                      <w:color w:val="000000"/>
                      <w:sz w:val="20"/>
                      <w:szCs w:val="20"/>
                    </w:rPr>
                  </w:pPr>
                  <w:r w:rsidRPr="00A73902">
                    <w:rPr>
                      <w:snapToGrid w:val="0"/>
                      <w:color w:val="000000"/>
                      <w:sz w:val="20"/>
                      <w:szCs w:val="20"/>
                    </w:rPr>
                    <w:t>202</w:t>
                  </w:r>
                  <w:r>
                    <w:rPr>
                      <w:snapToGrid w:val="0"/>
                      <w:color w:val="000000"/>
                      <w:sz w:val="20"/>
                      <w:szCs w:val="20"/>
                    </w:rPr>
                    <w:t>5</w:t>
                  </w:r>
                </w:p>
              </w:tc>
              <w:tc>
                <w:tcPr>
                  <w:tcW w:w="709" w:type="dxa"/>
                  <w:tcBorders>
                    <w:top w:val="nil"/>
                    <w:left w:val="nil"/>
                    <w:bottom w:val="nil"/>
                    <w:right w:val="nil"/>
                  </w:tcBorders>
                </w:tcPr>
                <w:p w14:paraId="4453D368" w14:textId="77777777" w:rsidR="007D79A0" w:rsidRPr="00A73902" w:rsidRDefault="007D79A0" w:rsidP="007D79A0">
                  <w:pPr>
                    <w:tabs>
                      <w:tab w:val="left" w:pos="480"/>
                    </w:tabs>
                    <w:snapToGrid w:val="0"/>
                    <w:spacing w:line="240" w:lineRule="atLeast"/>
                    <w:rPr>
                      <w:snapToGrid w:val="0"/>
                      <w:color w:val="000000"/>
                      <w:sz w:val="20"/>
                      <w:szCs w:val="20"/>
                    </w:rPr>
                  </w:pPr>
                  <w:r w:rsidRPr="00A73902">
                    <w:rPr>
                      <w:snapToGrid w:val="0"/>
                      <w:color w:val="000000"/>
                      <w:sz w:val="20"/>
                      <w:szCs w:val="20"/>
                    </w:rPr>
                    <w:t>Q1</w:t>
                  </w:r>
                </w:p>
              </w:tc>
              <w:tc>
                <w:tcPr>
                  <w:tcW w:w="993" w:type="dxa"/>
                  <w:tcBorders>
                    <w:top w:val="nil"/>
                    <w:left w:val="nil"/>
                    <w:bottom w:val="nil"/>
                    <w:right w:val="nil"/>
                  </w:tcBorders>
                </w:tcPr>
                <w:p w14:paraId="5EE223BB" w14:textId="4CC6913B"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1</w:t>
                  </w:r>
                  <w:r>
                    <w:rPr>
                      <w:color w:val="000000"/>
                      <w:sz w:val="20"/>
                      <w:szCs w:val="20"/>
                    </w:rPr>
                    <w:t>,</w:t>
                  </w:r>
                  <w:r w:rsidRPr="00C638D7">
                    <w:rPr>
                      <w:color w:val="000000"/>
                      <w:sz w:val="20"/>
                      <w:szCs w:val="20"/>
                    </w:rPr>
                    <w:t>318.1</w:t>
                  </w:r>
                </w:p>
              </w:tc>
              <w:tc>
                <w:tcPr>
                  <w:tcW w:w="1134" w:type="dxa"/>
                  <w:tcBorders>
                    <w:top w:val="nil"/>
                    <w:left w:val="nil"/>
                    <w:bottom w:val="nil"/>
                    <w:right w:val="nil"/>
                  </w:tcBorders>
                </w:tcPr>
                <w:p w14:paraId="2481ACCE" w14:textId="3B27CA1C" w:rsidR="007D79A0" w:rsidRPr="00F86141" w:rsidRDefault="007D79A0" w:rsidP="007D79A0">
                  <w:pPr>
                    <w:tabs>
                      <w:tab w:val="decimal" w:pos="604"/>
                    </w:tabs>
                    <w:snapToGrid w:val="0"/>
                    <w:spacing w:line="240" w:lineRule="atLeast"/>
                    <w:jc w:val="right"/>
                    <w:rPr>
                      <w:color w:val="000000"/>
                      <w:sz w:val="20"/>
                      <w:szCs w:val="20"/>
                    </w:rPr>
                  </w:pPr>
                  <w:r w:rsidRPr="00975D61">
                    <w:rPr>
                      <w:color w:val="000000"/>
                      <w:sz w:val="20"/>
                      <w:szCs w:val="20"/>
                    </w:rPr>
                    <w:t>308.9</w:t>
                  </w:r>
                </w:p>
              </w:tc>
              <w:tc>
                <w:tcPr>
                  <w:tcW w:w="850" w:type="dxa"/>
                  <w:tcBorders>
                    <w:top w:val="nil"/>
                    <w:left w:val="nil"/>
                    <w:bottom w:val="nil"/>
                    <w:right w:val="nil"/>
                  </w:tcBorders>
                </w:tcPr>
                <w:p w14:paraId="1DCF1595" w14:textId="7F974412" w:rsidR="007D79A0" w:rsidRPr="00F86141" w:rsidRDefault="007D79A0" w:rsidP="007D79A0">
                  <w:pPr>
                    <w:tabs>
                      <w:tab w:val="decimal" w:pos="604"/>
                    </w:tabs>
                    <w:snapToGrid w:val="0"/>
                    <w:spacing w:line="240" w:lineRule="atLeast"/>
                    <w:jc w:val="right"/>
                    <w:rPr>
                      <w:color w:val="000000"/>
                      <w:sz w:val="20"/>
                      <w:szCs w:val="20"/>
                    </w:rPr>
                  </w:pPr>
                  <w:r w:rsidRPr="00975D61">
                    <w:rPr>
                      <w:color w:val="000000"/>
                      <w:sz w:val="20"/>
                      <w:szCs w:val="20"/>
                    </w:rPr>
                    <w:t>1</w:t>
                  </w:r>
                  <w:r>
                    <w:rPr>
                      <w:color w:val="000000"/>
                      <w:sz w:val="20"/>
                      <w:szCs w:val="20"/>
                    </w:rPr>
                    <w:t>,</w:t>
                  </w:r>
                  <w:r w:rsidRPr="00975D61">
                    <w:rPr>
                      <w:color w:val="000000"/>
                      <w:sz w:val="20"/>
                      <w:szCs w:val="20"/>
                    </w:rPr>
                    <w:t>627.0</w:t>
                  </w:r>
                </w:p>
              </w:tc>
              <w:tc>
                <w:tcPr>
                  <w:tcW w:w="829" w:type="dxa"/>
                  <w:tcBorders>
                    <w:top w:val="nil"/>
                    <w:left w:val="nil"/>
                    <w:bottom w:val="nil"/>
                    <w:right w:val="nil"/>
                  </w:tcBorders>
                </w:tcPr>
                <w:p w14:paraId="2C7BB831" w14:textId="59A936AC"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293.2</w:t>
                  </w:r>
                </w:p>
              </w:tc>
              <w:tc>
                <w:tcPr>
                  <w:tcW w:w="1134" w:type="dxa"/>
                  <w:tcBorders>
                    <w:top w:val="nil"/>
                    <w:left w:val="nil"/>
                    <w:bottom w:val="nil"/>
                    <w:right w:val="nil"/>
                  </w:tcBorders>
                </w:tcPr>
                <w:p w14:paraId="2155F915" w14:textId="52E24D92"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119.9</w:t>
                  </w:r>
                </w:p>
              </w:tc>
              <w:tc>
                <w:tcPr>
                  <w:tcW w:w="1276" w:type="dxa"/>
                  <w:tcBorders>
                    <w:top w:val="nil"/>
                    <w:left w:val="nil"/>
                    <w:bottom w:val="nil"/>
                    <w:right w:val="nil"/>
                  </w:tcBorders>
                </w:tcPr>
                <w:p w14:paraId="7A4166D4" w14:textId="38FAE462"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635.1</w:t>
                  </w:r>
                </w:p>
              </w:tc>
              <w:tc>
                <w:tcPr>
                  <w:tcW w:w="850" w:type="dxa"/>
                  <w:tcBorders>
                    <w:top w:val="nil"/>
                    <w:left w:val="nil"/>
                    <w:bottom w:val="nil"/>
                    <w:right w:val="nil"/>
                  </w:tcBorders>
                </w:tcPr>
                <w:p w14:paraId="3A12C8CE" w14:textId="1DC2A9DB"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80.4</w:t>
                  </w:r>
                </w:p>
              </w:tc>
              <w:tc>
                <w:tcPr>
                  <w:tcW w:w="1323" w:type="dxa"/>
                  <w:tcBorders>
                    <w:top w:val="nil"/>
                    <w:left w:val="nil"/>
                    <w:bottom w:val="nil"/>
                    <w:right w:val="nil"/>
                  </w:tcBorders>
                </w:tcPr>
                <w:p w14:paraId="7DAE4EFD" w14:textId="687E069A" w:rsidR="007D79A0" w:rsidRPr="00F86141" w:rsidRDefault="007D79A0" w:rsidP="007D79A0">
                  <w:pPr>
                    <w:tabs>
                      <w:tab w:val="decimal" w:pos="604"/>
                    </w:tabs>
                    <w:snapToGrid w:val="0"/>
                    <w:spacing w:line="240" w:lineRule="atLeast"/>
                    <w:jc w:val="right"/>
                    <w:rPr>
                      <w:color w:val="000000"/>
                      <w:sz w:val="20"/>
                      <w:szCs w:val="20"/>
                    </w:rPr>
                  </w:pPr>
                  <w:r w:rsidRPr="00C638D7">
                    <w:rPr>
                      <w:color w:val="000000"/>
                      <w:sz w:val="20"/>
                      <w:szCs w:val="20"/>
                    </w:rPr>
                    <w:t>181.8</w:t>
                  </w:r>
                </w:p>
              </w:tc>
              <w:tc>
                <w:tcPr>
                  <w:tcW w:w="801" w:type="dxa"/>
                  <w:tcBorders>
                    <w:top w:val="nil"/>
                    <w:left w:val="nil"/>
                    <w:bottom w:val="nil"/>
                    <w:right w:val="nil"/>
                  </w:tcBorders>
                </w:tcPr>
                <w:p w14:paraId="23193D0B" w14:textId="5FF12FB6" w:rsidR="007D79A0" w:rsidRPr="00F86141" w:rsidRDefault="007D79A0" w:rsidP="007D79A0">
                  <w:pPr>
                    <w:tabs>
                      <w:tab w:val="decimal" w:pos="604"/>
                    </w:tabs>
                    <w:snapToGrid w:val="0"/>
                    <w:spacing w:line="240" w:lineRule="atLeast"/>
                    <w:jc w:val="right"/>
                    <w:rPr>
                      <w:color w:val="000000"/>
                      <w:sz w:val="20"/>
                      <w:szCs w:val="20"/>
                    </w:rPr>
                  </w:pPr>
                  <w:r w:rsidRPr="00975D61">
                    <w:rPr>
                      <w:color w:val="000000"/>
                      <w:sz w:val="20"/>
                      <w:szCs w:val="20"/>
                    </w:rPr>
                    <w:t>2</w:t>
                  </w:r>
                  <w:r>
                    <w:rPr>
                      <w:color w:val="000000"/>
                      <w:sz w:val="20"/>
                      <w:szCs w:val="20"/>
                    </w:rPr>
                    <w:t>,</w:t>
                  </w:r>
                  <w:r w:rsidRPr="00975D61">
                    <w:rPr>
                      <w:color w:val="000000"/>
                      <w:sz w:val="20"/>
                      <w:szCs w:val="20"/>
                    </w:rPr>
                    <w:t>937.4</w:t>
                  </w:r>
                </w:p>
              </w:tc>
            </w:tr>
            <w:tr w:rsidR="00604D8B" w:rsidRPr="00F86141" w14:paraId="5CA93FBE" w14:textId="77777777" w:rsidTr="000E2417">
              <w:trPr>
                <w:trHeight w:val="240"/>
                <w:jc w:val="center"/>
              </w:trPr>
              <w:tc>
                <w:tcPr>
                  <w:tcW w:w="589" w:type="dxa"/>
                  <w:tcBorders>
                    <w:top w:val="nil"/>
                    <w:left w:val="nil"/>
                    <w:bottom w:val="nil"/>
                    <w:right w:val="nil"/>
                  </w:tcBorders>
                </w:tcPr>
                <w:p w14:paraId="465F16DE" w14:textId="77777777" w:rsidR="00604D8B" w:rsidRPr="00A73902" w:rsidRDefault="00604D8B" w:rsidP="00604D8B">
                  <w:pPr>
                    <w:tabs>
                      <w:tab w:val="left" w:pos="480"/>
                    </w:tabs>
                    <w:snapToGrid w:val="0"/>
                    <w:spacing w:line="240" w:lineRule="atLeast"/>
                    <w:rPr>
                      <w:snapToGrid w:val="0"/>
                      <w:color w:val="000000"/>
                      <w:sz w:val="20"/>
                      <w:szCs w:val="20"/>
                    </w:rPr>
                  </w:pPr>
                </w:p>
              </w:tc>
              <w:tc>
                <w:tcPr>
                  <w:tcW w:w="709" w:type="dxa"/>
                  <w:tcBorders>
                    <w:top w:val="nil"/>
                    <w:left w:val="nil"/>
                    <w:bottom w:val="nil"/>
                    <w:right w:val="nil"/>
                  </w:tcBorders>
                </w:tcPr>
                <w:p w14:paraId="48FD1FA2" w14:textId="77777777" w:rsidR="00604D8B" w:rsidRDefault="00604D8B" w:rsidP="00604D8B">
                  <w:pPr>
                    <w:tabs>
                      <w:tab w:val="left" w:pos="480"/>
                    </w:tabs>
                    <w:snapToGrid w:val="0"/>
                    <w:spacing w:line="240" w:lineRule="atLeast"/>
                    <w:jc w:val="both"/>
                    <w:rPr>
                      <w:snapToGrid w:val="0"/>
                      <w:color w:val="000000"/>
                      <w:sz w:val="20"/>
                      <w:szCs w:val="20"/>
                    </w:rPr>
                  </w:pPr>
                  <w:r>
                    <w:rPr>
                      <w:snapToGrid w:val="0"/>
                      <w:color w:val="000000"/>
                      <w:sz w:val="20"/>
                      <w:szCs w:val="20"/>
                    </w:rPr>
                    <w:t>Q2</w:t>
                  </w:r>
                </w:p>
              </w:tc>
              <w:tc>
                <w:tcPr>
                  <w:tcW w:w="993" w:type="dxa"/>
                  <w:tcBorders>
                    <w:top w:val="nil"/>
                    <w:left w:val="nil"/>
                    <w:bottom w:val="nil"/>
                    <w:right w:val="nil"/>
                  </w:tcBorders>
                </w:tcPr>
                <w:p w14:paraId="31B373A7" w14:textId="5B8D6641" w:rsidR="00604D8B" w:rsidRPr="00BC0ADB" w:rsidRDefault="00604D8B" w:rsidP="00604D8B">
                  <w:pPr>
                    <w:tabs>
                      <w:tab w:val="decimal" w:pos="604"/>
                    </w:tabs>
                    <w:snapToGrid w:val="0"/>
                    <w:spacing w:line="240" w:lineRule="atLeast"/>
                    <w:jc w:val="right"/>
                    <w:rPr>
                      <w:color w:val="000000"/>
                      <w:sz w:val="20"/>
                      <w:szCs w:val="20"/>
                    </w:rPr>
                  </w:pPr>
                  <w:r w:rsidRPr="00BC0ADB">
                    <w:rPr>
                      <w:color w:val="000000"/>
                      <w:sz w:val="20"/>
                      <w:szCs w:val="20"/>
                    </w:rPr>
                    <w:t>1</w:t>
                  </w:r>
                  <w:r w:rsidR="007D79A0">
                    <w:rPr>
                      <w:color w:val="000000"/>
                      <w:sz w:val="20"/>
                      <w:szCs w:val="20"/>
                    </w:rPr>
                    <w:t>,</w:t>
                  </w:r>
                  <w:r w:rsidRPr="00BC0ADB">
                    <w:rPr>
                      <w:color w:val="000000"/>
                      <w:sz w:val="20"/>
                      <w:szCs w:val="20"/>
                    </w:rPr>
                    <w:t>325.3</w:t>
                  </w:r>
                </w:p>
                <w:p w14:paraId="4C68936D" w14:textId="77777777" w:rsidR="00604D8B" w:rsidRPr="00C638D7" w:rsidRDefault="00604D8B" w:rsidP="00604D8B">
                  <w:pPr>
                    <w:tabs>
                      <w:tab w:val="decimal" w:pos="604"/>
                    </w:tabs>
                    <w:snapToGrid w:val="0"/>
                    <w:spacing w:line="240" w:lineRule="atLeast"/>
                    <w:jc w:val="right"/>
                    <w:rPr>
                      <w:color w:val="000000"/>
                      <w:sz w:val="20"/>
                      <w:szCs w:val="20"/>
                    </w:rPr>
                  </w:pPr>
                </w:p>
              </w:tc>
              <w:tc>
                <w:tcPr>
                  <w:tcW w:w="1134" w:type="dxa"/>
                  <w:tcBorders>
                    <w:top w:val="nil"/>
                    <w:left w:val="nil"/>
                    <w:bottom w:val="nil"/>
                    <w:right w:val="nil"/>
                  </w:tcBorders>
                </w:tcPr>
                <w:p w14:paraId="62EC9A8E" w14:textId="77777777" w:rsidR="00604D8B" w:rsidRPr="00975D61" w:rsidRDefault="00604D8B" w:rsidP="00604D8B">
                  <w:pPr>
                    <w:tabs>
                      <w:tab w:val="decimal" w:pos="604"/>
                    </w:tabs>
                    <w:snapToGrid w:val="0"/>
                    <w:spacing w:line="240" w:lineRule="atLeast"/>
                    <w:jc w:val="right"/>
                    <w:rPr>
                      <w:color w:val="000000"/>
                      <w:sz w:val="20"/>
                      <w:szCs w:val="20"/>
                    </w:rPr>
                  </w:pPr>
                  <w:r w:rsidRPr="00BC0ADB">
                    <w:rPr>
                      <w:color w:val="000000"/>
                      <w:sz w:val="20"/>
                      <w:szCs w:val="20"/>
                    </w:rPr>
                    <w:t>293.9</w:t>
                  </w:r>
                </w:p>
              </w:tc>
              <w:tc>
                <w:tcPr>
                  <w:tcW w:w="850" w:type="dxa"/>
                  <w:tcBorders>
                    <w:top w:val="nil"/>
                    <w:left w:val="nil"/>
                    <w:bottom w:val="nil"/>
                    <w:right w:val="nil"/>
                  </w:tcBorders>
                </w:tcPr>
                <w:p w14:paraId="29F23140" w14:textId="3567CE8F" w:rsidR="00604D8B" w:rsidRPr="00975D61" w:rsidRDefault="00604D8B" w:rsidP="00604D8B">
                  <w:pPr>
                    <w:tabs>
                      <w:tab w:val="decimal" w:pos="604"/>
                    </w:tabs>
                    <w:snapToGrid w:val="0"/>
                    <w:spacing w:line="240" w:lineRule="atLeast"/>
                    <w:jc w:val="right"/>
                    <w:rPr>
                      <w:color w:val="000000"/>
                      <w:sz w:val="20"/>
                      <w:szCs w:val="20"/>
                    </w:rPr>
                  </w:pPr>
                  <w:r w:rsidRPr="00BC0ADB">
                    <w:rPr>
                      <w:color w:val="000000"/>
                      <w:sz w:val="20"/>
                      <w:szCs w:val="20"/>
                    </w:rPr>
                    <w:t>1</w:t>
                  </w:r>
                  <w:r w:rsidR="007D79A0">
                    <w:rPr>
                      <w:color w:val="000000"/>
                      <w:sz w:val="20"/>
                      <w:szCs w:val="20"/>
                    </w:rPr>
                    <w:t>,</w:t>
                  </w:r>
                  <w:r w:rsidRPr="00BC0ADB">
                    <w:rPr>
                      <w:color w:val="000000"/>
                      <w:sz w:val="20"/>
                      <w:szCs w:val="20"/>
                    </w:rPr>
                    <w:t>619.2</w:t>
                  </w:r>
                </w:p>
              </w:tc>
              <w:tc>
                <w:tcPr>
                  <w:tcW w:w="829" w:type="dxa"/>
                  <w:tcBorders>
                    <w:top w:val="nil"/>
                    <w:left w:val="nil"/>
                    <w:bottom w:val="nil"/>
                    <w:right w:val="nil"/>
                  </w:tcBorders>
                </w:tcPr>
                <w:p w14:paraId="4B581ACC" w14:textId="77777777" w:rsidR="00604D8B" w:rsidRPr="00C638D7" w:rsidRDefault="00604D8B" w:rsidP="00604D8B">
                  <w:pPr>
                    <w:tabs>
                      <w:tab w:val="decimal" w:pos="604"/>
                    </w:tabs>
                    <w:snapToGrid w:val="0"/>
                    <w:spacing w:line="240" w:lineRule="atLeast"/>
                    <w:jc w:val="right"/>
                    <w:rPr>
                      <w:color w:val="000000"/>
                      <w:sz w:val="20"/>
                      <w:szCs w:val="20"/>
                    </w:rPr>
                  </w:pPr>
                  <w:r w:rsidRPr="00BC0ADB">
                    <w:rPr>
                      <w:color w:val="000000"/>
                      <w:sz w:val="20"/>
                      <w:szCs w:val="20"/>
                    </w:rPr>
                    <w:t>284.5</w:t>
                  </w:r>
                </w:p>
              </w:tc>
              <w:tc>
                <w:tcPr>
                  <w:tcW w:w="1134" w:type="dxa"/>
                  <w:tcBorders>
                    <w:top w:val="nil"/>
                    <w:left w:val="nil"/>
                    <w:bottom w:val="nil"/>
                    <w:right w:val="nil"/>
                  </w:tcBorders>
                </w:tcPr>
                <w:p w14:paraId="0E08E6F1" w14:textId="77777777" w:rsidR="00604D8B" w:rsidRPr="00C638D7" w:rsidRDefault="00604D8B" w:rsidP="00604D8B">
                  <w:pPr>
                    <w:tabs>
                      <w:tab w:val="decimal" w:pos="604"/>
                    </w:tabs>
                    <w:snapToGrid w:val="0"/>
                    <w:spacing w:line="240" w:lineRule="atLeast"/>
                    <w:jc w:val="right"/>
                    <w:rPr>
                      <w:color w:val="000000"/>
                      <w:sz w:val="20"/>
                      <w:szCs w:val="20"/>
                    </w:rPr>
                  </w:pPr>
                  <w:r w:rsidRPr="00BC0ADB">
                    <w:rPr>
                      <w:color w:val="000000"/>
                      <w:sz w:val="20"/>
                      <w:szCs w:val="20"/>
                    </w:rPr>
                    <w:t>134.4</w:t>
                  </w:r>
                </w:p>
              </w:tc>
              <w:tc>
                <w:tcPr>
                  <w:tcW w:w="1276" w:type="dxa"/>
                  <w:tcBorders>
                    <w:top w:val="nil"/>
                    <w:left w:val="nil"/>
                    <w:bottom w:val="nil"/>
                    <w:right w:val="nil"/>
                  </w:tcBorders>
                </w:tcPr>
                <w:p w14:paraId="0690756F" w14:textId="77777777" w:rsidR="00604D8B" w:rsidRPr="00C638D7" w:rsidRDefault="00604D8B" w:rsidP="00604D8B">
                  <w:pPr>
                    <w:tabs>
                      <w:tab w:val="decimal" w:pos="604"/>
                    </w:tabs>
                    <w:snapToGrid w:val="0"/>
                    <w:spacing w:line="240" w:lineRule="atLeast"/>
                    <w:jc w:val="right"/>
                    <w:rPr>
                      <w:color w:val="000000"/>
                      <w:sz w:val="20"/>
                      <w:szCs w:val="20"/>
                    </w:rPr>
                  </w:pPr>
                  <w:r w:rsidRPr="00BC0ADB">
                    <w:rPr>
                      <w:color w:val="000000"/>
                      <w:sz w:val="20"/>
                      <w:szCs w:val="20"/>
                    </w:rPr>
                    <w:t>699.8</w:t>
                  </w:r>
                </w:p>
              </w:tc>
              <w:tc>
                <w:tcPr>
                  <w:tcW w:w="850" w:type="dxa"/>
                  <w:tcBorders>
                    <w:top w:val="nil"/>
                    <w:left w:val="nil"/>
                    <w:bottom w:val="nil"/>
                    <w:right w:val="nil"/>
                  </w:tcBorders>
                </w:tcPr>
                <w:p w14:paraId="6EF5DA8B" w14:textId="77777777" w:rsidR="00604D8B" w:rsidRPr="00C638D7" w:rsidRDefault="00604D8B" w:rsidP="00604D8B">
                  <w:pPr>
                    <w:tabs>
                      <w:tab w:val="decimal" w:pos="604"/>
                    </w:tabs>
                    <w:snapToGrid w:val="0"/>
                    <w:spacing w:line="240" w:lineRule="atLeast"/>
                    <w:jc w:val="right"/>
                    <w:rPr>
                      <w:color w:val="000000"/>
                      <w:sz w:val="20"/>
                      <w:szCs w:val="20"/>
                    </w:rPr>
                  </w:pPr>
                  <w:r w:rsidRPr="00BC0ADB">
                    <w:rPr>
                      <w:color w:val="000000"/>
                      <w:sz w:val="20"/>
                      <w:szCs w:val="20"/>
                    </w:rPr>
                    <w:t>94.0</w:t>
                  </w:r>
                </w:p>
              </w:tc>
              <w:tc>
                <w:tcPr>
                  <w:tcW w:w="1323" w:type="dxa"/>
                  <w:tcBorders>
                    <w:top w:val="nil"/>
                    <w:left w:val="nil"/>
                    <w:bottom w:val="nil"/>
                    <w:right w:val="nil"/>
                  </w:tcBorders>
                </w:tcPr>
                <w:p w14:paraId="68CE01AD" w14:textId="77777777" w:rsidR="00604D8B" w:rsidRPr="00C638D7" w:rsidRDefault="00604D8B" w:rsidP="00604D8B">
                  <w:pPr>
                    <w:tabs>
                      <w:tab w:val="decimal" w:pos="604"/>
                    </w:tabs>
                    <w:snapToGrid w:val="0"/>
                    <w:spacing w:line="240" w:lineRule="atLeast"/>
                    <w:jc w:val="right"/>
                    <w:rPr>
                      <w:color w:val="000000"/>
                      <w:sz w:val="20"/>
                      <w:szCs w:val="20"/>
                    </w:rPr>
                  </w:pPr>
                  <w:r w:rsidRPr="00BC0ADB">
                    <w:rPr>
                      <w:color w:val="000000"/>
                      <w:sz w:val="20"/>
                      <w:szCs w:val="20"/>
                    </w:rPr>
                    <w:t>183.9</w:t>
                  </w:r>
                </w:p>
              </w:tc>
              <w:tc>
                <w:tcPr>
                  <w:tcW w:w="801" w:type="dxa"/>
                  <w:tcBorders>
                    <w:top w:val="nil"/>
                    <w:left w:val="nil"/>
                    <w:bottom w:val="nil"/>
                    <w:right w:val="nil"/>
                  </w:tcBorders>
                </w:tcPr>
                <w:p w14:paraId="42233B5D" w14:textId="3F1BE938" w:rsidR="00604D8B" w:rsidRPr="00975D61" w:rsidRDefault="00604D8B" w:rsidP="00604D8B">
                  <w:pPr>
                    <w:tabs>
                      <w:tab w:val="decimal" w:pos="604"/>
                    </w:tabs>
                    <w:snapToGrid w:val="0"/>
                    <w:spacing w:line="240" w:lineRule="atLeast"/>
                    <w:jc w:val="right"/>
                    <w:rPr>
                      <w:color w:val="000000"/>
                      <w:sz w:val="20"/>
                      <w:szCs w:val="20"/>
                    </w:rPr>
                  </w:pPr>
                  <w:r w:rsidRPr="00BC0ADB">
                    <w:rPr>
                      <w:color w:val="000000"/>
                      <w:sz w:val="20"/>
                      <w:szCs w:val="20"/>
                    </w:rPr>
                    <w:t>3</w:t>
                  </w:r>
                  <w:r w:rsidR="007D79A0">
                    <w:rPr>
                      <w:color w:val="000000"/>
                      <w:sz w:val="20"/>
                      <w:szCs w:val="20"/>
                    </w:rPr>
                    <w:t>,</w:t>
                  </w:r>
                  <w:r w:rsidRPr="00BC0ADB">
                    <w:rPr>
                      <w:color w:val="000000"/>
                      <w:sz w:val="20"/>
                      <w:szCs w:val="20"/>
                    </w:rPr>
                    <w:t>015.7</w:t>
                  </w:r>
                </w:p>
              </w:tc>
            </w:tr>
            <w:tr w:rsidR="00604D8B" w:rsidRPr="00F86141" w14:paraId="519FA366" w14:textId="77777777" w:rsidTr="000E2417">
              <w:trPr>
                <w:trHeight w:val="117"/>
                <w:jc w:val="center"/>
              </w:trPr>
              <w:tc>
                <w:tcPr>
                  <w:tcW w:w="1298" w:type="dxa"/>
                  <w:gridSpan w:val="2"/>
                  <w:tcBorders>
                    <w:top w:val="nil"/>
                    <w:left w:val="nil"/>
                    <w:bottom w:val="nil"/>
                    <w:right w:val="nil"/>
                  </w:tcBorders>
                </w:tcPr>
                <w:p w14:paraId="63FF3782" w14:textId="77777777" w:rsidR="00604D8B" w:rsidRPr="00A73902" w:rsidRDefault="00604D8B" w:rsidP="00604D8B">
                  <w:pPr>
                    <w:tabs>
                      <w:tab w:val="decimal" w:pos="604"/>
                    </w:tabs>
                    <w:snapToGrid w:val="0"/>
                    <w:spacing w:line="240" w:lineRule="atLeast"/>
                    <w:jc w:val="right"/>
                    <w:rPr>
                      <w:snapToGrid w:val="0"/>
                      <w:color w:val="000000"/>
                      <w:sz w:val="20"/>
                      <w:szCs w:val="20"/>
                    </w:rPr>
                  </w:pPr>
                </w:p>
              </w:tc>
              <w:tc>
                <w:tcPr>
                  <w:tcW w:w="993" w:type="dxa"/>
                  <w:tcBorders>
                    <w:top w:val="nil"/>
                    <w:left w:val="nil"/>
                    <w:bottom w:val="nil"/>
                    <w:right w:val="nil"/>
                  </w:tcBorders>
                  <w:shd w:val="clear" w:color="auto" w:fill="auto"/>
                </w:tcPr>
                <w:p w14:paraId="51016E1C" w14:textId="77777777" w:rsidR="00604D8B" w:rsidRPr="00F86141" w:rsidRDefault="00604D8B" w:rsidP="00604D8B">
                  <w:pPr>
                    <w:tabs>
                      <w:tab w:val="decimal" w:pos="604"/>
                    </w:tabs>
                    <w:snapToGrid w:val="0"/>
                    <w:spacing w:line="240" w:lineRule="atLeast"/>
                    <w:jc w:val="right"/>
                    <w:rPr>
                      <w:color w:val="000000"/>
                      <w:sz w:val="20"/>
                      <w:szCs w:val="20"/>
                    </w:rPr>
                  </w:pPr>
                </w:p>
              </w:tc>
              <w:tc>
                <w:tcPr>
                  <w:tcW w:w="1134" w:type="dxa"/>
                  <w:tcBorders>
                    <w:top w:val="nil"/>
                    <w:left w:val="nil"/>
                    <w:bottom w:val="nil"/>
                    <w:right w:val="nil"/>
                  </w:tcBorders>
                  <w:shd w:val="clear" w:color="auto" w:fill="auto"/>
                </w:tcPr>
                <w:p w14:paraId="3EEA19FD" w14:textId="77777777" w:rsidR="00604D8B" w:rsidRPr="00F86141" w:rsidRDefault="00604D8B" w:rsidP="00604D8B">
                  <w:pPr>
                    <w:tabs>
                      <w:tab w:val="decimal" w:pos="604"/>
                    </w:tabs>
                    <w:snapToGrid w:val="0"/>
                    <w:spacing w:line="240" w:lineRule="atLeast"/>
                    <w:jc w:val="right"/>
                    <w:rPr>
                      <w:color w:val="000000"/>
                      <w:sz w:val="20"/>
                      <w:szCs w:val="20"/>
                    </w:rPr>
                  </w:pPr>
                </w:p>
              </w:tc>
              <w:tc>
                <w:tcPr>
                  <w:tcW w:w="850" w:type="dxa"/>
                  <w:tcBorders>
                    <w:top w:val="nil"/>
                    <w:left w:val="nil"/>
                    <w:bottom w:val="nil"/>
                    <w:right w:val="nil"/>
                  </w:tcBorders>
                  <w:shd w:val="clear" w:color="auto" w:fill="auto"/>
                </w:tcPr>
                <w:p w14:paraId="35F3D561" w14:textId="77777777" w:rsidR="00604D8B" w:rsidRPr="00F86141" w:rsidRDefault="00604D8B" w:rsidP="00604D8B">
                  <w:pPr>
                    <w:tabs>
                      <w:tab w:val="decimal" w:pos="604"/>
                    </w:tabs>
                    <w:snapToGrid w:val="0"/>
                    <w:spacing w:line="240" w:lineRule="atLeast"/>
                    <w:jc w:val="right"/>
                    <w:rPr>
                      <w:color w:val="000000"/>
                      <w:sz w:val="20"/>
                      <w:szCs w:val="20"/>
                    </w:rPr>
                  </w:pPr>
                </w:p>
              </w:tc>
              <w:tc>
                <w:tcPr>
                  <w:tcW w:w="829" w:type="dxa"/>
                  <w:tcBorders>
                    <w:top w:val="nil"/>
                    <w:left w:val="nil"/>
                    <w:bottom w:val="nil"/>
                    <w:right w:val="nil"/>
                  </w:tcBorders>
                  <w:shd w:val="clear" w:color="auto" w:fill="auto"/>
                </w:tcPr>
                <w:p w14:paraId="664DB53D" w14:textId="77777777" w:rsidR="00604D8B" w:rsidRPr="00F86141" w:rsidRDefault="00604D8B" w:rsidP="00604D8B">
                  <w:pPr>
                    <w:tabs>
                      <w:tab w:val="decimal" w:pos="604"/>
                    </w:tabs>
                    <w:snapToGrid w:val="0"/>
                    <w:spacing w:line="240" w:lineRule="atLeast"/>
                    <w:jc w:val="right"/>
                    <w:rPr>
                      <w:color w:val="000000"/>
                      <w:sz w:val="20"/>
                      <w:szCs w:val="20"/>
                    </w:rPr>
                  </w:pPr>
                </w:p>
              </w:tc>
              <w:tc>
                <w:tcPr>
                  <w:tcW w:w="1134" w:type="dxa"/>
                  <w:tcBorders>
                    <w:top w:val="nil"/>
                    <w:left w:val="nil"/>
                    <w:bottom w:val="nil"/>
                    <w:right w:val="nil"/>
                  </w:tcBorders>
                  <w:shd w:val="clear" w:color="auto" w:fill="auto"/>
                </w:tcPr>
                <w:p w14:paraId="4E2EDE8B" w14:textId="77777777" w:rsidR="00604D8B" w:rsidRPr="00F86141" w:rsidRDefault="00604D8B" w:rsidP="00604D8B">
                  <w:pPr>
                    <w:tabs>
                      <w:tab w:val="decimal" w:pos="604"/>
                    </w:tabs>
                    <w:snapToGrid w:val="0"/>
                    <w:spacing w:line="240" w:lineRule="atLeast"/>
                    <w:jc w:val="right"/>
                    <w:rPr>
                      <w:color w:val="000000"/>
                      <w:sz w:val="20"/>
                      <w:szCs w:val="20"/>
                    </w:rPr>
                  </w:pPr>
                </w:p>
              </w:tc>
              <w:tc>
                <w:tcPr>
                  <w:tcW w:w="1276" w:type="dxa"/>
                  <w:tcBorders>
                    <w:top w:val="nil"/>
                    <w:left w:val="nil"/>
                    <w:bottom w:val="nil"/>
                    <w:right w:val="nil"/>
                  </w:tcBorders>
                  <w:shd w:val="clear" w:color="auto" w:fill="auto"/>
                </w:tcPr>
                <w:p w14:paraId="771C5E39" w14:textId="77777777" w:rsidR="00604D8B" w:rsidRPr="00F86141" w:rsidRDefault="00604D8B" w:rsidP="00604D8B">
                  <w:pPr>
                    <w:tabs>
                      <w:tab w:val="decimal" w:pos="604"/>
                    </w:tabs>
                    <w:snapToGrid w:val="0"/>
                    <w:spacing w:line="240" w:lineRule="atLeast"/>
                    <w:jc w:val="right"/>
                    <w:rPr>
                      <w:color w:val="000000"/>
                      <w:sz w:val="20"/>
                      <w:szCs w:val="20"/>
                    </w:rPr>
                  </w:pPr>
                </w:p>
              </w:tc>
              <w:tc>
                <w:tcPr>
                  <w:tcW w:w="850" w:type="dxa"/>
                  <w:tcBorders>
                    <w:top w:val="nil"/>
                    <w:left w:val="nil"/>
                    <w:bottom w:val="nil"/>
                    <w:right w:val="nil"/>
                  </w:tcBorders>
                  <w:shd w:val="clear" w:color="auto" w:fill="auto"/>
                </w:tcPr>
                <w:p w14:paraId="1657A7D9" w14:textId="77777777" w:rsidR="00604D8B" w:rsidRPr="00F86141" w:rsidRDefault="00604D8B" w:rsidP="00604D8B">
                  <w:pPr>
                    <w:tabs>
                      <w:tab w:val="decimal" w:pos="604"/>
                    </w:tabs>
                    <w:snapToGrid w:val="0"/>
                    <w:spacing w:line="240" w:lineRule="atLeast"/>
                    <w:jc w:val="right"/>
                    <w:rPr>
                      <w:color w:val="000000"/>
                      <w:sz w:val="20"/>
                      <w:szCs w:val="20"/>
                    </w:rPr>
                  </w:pPr>
                </w:p>
              </w:tc>
              <w:tc>
                <w:tcPr>
                  <w:tcW w:w="1323" w:type="dxa"/>
                  <w:tcBorders>
                    <w:top w:val="nil"/>
                    <w:left w:val="nil"/>
                    <w:bottom w:val="nil"/>
                    <w:right w:val="nil"/>
                  </w:tcBorders>
                  <w:shd w:val="clear" w:color="auto" w:fill="auto"/>
                </w:tcPr>
                <w:p w14:paraId="3BCEDC1E" w14:textId="77777777" w:rsidR="00604D8B" w:rsidRPr="00F86141" w:rsidRDefault="00604D8B" w:rsidP="00604D8B">
                  <w:pPr>
                    <w:tabs>
                      <w:tab w:val="decimal" w:pos="604"/>
                    </w:tabs>
                    <w:snapToGrid w:val="0"/>
                    <w:spacing w:line="240" w:lineRule="atLeast"/>
                    <w:jc w:val="right"/>
                    <w:rPr>
                      <w:color w:val="000000"/>
                      <w:sz w:val="20"/>
                      <w:szCs w:val="20"/>
                    </w:rPr>
                  </w:pPr>
                </w:p>
              </w:tc>
              <w:tc>
                <w:tcPr>
                  <w:tcW w:w="801" w:type="dxa"/>
                  <w:tcBorders>
                    <w:top w:val="nil"/>
                    <w:left w:val="nil"/>
                    <w:bottom w:val="nil"/>
                    <w:right w:val="nil"/>
                  </w:tcBorders>
                  <w:shd w:val="clear" w:color="auto" w:fill="auto"/>
                </w:tcPr>
                <w:p w14:paraId="09DF2BCA" w14:textId="77777777" w:rsidR="00604D8B" w:rsidRPr="00F86141" w:rsidRDefault="00604D8B" w:rsidP="00604D8B">
                  <w:pPr>
                    <w:tabs>
                      <w:tab w:val="decimal" w:pos="604"/>
                    </w:tabs>
                    <w:snapToGrid w:val="0"/>
                    <w:spacing w:line="240" w:lineRule="atLeast"/>
                    <w:jc w:val="right"/>
                    <w:rPr>
                      <w:color w:val="000000"/>
                      <w:sz w:val="20"/>
                      <w:szCs w:val="20"/>
                    </w:rPr>
                  </w:pPr>
                </w:p>
              </w:tc>
            </w:tr>
            <w:tr w:rsidR="00604D8B" w:rsidRPr="00F86141" w14:paraId="73473B0D" w14:textId="77777777" w:rsidTr="000E2417">
              <w:trPr>
                <w:trHeight w:val="705"/>
                <w:jc w:val="center"/>
              </w:trPr>
              <w:tc>
                <w:tcPr>
                  <w:tcW w:w="1298" w:type="dxa"/>
                  <w:gridSpan w:val="2"/>
                  <w:tcBorders>
                    <w:top w:val="nil"/>
                    <w:left w:val="nil"/>
                    <w:bottom w:val="nil"/>
                    <w:right w:val="nil"/>
                  </w:tcBorders>
                </w:tcPr>
                <w:p w14:paraId="5BB6DD77" w14:textId="77777777" w:rsidR="007D79A0" w:rsidRDefault="007D79A0" w:rsidP="007D79A0">
                  <w:pPr>
                    <w:tabs>
                      <w:tab w:val="left" w:pos="480"/>
                    </w:tabs>
                    <w:snapToGrid w:val="0"/>
                    <w:spacing w:line="240" w:lineRule="atLeast"/>
                    <w:rPr>
                      <w:snapToGrid w:val="0"/>
                      <w:sz w:val="20"/>
                      <w:szCs w:val="20"/>
                    </w:rPr>
                  </w:pPr>
                  <w:r w:rsidRPr="00C13D0D">
                    <w:rPr>
                      <w:snapToGrid w:val="0"/>
                      <w:sz w:val="20"/>
                      <w:szCs w:val="20"/>
                    </w:rPr>
                    <w:t>% change</w:t>
                  </w:r>
                  <w:r>
                    <w:rPr>
                      <w:snapToGrid w:val="0"/>
                      <w:sz w:val="20"/>
                      <w:szCs w:val="20"/>
                    </w:rPr>
                    <w:t xml:space="preserve"> in</w:t>
                  </w:r>
                </w:p>
                <w:p w14:paraId="5EED3152" w14:textId="1A61351F" w:rsidR="007D79A0" w:rsidRPr="00C13D0D" w:rsidRDefault="007D79A0" w:rsidP="007D79A0">
                  <w:pPr>
                    <w:tabs>
                      <w:tab w:val="left" w:pos="480"/>
                    </w:tabs>
                    <w:snapToGrid w:val="0"/>
                    <w:spacing w:line="240" w:lineRule="atLeast"/>
                    <w:rPr>
                      <w:snapToGrid w:val="0"/>
                      <w:sz w:val="20"/>
                      <w:szCs w:val="20"/>
                    </w:rPr>
                  </w:pPr>
                  <w:r>
                    <w:rPr>
                      <w:snapToGrid w:val="0"/>
                      <w:sz w:val="20"/>
                      <w:szCs w:val="20"/>
                    </w:rPr>
                    <w:t>2025 Q2 over 2024 Q2</w:t>
                  </w:r>
                </w:p>
                <w:p w14:paraId="2EBFE7C6" w14:textId="1E3FA474" w:rsidR="00604D8B" w:rsidRPr="00A73902" w:rsidRDefault="00604D8B" w:rsidP="00604D8B">
                  <w:pPr>
                    <w:tabs>
                      <w:tab w:val="left" w:pos="480"/>
                    </w:tabs>
                    <w:snapToGrid w:val="0"/>
                    <w:spacing w:line="240" w:lineRule="atLeast"/>
                    <w:rPr>
                      <w:color w:val="000000"/>
                      <w:sz w:val="20"/>
                      <w:szCs w:val="20"/>
                    </w:rPr>
                  </w:pPr>
                </w:p>
              </w:tc>
              <w:tc>
                <w:tcPr>
                  <w:tcW w:w="993" w:type="dxa"/>
                  <w:tcBorders>
                    <w:top w:val="nil"/>
                    <w:left w:val="nil"/>
                    <w:bottom w:val="nil"/>
                    <w:right w:val="nil"/>
                  </w:tcBorders>
                </w:tcPr>
                <w:p w14:paraId="132B5233" w14:textId="77777777" w:rsidR="00604D8B" w:rsidRPr="00BC0ADB" w:rsidRDefault="00604D8B" w:rsidP="00604D8B">
                  <w:pPr>
                    <w:tabs>
                      <w:tab w:val="decimal" w:pos="604"/>
                    </w:tabs>
                    <w:snapToGrid w:val="0"/>
                    <w:spacing w:line="240" w:lineRule="atLeast"/>
                    <w:jc w:val="right"/>
                    <w:rPr>
                      <w:color w:val="000000"/>
                      <w:sz w:val="20"/>
                      <w:szCs w:val="20"/>
                    </w:rPr>
                  </w:pPr>
                  <w:r w:rsidRPr="00BC0ADB">
                    <w:rPr>
                      <w:color w:val="000000"/>
                      <w:sz w:val="20"/>
                      <w:szCs w:val="20"/>
                    </w:rPr>
                    <w:t>3.4</w:t>
                  </w:r>
                </w:p>
              </w:tc>
              <w:tc>
                <w:tcPr>
                  <w:tcW w:w="1134" w:type="dxa"/>
                  <w:tcBorders>
                    <w:top w:val="nil"/>
                    <w:left w:val="nil"/>
                    <w:bottom w:val="nil"/>
                    <w:right w:val="nil"/>
                  </w:tcBorders>
                </w:tcPr>
                <w:p w14:paraId="7FFD3C00" w14:textId="77777777" w:rsidR="00604D8B" w:rsidRPr="00BC0ADB" w:rsidRDefault="00604D8B" w:rsidP="00604D8B">
                  <w:pPr>
                    <w:tabs>
                      <w:tab w:val="decimal" w:pos="604"/>
                    </w:tabs>
                    <w:snapToGrid w:val="0"/>
                    <w:spacing w:line="240" w:lineRule="atLeast"/>
                    <w:jc w:val="right"/>
                    <w:rPr>
                      <w:color w:val="000000"/>
                      <w:sz w:val="20"/>
                      <w:szCs w:val="20"/>
                    </w:rPr>
                  </w:pPr>
                  <w:r w:rsidRPr="00BC0ADB">
                    <w:rPr>
                      <w:color w:val="000000"/>
                      <w:sz w:val="20"/>
                      <w:szCs w:val="20"/>
                    </w:rPr>
                    <w:t>13.6</w:t>
                  </w:r>
                </w:p>
              </w:tc>
              <w:tc>
                <w:tcPr>
                  <w:tcW w:w="850" w:type="dxa"/>
                  <w:tcBorders>
                    <w:top w:val="nil"/>
                    <w:left w:val="nil"/>
                    <w:bottom w:val="nil"/>
                    <w:right w:val="nil"/>
                  </w:tcBorders>
                </w:tcPr>
                <w:p w14:paraId="30F3C529" w14:textId="77777777" w:rsidR="00604D8B" w:rsidRPr="00BC0ADB" w:rsidRDefault="00604D8B" w:rsidP="00604D8B">
                  <w:pPr>
                    <w:tabs>
                      <w:tab w:val="decimal" w:pos="604"/>
                    </w:tabs>
                    <w:snapToGrid w:val="0"/>
                    <w:spacing w:line="240" w:lineRule="atLeast"/>
                    <w:jc w:val="right"/>
                    <w:rPr>
                      <w:color w:val="000000"/>
                      <w:sz w:val="20"/>
                      <w:szCs w:val="20"/>
                    </w:rPr>
                  </w:pPr>
                  <w:r w:rsidRPr="00BC0ADB">
                    <w:rPr>
                      <w:color w:val="000000"/>
                      <w:sz w:val="20"/>
                      <w:szCs w:val="20"/>
                    </w:rPr>
                    <w:t>5.1</w:t>
                  </w:r>
                </w:p>
              </w:tc>
              <w:tc>
                <w:tcPr>
                  <w:tcW w:w="829" w:type="dxa"/>
                  <w:tcBorders>
                    <w:top w:val="nil"/>
                    <w:left w:val="nil"/>
                    <w:bottom w:val="nil"/>
                    <w:right w:val="nil"/>
                  </w:tcBorders>
                </w:tcPr>
                <w:p w14:paraId="12DF84CC" w14:textId="51649ECD" w:rsidR="00604D8B" w:rsidRPr="00BC0ADB" w:rsidRDefault="00FC62A4" w:rsidP="00604D8B">
                  <w:pPr>
                    <w:tabs>
                      <w:tab w:val="decimal" w:pos="604"/>
                    </w:tabs>
                    <w:snapToGrid w:val="0"/>
                    <w:spacing w:line="240" w:lineRule="atLeast"/>
                    <w:jc w:val="right"/>
                    <w:rPr>
                      <w:color w:val="000000"/>
                      <w:sz w:val="20"/>
                      <w:szCs w:val="20"/>
                    </w:rPr>
                  </w:pPr>
                  <w:r>
                    <w:rPr>
                      <w:rFonts w:hint="eastAsia"/>
                      <w:color w:val="000000"/>
                      <w:sz w:val="20"/>
                      <w:szCs w:val="20"/>
                    </w:rPr>
                    <w:t>*</w:t>
                  </w:r>
                </w:p>
              </w:tc>
              <w:tc>
                <w:tcPr>
                  <w:tcW w:w="1134" w:type="dxa"/>
                  <w:tcBorders>
                    <w:top w:val="nil"/>
                    <w:left w:val="nil"/>
                    <w:bottom w:val="nil"/>
                    <w:right w:val="nil"/>
                  </w:tcBorders>
                </w:tcPr>
                <w:p w14:paraId="23F643DA" w14:textId="77777777" w:rsidR="00604D8B" w:rsidRPr="00BC0ADB" w:rsidRDefault="00604D8B" w:rsidP="00604D8B">
                  <w:pPr>
                    <w:tabs>
                      <w:tab w:val="decimal" w:pos="604"/>
                    </w:tabs>
                    <w:snapToGrid w:val="0"/>
                    <w:spacing w:line="240" w:lineRule="atLeast"/>
                    <w:jc w:val="right"/>
                    <w:rPr>
                      <w:color w:val="000000"/>
                      <w:sz w:val="20"/>
                      <w:szCs w:val="20"/>
                    </w:rPr>
                  </w:pPr>
                  <w:r w:rsidRPr="00BC0ADB">
                    <w:rPr>
                      <w:color w:val="000000"/>
                      <w:sz w:val="20"/>
                      <w:szCs w:val="20"/>
                    </w:rPr>
                    <w:t>17.6</w:t>
                  </w:r>
                </w:p>
              </w:tc>
              <w:tc>
                <w:tcPr>
                  <w:tcW w:w="1276" w:type="dxa"/>
                  <w:tcBorders>
                    <w:top w:val="nil"/>
                    <w:left w:val="nil"/>
                    <w:bottom w:val="nil"/>
                    <w:right w:val="nil"/>
                  </w:tcBorders>
                </w:tcPr>
                <w:p w14:paraId="3995CF72" w14:textId="77777777" w:rsidR="00604D8B" w:rsidRPr="00BC0ADB" w:rsidRDefault="00604D8B" w:rsidP="00604D8B">
                  <w:pPr>
                    <w:tabs>
                      <w:tab w:val="decimal" w:pos="604"/>
                    </w:tabs>
                    <w:snapToGrid w:val="0"/>
                    <w:spacing w:line="240" w:lineRule="atLeast"/>
                    <w:jc w:val="right"/>
                    <w:rPr>
                      <w:color w:val="000000"/>
                      <w:sz w:val="20"/>
                      <w:szCs w:val="20"/>
                    </w:rPr>
                  </w:pPr>
                  <w:r w:rsidRPr="00BC0ADB">
                    <w:rPr>
                      <w:color w:val="000000"/>
                      <w:sz w:val="20"/>
                      <w:szCs w:val="20"/>
                    </w:rPr>
                    <w:t>16.8</w:t>
                  </w:r>
                </w:p>
              </w:tc>
              <w:tc>
                <w:tcPr>
                  <w:tcW w:w="850" w:type="dxa"/>
                  <w:tcBorders>
                    <w:top w:val="nil"/>
                    <w:left w:val="nil"/>
                    <w:bottom w:val="nil"/>
                    <w:right w:val="nil"/>
                  </w:tcBorders>
                </w:tcPr>
                <w:p w14:paraId="43442CAB" w14:textId="77777777" w:rsidR="00604D8B" w:rsidRPr="00BC0ADB" w:rsidRDefault="00604D8B" w:rsidP="00604D8B">
                  <w:pPr>
                    <w:tabs>
                      <w:tab w:val="decimal" w:pos="604"/>
                    </w:tabs>
                    <w:snapToGrid w:val="0"/>
                    <w:spacing w:line="240" w:lineRule="atLeast"/>
                    <w:jc w:val="right"/>
                    <w:rPr>
                      <w:color w:val="000000"/>
                      <w:sz w:val="20"/>
                      <w:szCs w:val="20"/>
                    </w:rPr>
                  </w:pPr>
                  <w:r w:rsidRPr="00BC0ADB">
                    <w:rPr>
                      <w:color w:val="000000"/>
                      <w:sz w:val="20"/>
                      <w:szCs w:val="20"/>
                    </w:rPr>
                    <w:t>45.4</w:t>
                  </w:r>
                </w:p>
              </w:tc>
              <w:tc>
                <w:tcPr>
                  <w:tcW w:w="1323" w:type="dxa"/>
                  <w:tcBorders>
                    <w:top w:val="nil"/>
                    <w:left w:val="nil"/>
                    <w:bottom w:val="nil"/>
                    <w:right w:val="nil"/>
                  </w:tcBorders>
                </w:tcPr>
                <w:p w14:paraId="2972774F" w14:textId="77777777" w:rsidR="00604D8B" w:rsidRPr="00BC0ADB" w:rsidRDefault="00604D8B" w:rsidP="00604D8B">
                  <w:pPr>
                    <w:tabs>
                      <w:tab w:val="decimal" w:pos="604"/>
                    </w:tabs>
                    <w:snapToGrid w:val="0"/>
                    <w:spacing w:line="240" w:lineRule="atLeast"/>
                    <w:jc w:val="right"/>
                    <w:rPr>
                      <w:color w:val="000000"/>
                      <w:sz w:val="20"/>
                      <w:szCs w:val="20"/>
                    </w:rPr>
                  </w:pPr>
                  <w:r w:rsidRPr="00BC0ADB">
                    <w:rPr>
                      <w:color w:val="000000"/>
                      <w:sz w:val="20"/>
                      <w:szCs w:val="20"/>
                    </w:rPr>
                    <w:t>6.8</w:t>
                  </w:r>
                </w:p>
              </w:tc>
              <w:tc>
                <w:tcPr>
                  <w:tcW w:w="801" w:type="dxa"/>
                  <w:tcBorders>
                    <w:top w:val="nil"/>
                    <w:left w:val="nil"/>
                    <w:bottom w:val="nil"/>
                    <w:right w:val="nil"/>
                  </w:tcBorders>
                </w:tcPr>
                <w:p w14:paraId="2757EDB7" w14:textId="77777777" w:rsidR="00604D8B" w:rsidRPr="00BC0ADB" w:rsidRDefault="00604D8B" w:rsidP="00604D8B">
                  <w:pPr>
                    <w:tabs>
                      <w:tab w:val="decimal" w:pos="604"/>
                    </w:tabs>
                    <w:snapToGrid w:val="0"/>
                    <w:spacing w:line="240" w:lineRule="atLeast"/>
                    <w:jc w:val="right"/>
                    <w:rPr>
                      <w:color w:val="000000"/>
                      <w:sz w:val="20"/>
                      <w:szCs w:val="20"/>
                    </w:rPr>
                  </w:pPr>
                  <w:r w:rsidRPr="00BC0ADB">
                    <w:rPr>
                      <w:color w:val="000000"/>
                      <w:sz w:val="20"/>
                      <w:szCs w:val="20"/>
                    </w:rPr>
                    <w:t>8.7</w:t>
                  </w:r>
                </w:p>
              </w:tc>
            </w:tr>
            <w:tr w:rsidR="00604D8B" w:rsidRPr="00F86141" w14:paraId="72356DDD" w14:textId="77777777" w:rsidTr="000E2417">
              <w:trPr>
                <w:trHeight w:val="705"/>
                <w:jc w:val="center"/>
              </w:trPr>
              <w:tc>
                <w:tcPr>
                  <w:tcW w:w="1298" w:type="dxa"/>
                  <w:gridSpan w:val="2"/>
                  <w:tcBorders>
                    <w:top w:val="nil"/>
                    <w:left w:val="nil"/>
                    <w:bottom w:val="nil"/>
                    <w:right w:val="nil"/>
                  </w:tcBorders>
                </w:tcPr>
                <w:p w14:paraId="08C08632" w14:textId="77777777" w:rsidR="007D79A0" w:rsidRDefault="007D79A0" w:rsidP="007D79A0">
                  <w:pPr>
                    <w:tabs>
                      <w:tab w:val="left" w:pos="480"/>
                    </w:tabs>
                    <w:snapToGrid w:val="0"/>
                    <w:spacing w:line="240" w:lineRule="atLeast"/>
                    <w:rPr>
                      <w:snapToGrid w:val="0"/>
                      <w:sz w:val="20"/>
                      <w:szCs w:val="20"/>
                    </w:rPr>
                  </w:pPr>
                  <w:r w:rsidRPr="00C13D0D">
                    <w:rPr>
                      <w:snapToGrid w:val="0"/>
                      <w:sz w:val="20"/>
                      <w:szCs w:val="20"/>
                    </w:rPr>
                    <w:t>% change</w:t>
                  </w:r>
                  <w:r>
                    <w:rPr>
                      <w:snapToGrid w:val="0"/>
                      <w:sz w:val="20"/>
                      <w:szCs w:val="20"/>
                    </w:rPr>
                    <w:t xml:space="preserve"> in</w:t>
                  </w:r>
                </w:p>
                <w:p w14:paraId="454BBB53" w14:textId="71F8F38E" w:rsidR="00604D8B" w:rsidRPr="00807449" w:rsidRDefault="007D79A0" w:rsidP="00604D8B">
                  <w:pPr>
                    <w:tabs>
                      <w:tab w:val="left" w:pos="480"/>
                    </w:tabs>
                    <w:snapToGrid w:val="0"/>
                    <w:spacing w:line="240" w:lineRule="atLeast"/>
                    <w:rPr>
                      <w:snapToGrid w:val="0"/>
                      <w:sz w:val="20"/>
                      <w:szCs w:val="20"/>
                    </w:rPr>
                  </w:pPr>
                  <w:r>
                    <w:rPr>
                      <w:snapToGrid w:val="0"/>
                      <w:sz w:val="20"/>
                      <w:szCs w:val="20"/>
                    </w:rPr>
                    <w:t>2025 Q2 over 2025 Q1</w:t>
                  </w:r>
                </w:p>
              </w:tc>
              <w:tc>
                <w:tcPr>
                  <w:tcW w:w="993" w:type="dxa"/>
                  <w:tcBorders>
                    <w:top w:val="nil"/>
                    <w:left w:val="nil"/>
                    <w:bottom w:val="nil"/>
                    <w:right w:val="nil"/>
                  </w:tcBorders>
                </w:tcPr>
                <w:p w14:paraId="055E45CF" w14:textId="77777777" w:rsidR="00604D8B" w:rsidRPr="00BC0ADB" w:rsidRDefault="00604D8B" w:rsidP="00604D8B">
                  <w:pPr>
                    <w:tabs>
                      <w:tab w:val="decimal" w:pos="604"/>
                    </w:tabs>
                    <w:snapToGrid w:val="0"/>
                    <w:spacing w:line="240" w:lineRule="atLeast"/>
                    <w:jc w:val="right"/>
                    <w:rPr>
                      <w:color w:val="000000"/>
                      <w:sz w:val="20"/>
                      <w:szCs w:val="20"/>
                    </w:rPr>
                  </w:pPr>
                  <w:r w:rsidRPr="00BC0ADB">
                    <w:rPr>
                      <w:color w:val="000000"/>
                      <w:sz w:val="20"/>
                      <w:szCs w:val="20"/>
                    </w:rPr>
                    <w:t>0.5</w:t>
                  </w:r>
                </w:p>
              </w:tc>
              <w:tc>
                <w:tcPr>
                  <w:tcW w:w="1134" w:type="dxa"/>
                  <w:tcBorders>
                    <w:top w:val="nil"/>
                    <w:left w:val="nil"/>
                    <w:bottom w:val="nil"/>
                    <w:right w:val="nil"/>
                  </w:tcBorders>
                </w:tcPr>
                <w:p w14:paraId="0CA8C3D6" w14:textId="77777777" w:rsidR="00604D8B" w:rsidRPr="00BC0ADB" w:rsidRDefault="00604D8B" w:rsidP="00604D8B">
                  <w:pPr>
                    <w:tabs>
                      <w:tab w:val="decimal" w:pos="604"/>
                    </w:tabs>
                    <w:snapToGrid w:val="0"/>
                    <w:spacing w:line="240" w:lineRule="atLeast"/>
                    <w:jc w:val="right"/>
                    <w:rPr>
                      <w:color w:val="000000"/>
                      <w:sz w:val="20"/>
                      <w:szCs w:val="20"/>
                    </w:rPr>
                  </w:pPr>
                  <w:r w:rsidRPr="00BC0ADB">
                    <w:rPr>
                      <w:color w:val="000000"/>
                      <w:sz w:val="20"/>
                      <w:szCs w:val="20"/>
                    </w:rPr>
                    <w:t>-4.9</w:t>
                  </w:r>
                </w:p>
              </w:tc>
              <w:tc>
                <w:tcPr>
                  <w:tcW w:w="850" w:type="dxa"/>
                  <w:tcBorders>
                    <w:top w:val="nil"/>
                    <w:left w:val="nil"/>
                    <w:bottom w:val="nil"/>
                    <w:right w:val="nil"/>
                  </w:tcBorders>
                </w:tcPr>
                <w:p w14:paraId="416D8D9B" w14:textId="77777777" w:rsidR="00604D8B" w:rsidRPr="00BC0ADB" w:rsidRDefault="00604D8B" w:rsidP="00604D8B">
                  <w:pPr>
                    <w:tabs>
                      <w:tab w:val="decimal" w:pos="604"/>
                    </w:tabs>
                    <w:snapToGrid w:val="0"/>
                    <w:spacing w:line="240" w:lineRule="atLeast"/>
                    <w:jc w:val="right"/>
                    <w:rPr>
                      <w:color w:val="000000"/>
                      <w:sz w:val="20"/>
                      <w:szCs w:val="20"/>
                    </w:rPr>
                  </w:pPr>
                  <w:r w:rsidRPr="00BC0ADB">
                    <w:rPr>
                      <w:color w:val="000000"/>
                      <w:sz w:val="20"/>
                      <w:szCs w:val="20"/>
                    </w:rPr>
                    <w:t>-0.5</w:t>
                  </w:r>
                </w:p>
              </w:tc>
              <w:tc>
                <w:tcPr>
                  <w:tcW w:w="829" w:type="dxa"/>
                  <w:tcBorders>
                    <w:top w:val="nil"/>
                    <w:left w:val="nil"/>
                    <w:bottom w:val="nil"/>
                    <w:right w:val="nil"/>
                  </w:tcBorders>
                </w:tcPr>
                <w:p w14:paraId="22DE5B3C" w14:textId="77777777" w:rsidR="00604D8B" w:rsidRPr="00BC0ADB" w:rsidRDefault="00604D8B" w:rsidP="00604D8B">
                  <w:pPr>
                    <w:tabs>
                      <w:tab w:val="decimal" w:pos="604"/>
                    </w:tabs>
                    <w:snapToGrid w:val="0"/>
                    <w:spacing w:line="240" w:lineRule="atLeast"/>
                    <w:jc w:val="right"/>
                    <w:rPr>
                      <w:color w:val="000000"/>
                      <w:sz w:val="20"/>
                      <w:szCs w:val="20"/>
                    </w:rPr>
                  </w:pPr>
                  <w:r w:rsidRPr="00BC0ADB">
                    <w:rPr>
                      <w:color w:val="000000"/>
                      <w:sz w:val="20"/>
                      <w:szCs w:val="20"/>
                    </w:rPr>
                    <w:t>-3.0</w:t>
                  </w:r>
                </w:p>
              </w:tc>
              <w:tc>
                <w:tcPr>
                  <w:tcW w:w="1134" w:type="dxa"/>
                  <w:tcBorders>
                    <w:top w:val="nil"/>
                    <w:left w:val="nil"/>
                    <w:bottom w:val="nil"/>
                    <w:right w:val="nil"/>
                  </w:tcBorders>
                </w:tcPr>
                <w:p w14:paraId="475EE42A" w14:textId="77777777" w:rsidR="00604D8B" w:rsidRPr="00BC0ADB" w:rsidRDefault="00604D8B" w:rsidP="00604D8B">
                  <w:pPr>
                    <w:tabs>
                      <w:tab w:val="decimal" w:pos="604"/>
                    </w:tabs>
                    <w:snapToGrid w:val="0"/>
                    <w:spacing w:line="240" w:lineRule="atLeast"/>
                    <w:jc w:val="right"/>
                    <w:rPr>
                      <w:color w:val="000000"/>
                      <w:sz w:val="20"/>
                      <w:szCs w:val="20"/>
                    </w:rPr>
                  </w:pPr>
                  <w:r w:rsidRPr="00BC0ADB">
                    <w:rPr>
                      <w:color w:val="000000"/>
                      <w:sz w:val="20"/>
                      <w:szCs w:val="20"/>
                    </w:rPr>
                    <w:t>12.1</w:t>
                  </w:r>
                </w:p>
              </w:tc>
              <w:tc>
                <w:tcPr>
                  <w:tcW w:w="1276" w:type="dxa"/>
                  <w:tcBorders>
                    <w:top w:val="nil"/>
                    <w:left w:val="nil"/>
                    <w:bottom w:val="nil"/>
                    <w:right w:val="nil"/>
                  </w:tcBorders>
                </w:tcPr>
                <w:p w14:paraId="1E63F128" w14:textId="77777777" w:rsidR="00604D8B" w:rsidRPr="00BC0ADB" w:rsidRDefault="00604D8B" w:rsidP="00604D8B">
                  <w:pPr>
                    <w:tabs>
                      <w:tab w:val="decimal" w:pos="604"/>
                    </w:tabs>
                    <w:snapToGrid w:val="0"/>
                    <w:spacing w:line="240" w:lineRule="atLeast"/>
                    <w:jc w:val="right"/>
                    <w:rPr>
                      <w:color w:val="000000"/>
                      <w:sz w:val="20"/>
                      <w:szCs w:val="20"/>
                    </w:rPr>
                  </w:pPr>
                  <w:r w:rsidRPr="00BC0ADB">
                    <w:rPr>
                      <w:color w:val="000000"/>
                      <w:sz w:val="20"/>
                      <w:szCs w:val="20"/>
                    </w:rPr>
                    <w:t>10.2</w:t>
                  </w:r>
                </w:p>
              </w:tc>
              <w:tc>
                <w:tcPr>
                  <w:tcW w:w="850" w:type="dxa"/>
                  <w:tcBorders>
                    <w:top w:val="nil"/>
                    <w:left w:val="nil"/>
                    <w:bottom w:val="nil"/>
                    <w:right w:val="nil"/>
                  </w:tcBorders>
                </w:tcPr>
                <w:p w14:paraId="7B275376" w14:textId="77777777" w:rsidR="00604D8B" w:rsidRPr="00BC0ADB" w:rsidRDefault="00604D8B" w:rsidP="00604D8B">
                  <w:pPr>
                    <w:tabs>
                      <w:tab w:val="decimal" w:pos="604"/>
                    </w:tabs>
                    <w:snapToGrid w:val="0"/>
                    <w:spacing w:line="240" w:lineRule="atLeast"/>
                    <w:jc w:val="right"/>
                    <w:rPr>
                      <w:color w:val="000000"/>
                      <w:sz w:val="20"/>
                      <w:szCs w:val="20"/>
                    </w:rPr>
                  </w:pPr>
                  <w:r w:rsidRPr="00BC0ADB">
                    <w:rPr>
                      <w:color w:val="000000"/>
                      <w:sz w:val="20"/>
                      <w:szCs w:val="20"/>
                    </w:rPr>
                    <w:t>16.9</w:t>
                  </w:r>
                </w:p>
              </w:tc>
              <w:tc>
                <w:tcPr>
                  <w:tcW w:w="1323" w:type="dxa"/>
                  <w:tcBorders>
                    <w:top w:val="nil"/>
                    <w:left w:val="nil"/>
                    <w:bottom w:val="nil"/>
                    <w:right w:val="nil"/>
                  </w:tcBorders>
                </w:tcPr>
                <w:p w14:paraId="2EB9BE18" w14:textId="77777777" w:rsidR="00604D8B" w:rsidRPr="00BC0ADB" w:rsidRDefault="00604D8B" w:rsidP="00604D8B">
                  <w:pPr>
                    <w:tabs>
                      <w:tab w:val="decimal" w:pos="604"/>
                    </w:tabs>
                    <w:snapToGrid w:val="0"/>
                    <w:spacing w:line="240" w:lineRule="atLeast"/>
                    <w:jc w:val="right"/>
                    <w:rPr>
                      <w:color w:val="000000"/>
                      <w:sz w:val="20"/>
                      <w:szCs w:val="20"/>
                    </w:rPr>
                  </w:pPr>
                  <w:r w:rsidRPr="00BC0ADB">
                    <w:rPr>
                      <w:color w:val="000000"/>
                      <w:sz w:val="20"/>
                      <w:szCs w:val="20"/>
                    </w:rPr>
                    <w:t>1.1</w:t>
                  </w:r>
                </w:p>
              </w:tc>
              <w:tc>
                <w:tcPr>
                  <w:tcW w:w="801" w:type="dxa"/>
                  <w:tcBorders>
                    <w:top w:val="nil"/>
                    <w:left w:val="nil"/>
                    <w:bottom w:val="nil"/>
                    <w:right w:val="nil"/>
                  </w:tcBorders>
                </w:tcPr>
                <w:p w14:paraId="26BE6BAC" w14:textId="77777777" w:rsidR="00604D8B" w:rsidRPr="00BC0ADB" w:rsidRDefault="00604D8B" w:rsidP="00604D8B">
                  <w:pPr>
                    <w:tabs>
                      <w:tab w:val="decimal" w:pos="604"/>
                    </w:tabs>
                    <w:snapToGrid w:val="0"/>
                    <w:spacing w:line="240" w:lineRule="atLeast"/>
                    <w:jc w:val="right"/>
                    <w:rPr>
                      <w:color w:val="000000"/>
                      <w:sz w:val="20"/>
                      <w:szCs w:val="20"/>
                    </w:rPr>
                  </w:pPr>
                  <w:r w:rsidRPr="00BC0ADB">
                    <w:rPr>
                      <w:color w:val="000000"/>
                      <w:sz w:val="20"/>
                      <w:szCs w:val="20"/>
                    </w:rPr>
                    <w:t>2.7</w:t>
                  </w:r>
                </w:p>
              </w:tc>
            </w:tr>
          </w:tbl>
          <w:p w14:paraId="3DACB636" w14:textId="77777777" w:rsidR="00305D22" w:rsidRPr="00D855B4" w:rsidRDefault="00305D22" w:rsidP="00A922C4">
            <w:pPr>
              <w:snapToGrid w:val="0"/>
              <w:spacing w:line="240" w:lineRule="atLeast"/>
              <w:jc w:val="center"/>
              <w:rPr>
                <w:snapToGrid w:val="0"/>
                <w:color w:val="000000"/>
                <w:sz w:val="20"/>
                <w:lang w:eastAsia="en-US"/>
              </w:rPr>
            </w:pPr>
          </w:p>
          <w:p w14:paraId="6CB832B5" w14:textId="3C91BA81" w:rsidR="00305D22" w:rsidRPr="00D855B4" w:rsidRDefault="00305D22" w:rsidP="00A922C4">
            <w:pPr>
              <w:snapToGrid w:val="0"/>
              <w:spacing w:line="240" w:lineRule="atLeast"/>
              <w:jc w:val="center"/>
              <w:rPr>
                <w:snapToGrid w:val="0"/>
                <w:color w:val="000000"/>
                <w:sz w:val="20"/>
                <w:lang w:eastAsia="en-US"/>
              </w:rPr>
            </w:pPr>
          </w:p>
        </w:tc>
      </w:tr>
    </w:tbl>
    <w:p w14:paraId="2948A010" w14:textId="77777777" w:rsidR="00604D8B" w:rsidRDefault="00604D8B" w:rsidP="00604D8B">
      <w:pPr>
        <w:tabs>
          <w:tab w:val="left" w:pos="480"/>
        </w:tabs>
        <w:snapToGrid w:val="0"/>
        <w:spacing w:line="320" w:lineRule="exact"/>
        <w:ind w:left="480" w:right="26" w:hanging="720"/>
        <w:jc w:val="both"/>
        <w:rPr>
          <w:sz w:val="22"/>
        </w:rPr>
      </w:pPr>
      <w:proofErr w:type="gramStart"/>
      <w:r>
        <w:rPr>
          <w:sz w:val="22"/>
        </w:rPr>
        <w:t>Notes :</w:t>
      </w:r>
      <w:proofErr w:type="gramEnd"/>
      <w:r>
        <w:rPr>
          <w:sz w:val="22"/>
        </w:rPr>
        <w:tab/>
        <w:t xml:space="preserve">Figures may not add up to the corresponding totals due to rounding.  Figures are provisional and may be subject to revision. </w:t>
      </w:r>
    </w:p>
    <w:p w14:paraId="623146A0" w14:textId="6B142AC3" w:rsidR="00604D8B" w:rsidRDefault="00604D8B" w:rsidP="00604D8B">
      <w:pPr>
        <w:tabs>
          <w:tab w:val="left" w:pos="480"/>
          <w:tab w:val="left" w:pos="1080"/>
        </w:tabs>
        <w:snapToGrid w:val="0"/>
        <w:spacing w:beforeLines="30" w:before="108" w:line="320" w:lineRule="exact"/>
        <w:ind w:left="1080" w:right="29" w:hanging="1440"/>
        <w:jc w:val="both"/>
        <w:rPr>
          <w:sz w:val="22"/>
        </w:rPr>
      </w:pPr>
      <w:r>
        <w:rPr>
          <w:rFonts w:hint="eastAsia"/>
          <w:sz w:val="22"/>
        </w:rPr>
        <w:tab/>
      </w:r>
      <w:r>
        <w:rPr>
          <w:sz w:val="22"/>
        </w:rPr>
        <w:t>(a)</w:t>
      </w:r>
      <w:r>
        <w:rPr>
          <w:sz w:val="22"/>
        </w:rPr>
        <w:tab/>
        <w:t>Sum of Exchange Fund and the HKSAR</w:t>
      </w:r>
      <w:r w:rsidR="00C6444C">
        <w:rPr>
          <w:rFonts w:hint="eastAsia"/>
          <w:sz w:val="22"/>
        </w:rPr>
        <w:t xml:space="preserve"> Government</w:t>
      </w:r>
      <w:r>
        <w:rPr>
          <w:sz w:val="22"/>
        </w:rPr>
        <w:t>.</w:t>
      </w:r>
    </w:p>
    <w:p w14:paraId="176F468A" w14:textId="77777777" w:rsidR="00604D8B" w:rsidRDefault="00604D8B" w:rsidP="00604D8B">
      <w:pPr>
        <w:tabs>
          <w:tab w:val="left" w:pos="480"/>
          <w:tab w:val="left" w:pos="1080"/>
        </w:tabs>
        <w:snapToGrid w:val="0"/>
        <w:spacing w:beforeLines="30" w:before="108" w:line="320" w:lineRule="exact"/>
        <w:ind w:left="1080" w:right="29" w:hanging="1440"/>
        <w:jc w:val="both"/>
        <w:rPr>
          <w:sz w:val="22"/>
        </w:rPr>
      </w:pPr>
      <w:r>
        <w:rPr>
          <w:rFonts w:hint="eastAsia"/>
          <w:sz w:val="22"/>
        </w:rPr>
        <w:tab/>
      </w:r>
      <w:r>
        <w:rPr>
          <w:sz w:val="22"/>
        </w:rPr>
        <w:t>(b)</w:t>
      </w:r>
      <w:r>
        <w:rPr>
          <w:sz w:val="22"/>
        </w:rPr>
        <w:tab/>
      </w:r>
      <w:proofErr w:type="gramStart"/>
      <w:r>
        <w:rPr>
          <w:sz w:val="22"/>
        </w:rPr>
        <w:t>AIs :</w:t>
      </w:r>
      <w:proofErr w:type="gramEnd"/>
      <w:r>
        <w:rPr>
          <w:sz w:val="22"/>
        </w:rPr>
        <w:t xml:space="preserve"> Authorized </w:t>
      </w:r>
      <w:r>
        <w:rPr>
          <w:rFonts w:hint="eastAsia"/>
          <w:sz w:val="22"/>
        </w:rPr>
        <w:t>i</w:t>
      </w:r>
      <w:r>
        <w:rPr>
          <w:sz w:val="22"/>
        </w:rPr>
        <w:t>nstitutions.</w:t>
      </w:r>
      <w:r>
        <w:rPr>
          <w:sz w:val="22"/>
        </w:rPr>
        <w:tab/>
      </w:r>
    </w:p>
    <w:p w14:paraId="720429DA" w14:textId="77777777" w:rsidR="00FC62A4" w:rsidRDefault="00604D8B" w:rsidP="00FC62A4">
      <w:pPr>
        <w:tabs>
          <w:tab w:val="left" w:pos="480"/>
          <w:tab w:val="left" w:pos="1080"/>
        </w:tabs>
        <w:snapToGrid w:val="0"/>
        <w:spacing w:beforeLines="30" w:before="108" w:line="320" w:lineRule="exact"/>
        <w:ind w:left="1080" w:right="29" w:hanging="1440"/>
        <w:jc w:val="both"/>
        <w:rPr>
          <w:sz w:val="22"/>
        </w:rPr>
      </w:pPr>
      <w:r>
        <w:rPr>
          <w:rFonts w:hint="eastAsia"/>
          <w:sz w:val="22"/>
        </w:rPr>
        <w:tab/>
        <w:t>(</w:t>
      </w:r>
      <w:r>
        <w:rPr>
          <w:sz w:val="22"/>
        </w:rPr>
        <w:t>c</w:t>
      </w:r>
      <w:r>
        <w:rPr>
          <w:rFonts w:hint="eastAsia"/>
          <w:sz w:val="22"/>
        </w:rPr>
        <w:t>)</w:t>
      </w:r>
      <w:r>
        <w:rPr>
          <w:sz w:val="22"/>
        </w:rPr>
        <w:tab/>
      </w:r>
      <w:proofErr w:type="gramStart"/>
      <w:r>
        <w:rPr>
          <w:rFonts w:hint="eastAsia"/>
          <w:sz w:val="22"/>
        </w:rPr>
        <w:t>MDBs :</w:t>
      </w:r>
      <w:proofErr w:type="gramEnd"/>
      <w:r>
        <w:rPr>
          <w:rFonts w:hint="eastAsia"/>
          <w:sz w:val="22"/>
        </w:rPr>
        <w:t xml:space="preserve"> Multilateral Development Banks.</w:t>
      </w:r>
    </w:p>
    <w:p w14:paraId="0A36C6F9" w14:textId="6853EA6F" w:rsidR="00FC62A4" w:rsidRPr="00452A57" w:rsidRDefault="00FC62A4" w:rsidP="00604D8B">
      <w:pPr>
        <w:tabs>
          <w:tab w:val="left" w:pos="480"/>
          <w:tab w:val="left" w:pos="1080"/>
        </w:tabs>
        <w:snapToGrid w:val="0"/>
        <w:spacing w:beforeLines="30" w:before="108" w:line="320" w:lineRule="exact"/>
        <w:ind w:left="1080" w:right="29" w:hanging="1440"/>
        <w:jc w:val="both"/>
        <w:rPr>
          <w:sz w:val="22"/>
        </w:rPr>
      </w:pPr>
      <w:r>
        <w:rPr>
          <w:sz w:val="22"/>
        </w:rPr>
        <w:tab/>
      </w:r>
      <w:r w:rsidRPr="001D69AF">
        <w:rPr>
          <w:sz w:val="22"/>
          <w:szCs w:val="22"/>
        </w:rPr>
        <w:t>(*)</w:t>
      </w:r>
      <w:r w:rsidRPr="001D69AF">
        <w:rPr>
          <w:sz w:val="22"/>
          <w:szCs w:val="22"/>
        </w:rPr>
        <w:tab/>
        <w:t>Change within ± 0.05%.</w:t>
      </w:r>
    </w:p>
    <w:p w14:paraId="30F2EE24" w14:textId="77777777" w:rsidR="00604D8B" w:rsidRDefault="00604D8B" w:rsidP="00604D8B">
      <w:pPr>
        <w:pStyle w:val="20"/>
        <w:tabs>
          <w:tab w:val="clear" w:pos="720"/>
          <w:tab w:val="num" w:pos="600"/>
        </w:tabs>
        <w:snapToGrid w:val="0"/>
        <w:ind w:left="600" w:hanging="600"/>
        <w:jc w:val="both"/>
        <w:rPr>
          <w:sz w:val="22"/>
        </w:rPr>
      </w:pPr>
    </w:p>
    <w:p w14:paraId="22419EE8" w14:textId="57E10A30" w:rsidR="008B4E37" w:rsidRDefault="008B4E37">
      <w:pPr>
        <w:widowControl/>
        <w:rPr>
          <w:b/>
          <w:kern w:val="0"/>
          <w:sz w:val="28"/>
          <w:szCs w:val="20"/>
          <w:lang w:val="x-none" w:eastAsia="x-none"/>
        </w:rPr>
      </w:pPr>
      <w:r>
        <w:br w:type="page"/>
      </w:r>
    </w:p>
    <w:p w14:paraId="6AF87309" w14:textId="77777777" w:rsidR="008B4E37" w:rsidRPr="00EC4488" w:rsidRDefault="008B4E37" w:rsidP="008B4E37">
      <w:pPr>
        <w:tabs>
          <w:tab w:val="left" w:pos="0"/>
        </w:tabs>
        <w:snapToGrid w:val="0"/>
        <w:spacing w:beforeLines="30" w:before="108" w:line="320" w:lineRule="exact"/>
        <w:ind w:right="29"/>
        <w:jc w:val="both"/>
        <w:rPr>
          <w:szCs w:val="28"/>
        </w:rPr>
      </w:pPr>
      <w:r w:rsidRPr="00EC4488">
        <w:rPr>
          <w:b/>
          <w:sz w:val="28"/>
          <w:szCs w:val="28"/>
        </w:rPr>
        <w:lastRenderedPageBreak/>
        <w:t>The stock and derivatives markets</w:t>
      </w:r>
    </w:p>
    <w:p w14:paraId="5861FE3A" w14:textId="77777777" w:rsidR="008B4E37" w:rsidRPr="00EC4488" w:rsidRDefault="008B4E37" w:rsidP="008B4E37">
      <w:pPr>
        <w:pStyle w:val="a7"/>
        <w:spacing w:line="360" w:lineRule="atLeast"/>
        <w:rPr>
          <w:b w:val="0"/>
          <w:bCs/>
          <w:color w:val="000000"/>
          <w:lang w:val="en-GB" w:eastAsia="zh-TW"/>
        </w:rPr>
      </w:pPr>
    </w:p>
    <w:p w14:paraId="4262EEE1" w14:textId="1C2CF491" w:rsidR="008B4E37" w:rsidRDefault="008B4E37" w:rsidP="008B4E37">
      <w:pPr>
        <w:pStyle w:val="a7"/>
        <w:tabs>
          <w:tab w:val="left" w:pos="1134"/>
        </w:tabs>
        <w:spacing w:line="360" w:lineRule="atLeast"/>
        <w:rPr>
          <w:highlight w:val="yellow"/>
          <w:lang w:val="en-GB" w:eastAsia="zh-HK"/>
        </w:rPr>
      </w:pPr>
      <w:r w:rsidRPr="00EC4488">
        <w:rPr>
          <w:b w:val="0"/>
          <w:lang w:val="en-GB" w:eastAsia="zh-HK"/>
        </w:rPr>
        <w:t>4.13</w:t>
      </w:r>
      <w:r w:rsidRPr="00EC4488">
        <w:rPr>
          <w:b w:val="0"/>
          <w:lang w:val="en-GB" w:eastAsia="zh-HK"/>
        </w:rPr>
        <w:tab/>
      </w:r>
      <w:r>
        <w:rPr>
          <w:b w:val="0"/>
          <w:lang w:val="en-GB" w:eastAsia="zh-HK"/>
        </w:rPr>
        <w:t>T</w:t>
      </w:r>
      <w:r w:rsidRPr="00EC4488">
        <w:rPr>
          <w:b w:val="0"/>
          <w:lang w:val="en-GB" w:eastAsia="zh-HK"/>
        </w:rPr>
        <w:t xml:space="preserve">he </w:t>
      </w:r>
      <w:r w:rsidRPr="00EC4488">
        <w:rPr>
          <w:b w:val="0"/>
          <w:i/>
          <w:lang w:val="en-GB" w:eastAsia="zh-HK"/>
        </w:rPr>
        <w:t>local stock market</w:t>
      </w:r>
      <w:r w:rsidRPr="00EC4488">
        <w:rPr>
          <w:b w:val="0"/>
          <w:lang w:val="en-GB" w:eastAsia="zh-HK"/>
        </w:rPr>
        <w:t xml:space="preserve"> </w:t>
      </w:r>
      <w:r w:rsidR="00381FBA" w:rsidRPr="000B4B84">
        <w:rPr>
          <w:b w:val="0"/>
          <w:lang w:val="en-GB" w:eastAsia="zh-HK"/>
        </w:rPr>
        <w:t>maintained upward momentum in the second quarter</w:t>
      </w:r>
      <w:r w:rsidR="00381FBA">
        <w:rPr>
          <w:b w:val="0"/>
          <w:lang w:val="en-GB" w:eastAsia="zh-HK"/>
        </w:rPr>
        <w:t xml:space="preserve">.  Local equities </w:t>
      </w:r>
      <w:r w:rsidRPr="009000FB">
        <w:rPr>
          <w:b w:val="0"/>
          <w:lang w:val="en-GB" w:eastAsia="zh-HK"/>
        </w:rPr>
        <w:t xml:space="preserve">experienced a sharp sell-off alongside other </w:t>
      </w:r>
      <w:r>
        <w:rPr>
          <w:b w:val="0"/>
          <w:lang w:val="en-GB" w:eastAsia="zh-HK"/>
        </w:rPr>
        <w:t>major</w:t>
      </w:r>
      <w:r w:rsidRPr="009000FB">
        <w:rPr>
          <w:b w:val="0"/>
          <w:lang w:val="en-GB" w:eastAsia="zh-HK"/>
        </w:rPr>
        <w:t xml:space="preserve"> markets</w:t>
      </w:r>
      <w:r w:rsidRPr="000747D0">
        <w:rPr>
          <w:b w:val="0"/>
          <w:bCs/>
          <w:lang w:val="en-GB" w:eastAsia="zh-HK"/>
        </w:rPr>
        <w:t xml:space="preserve"> following the US’ ann</w:t>
      </w:r>
      <w:r>
        <w:rPr>
          <w:b w:val="0"/>
          <w:lang w:val="en-GB" w:eastAsia="zh-HK"/>
        </w:rPr>
        <w:t>ouncement of</w:t>
      </w:r>
      <w:r w:rsidRPr="009000FB">
        <w:rPr>
          <w:b w:val="0"/>
          <w:lang w:val="en-GB" w:eastAsia="zh-HK"/>
        </w:rPr>
        <w:t xml:space="preserve"> </w:t>
      </w:r>
      <w:r w:rsidRPr="009000FB">
        <w:rPr>
          <w:b w:val="0"/>
          <w:bCs/>
          <w:lang w:val="en-GB" w:eastAsia="zh-HK"/>
        </w:rPr>
        <w:t>the so-called “reciprocal tariffs”</w:t>
      </w:r>
      <w:r w:rsidRPr="00B87726">
        <w:rPr>
          <w:b w:val="0"/>
          <w:bCs/>
          <w:lang w:val="en-GB" w:eastAsia="zh-HK"/>
        </w:rPr>
        <w:t xml:space="preserve"> </w:t>
      </w:r>
      <w:r w:rsidRPr="000747D0">
        <w:rPr>
          <w:b w:val="0"/>
          <w:bCs/>
          <w:lang w:val="en-GB" w:eastAsia="zh-HK"/>
        </w:rPr>
        <w:t>in early April</w:t>
      </w:r>
      <w:r w:rsidRPr="009000FB">
        <w:rPr>
          <w:b w:val="0"/>
          <w:bCs/>
          <w:lang w:val="en-GB" w:eastAsia="zh-HK"/>
        </w:rPr>
        <w:t>.  On 7 April, t</w:t>
      </w:r>
      <w:r w:rsidRPr="00B77DF9">
        <w:rPr>
          <w:b w:val="0"/>
          <w:bCs/>
          <w:lang w:val="en-US" w:eastAsia="zh-HK"/>
        </w:rPr>
        <w:t>he HSI plunged by 3 </w:t>
      </w:r>
      <w:r w:rsidR="000F5DA1" w:rsidRPr="00B77DF9">
        <w:rPr>
          <w:b w:val="0"/>
          <w:bCs/>
          <w:lang w:val="en-US" w:eastAsia="zh-HK"/>
        </w:rPr>
        <w:t>02</w:t>
      </w:r>
      <w:r w:rsidR="000F5DA1">
        <w:rPr>
          <w:rFonts w:hint="eastAsia"/>
          <w:b w:val="0"/>
          <w:bCs/>
          <w:lang w:val="en-US" w:eastAsia="zh-HK"/>
        </w:rPr>
        <w:t>2</w:t>
      </w:r>
      <w:r w:rsidR="000F5DA1" w:rsidRPr="00B77DF9">
        <w:rPr>
          <w:b w:val="0"/>
          <w:bCs/>
          <w:lang w:val="en-US" w:eastAsia="zh-HK"/>
        </w:rPr>
        <w:t xml:space="preserve"> </w:t>
      </w:r>
      <w:r w:rsidRPr="00B77DF9">
        <w:rPr>
          <w:b w:val="0"/>
          <w:bCs/>
          <w:lang w:val="en-US" w:eastAsia="zh-HK"/>
        </w:rPr>
        <w:t xml:space="preserve">points or 13.2% to 19 828, </w:t>
      </w:r>
      <w:r>
        <w:rPr>
          <w:b w:val="0"/>
          <w:bCs/>
          <w:lang w:val="en-US" w:eastAsia="zh-HK"/>
        </w:rPr>
        <w:t xml:space="preserve">marking </w:t>
      </w:r>
      <w:r w:rsidRPr="00B77DF9">
        <w:rPr>
          <w:b w:val="0"/>
          <w:bCs/>
          <w:lang w:val="en-US" w:eastAsia="zh-HK"/>
        </w:rPr>
        <w:t>the largest single-day fall on record.</w:t>
      </w:r>
      <w:r w:rsidRPr="009000FB">
        <w:rPr>
          <w:b w:val="0"/>
          <w:bCs/>
          <w:lang w:val="en-US" w:eastAsia="zh-HK"/>
        </w:rPr>
        <w:t xml:space="preserve">  Yet, market sentiment improved </w:t>
      </w:r>
      <w:r w:rsidRPr="009000FB">
        <w:rPr>
          <w:b w:val="0"/>
          <w:lang w:val="en-US" w:eastAsia="zh-HK"/>
        </w:rPr>
        <w:t xml:space="preserve">subsequently as trade tensions eased </w:t>
      </w:r>
      <w:r>
        <w:rPr>
          <w:b w:val="0"/>
          <w:lang w:val="en-US" w:eastAsia="zh-HK"/>
        </w:rPr>
        <w:t>after</w:t>
      </w:r>
      <w:r w:rsidRPr="009000FB">
        <w:rPr>
          <w:b w:val="0"/>
          <w:lang w:val="en-US" w:eastAsia="zh-HK"/>
        </w:rPr>
        <w:t xml:space="preserve"> the US </w:t>
      </w:r>
      <w:r>
        <w:rPr>
          <w:b w:val="0"/>
          <w:lang w:val="en-US" w:eastAsia="zh-HK"/>
        </w:rPr>
        <w:t xml:space="preserve">suspended most of these </w:t>
      </w:r>
      <w:r w:rsidRPr="009000FB">
        <w:rPr>
          <w:b w:val="0"/>
          <w:lang w:val="en-US" w:eastAsia="zh-HK"/>
        </w:rPr>
        <w:t>tariffs</w:t>
      </w:r>
      <w:r>
        <w:rPr>
          <w:b w:val="0"/>
          <w:lang w:val="en-US" w:eastAsia="zh-HK"/>
        </w:rPr>
        <w:t xml:space="preserve"> for 90 days</w:t>
      </w:r>
      <w:r w:rsidRPr="009000FB">
        <w:rPr>
          <w:b w:val="0"/>
          <w:lang w:val="en-US" w:eastAsia="zh-HK"/>
        </w:rPr>
        <w:t>.  T</w:t>
      </w:r>
      <w:r w:rsidRPr="009000FB">
        <w:rPr>
          <w:b w:val="0"/>
          <w:lang w:val="en-GB" w:eastAsia="zh-HK"/>
        </w:rPr>
        <w:t xml:space="preserve">he HSI </w:t>
      </w:r>
      <w:r w:rsidR="00381FBA" w:rsidRPr="009000FB">
        <w:rPr>
          <w:b w:val="0"/>
          <w:lang w:val="en-GB" w:eastAsia="zh-HK"/>
        </w:rPr>
        <w:t xml:space="preserve">recouped lost grounds </w:t>
      </w:r>
      <w:r w:rsidR="00381FBA">
        <w:rPr>
          <w:b w:val="0"/>
          <w:lang w:val="en-GB" w:eastAsia="zh-HK"/>
        </w:rPr>
        <w:t xml:space="preserve">and </w:t>
      </w:r>
      <w:r w:rsidR="00381FBA">
        <w:rPr>
          <w:rFonts w:hint="eastAsia"/>
          <w:b w:val="0"/>
          <w:lang w:val="en-GB" w:eastAsia="zh-HK"/>
        </w:rPr>
        <w:t>sustained the up</w:t>
      </w:r>
      <w:r w:rsidRPr="009000FB">
        <w:rPr>
          <w:b w:val="0"/>
          <w:lang w:val="en-GB" w:eastAsia="zh-HK"/>
        </w:rPr>
        <w:t>trend</w:t>
      </w:r>
      <w:r>
        <w:rPr>
          <w:b w:val="0"/>
          <w:lang w:val="en-GB" w:eastAsia="zh-HK"/>
        </w:rPr>
        <w:t xml:space="preserve"> to</w:t>
      </w:r>
      <w:r w:rsidRPr="00EC4488">
        <w:rPr>
          <w:b w:val="0"/>
          <w:lang w:val="en-GB" w:eastAsia="zh-HK"/>
        </w:rPr>
        <w:t xml:space="preserve"> close the quarter at </w:t>
      </w:r>
      <w:r>
        <w:rPr>
          <w:b w:val="0"/>
          <w:lang w:val="en-GB" w:eastAsia="zh-HK"/>
        </w:rPr>
        <w:t>24</w:t>
      </w:r>
      <w:r w:rsidRPr="00EC4488">
        <w:rPr>
          <w:b w:val="0"/>
          <w:lang w:val="en-US" w:eastAsia="zh-HK"/>
        </w:rPr>
        <w:t> </w:t>
      </w:r>
      <w:r>
        <w:rPr>
          <w:b w:val="0"/>
          <w:lang w:val="en-GB" w:eastAsia="zh-HK"/>
        </w:rPr>
        <w:t>072</w:t>
      </w:r>
      <w:r w:rsidRPr="00EC4488">
        <w:rPr>
          <w:b w:val="0"/>
          <w:lang w:val="en-GB" w:eastAsia="zh-HK"/>
        </w:rPr>
        <w:t xml:space="preserve">, up </w:t>
      </w:r>
      <w:r>
        <w:rPr>
          <w:b w:val="0"/>
          <w:lang w:val="en-GB" w:eastAsia="zh-HK"/>
        </w:rPr>
        <w:t>4.1%</w:t>
      </w:r>
      <w:r w:rsidRPr="00EC4488">
        <w:rPr>
          <w:b w:val="0"/>
          <w:lang w:val="en-GB" w:eastAsia="zh-HK"/>
        </w:rPr>
        <w:t xml:space="preserve"> from end-</w:t>
      </w:r>
      <w:r>
        <w:rPr>
          <w:b w:val="0"/>
          <w:lang w:val="en-GB" w:eastAsia="zh-HK"/>
        </w:rPr>
        <w:t>March</w:t>
      </w:r>
      <w:r w:rsidRPr="00EC4488">
        <w:rPr>
          <w:b w:val="0"/>
          <w:lang w:val="en-GB" w:eastAsia="zh-HK"/>
        </w:rPr>
        <w:t xml:space="preserve">.  </w:t>
      </w:r>
      <w:r w:rsidRPr="00EC4488">
        <w:rPr>
          <w:b w:val="0"/>
          <w:i/>
          <w:lang w:val="en-GB" w:eastAsia="zh-HK"/>
        </w:rPr>
        <w:t>Market capitalisation</w:t>
      </w:r>
      <w:r w:rsidRPr="00EC4488">
        <w:rPr>
          <w:b w:val="0"/>
          <w:lang w:val="en-GB" w:eastAsia="zh-HK"/>
        </w:rPr>
        <w:t xml:space="preserve"> rose </w:t>
      </w:r>
      <w:r>
        <w:rPr>
          <w:b w:val="0"/>
          <w:lang w:val="en-GB" w:eastAsia="zh-HK"/>
        </w:rPr>
        <w:t xml:space="preserve">further </w:t>
      </w:r>
      <w:r w:rsidRPr="00EC4488">
        <w:rPr>
          <w:b w:val="0"/>
          <w:lang w:val="en-GB" w:eastAsia="zh-HK"/>
        </w:rPr>
        <w:t xml:space="preserve">by </w:t>
      </w:r>
      <w:r>
        <w:rPr>
          <w:b w:val="0"/>
          <w:lang w:val="en-GB" w:eastAsia="zh-HK"/>
        </w:rPr>
        <w:t>6.8</w:t>
      </w:r>
      <w:r w:rsidRPr="00C92599">
        <w:rPr>
          <w:b w:val="0"/>
          <w:lang w:val="en-GB" w:eastAsia="zh-HK"/>
        </w:rPr>
        <w:t>% to $</w:t>
      </w:r>
      <w:r>
        <w:rPr>
          <w:b w:val="0"/>
          <w:lang w:val="en-GB" w:eastAsia="zh-HK"/>
        </w:rPr>
        <w:t>42.7</w:t>
      </w:r>
      <w:r w:rsidRPr="00C92599">
        <w:rPr>
          <w:b w:val="0"/>
          <w:lang w:val="en-GB" w:eastAsia="zh-HK"/>
        </w:rPr>
        <w:t> trillion</w:t>
      </w:r>
      <w:r w:rsidRPr="00EC4488">
        <w:rPr>
          <w:b w:val="0"/>
          <w:lang w:val="en-GB" w:eastAsia="zh-HK"/>
        </w:rPr>
        <w:t xml:space="preserve"> during the quarter.  The local stock market ranked the </w:t>
      </w:r>
      <w:r w:rsidRPr="00785487">
        <w:rPr>
          <w:b w:val="0"/>
          <w:lang w:val="en-GB"/>
        </w:rPr>
        <w:t>sixth</w:t>
      </w:r>
      <w:r w:rsidRPr="00EC4488">
        <w:rPr>
          <w:b w:val="0"/>
          <w:lang w:val="en-GB" w:eastAsia="zh-HK"/>
        </w:rPr>
        <w:t xml:space="preserve"> largest in the world and the </w:t>
      </w:r>
      <w:r w:rsidRPr="00785487">
        <w:rPr>
          <w:b w:val="0"/>
          <w:lang w:val="en-GB"/>
        </w:rPr>
        <w:t>third</w:t>
      </w:r>
      <w:r w:rsidRPr="00EC4488">
        <w:rPr>
          <w:b w:val="0"/>
          <w:lang w:val="en-GB" w:eastAsia="zh-HK"/>
        </w:rPr>
        <w:t xml:space="preserve"> largest in </w:t>
      </w:r>
      <w:proofErr w:type="gramStart"/>
      <w:r w:rsidRPr="00EC4488">
        <w:rPr>
          <w:b w:val="0"/>
          <w:lang w:val="en-GB" w:eastAsia="zh-HK"/>
        </w:rPr>
        <w:t>Asia</w:t>
      </w:r>
      <w:r w:rsidRPr="00EC4488">
        <w:rPr>
          <w:b w:val="0"/>
          <w:vertAlign w:val="superscript"/>
          <w:lang w:val="en-GB" w:eastAsia="zh-HK"/>
        </w:rPr>
        <w:t>(</w:t>
      </w:r>
      <w:proofErr w:type="gramEnd"/>
      <w:r w:rsidRPr="00EC4488">
        <w:rPr>
          <w:b w:val="0"/>
          <w:vertAlign w:val="superscript"/>
          <w:lang w:val="en-GB" w:eastAsia="zh-HK"/>
        </w:rPr>
        <w:t>9)</w:t>
      </w:r>
      <w:r w:rsidRPr="00EC4488">
        <w:rPr>
          <w:b w:val="0"/>
          <w:lang w:val="en-GB" w:eastAsia="zh-HK"/>
        </w:rPr>
        <w:t xml:space="preserve">. </w:t>
      </w:r>
    </w:p>
    <w:p w14:paraId="68731895" w14:textId="77777777" w:rsidR="008B4E37" w:rsidRPr="004B5D7E" w:rsidRDefault="008B4E37" w:rsidP="008B4E37">
      <w:pPr>
        <w:pStyle w:val="a7"/>
        <w:tabs>
          <w:tab w:val="left" w:pos="993"/>
        </w:tabs>
        <w:spacing w:line="360" w:lineRule="atLeast"/>
        <w:rPr>
          <w:b w:val="0"/>
          <w:highlight w:val="lightGray"/>
          <w:lang w:val="en-GB" w:eastAsia="zh-HK"/>
        </w:rPr>
      </w:pPr>
    </w:p>
    <w:p w14:paraId="22830D15" w14:textId="7419AF20" w:rsidR="008B4E37" w:rsidRPr="00EC4488" w:rsidRDefault="008B4E37" w:rsidP="008B4E37">
      <w:pPr>
        <w:pStyle w:val="a7"/>
        <w:tabs>
          <w:tab w:val="left" w:pos="1134"/>
        </w:tabs>
        <w:spacing w:line="360" w:lineRule="atLeast"/>
        <w:rPr>
          <w:noProof/>
        </w:rPr>
      </w:pPr>
      <w:r w:rsidRPr="00EC4488">
        <w:rPr>
          <w:b w:val="0"/>
          <w:lang w:val="en-GB"/>
        </w:rPr>
        <w:t>4.14</w:t>
      </w:r>
      <w:r w:rsidRPr="00EC4488">
        <w:rPr>
          <w:b w:val="0"/>
          <w:lang w:val="en-GB"/>
        </w:rPr>
        <w:tab/>
        <w:t xml:space="preserve">Trading activities </w:t>
      </w:r>
      <w:r>
        <w:rPr>
          <w:b w:val="0"/>
          <w:lang w:val="en-GB"/>
        </w:rPr>
        <w:t>remained active in the</w:t>
      </w:r>
      <w:r w:rsidRPr="00EC4488">
        <w:rPr>
          <w:b w:val="0"/>
          <w:lang w:val="en-GB"/>
        </w:rPr>
        <w:t xml:space="preserve"> </w:t>
      </w:r>
      <w:r>
        <w:rPr>
          <w:b w:val="0"/>
          <w:lang w:val="en-GB"/>
        </w:rPr>
        <w:t>second</w:t>
      </w:r>
      <w:r w:rsidRPr="00EC4488">
        <w:rPr>
          <w:b w:val="0"/>
          <w:lang w:val="en-GB"/>
        </w:rPr>
        <w:t xml:space="preserve"> quarter.  </w:t>
      </w:r>
      <w:r w:rsidRPr="00EC4488">
        <w:rPr>
          <w:b w:val="0"/>
          <w:i/>
          <w:lang w:val="en-GB"/>
        </w:rPr>
        <w:t>Average daily turnover</w:t>
      </w:r>
      <w:r w:rsidRPr="00EC4488">
        <w:rPr>
          <w:b w:val="0"/>
          <w:lang w:val="en-GB"/>
        </w:rPr>
        <w:t xml:space="preserve"> in the securities market </w:t>
      </w:r>
      <w:r w:rsidRPr="00C92599">
        <w:rPr>
          <w:b w:val="0"/>
          <w:lang w:val="en-GB"/>
        </w:rPr>
        <w:t>reached $</w:t>
      </w:r>
      <w:r>
        <w:rPr>
          <w:b w:val="0"/>
          <w:lang w:val="en-GB"/>
        </w:rPr>
        <w:t>237.7</w:t>
      </w:r>
      <w:r w:rsidRPr="00C92599">
        <w:rPr>
          <w:b w:val="0"/>
          <w:lang w:val="en-US"/>
        </w:rPr>
        <w:t> </w:t>
      </w:r>
      <w:r w:rsidRPr="00C92599">
        <w:rPr>
          <w:b w:val="0"/>
          <w:lang w:val="en-GB"/>
        </w:rPr>
        <w:t xml:space="preserve">billion, an increase of </w:t>
      </w:r>
      <w:r>
        <w:rPr>
          <w:b w:val="0"/>
          <w:lang w:val="en-GB"/>
        </w:rPr>
        <w:t>95.5</w:t>
      </w:r>
      <w:r w:rsidRPr="00C92599">
        <w:rPr>
          <w:b w:val="0"/>
          <w:lang w:val="en-GB"/>
        </w:rPr>
        <w:t xml:space="preserve">% over a year ago, though </w:t>
      </w:r>
      <w:r>
        <w:rPr>
          <w:b w:val="0"/>
          <w:lang w:val="en-GB"/>
        </w:rPr>
        <w:t>down slightly by 2.1</w:t>
      </w:r>
      <w:r w:rsidRPr="00C92599">
        <w:rPr>
          <w:b w:val="0"/>
          <w:lang w:val="en-GB"/>
        </w:rPr>
        <w:t xml:space="preserve">% </w:t>
      </w:r>
      <w:r>
        <w:rPr>
          <w:b w:val="0"/>
          <w:lang w:val="en-GB"/>
        </w:rPr>
        <w:t>from</w:t>
      </w:r>
      <w:r w:rsidRPr="00C92599">
        <w:rPr>
          <w:b w:val="0"/>
          <w:lang w:val="en-GB"/>
        </w:rPr>
        <w:t xml:space="preserve"> the preceding quarter.  Within the total, the average daily trading value of unit trusts (including Exchange-Traded Funds (ETFs</w:t>
      </w:r>
      <w:proofErr w:type="gramStart"/>
      <w:r w:rsidRPr="00C92599">
        <w:rPr>
          <w:b w:val="0"/>
          <w:lang w:val="en-GB"/>
        </w:rPr>
        <w:t>))</w:t>
      </w:r>
      <w:r w:rsidRPr="00C92599">
        <w:rPr>
          <w:b w:val="0"/>
          <w:vertAlign w:val="superscript"/>
          <w:lang w:val="en-GB"/>
        </w:rPr>
        <w:t>(</w:t>
      </w:r>
      <w:proofErr w:type="gramEnd"/>
      <w:r w:rsidRPr="00C92599">
        <w:rPr>
          <w:b w:val="0"/>
          <w:vertAlign w:val="superscript"/>
          <w:lang w:val="en-GB"/>
        </w:rPr>
        <w:t>10)</w:t>
      </w:r>
      <w:r>
        <w:rPr>
          <w:rFonts w:hint="eastAsia"/>
          <w:b w:val="0"/>
          <w:lang w:val="en-GB" w:eastAsia="zh-TW"/>
        </w:rPr>
        <w:t>, c</w:t>
      </w:r>
      <w:r w:rsidRPr="00C92599">
        <w:rPr>
          <w:b w:val="0"/>
          <w:lang w:val="en-GB"/>
        </w:rPr>
        <w:t>allable bull/bear contracts</w:t>
      </w:r>
      <w:r>
        <w:rPr>
          <w:rFonts w:hint="eastAsia"/>
          <w:b w:val="0"/>
          <w:lang w:val="en-GB" w:eastAsia="zh-TW"/>
        </w:rPr>
        <w:t xml:space="preserve"> and</w:t>
      </w:r>
      <w:r w:rsidRPr="00A23F74">
        <w:rPr>
          <w:b w:val="0"/>
          <w:lang w:val="en-GB"/>
        </w:rPr>
        <w:t xml:space="preserve"> </w:t>
      </w:r>
      <w:r w:rsidRPr="00C92599">
        <w:rPr>
          <w:b w:val="0"/>
          <w:lang w:val="en-GB"/>
        </w:rPr>
        <w:t>equitie</w:t>
      </w:r>
      <w:r>
        <w:rPr>
          <w:rFonts w:hint="eastAsia"/>
          <w:b w:val="0"/>
          <w:lang w:val="en-GB" w:eastAsia="zh-TW"/>
        </w:rPr>
        <w:t>s</w:t>
      </w:r>
      <w:r w:rsidRPr="00C92599">
        <w:rPr>
          <w:b w:val="0"/>
          <w:lang w:val="en-GB"/>
        </w:rPr>
        <w:t xml:space="preserve"> </w:t>
      </w:r>
      <w:r>
        <w:rPr>
          <w:rFonts w:hint="eastAsia"/>
          <w:b w:val="0"/>
          <w:lang w:val="en-GB" w:eastAsia="zh-TW"/>
        </w:rPr>
        <w:t>de</w:t>
      </w:r>
      <w:r w:rsidRPr="00C92599">
        <w:rPr>
          <w:b w:val="0"/>
          <w:lang w:val="en-GB"/>
        </w:rPr>
        <w:t xml:space="preserve">creased by </w:t>
      </w:r>
      <w:r>
        <w:rPr>
          <w:rFonts w:hint="eastAsia"/>
          <w:b w:val="0"/>
          <w:lang w:val="en-GB" w:eastAsia="zh-TW"/>
        </w:rPr>
        <w:t>7.0</w:t>
      </w:r>
      <w:r w:rsidRPr="00C92599">
        <w:rPr>
          <w:b w:val="0"/>
          <w:lang w:val="en-GB"/>
        </w:rPr>
        <w:t>%</w:t>
      </w:r>
      <w:r>
        <w:rPr>
          <w:rFonts w:hint="eastAsia"/>
          <w:b w:val="0"/>
          <w:lang w:val="en-GB" w:eastAsia="zh-TW"/>
        </w:rPr>
        <w:t>,</w:t>
      </w:r>
      <w:r w:rsidRPr="00C92599">
        <w:rPr>
          <w:b w:val="0"/>
          <w:lang w:val="en-GB"/>
        </w:rPr>
        <w:t xml:space="preserve"> </w:t>
      </w:r>
      <w:r>
        <w:rPr>
          <w:rFonts w:hint="eastAsia"/>
          <w:b w:val="0"/>
          <w:lang w:val="en-GB" w:eastAsia="zh-TW"/>
        </w:rPr>
        <w:t>5.9</w:t>
      </w:r>
      <w:r w:rsidRPr="00C92599">
        <w:rPr>
          <w:b w:val="0"/>
          <w:lang w:val="en-GB"/>
        </w:rPr>
        <w:t>%</w:t>
      </w:r>
      <w:r>
        <w:rPr>
          <w:rFonts w:hint="eastAsia"/>
          <w:b w:val="0"/>
          <w:lang w:val="en-GB" w:eastAsia="zh-TW"/>
        </w:rPr>
        <w:t xml:space="preserve"> and 1.3%</w:t>
      </w:r>
      <w:r w:rsidRPr="00C92599">
        <w:rPr>
          <w:b w:val="0"/>
          <w:lang w:val="en-GB"/>
        </w:rPr>
        <w:t xml:space="preserve"> respectively on a quarter-to-quarter basis</w:t>
      </w:r>
      <w:r>
        <w:rPr>
          <w:rFonts w:hint="eastAsia"/>
          <w:b w:val="0"/>
          <w:lang w:val="en-GB" w:eastAsia="zh-TW"/>
        </w:rPr>
        <w:t xml:space="preserve">, while that of </w:t>
      </w:r>
      <w:r w:rsidRPr="00C92599">
        <w:rPr>
          <w:b w:val="0"/>
          <w:lang w:val="en-GB"/>
        </w:rPr>
        <w:t xml:space="preserve">derivative warrants </w:t>
      </w:r>
      <w:r>
        <w:rPr>
          <w:rFonts w:hint="eastAsia"/>
          <w:b w:val="0"/>
          <w:lang w:val="en-GB" w:eastAsia="zh-TW"/>
        </w:rPr>
        <w:t>rose by 9.1%</w:t>
      </w:r>
      <w:r w:rsidRPr="00C92599">
        <w:rPr>
          <w:b w:val="0"/>
          <w:lang w:val="en-GB"/>
        </w:rPr>
        <w:t xml:space="preserve">.  </w:t>
      </w:r>
      <w:r w:rsidRPr="00785487">
        <w:rPr>
          <w:b w:val="0"/>
          <w:lang w:val="en-GB"/>
        </w:rPr>
        <w:t xml:space="preserve">As to futures and </w:t>
      </w:r>
      <w:proofErr w:type="gramStart"/>
      <w:r w:rsidRPr="00785487">
        <w:rPr>
          <w:b w:val="0"/>
          <w:lang w:val="en-GB"/>
        </w:rPr>
        <w:t>options</w:t>
      </w:r>
      <w:r w:rsidRPr="00785487">
        <w:rPr>
          <w:b w:val="0"/>
          <w:vertAlign w:val="superscript"/>
          <w:lang w:val="en-GB"/>
        </w:rPr>
        <w:t>(</w:t>
      </w:r>
      <w:proofErr w:type="gramEnd"/>
      <w:r w:rsidRPr="00785487">
        <w:rPr>
          <w:b w:val="0"/>
          <w:vertAlign w:val="superscript"/>
          <w:lang w:val="en-GB"/>
        </w:rPr>
        <w:t>11)</w:t>
      </w:r>
      <w:r w:rsidRPr="00785487">
        <w:rPr>
          <w:b w:val="0"/>
          <w:lang w:val="en-GB"/>
        </w:rPr>
        <w:t xml:space="preserve">, the average daily trading volume </w:t>
      </w:r>
      <w:r w:rsidRPr="00785487">
        <w:rPr>
          <w:b w:val="0"/>
          <w:lang w:val="en-GB" w:eastAsia="zh-TW"/>
        </w:rPr>
        <w:t>fell</w:t>
      </w:r>
      <w:r w:rsidRPr="00785487">
        <w:rPr>
          <w:b w:val="0"/>
          <w:lang w:val="en-HK"/>
        </w:rPr>
        <w:t xml:space="preserve"> by </w:t>
      </w:r>
      <w:r w:rsidRPr="00785487">
        <w:rPr>
          <w:b w:val="0"/>
          <w:lang w:val="en-HK" w:eastAsia="zh-TW"/>
        </w:rPr>
        <w:t>17.7</w:t>
      </w:r>
      <w:r w:rsidRPr="00785487">
        <w:rPr>
          <w:b w:val="0"/>
          <w:lang w:val="en-HK"/>
        </w:rPr>
        <w:t>%.</w:t>
      </w:r>
      <w:r w:rsidRPr="00785487">
        <w:rPr>
          <w:b w:val="0"/>
          <w:lang w:val="en-GB"/>
        </w:rPr>
        <w:t xml:space="preserve">  </w:t>
      </w:r>
      <w:r w:rsidRPr="00785487">
        <w:rPr>
          <w:b w:val="0"/>
          <w:bCs/>
          <w:color w:val="000000"/>
          <w:lang w:val="en-GB"/>
        </w:rPr>
        <w:t>Within the total, trading of HSI options</w:t>
      </w:r>
      <w:r w:rsidRPr="00785487">
        <w:rPr>
          <w:b w:val="0"/>
          <w:bCs/>
          <w:color w:val="000000"/>
          <w:lang w:val="en-GB" w:eastAsia="zh-TW"/>
        </w:rPr>
        <w:t>,</w:t>
      </w:r>
      <w:r w:rsidRPr="00785487">
        <w:rPr>
          <w:b w:val="0"/>
          <w:bCs/>
          <w:color w:val="000000"/>
          <w:lang w:val="en-GB"/>
        </w:rPr>
        <w:t xml:space="preserve"> stock options, HSI futures</w:t>
      </w:r>
      <w:r w:rsidRPr="00785487">
        <w:rPr>
          <w:b w:val="0"/>
          <w:bCs/>
          <w:color w:val="000000"/>
          <w:lang w:val="en-GB" w:eastAsia="zh-TW"/>
        </w:rPr>
        <w:t xml:space="preserve"> and </w:t>
      </w:r>
      <w:r w:rsidRPr="00785487">
        <w:rPr>
          <w:b w:val="0"/>
          <w:bCs/>
          <w:color w:val="000000"/>
          <w:lang w:val="en-GB"/>
        </w:rPr>
        <w:t xml:space="preserve">Hang Seng China Enterprises Index futures </w:t>
      </w:r>
      <w:r w:rsidRPr="00785487">
        <w:rPr>
          <w:b w:val="0"/>
          <w:bCs/>
          <w:color w:val="000000"/>
          <w:lang w:val="en-GB" w:eastAsia="zh-TW"/>
        </w:rPr>
        <w:t>decreased by</w:t>
      </w:r>
      <w:r w:rsidRPr="00785487">
        <w:rPr>
          <w:b w:val="0"/>
          <w:bCs/>
          <w:color w:val="000000"/>
          <w:lang w:val="en-GB"/>
        </w:rPr>
        <w:t xml:space="preserve"> </w:t>
      </w:r>
      <w:r w:rsidRPr="00785487">
        <w:rPr>
          <w:b w:val="0"/>
          <w:bCs/>
          <w:color w:val="000000"/>
          <w:lang w:val="en-GB" w:eastAsia="zh-TW"/>
        </w:rPr>
        <w:t>25.0%, 20.0%</w:t>
      </w:r>
      <w:r w:rsidRPr="00785487">
        <w:rPr>
          <w:b w:val="0"/>
          <w:bCs/>
          <w:color w:val="000000"/>
          <w:lang w:val="en-GB"/>
        </w:rPr>
        <w:t xml:space="preserve">, </w:t>
      </w:r>
      <w:r w:rsidRPr="00785487">
        <w:rPr>
          <w:b w:val="0"/>
          <w:bCs/>
          <w:color w:val="000000"/>
          <w:lang w:val="en-GB" w:eastAsia="zh-TW"/>
        </w:rPr>
        <w:t>15.3</w:t>
      </w:r>
      <w:r w:rsidRPr="00785487">
        <w:rPr>
          <w:b w:val="0"/>
          <w:bCs/>
          <w:color w:val="000000"/>
          <w:lang w:val="en-GB"/>
        </w:rPr>
        <w:t xml:space="preserve">% and </w:t>
      </w:r>
      <w:r w:rsidRPr="00785487">
        <w:rPr>
          <w:b w:val="0"/>
          <w:bCs/>
          <w:color w:val="000000"/>
          <w:lang w:val="en-GB" w:eastAsia="zh-TW"/>
        </w:rPr>
        <w:t>11.3</w:t>
      </w:r>
      <w:r w:rsidRPr="00785487">
        <w:rPr>
          <w:b w:val="0"/>
          <w:bCs/>
          <w:color w:val="000000"/>
          <w:lang w:val="en-GB"/>
        </w:rPr>
        <w:t>% respectively</w:t>
      </w:r>
      <w:r w:rsidRPr="00362D96">
        <w:rPr>
          <w:b w:val="0"/>
          <w:bCs/>
          <w:color w:val="000000"/>
          <w:lang w:val="en-GB"/>
        </w:rPr>
        <w:t>.</w:t>
      </w:r>
      <w:r>
        <w:rPr>
          <w:b w:val="0"/>
          <w:bCs/>
          <w:color w:val="000000"/>
          <w:lang w:val="en-GB"/>
        </w:rPr>
        <w:t xml:space="preserve"> </w:t>
      </w:r>
    </w:p>
    <w:p w14:paraId="1899A943" w14:textId="77777777" w:rsidR="008B4E37" w:rsidRPr="00EC4488" w:rsidRDefault="008B4E37" w:rsidP="008B4E37">
      <w:pPr>
        <w:pStyle w:val="a7"/>
        <w:tabs>
          <w:tab w:val="left" w:pos="1134"/>
        </w:tabs>
        <w:spacing w:beforeLines="50" w:before="180" w:line="360" w:lineRule="atLeast"/>
        <w:rPr>
          <w:b w:val="0"/>
        </w:rPr>
      </w:pPr>
      <w:r w:rsidRPr="00EC4488">
        <w:t xml:space="preserve"> </w:t>
      </w:r>
      <w:r w:rsidRPr="00197A95">
        <w:rPr>
          <w:noProof/>
          <w:lang w:val="en-US" w:eastAsia="zh-TW"/>
        </w:rPr>
        <w:drawing>
          <wp:inline distT="0" distB="0" distL="0" distR="0" wp14:anchorId="2EA7AB47" wp14:editId="71627F42">
            <wp:extent cx="5613862" cy="3677061"/>
            <wp:effectExtent l="0" t="0" r="635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34868" cy="3690820"/>
                    </a:xfrm>
                    <a:prstGeom prst="rect">
                      <a:avLst/>
                    </a:prstGeom>
                    <a:noFill/>
                    <a:ln>
                      <a:noFill/>
                    </a:ln>
                  </pic:spPr>
                </pic:pic>
              </a:graphicData>
            </a:graphic>
          </wp:inline>
        </w:drawing>
      </w:r>
      <w:r w:rsidRPr="00EC4488">
        <w:rPr>
          <w:b w:val="0"/>
        </w:rPr>
        <w:t xml:space="preserve"> </w:t>
      </w:r>
      <w:r w:rsidRPr="00EC4488">
        <w:t xml:space="preserve"> </w:t>
      </w:r>
    </w:p>
    <w:p w14:paraId="1F87D91D" w14:textId="77777777" w:rsidR="007D79A0" w:rsidRDefault="007D79A0">
      <w:pPr>
        <w:widowControl/>
        <w:rPr>
          <w:b/>
          <w:kern w:val="0"/>
          <w:sz w:val="28"/>
          <w:szCs w:val="20"/>
          <w:lang w:val="x-none" w:eastAsia="x-none"/>
        </w:rPr>
      </w:pPr>
      <w:r>
        <w:br w:type="page"/>
      </w:r>
    </w:p>
    <w:p w14:paraId="59FF1F84" w14:textId="0C367088" w:rsidR="008B4E37" w:rsidRPr="004E3F4E" w:rsidRDefault="008B4E37" w:rsidP="008B4E37">
      <w:pPr>
        <w:pStyle w:val="a7"/>
        <w:overflowPunct/>
        <w:autoSpaceDE/>
        <w:autoSpaceDN/>
        <w:adjustRightInd/>
        <w:spacing w:line="360" w:lineRule="atLeast"/>
        <w:jc w:val="center"/>
        <w:textAlignment w:val="auto"/>
      </w:pPr>
      <w:r w:rsidRPr="004E3F4E">
        <w:lastRenderedPageBreak/>
        <w:t>Table 4.6 : Average daily turnover of futures and options</w:t>
      </w:r>
    </w:p>
    <w:p w14:paraId="2B69034A" w14:textId="77777777" w:rsidR="008B4E37" w:rsidRPr="00EC4488" w:rsidRDefault="008B4E37" w:rsidP="008B4E37">
      <w:pPr>
        <w:pStyle w:val="a7"/>
        <w:overflowPunct/>
        <w:autoSpaceDE/>
        <w:autoSpaceDN/>
        <w:adjustRightInd/>
        <w:spacing w:after="240" w:line="360" w:lineRule="atLeast"/>
        <w:jc w:val="center"/>
        <w:textAlignment w:val="auto"/>
      </w:pPr>
      <w:r w:rsidRPr="004E3F4E">
        <w:t>of the Hong Kong market</w:t>
      </w:r>
      <w:r w:rsidRPr="00EC4488">
        <w:t xml:space="preserve"> </w:t>
      </w:r>
    </w:p>
    <w:tbl>
      <w:tblPr>
        <w:tblW w:w="9639" w:type="dxa"/>
        <w:tblLayout w:type="fixed"/>
        <w:tblLook w:val="0000" w:firstRow="0" w:lastRow="0" w:firstColumn="0" w:lastColumn="0" w:noHBand="0" w:noVBand="0"/>
      </w:tblPr>
      <w:tblGrid>
        <w:gridCol w:w="1623"/>
        <w:gridCol w:w="1624"/>
        <w:gridCol w:w="1625"/>
        <w:gridCol w:w="1625"/>
        <w:gridCol w:w="1625"/>
        <w:gridCol w:w="1517"/>
      </w:tblGrid>
      <w:tr w:rsidR="008B4E37" w:rsidRPr="00EC4488" w14:paraId="15301E55" w14:textId="77777777" w:rsidTr="000E150D">
        <w:tc>
          <w:tcPr>
            <w:tcW w:w="1623" w:type="dxa"/>
          </w:tcPr>
          <w:p w14:paraId="76AFFCC7" w14:textId="77777777" w:rsidR="008B4E37" w:rsidRPr="00EC4488" w:rsidRDefault="008B4E37" w:rsidP="000E150D">
            <w:pPr>
              <w:tabs>
                <w:tab w:val="left" w:pos="792"/>
              </w:tabs>
              <w:snapToGrid w:val="0"/>
              <w:spacing w:line="240" w:lineRule="exact"/>
              <w:rPr>
                <w:color w:val="000000"/>
                <w:sz w:val="20"/>
                <w:szCs w:val="20"/>
              </w:rPr>
            </w:pPr>
          </w:p>
        </w:tc>
        <w:tc>
          <w:tcPr>
            <w:tcW w:w="1624" w:type="dxa"/>
            <w:vAlign w:val="bottom"/>
          </w:tcPr>
          <w:p w14:paraId="588168C2" w14:textId="77777777" w:rsidR="008B4E37" w:rsidRPr="00EC4488" w:rsidRDefault="008B4E37" w:rsidP="000E150D">
            <w:pPr>
              <w:snapToGrid w:val="0"/>
              <w:spacing w:line="240" w:lineRule="exact"/>
              <w:jc w:val="center"/>
              <w:rPr>
                <w:color w:val="000000"/>
                <w:sz w:val="18"/>
                <w:u w:val="single"/>
              </w:rPr>
            </w:pPr>
            <w:r w:rsidRPr="00EC4488">
              <w:rPr>
                <w:color w:val="000000"/>
                <w:sz w:val="18"/>
              </w:rPr>
              <w:t xml:space="preserve">Hang Seng Index </w:t>
            </w:r>
            <w:r w:rsidRPr="00EC4488">
              <w:rPr>
                <w:color w:val="000000"/>
                <w:sz w:val="18"/>
                <w:u w:val="single"/>
              </w:rPr>
              <w:t>futures</w:t>
            </w:r>
          </w:p>
        </w:tc>
        <w:tc>
          <w:tcPr>
            <w:tcW w:w="1625" w:type="dxa"/>
            <w:vAlign w:val="bottom"/>
          </w:tcPr>
          <w:p w14:paraId="779CCE16" w14:textId="77777777" w:rsidR="008B4E37" w:rsidRPr="00EC4488" w:rsidRDefault="008B4E37" w:rsidP="000E150D">
            <w:pPr>
              <w:snapToGrid w:val="0"/>
              <w:spacing w:line="240" w:lineRule="exact"/>
              <w:jc w:val="center"/>
              <w:rPr>
                <w:color w:val="000000"/>
                <w:sz w:val="18"/>
                <w:u w:val="single"/>
              </w:rPr>
            </w:pPr>
            <w:r w:rsidRPr="00EC4488">
              <w:rPr>
                <w:color w:val="000000"/>
                <w:sz w:val="18"/>
              </w:rPr>
              <w:t xml:space="preserve">Hang Seng Index </w:t>
            </w:r>
            <w:r w:rsidRPr="00EC4488">
              <w:rPr>
                <w:color w:val="000000"/>
                <w:sz w:val="18"/>
                <w:u w:val="single"/>
              </w:rPr>
              <w:t>options</w:t>
            </w:r>
          </w:p>
        </w:tc>
        <w:tc>
          <w:tcPr>
            <w:tcW w:w="1625" w:type="dxa"/>
            <w:vAlign w:val="bottom"/>
          </w:tcPr>
          <w:p w14:paraId="559B2C9C" w14:textId="77777777" w:rsidR="008B4E37" w:rsidRPr="00EC4488" w:rsidRDefault="008B4E37" w:rsidP="000E150D">
            <w:pPr>
              <w:snapToGrid w:val="0"/>
              <w:spacing w:line="240" w:lineRule="exact"/>
              <w:jc w:val="center"/>
              <w:rPr>
                <w:color w:val="000000"/>
                <w:sz w:val="18"/>
              </w:rPr>
            </w:pPr>
            <w:r w:rsidRPr="00EC4488">
              <w:rPr>
                <w:color w:val="000000"/>
                <w:sz w:val="18"/>
              </w:rPr>
              <w:t>Hang Seng China Enterprises</w:t>
            </w:r>
          </w:p>
          <w:p w14:paraId="3D0B3803" w14:textId="77777777" w:rsidR="008B4E37" w:rsidRPr="00EC4488" w:rsidRDefault="008B4E37" w:rsidP="000E150D">
            <w:pPr>
              <w:snapToGrid w:val="0"/>
              <w:spacing w:line="240" w:lineRule="exact"/>
              <w:jc w:val="center"/>
              <w:rPr>
                <w:color w:val="000000"/>
                <w:sz w:val="18"/>
                <w:u w:val="single"/>
              </w:rPr>
            </w:pPr>
            <w:r w:rsidRPr="00EC4488">
              <w:rPr>
                <w:color w:val="000000"/>
                <w:sz w:val="18"/>
                <w:u w:val="single"/>
              </w:rPr>
              <w:t>Index futures</w:t>
            </w:r>
          </w:p>
        </w:tc>
        <w:tc>
          <w:tcPr>
            <w:tcW w:w="1625" w:type="dxa"/>
            <w:vAlign w:val="bottom"/>
          </w:tcPr>
          <w:p w14:paraId="72708EAC" w14:textId="77777777" w:rsidR="008B4E37" w:rsidRPr="00EC4488" w:rsidRDefault="008B4E37" w:rsidP="000E150D">
            <w:pPr>
              <w:snapToGrid w:val="0"/>
              <w:spacing w:line="240" w:lineRule="exact"/>
              <w:jc w:val="center"/>
              <w:rPr>
                <w:color w:val="000000"/>
                <w:sz w:val="18"/>
              </w:rPr>
            </w:pPr>
            <w:r w:rsidRPr="00EC4488">
              <w:rPr>
                <w:color w:val="000000"/>
                <w:sz w:val="18"/>
              </w:rPr>
              <w:t>Stock</w:t>
            </w:r>
          </w:p>
          <w:p w14:paraId="631E568A" w14:textId="77777777" w:rsidR="008B4E37" w:rsidRPr="00EC4488" w:rsidRDefault="008B4E37" w:rsidP="000E150D">
            <w:pPr>
              <w:snapToGrid w:val="0"/>
              <w:spacing w:line="240" w:lineRule="exact"/>
              <w:jc w:val="center"/>
              <w:rPr>
                <w:color w:val="000000"/>
                <w:sz w:val="18"/>
                <w:u w:val="single"/>
              </w:rPr>
            </w:pPr>
            <w:r w:rsidRPr="00EC4488">
              <w:rPr>
                <w:color w:val="000000"/>
                <w:sz w:val="18"/>
                <w:u w:val="single"/>
              </w:rPr>
              <w:t>options</w:t>
            </w:r>
          </w:p>
        </w:tc>
        <w:tc>
          <w:tcPr>
            <w:tcW w:w="1517" w:type="dxa"/>
            <w:vAlign w:val="bottom"/>
          </w:tcPr>
          <w:p w14:paraId="1DEAE84B" w14:textId="77777777" w:rsidR="008B4E37" w:rsidRPr="00EC4488" w:rsidRDefault="008B4E37" w:rsidP="000E150D">
            <w:pPr>
              <w:tabs>
                <w:tab w:val="right" w:pos="1126"/>
              </w:tabs>
              <w:snapToGrid w:val="0"/>
              <w:spacing w:line="240" w:lineRule="exact"/>
              <w:jc w:val="center"/>
              <w:rPr>
                <w:color w:val="000000"/>
                <w:sz w:val="18"/>
              </w:rPr>
            </w:pPr>
            <w:r w:rsidRPr="00EC4488">
              <w:rPr>
                <w:color w:val="000000"/>
                <w:sz w:val="18"/>
              </w:rPr>
              <w:t>Total</w:t>
            </w:r>
          </w:p>
          <w:p w14:paraId="57DE37E6" w14:textId="77777777" w:rsidR="008B4E37" w:rsidRPr="00EC4488" w:rsidRDefault="008B4E37" w:rsidP="000E150D">
            <w:pPr>
              <w:tabs>
                <w:tab w:val="right" w:pos="1126"/>
              </w:tabs>
              <w:snapToGrid w:val="0"/>
              <w:spacing w:line="240" w:lineRule="exact"/>
              <w:jc w:val="center"/>
              <w:rPr>
                <w:color w:val="000000"/>
                <w:sz w:val="18"/>
              </w:rPr>
            </w:pPr>
            <w:r w:rsidRPr="00EC4488">
              <w:rPr>
                <w:color w:val="000000"/>
                <w:sz w:val="18"/>
              </w:rPr>
              <w:t>futures and</w:t>
            </w:r>
          </w:p>
          <w:p w14:paraId="0313444E" w14:textId="77777777" w:rsidR="008B4E37" w:rsidRPr="00EC4488" w:rsidRDefault="008B4E37" w:rsidP="000E150D">
            <w:pPr>
              <w:tabs>
                <w:tab w:val="right" w:pos="1126"/>
              </w:tabs>
              <w:snapToGrid w:val="0"/>
              <w:spacing w:line="240" w:lineRule="exact"/>
              <w:jc w:val="center"/>
              <w:rPr>
                <w:color w:val="000000"/>
                <w:sz w:val="18"/>
                <w:u w:val="single"/>
              </w:rPr>
            </w:pPr>
            <w:r w:rsidRPr="00EC4488">
              <w:rPr>
                <w:color w:val="000000"/>
                <w:sz w:val="18"/>
                <w:u w:val="single"/>
              </w:rPr>
              <w:t>options traded</w:t>
            </w:r>
            <w:r w:rsidRPr="00EC4488">
              <w:rPr>
                <w:color w:val="000000"/>
                <w:sz w:val="18"/>
                <w:vertAlign w:val="superscript"/>
              </w:rPr>
              <w:t>*</w:t>
            </w:r>
          </w:p>
        </w:tc>
      </w:tr>
      <w:tr w:rsidR="008B4E37" w:rsidRPr="00EC4488" w14:paraId="01D2296E" w14:textId="77777777" w:rsidTr="000E150D">
        <w:tc>
          <w:tcPr>
            <w:tcW w:w="1623" w:type="dxa"/>
          </w:tcPr>
          <w:p w14:paraId="72086CFC" w14:textId="77777777" w:rsidR="008B4E37" w:rsidRPr="00EC4488" w:rsidRDefault="008B4E37" w:rsidP="000E150D">
            <w:pPr>
              <w:tabs>
                <w:tab w:val="left" w:pos="900"/>
                <w:tab w:val="left" w:pos="1032"/>
              </w:tabs>
              <w:snapToGrid w:val="0"/>
              <w:spacing w:line="200" w:lineRule="exact"/>
              <w:rPr>
                <w:color w:val="000000"/>
                <w:sz w:val="16"/>
              </w:rPr>
            </w:pPr>
          </w:p>
        </w:tc>
        <w:tc>
          <w:tcPr>
            <w:tcW w:w="1624" w:type="dxa"/>
          </w:tcPr>
          <w:p w14:paraId="4849E2AD" w14:textId="77777777" w:rsidR="008B4E37" w:rsidRPr="00EC4488" w:rsidRDefault="008B4E37" w:rsidP="000E150D">
            <w:pPr>
              <w:tabs>
                <w:tab w:val="left" w:pos="900"/>
                <w:tab w:val="left" w:pos="1032"/>
              </w:tabs>
              <w:snapToGrid w:val="0"/>
              <w:spacing w:line="200" w:lineRule="exact"/>
              <w:rPr>
                <w:color w:val="000000"/>
                <w:sz w:val="16"/>
              </w:rPr>
            </w:pPr>
          </w:p>
        </w:tc>
        <w:tc>
          <w:tcPr>
            <w:tcW w:w="1625" w:type="dxa"/>
          </w:tcPr>
          <w:p w14:paraId="5589ECAD" w14:textId="77777777" w:rsidR="008B4E37" w:rsidRPr="00EC4488" w:rsidRDefault="008B4E37" w:rsidP="000E150D">
            <w:pPr>
              <w:tabs>
                <w:tab w:val="left" w:pos="900"/>
                <w:tab w:val="left" w:pos="1032"/>
              </w:tabs>
              <w:snapToGrid w:val="0"/>
              <w:spacing w:line="200" w:lineRule="exact"/>
              <w:rPr>
                <w:color w:val="000000"/>
                <w:sz w:val="16"/>
              </w:rPr>
            </w:pPr>
          </w:p>
        </w:tc>
        <w:tc>
          <w:tcPr>
            <w:tcW w:w="1625" w:type="dxa"/>
          </w:tcPr>
          <w:p w14:paraId="27497CEB" w14:textId="77777777" w:rsidR="008B4E37" w:rsidRPr="00EC4488" w:rsidRDefault="008B4E37" w:rsidP="000E150D">
            <w:pPr>
              <w:tabs>
                <w:tab w:val="left" w:pos="900"/>
                <w:tab w:val="left" w:pos="1032"/>
              </w:tabs>
              <w:snapToGrid w:val="0"/>
              <w:spacing w:line="200" w:lineRule="exact"/>
              <w:rPr>
                <w:color w:val="000000"/>
                <w:sz w:val="16"/>
              </w:rPr>
            </w:pPr>
          </w:p>
        </w:tc>
        <w:tc>
          <w:tcPr>
            <w:tcW w:w="1625" w:type="dxa"/>
          </w:tcPr>
          <w:p w14:paraId="494A1591" w14:textId="77777777" w:rsidR="008B4E37" w:rsidRPr="00EC4488" w:rsidRDefault="008B4E37" w:rsidP="000E150D">
            <w:pPr>
              <w:tabs>
                <w:tab w:val="left" w:pos="900"/>
                <w:tab w:val="left" w:pos="1032"/>
              </w:tabs>
              <w:snapToGrid w:val="0"/>
              <w:spacing w:line="200" w:lineRule="exact"/>
              <w:rPr>
                <w:color w:val="000000"/>
                <w:sz w:val="16"/>
              </w:rPr>
            </w:pPr>
          </w:p>
        </w:tc>
        <w:tc>
          <w:tcPr>
            <w:tcW w:w="1517" w:type="dxa"/>
          </w:tcPr>
          <w:p w14:paraId="3A2A3F7B" w14:textId="77777777" w:rsidR="008B4E37" w:rsidRPr="00EC4488" w:rsidRDefault="008B4E37" w:rsidP="000E150D">
            <w:pPr>
              <w:tabs>
                <w:tab w:val="left" w:pos="900"/>
                <w:tab w:val="right" w:pos="1126"/>
              </w:tabs>
              <w:snapToGrid w:val="0"/>
              <w:spacing w:line="200" w:lineRule="exact"/>
              <w:rPr>
                <w:color w:val="000000"/>
                <w:sz w:val="16"/>
              </w:rPr>
            </w:pPr>
          </w:p>
        </w:tc>
      </w:tr>
      <w:tr w:rsidR="008B4E37" w:rsidRPr="00EC4488" w14:paraId="5513C609" w14:textId="77777777" w:rsidTr="000E150D">
        <w:tc>
          <w:tcPr>
            <w:tcW w:w="1623" w:type="dxa"/>
          </w:tcPr>
          <w:p w14:paraId="768C08F8" w14:textId="77777777" w:rsidR="008B4E37" w:rsidRPr="00EC4488" w:rsidRDefault="008B4E37" w:rsidP="000E150D">
            <w:pPr>
              <w:tabs>
                <w:tab w:val="left" w:pos="800"/>
                <w:tab w:val="left" w:pos="900"/>
              </w:tabs>
              <w:snapToGrid w:val="0"/>
              <w:spacing w:line="240" w:lineRule="exact"/>
              <w:jc w:val="both"/>
              <w:rPr>
                <w:color w:val="000000"/>
                <w:sz w:val="20"/>
              </w:rPr>
            </w:pPr>
            <w:r w:rsidRPr="00EC4488">
              <w:rPr>
                <w:color w:val="000000"/>
                <w:sz w:val="20"/>
              </w:rPr>
              <w:t>2024    Annual</w:t>
            </w:r>
          </w:p>
        </w:tc>
        <w:tc>
          <w:tcPr>
            <w:tcW w:w="1624" w:type="dxa"/>
            <w:shd w:val="clear" w:color="auto" w:fill="auto"/>
          </w:tcPr>
          <w:p w14:paraId="75411225" w14:textId="77777777" w:rsidR="008B4E37" w:rsidRPr="00EC4488" w:rsidRDefault="008B4E37" w:rsidP="000E150D">
            <w:pPr>
              <w:tabs>
                <w:tab w:val="left" w:pos="1052"/>
              </w:tabs>
              <w:snapToGrid w:val="0"/>
              <w:spacing w:line="240" w:lineRule="exact"/>
              <w:ind w:rightChars="169" w:right="406"/>
              <w:jc w:val="right"/>
              <w:rPr>
                <w:color w:val="000000"/>
                <w:sz w:val="20"/>
              </w:rPr>
            </w:pPr>
            <w:r w:rsidRPr="00EC4488">
              <w:rPr>
                <w:sz w:val="20"/>
                <w:szCs w:val="20"/>
              </w:rPr>
              <w:t>140 276</w:t>
            </w:r>
          </w:p>
        </w:tc>
        <w:tc>
          <w:tcPr>
            <w:tcW w:w="1625" w:type="dxa"/>
            <w:shd w:val="clear" w:color="auto" w:fill="auto"/>
          </w:tcPr>
          <w:p w14:paraId="5C62168B" w14:textId="77777777" w:rsidR="008B4E37" w:rsidRPr="00EC4488" w:rsidRDefault="008B4E37" w:rsidP="000E150D">
            <w:pPr>
              <w:tabs>
                <w:tab w:val="right" w:pos="1006"/>
              </w:tabs>
              <w:snapToGrid w:val="0"/>
              <w:spacing w:line="240" w:lineRule="exact"/>
              <w:ind w:rightChars="167" w:right="401"/>
              <w:jc w:val="right"/>
              <w:rPr>
                <w:color w:val="000000"/>
                <w:sz w:val="20"/>
                <w:lang w:val="en-US"/>
              </w:rPr>
            </w:pPr>
            <w:r w:rsidRPr="00EC4488">
              <w:rPr>
                <w:sz w:val="20"/>
                <w:szCs w:val="20"/>
              </w:rPr>
              <w:t>19 645</w:t>
            </w:r>
          </w:p>
        </w:tc>
        <w:tc>
          <w:tcPr>
            <w:tcW w:w="1625" w:type="dxa"/>
            <w:shd w:val="clear" w:color="auto" w:fill="auto"/>
          </w:tcPr>
          <w:p w14:paraId="3A07AB23" w14:textId="77777777" w:rsidR="008B4E37" w:rsidRPr="00EC4488" w:rsidRDefault="008B4E37" w:rsidP="000E150D">
            <w:pPr>
              <w:tabs>
                <w:tab w:val="right" w:pos="820"/>
              </w:tabs>
              <w:snapToGrid w:val="0"/>
              <w:spacing w:line="240" w:lineRule="exact"/>
              <w:ind w:rightChars="195" w:right="468"/>
              <w:jc w:val="right"/>
              <w:rPr>
                <w:color w:val="000000"/>
                <w:sz w:val="20"/>
              </w:rPr>
            </w:pPr>
            <w:r w:rsidRPr="00EC4488">
              <w:rPr>
                <w:sz w:val="20"/>
                <w:szCs w:val="20"/>
              </w:rPr>
              <w:t>187 684</w:t>
            </w:r>
          </w:p>
        </w:tc>
        <w:tc>
          <w:tcPr>
            <w:tcW w:w="1625" w:type="dxa"/>
            <w:shd w:val="clear" w:color="auto" w:fill="auto"/>
          </w:tcPr>
          <w:p w14:paraId="533D32FB" w14:textId="77777777" w:rsidR="008B4E37" w:rsidRPr="00EC4488" w:rsidRDefault="008B4E37" w:rsidP="000E150D">
            <w:pPr>
              <w:tabs>
                <w:tab w:val="left" w:pos="842"/>
                <w:tab w:val="right" w:pos="988"/>
              </w:tabs>
              <w:snapToGrid w:val="0"/>
              <w:spacing w:line="240" w:lineRule="exact"/>
              <w:ind w:rightChars="137" w:right="329"/>
              <w:jc w:val="right"/>
              <w:rPr>
                <w:color w:val="000000"/>
                <w:sz w:val="20"/>
              </w:rPr>
            </w:pPr>
            <w:r w:rsidRPr="00EC4488">
              <w:rPr>
                <w:sz w:val="20"/>
                <w:szCs w:val="20"/>
              </w:rPr>
              <w:t>720 297</w:t>
            </w:r>
          </w:p>
        </w:tc>
        <w:tc>
          <w:tcPr>
            <w:tcW w:w="1517" w:type="dxa"/>
            <w:shd w:val="clear" w:color="auto" w:fill="auto"/>
          </w:tcPr>
          <w:p w14:paraId="6DD9BC25" w14:textId="77777777" w:rsidR="008B4E37" w:rsidRPr="00EC4488" w:rsidRDefault="008B4E37" w:rsidP="000E150D">
            <w:pPr>
              <w:tabs>
                <w:tab w:val="right" w:pos="950"/>
              </w:tabs>
              <w:snapToGrid w:val="0"/>
              <w:spacing w:line="240" w:lineRule="exact"/>
              <w:ind w:leftChars="41" w:left="98" w:rightChars="73" w:right="175"/>
              <w:jc w:val="right"/>
              <w:rPr>
                <w:color w:val="000000"/>
                <w:sz w:val="20"/>
              </w:rPr>
            </w:pPr>
            <w:r w:rsidRPr="00EC4488">
              <w:rPr>
                <w:sz w:val="20"/>
                <w:szCs w:val="20"/>
              </w:rPr>
              <w:t>1 550 593</w:t>
            </w:r>
          </w:p>
        </w:tc>
      </w:tr>
      <w:tr w:rsidR="008B4E37" w:rsidRPr="00EC4488" w14:paraId="36078E88" w14:textId="77777777" w:rsidTr="000E150D">
        <w:trPr>
          <w:trHeight w:val="83"/>
        </w:trPr>
        <w:tc>
          <w:tcPr>
            <w:tcW w:w="1623" w:type="dxa"/>
          </w:tcPr>
          <w:p w14:paraId="72A12501" w14:textId="77777777" w:rsidR="008B4E37" w:rsidRPr="00EC4488" w:rsidRDefault="008B4E37" w:rsidP="000E150D">
            <w:pPr>
              <w:tabs>
                <w:tab w:val="left" w:pos="800"/>
                <w:tab w:val="left" w:pos="900"/>
              </w:tabs>
              <w:snapToGrid w:val="0"/>
              <w:spacing w:line="240" w:lineRule="exact"/>
              <w:jc w:val="both"/>
              <w:rPr>
                <w:color w:val="000000"/>
                <w:sz w:val="20"/>
              </w:rPr>
            </w:pPr>
          </w:p>
        </w:tc>
        <w:tc>
          <w:tcPr>
            <w:tcW w:w="1624" w:type="dxa"/>
            <w:shd w:val="clear" w:color="auto" w:fill="auto"/>
          </w:tcPr>
          <w:p w14:paraId="2B157A1F" w14:textId="77777777" w:rsidR="008B4E37" w:rsidRPr="00EC4488" w:rsidRDefault="008B4E37" w:rsidP="000E150D">
            <w:pPr>
              <w:tabs>
                <w:tab w:val="left" w:pos="900"/>
                <w:tab w:val="left" w:pos="1032"/>
              </w:tabs>
              <w:snapToGrid w:val="0"/>
              <w:spacing w:line="200" w:lineRule="exact"/>
              <w:rPr>
                <w:color w:val="000000"/>
                <w:sz w:val="16"/>
              </w:rPr>
            </w:pPr>
          </w:p>
        </w:tc>
        <w:tc>
          <w:tcPr>
            <w:tcW w:w="1625" w:type="dxa"/>
            <w:shd w:val="clear" w:color="auto" w:fill="auto"/>
          </w:tcPr>
          <w:p w14:paraId="71FABA52" w14:textId="77777777" w:rsidR="008B4E37" w:rsidRPr="00EC4488" w:rsidRDefault="008B4E37" w:rsidP="000E150D">
            <w:pPr>
              <w:tabs>
                <w:tab w:val="left" w:pos="900"/>
                <w:tab w:val="left" w:pos="1032"/>
              </w:tabs>
              <w:snapToGrid w:val="0"/>
              <w:spacing w:line="200" w:lineRule="exact"/>
              <w:rPr>
                <w:color w:val="000000"/>
                <w:sz w:val="16"/>
              </w:rPr>
            </w:pPr>
          </w:p>
        </w:tc>
        <w:tc>
          <w:tcPr>
            <w:tcW w:w="1625" w:type="dxa"/>
            <w:shd w:val="clear" w:color="auto" w:fill="auto"/>
          </w:tcPr>
          <w:p w14:paraId="3ACACB6F" w14:textId="77777777" w:rsidR="008B4E37" w:rsidRPr="00EC4488" w:rsidRDefault="008B4E37" w:rsidP="000E150D">
            <w:pPr>
              <w:tabs>
                <w:tab w:val="left" w:pos="900"/>
                <w:tab w:val="left" w:pos="1032"/>
              </w:tabs>
              <w:snapToGrid w:val="0"/>
              <w:spacing w:line="200" w:lineRule="exact"/>
              <w:rPr>
                <w:color w:val="000000"/>
                <w:sz w:val="16"/>
              </w:rPr>
            </w:pPr>
          </w:p>
        </w:tc>
        <w:tc>
          <w:tcPr>
            <w:tcW w:w="1625" w:type="dxa"/>
            <w:shd w:val="clear" w:color="auto" w:fill="auto"/>
          </w:tcPr>
          <w:p w14:paraId="10EB2DAE" w14:textId="77777777" w:rsidR="008B4E37" w:rsidRPr="00EC4488" w:rsidRDefault="008B4E37" w:rsidP="000E150D">
            <w:pPr>
              <w:tabs>
                <w:tab w:val="left" w:pos="900"/>
                <w:tab w:val="left" w:pos="1032"/>
              </w:tabs>
              <w:snapToGrid w:val="0"/>
              <w:spacing w:line="200" w:lineRule="exact"/>
              <w:rPr>
                <w:color w:val="000000"/>
                <w:sz w:val="16"/>
              </w:rPr>
            </w:pPr>
          </w:p>
        </w:tc>
        <w:tc>
          <w:tcPr>
            <w:tcW w:w="1517" w:type="dxa"/>
            <w:shd w:val="clear" w:color="auto" w:fill="auto"/>
          </w:tcPr>
          <w:p w14:paraId="29442336" w14:textId="77777777" w:rsidR="008B4E37" w:rsidRPr="00EC4488" w:rsidRDefault="008B4E37" w:rsidP="000E150D">
            <w:pPr>
              <w:tabs>
                <w:tab w:val="left" w:pos="900"/>
                <w:tab w:val="right" w:pos="1126"/>
              </w:tabs>
              <w:snapToGrid w:val="0"/>
              <w:spacing w:line="200" w:lineRule="exact"/>
              <w:rPr>
                <w:color w:val="000000"/>
                <w:sz w:val="16"/>
              </w:rPr>
            </w:pPr>
          </w:p>
        </w:tc>
      </w:tr>
      <w:tr w:rsidR="008B4E37" w:rsidRPr="00EC4488" w14:paraId="29DD629D" w14:textId="77777777" w:rsidTr="000E150D">
        <w:tc>
          <w:tcPr>
            <w:tcW w:w="1623" w:type="dxa"/>
          </w:tcPr>
          <w:p w14:paraId="5AF3CEEC" w14:textId="77777777" w:rsidR="008B4E37" w:rsidRPr="00EC4488" w:rsidRDefault="008B4E37" w:rsidP="000E150D">
            <w:pPr>
              <w:tabs>
                <w:tab w:val="left" w:pos="800"/>
                <w:tab w:val="left" w:pos="900"/>
              </w:tabs>
              <w:snapToGrid w:val="0"/>
              <w:spacing w:line="240" w:lineRule="exact"/>
              <w:jc w:val="both"/>
              <w:rPr>
                <w:color w:val="000000"/>
                <w:sz w:val="20"/>
              </w:rPr>
            </w:pPr>
            <w:r w:rsidRPr="00EC4488">
              <w:rPr>
                <w:color w:val="000000"/>
                <w:sz w:val="20"/>
              </w:rPr>
              <w:tab/>
              <w:t>Q1</w:t>
            </w:r>
          </w:p>
        </w:tc>
        <w:tc>
          <w:tcPr>
            <w:tcW w:w="1624" w:type="dxa"/>
            <w:shd w:val="clear" w:color="auto" w:fill="auto"/>
            <w:vAlign w:val="center"/>
          </w:tcPr>
          <w:p w14:paraId="56561391" w14:textId="77777777" w:rsidR="008B4E37" w:rsidRPr="00EC4488" w:rsidRDefault="008B4E37" w:rsidP="000E150D">
            <w:pPr>
              <w:tabs>
                <w:tab w:val="left" w:pos="1052"/>
              </w:tabs>
              <w:snapToGrid w:val="0"/>
              <w:spacing w:line="240" w:lineRule="exact"/>
              <w:ind w:rightChars="169" w:right="406"/>
              <w:jc w:val="right"/>
              <w:rPr>
                <w:color w:val="000000"/>
                <w:sz w:val="20"/>
              </w:rPr>
            </w:pPr>
            <w:r w:rsidRPr="00EC4488">
              <w:rPr>
                <w:sz w:val="20"/>
                <w:szCs w:val="20"/>
              </w:rPr>
              <w:t>149 867</w:t>
            </w:r>
          </w:p>
        </w:tc>
        <w:tc>
          <w:tcPr>
            <w:tcW w:w="1625" w:type="dxa"/>
            <w:shd w:val="clear" w:color="auto" w:fill="auto"/>
            <w:vAlign w:val="center"/>
          </w:tcPr>
          <w:p w14:paraId="3F3987BA" w14:textId="77777777" w:rsidR="008B4E37" w:rsidRPr="00EC4488" w:rsidRDefault="008B4E37" w:rsidP="000E150D">
            <w:pPr>
              <w:tabs>
                <w:tab w:val="right" w:pos="1006"/>
              </w:tabs>
              <w:snapToGrid w:val="0"/>
              <w:spacing w:line="240" w:lineRule="exact"/>
              <w:ind w:rightChars="167" w:right="401"/>
              <w:jc w:val="right"/>
              <w:rPr>
                <w:color w:val="000000"/>
                <w:sz w:val="20"/>
                <w:lang w:val="en-US"/>
              </w:rPr>
            </w:pPr>
            <w:r w:rsidRPr="00EC4488">
              <w:rPr>
                <w:sz w:val="20"/>
                <w:szCs w:val="20"/>
              </w:rPr>
              <w:t>22 591</w:t>
            </w:r>
          </w:p>
        </w:tc>
        <w:tc>
          <w:tcPr>
            <w:tcW w:w="1625" w:type="dxa"/>
            <w:shd w:val="clear" w:color="auto" w:fill="auto"/>
            <w:vAlign w:val="center"/>
          </w:tcPr>
          <w:p w14:paraId="1D18D38C" w14:textId="77777777" w:rsidR="008B4E37" w:rsidRPr="00EC4488" w:rsidRDefault="008B4E37" w:rsidP="000E150D">
            <w:pPr>
              <w:tabs>
                <w:tab w:val="right" w:pos="820"/>
              </w:tabs>
              <w:snapToGrid w:val="0"/>
              <w:spacing w:line="240" w:lineRule="exact"/>
              <w:ind w:rightChars="195" w:right="468"/>
              <w:jc w:val="right"/>
              <w:rPr>
                <w:color w:val="000000"/>
                <w:sz w:val="20"/>
                <w:lang w:val="en-US"/>
              </w:rPr>
            </w:pPr>
            <w:r w:rsidRPr="00EC4488">
              <w:rPr>
                <w:sz w:val="20"/>
                <w:szCs w:val="20"/>
              </w:rPr>
              <w:t>208 485</w:t>
            </w:r>
          </w:p>
        </w:tc>
        <w:tc>
          <w:tcPr>
            <w:tcW w:w="1625" w:type="dxa"/>
            <w:shd w:val="clear" w:color="auto" w:fill="auto"/>
            <w:vAlign w:val="center"/>
          </w:tcPr>
          <w:p w14:paraId="5C7867B1" w14:textId="77777777" w:rsidR="008B4E37" w:rsidRPr="00EC4488" w:rsidRDefault="008B4E37" w:rsidP="000E150D">
            <w:pPr>
              <w:tabs>
                <w:tab w:val="right" w:pos="874"/>
                <w:tab w:val="right" w:pos="988"/>
                <w:tab w:val="left" w:pos="1158"/>
              </w:tabs>
              <w:snapToGrid w:val="0"/>
              <w:spacing w:line="240" w:lineRule="exact"/>
              <w:ind w:rightChars="137" w:right="329"/>
              <w:jc w:val="right"/>
              <w:rPr>
                <w:color w:val="000000"/>
                <w:sz w:val="20"/>
                <w:lang w:val="en-US"/>
              </w:rPr>
            </w:pPr>
            <w:r w:rsidRPr="00EC4488">
              <w:rPr>
                <w:sz w:val="20"/>
                <w:szCs w:val="20"/>
              </w:rPr>
              <w:t>645 126</w:t>
            </w:r>
          </w:p>
        </w:tc>
        <w:tc>
          <w:tcPr>
            <w:tcW w:w="1517" w:type="dxa"/>
            <w:shd w:val="clear" w:color="auto" w:fill="auto"/>
            <w:vAlign w:val="center"/>
          </w:tcPr>
          <w:p w14:paraId="122ED63B" w14:textId="77777777" w:rsidR="008B4E37" w:rsidRPr="00EC4488" w:rsidRDefault="008B4E37" w:rsidP="000E150D">
            <w:pPr>
              <w:tabs>
                <w:tab w:val="right" w:pos="950"/>
              </w:tabs>
              <w:snapToGrid w:val="0"/>
              <w:spacing w:line="240" w:lineRule="exact"/>
              <w:ind w:leftChars="41" w:left="98" w:rightChars="73" w:right="175"/>
              <w:jc w:val="right"/>
              <w:rPr>
                <w:color w:val="000000"/>
                <w:sz w:val="20"/>
                <w:lang w:val="en-US"/>
              </w:rPr>
            </w:pPr>
            <w:r w:rsidRPr="00EC4488">
              <w:rPr>
                <w:sz w:val="20"/>
                <w:szCs w:val="20"/>
              </w:rPr>
              <w:t xml:space="preserve">1 </w:t>
            </w:r>
            <w:r>
              <w:rPr>
                <w:sz w:val="20"/>
                <w:szCs w:val="20"/>
              </w:rPr>
              <w:t>500 494</w:t>
            </w:r>
          </w:p>
        </w:tc>
      </w:tr>
      <w:tr w:rsidR="008B4E37" w:rsidRPr="00EC4488" w14:paraId="46A493ED" w14:textId="77777777" w:rsidTr="000E150D">
        <w:tc>
          <w:tcPr>
            <w:tcW w:w="1623" w:type="dxa"/>
          </w:tcPr>
          <w:p w14:paraId="2D1CD7F6" w14:textId="77777777" w:rsidR="008B4E37" w:rsidRPr="00EC4488" w:rsidRDefault="008B4E37" w:rsidP="000E150D">
            <w:pPr>
              <w:tabs>
                <w:tab w:val="left" w:pos="800"/>
                <w:tab w:val="left" w:pos="900"/>
              </w:tabs>
              <w:snapToGrid w:val="0"/>
              <w:spacing w:line="240" w:lineRule="exact"/>
              <w:rPr>
                <w:color w:val="000000"/>
                <w:sz w:val="20"/>
              </w:rPr>
            </w:pPr>
            <w:r w:rsidRPr="00EC4488">
              <w:rPr>
                <w:color w:val="000000"/>
                <w:sz w:val="20"/>
              </w:rPr>
              <w:tab/>
              <w:t>Q2</w:t>
            </w:r>
          </w:p>
        </w:tc>
        <w:tc>
          <w:tcPr>
            <w:tcW w:w="1624" w:type="dxa"/>
            <w:shd w:val="clear" w:color="auto" w:fill="auto"/>
          </w:tcPr>
          <w:p w14:paraId="4695B150" w14:textId="77777777" w:rsidR="008B4E37" w:rsidRPr="00EC4488" w:rsidRDefault="008B4E37" w:rsidP="000E150D">
            <w:pPr>
              <w:tabs>
                <w:tab w:val="left" w:pos="1052"/>
              </w:tabs>
              <w:snapToGrid w:val="0"/>
              <w:spacing w:line="240" w:lineRule="exact"/>
              <w:ind w:rightChars="169" w:right="406"/>
              <w:jc w:val="right"/>
              <w:rPr>
                <w:color w:val="000000"/>
                <w:sz w:val="20"/>
              </w:rPr>
            </w:pPr>
            <w:r w:rsidRPr="00EC4488">
              <w:rPr>
                <w:color w:val="000000"/>
                <w:sz w:val="20"/>
              </w:rPr>
              <w:t>141</w:t>
            </w:r>
            <w:r w:rsidRPr="00EC4488">
              <w:rPr>
                <w:sz w:val="20"/>
                <w:szCs w:val="20"/>
              </w:rPr>
              <w:t> 876</w:t>
            </w:r>
          </w:p>
        </w:tc>
        <w:tc>
          <w:tcPr>
            <w:tcW w:w="1625" w:type="dxa"/>
            <w:shd w:val="clear" w:color="auto" w:fill="auto"/>
          </w:tcPr>
          <w:p w14:paraId="77C025B2" w14:textId="77777777" w:rsidR="008B4E37" w:rsidRPr="00EC4488" w:rsidRDefault="008B4E37" w:rsidP="000E150D">
            <w:pPr>
              <w:tabs>
                <w:tab w:val="right" w:pos="1006"/>
              </w:tabs>
              <w:snapToGrid w:val="0"/>
              <w:spacing w:line="240" w:lineRule="exact"/>
              <w:ind w:rightChars="167" w:right="401"/>
              <w:jc w:val="right"/>
              <w:rPr>
                <w:color w:val="000000"/>
                <w:sz w:val="20"/>
              </w:rPr>
            </w:pPr>
            <w:r w:rsidRPr="00EC4488">
              <w:rPr>
                <w:color w:val="000000"/>
                <w:sz w:val="20"/>
              </w:rPr>
              <w:t>21</w:t>
            </w:r>
            <w:r w:rsidRPr="00EC4488">
              <w:rPr>
                <w:sz w:val="20"/>
                <w:szCs w:val="20"/>
              </w:rPr>
              <w:t> 446</w:t>
            </w:r>
          </w:p>
        </w:tc>
        <w:tc>
          <w:tcPr>
            <w:tcW w:w="1625" w:type="dxa"/>
            <w:shd w:val="clear" w:color="auto" w:fill="auto"/>
          </w:tcPr>
          <w:p w14:paraId="2173237D" w14:textId="77777777" w:rsidR="008B4E37" w:rsidRPr="00EC4488" w:rsidRDefault="008B4E37" w:rsidP="000E150D">
            <w:pPr>
              <w:tabs>
                <w:tab w:val="right" w:pos="820"/>
              </w:tabs>
              <w:snapToGrid w:val="0"/>
              <w:spacing w:line="240" w:lineRule="exact"/>
              <w:ind w:rightChars="195" w:right="468"/>
              <w:jc w:val="right"/>
              <w:rPr>
                <w:color w:val="000000"/>
                <w:sz w:val="20"/>
              </w:rPr>
            </w:pPr>
            <w:r w:rsidRPr="00EC4488">
              <w:rPr>
                <w:color w:val="000000"/>
                <w:sz w:val="20"/>
              </w:rPr>
              <w:t>191</w:t>
            </w:r>
            <w:r w:rsidRPr="00EC4488">
              <w:rPr>
                <w:sz w:val="20"/>
                <w:szCs w:val="20"/>
              </w:rPr>
              <w:t> 449</w:t>
            </w:r>
          </w:p>
        </w:tc>
        <w:tc>
          <w:tcPr>
            <w:tcW w:w="1625" w:type="dxa"/>
            <w:shd w:val="clear" w:color="auto" w:fill="auto"/>
          </w:tcPr>
          <w:p w14:paraId="592535C5" w14:textId="77777777" w:rsidR="008B4E37" w:rsidRPr="00EC4488" w:rsidRDefault="008B4E37" w:rsidP="000E150D">
            <w:pPr>
              <w:tabs>
                <w:tab w:val="right" w:pos="874"/>
                <w:tab w:val="right" w:pos="988"/>
                <w:tab w:val="left" w:pos="1158"/>
              </w:tabs>
              <w:snapToGrid w:val="0"/>
              <w:spacing w:line="240" w:lineRule="exact"/>
              <w:ind w:rightChars="137" w:right="329"/>
              <w:jc w:val="right"/>
              <w:rPr>
                <w:color w:val="000000"/>
                <w:sz w:val="20"/>
              </w:rPr>
            </w:pPr>
            <w:r w:rsidRPr="00EC4488">
              <w:rPr>
                <w:color w:val="000000"/>
                <w:sz w:val="20"/>
              </w:rPr>
              <w:t>747</w:t>
            </w:r>
            <w:r w:rsidRPr="00EC4488">
              <w:rPr>
                <w:sz w:val="20"/>
                <w:szCs w:val="20"/>
              </w:rPr>
              <w:t> 232</w:t>
            </w:r>
          </w:p>
        </w:tc>
        <w:tc>
          <w:tcPr>
            <w:tcW w:w="1517" w:type="dxa"/>
            <w:shd w:val="clear" w:color="auto" w:fill="auto"/>
          </w:tcPr>
          <w:p w14:paraId="038CABB9" w14:textId="77777777" w:rsidR="008B4E37" w:rsidRPr="00EC4488" w:rsidRDefault="008B4E37" w:rsidP="000E150D">
            <w:pPr>
              <w:tabs>
                <w:tab w:val="right" w:pos="950"/>
              </w:tabs>
              <w:snapToGrid w:val="0"/>
              <w:spacing w:line="240" w:lineRule="exact"/>
              <w:ind w:leftChars="41" w:left="98" w:rightChars="73" w:right="175"/>
              <w:jc w:val="right"/>
              <w:rPr>
                <w:color w:val="000000"/>
                <w:sz w:val="20"/>
              </w:rPr>
            </w:pPr>
            <w:r w:rsidRPr="00EC4488">
              <w:rPr>
                <w:color w:val="000000"/>
                <w:sz w:val="20"/>
              </w:rPr>
              <w:t>1 565 097</w:t>
            </w:r>
          </w:p>
        </w:tc>
      </w:tr>
      <w:tr w:rsidR="008B4E37" w:rsidRPr="00EC4488" w14:paraId="0BC6F14E" w14:textId="77777777" w:rsidTr="000E150D">
        <w:tc>
          <w:tcPr>
            <w:tcW w:w="1623" w:type="dxa"/>
          </w:tcPr>
          <w:p w14:paraId="32CBBC05" w14:textId="77777777" w:rsidR="008B4E37" w:rsidRPr="00EC4488" w:rsidRDefault="008B4E37" w:rsidP="000E150D">
            <w:pPr>
              <w:tabs>
                <w:tab w:val="left" w:pos="800"/>
                <w:tab w:val="left" w:pos="900"/>
              </w:tabs>
              <w:snapToGrid w:val="0"/>
              <w:spacing w:line="240" w:lineRule="exact"/>
              <w:rPr>
                <w:color w:val="000000"/>
                <w:sz w:val="20"/>
              </w:rPr>
            </w:pPr>
            <w:r w:rsidRPr="00EC4488">
              <w:rPr>
                <w:color w:val="000000"/>
                <w:sz w:val="20"/>
              </w:rPr>
              <w:tab/>
              <w:t>Q3</w:t>
            </w:r>
          </w:p>
        </w:tc>
        <w:tc>
          <w:tcPr>
            <w:tcW w:w="1624" w:type="dxa"/>
            <w:shd w:val="clear" w:color="auto" w:fill="auto"/>
          </w:tcPr>
          <w:p w14:paraId="4CF8EC40" w14:textId="77777777" w:rsidR="008B4E37" w:rsidRPr="00EC4488" w:rsidRDefault="008B4E37" w:rsidP="000E150D">
            <w:pPr>
              <w:tabs>
                <w:tab w:val="left" w:pos="1052"/>
              </w:tabs>
              <w:snapToGrid w:val="0"/>
              <w:spacing w:line="240" w:lineRule="exact"/>
              <w:ind w:rightChars="169" w:right="406"/>
              <w:jc w:val="right"/>
              <w:rPr>
                <w:color w:val="000000"/>
                <w:sz w:val="20"/>
              </w:rPr>
            </w:pPr>
            <w:r w:rsidRPr="00EC4488">
              <w:rPr>
                <w:color w:val="000000"/>
                <w:sz w:val="20"/>
              </w:rPr>
              <w:t>130</w:t>
            </w:r>
            <w:r w:rsidRPr="00EC4488">
              <w:rPr>
                <w:color w:val="000000"/>
                <w:sz w:val="20"/>
                <w:lang w:val="en-US"/>
              </w:rPr>
              <w:t> 138</w:t>
            </w:r>
          </w:p>
        </w:tc>
        <w:tc>
          <w:tcPr>
            <w:tcW w:w="1625" w:type="dxa"/>
            <w:shd w:val="clear" w:color="auto" w:fill="auto"/>
          </w:tcPr>
          <w:p w14:paraId="048C2454" w14:textId="77777777" w:rsidR="008B4E37" w:rsidRPr="00EC4488" w:rsidRDefault="008B4E37" w:rsidP="000E150D">
            <w:pPr>
              <w:tabs>
                <w:tab w:val="right" w:pos="1006"/>
              </w:tabs>
              <w:snapToGrid w:val="0"/>
              <w:spacing w:line="240" w:lineRule="exact"/>
              <w:ind w:rightChars="167" w:right="401"/>
              <w:jc w:val="right"/>
              <w:rPr>
                <w:color w:val="000000"/>
                <w:sz w:val="20"/>
              </w:rPr>
            </w:pPr>
            <w:r w:rsidRPr="00EC4488">
              <w:rPr>
                <w:color w:val="000000"/>
                <w:sz w:val="20"/>
              </w:rPr>
              <w:t>19</w:t>
            </w:r>
            <w:r w:rsidRPr="00EC4488">
              <w:rPr>
                <w:color w:val="000000"/>
                <w:sz w:val="20"/>
                <w:lang w:val="en-US"/>
              </w:rPr>
              <w:t> 505</w:t>
            </w:r>
          </w:p>
        </w:tc>
        <w:tc>
          <w:tcPr>
            <w:tcW w:w="1625" w:type="dxa"/>
            <w:shd w:val="clear" w:color="auto" w:fill="auto"/>
          </w:tcPr>
          <w:p w14:paraId="0F5A4C29" w14:textId="77777777" w:rsidR="008B4E37" w:rsidRPr="00EC4488" w:rsidRDefault="008B4E37" w:rsidP="000E150D">
            <w:pPr>
              <w:tabs>
                <w:tab w:val="right" w:pos="820"/>
              </w:tabs>
              <w:snapToGrid w:val="0"/>
              <w:spacing w:line="240" w:lineRule="exact"/>
              <w:ind w:rightChars="195" w:right="468"/>
              <w:jc w:val="right"/>
              <w:rPr>
                <w:color w:val="000000"/>
                <w:sz w:val="20"/>
              </w:rPr>
            </w:pPr>
            <w:r w:rsidRPr="00EC4488">
              <w:rPr>
                <w:color w:val="000000"/>
                <w:sz w:val="20"/>
              </w:rPr>
              <w:t>173</w:t>
            </w:r>
            <w:r w:rsidRPr="00EC4488">
              <w:rPr>
                <w:color w:val="000000"/>
                <w:sz w:val="20"/>
                <w:lang w:val="en-US"/>
              </w:rPr>
              <w:t> 985</w:t>
            </w:r>
          </w:p>
        </w:tc>
        <w:tc>
          <w:tcPr>
            <w:tcW w:w="1625" w:type="dxa"/>
            <w:shd w:val="clear" w:color="auto" w:fill="auto"/>
          </w:tcPr>
          <w:p w14:paraId="162889BA" w14:textId="77777777" w:rsidR="008B4E37" w:rsidRPr="00EC4488" w:rsidRDefault="008B4E37" w:rsidP="000E150D">
            <w:pPr>
              <w:tabs>
                <w:tab w:val="right" w:pos="874"/>
                <w:tab w:val="right" w:pos="988"/>
                <w:tab w:val="left" w:pos="1158"/>
              </w:tabs>
              <w:snapToGrid w:val="0"/>
              <w:spacing w:line="240" w:lineRule="exact"/>
              <w:ind w:rightChars="137" w:right="329"/>
              <w:jc w:val="right"/>
              <w:rPr>
                <w:color w:val="000000"/>
                <w:sz w:val="20"/>
              </w:rPr>
            </w:pPr>
            <w:r w:rsidRPr="00EC4488">
              <w:rPr>
                <w:color w:val="000000"/>
                <w:sz w:val="20"/>
              </w:rPr>
              <w:t>704 694</w:t>
            </w:r>
          </w:p>
        </w:tc>
        <w:tc>
          <w:tcPr>
            <w:tcW w:w="1517" w:type="dxa"/>
            <w:shd w:val="clear" w:color="auto" w:fill="auto"/>
          </w:tcPr>
          <w:p w14:paraId="2C386D54" w14:textId="77777777" w:rsidR="008B4E37" w:rsidRPr="00EC4488" w:rsidRDefault="008B4E37" w:rsidP="000E150D">
            <w:pPr>
              <w:tabs>
                <w:tab w:val="right" w:pos="950"/>
              </w:tabs>
              <w:snapToGrid w:val="0"/>
              <w:spacing w:line="240" w:lineRule="exact"/>
              <w:ind w:leftChars="41" w:left="98" w:rightChars="73" w:right="175"/>
              <w:jc w:val="right"/>
              <w:rPr>
                <w:color w:val="000000"/>
                <w:sz w:val="20"/>
              </w:rPr>
            </w:pPr>
            <w:r w:rsidRPr="00EC4488">
              <w:rPr>
                <w:color w:val="000000"/>
                <w:sz w:val="20"/>
                <w:lang w:val="en-US"/>
              </w:rPr>
              <w:t>1 482 419</w:t>
            </w:r>
          </w:p>
        </w:tc>
      </w:tr>
      <w:tr w:rsidR="008B4E37" w:rsidRPr="00EC4488" w14:paraId="1D702EFE" w14:textId="77777777" w:rsidTr="000E150D">
        <w:tc>
          <w:tcPr>
            <w:tcW w:w="1623" w:type="dxa"/>
          </w:tcPr>
          <w:p w14:paraId="6A24033E" w14:textId="77777777" w:rsidR="008B4E37" w:rsidRPr="00EC4488" w:rsidRDefault="008B4E37" w:rsidP="000E150D">
            <w:pPr>
              <w:tabs>
                <w:tab w:val="left" w:pos="800"/>
                <w:tab w:val="left" w:pos="900"/>
              </w:tabs>
              <w:snapToGrid w:val="0"/>
              <w:spacing w:line="240" w:lineRule="exact"/>
              <w:rPr>
                <w:color w:val="000000"/>
                <w:sz w:val="20"/>
              </w:rPr>
            </w:pPr>
            <w:r w:rsidRPr="00EC4488">
              <w:rPr>
                <w:color w:val="000000"/>
                <w:sz w:val="20"/>
              </w:rPr>
              <w:tab/>
              <w:t>Q4</w:t>
            </w:r>
          </w:p>
        </w:tc>
        <w:tc>
          <w:tcPr>
            <w:tcW w:w="1624" w:type="dxa"/>
            <w:shd w:val="clear" w:color="auto" w:fill="auto"/>
          </w:tcPr>
          <w:p w14:paraId="029D4D6D" w14:textId="77777777" w:rsidR="008B4E37" w:rsidRPr="00EC4488" w:rsidRDefault="008B4E37" w:rsidP="000E150D">
            <w:pPr>
              <w:tabs>
                <w:tab w:val="left" w:pos="1052"/>
              </w:tabs>
              <w:snapToGrid w:val="0"/>
              <w:spacing w:line="240" w:lineRule="exact"/>
              <w:ind w:rightChars="169" w:right="406"/>
              <w:jc w:val="right"/>
              <w:rPr>
                <w:color w:val="000000"/>
                <w:sz w:val="20"/>
              </w:rPr>
            </w:pPr>
            <w:r w:rsidRPr="00EC4488">
              <w:rPr>
                <w:color w:val="000000"/>
                <w:sz w:val="20"/>
              </w:rPr>
              <w:t>139 757</w:t>
            </w:r>
          </w:p>
        </w:tc>
        <w:tc>
          <w:tcPr>
            <w:tcW w:w="1625" w:type="dxa"/>
            <w:shd w:val="clear" w:color="auto" w:fill="auto"/>
          </w:tcPr>
          <w:p w14:paraId="67AFF14A" w14:textId="77777777" w:rsidR="008B4E37" w:rsidRPr="00EC4488" w:rsidRDefault="008B4E37" w:rsidP="000E150D">
            <w:pPr>
              <w:tabs>
                <w:tab w:val="right" w:pos="1006"/>
              </w:tabs>
              <w:snapToGrid w:val="0"/>
              <w:spacing w:line="240" w:lineRule="exact"/>
              <w:ind w:rightChars="167" w:right="401"/>
              <w:jc w:val="right"/>
              <w:rPr>
                <w:color w:val="000000"/>
                <w:sz w:val="20"/>
              </w:rPr>
            </w:pPr>
            <w:r w:rsidRPr="00EC4488">
              <w:rPr>
                <w:color w:val="000000"/>
                <w:sz w:val="20"/>
              </w:rPr>
              <w:t>15 146</w:t>
            </w:r>
          </w:p>
        </w:tc>
        <w:tc>
          <w:tcPr>
            <w:tcW w:w="1625" w:type="dxa"/>
            <w:shd w:val="clear" w:color="auto" w:fill="auto"/>
          </w:tcPr>
          <w:p w14:paraId="63C8818B" w14:textId="77777777" w:rsidR="008B4E37" w:rsidRPr="00EC4488" w:rsidRDefault="008B4E37" w:rsidP="000E150D">
            <w:pPr>
              <w:tabs>
                <w:tab w:val="right" w:pos="820"/>
              </w:tabs>
              <w:snapToGrid w:val="0"/>
              <w:spacing w:line="240" w:lineRule="exact"/>
              <w:ind w:rightChars="195" w:right="468"/>
              <w:jc w:val="right"/>
              <w:rPr>
                <w:color w:val="000000"/>
                <w:sz w:val="20"/>
              </w:rPr>
            </w:pPr>
            <w:r w:rsidRPr="00EC4488">
              <w:rPr>
                <w:color w:val="000000"/>
                <w:sz w:val="20"/>
              </w:rPr>
              <w:t>177 714</w:t>
            </w:r>
          </w:p>
        </w:tc>
        <w:tc>
          <w:tcPr>
            <w:tcW w:w="1625" w:type="dxa"/>
            <w:shd w:val="clear" w:color="auto" w:fill="auto"/>
          </w:tcPr>
          <w:p w14:paraId="1E1EA44A" w14:textId="77777777" w:rsidR="008B4E37" w:rsidRPr="00EC4488" w:rsidRDefault="008B4E37" w:rsidP="000E150D">
            <w:pPr>
              <w:tabs>
                <w:tab w:val="right" w:pos="874"/>
                <w:tab w:val="right" w:pos="988"/>
                <w:tab w:val="left" w:pos="1158"/>
              </w:tabs>
              <w:snapToGrid w:val="0"/>
              <w:spacing w:line="240" w:lineRule="exact"/>
              <w:ind w:rightChars="137" w:right="329"/>
              <w:jc w:val="right"/>
              <w:rPr>
                <w:color w:val="000000"/>
                <w:sz w:val="20"/>
              </w:rPr>
            </w:pPr>
            <w:r w:rsidRPr="00EC4488">
              <w:rPr>
                <w:color w:val="000000"/>
                <w:sz w:val="20"/>
              </w:rPr>
              <w:t>784 043</w:t>
            </w:r>
          </w:p>
        </w:tc>
        <w:tc>
          <w:tcPr>
            <w:tcW w:w="1517" w:type="dxa"/>
            <w:shd w:val="clear" w:color="auto" w:fill="auto"/>
          </w:tcPr>
          <w:p w14:paraId="189168DA" w14:textId="77777777" w:rsidR="008B4E37" w:rsidRPr="00EC4488" w:rsidRDefault="008B4E37" w:rsidP="000E150D">
            <w:pPr>
              <w:tabs>
                <w:tab w:val="right" w:pos="950"/>
              </w:tabs>
              <w:snapToGrid w:val="0"/>
              <w:spacing w:line="240" w:lineRule="exact"/>
              <w:ind w:leftChars="41" w:left="98" w:rightChars="73" w:right="175"/>
              <w:jc w:val="right"/>
              <w:rPr>
                <w:color w:val="000000"/>
                <w:sz w:val="20"/>
              </w:rPr>
            </w:pPr>
            <w:r w:rsidRPr="00EC4488">
              <w:rPr>
                <w:color w:val="000000"/>
                <w:sz w:val="20"/>
                <w:lang w:val="en-US"/>
              </w:rPr>
              <w:t>1 653 975</w:t>
            </w:r>
          </w:p>
        </w:tc>
      </w:tr>
      <w:tr w:rsidR="008B4E37" w:rsidRPr="00EC4488" w14:paraId="4DE147DA" w14:textId="77777777" w:rsidTr="000E150D">
        <w:tc>
          <w:tcPr>
            <w:tcW w:w="1623" w:type="dxa"/>
          </w:tcPr>
          <w:p w14:paraId="73C777CC" w14:textId="77777777" w:rsidR="008B4E37" w:rsidRPr="00EC4488" w:rsidRDefault="008B4E37" w:rsidP="000E150D">
            <w:pPr>
              <w:tabs>
                <w:tab w:val="left" w:pos="800"/>
                <w:tab w:val="left" w:pos="900"/>
              </w:tabs>
              <w:snapToGrid w:val="0"/>
              <w:spacing w:line="240" w:lineRule="exact"/>
              <w:rPr>
                <w:color w:val="000000"/>
                <w:sz w:val="20"/>
              </w:rPr>
            </w:pPr>
          </w:p>
        </w:tc>
        <w:tc>
          <w:tcPr>
            <w:tcW w:w="1624" w:type="dxa"/>
            <w:shd w:val="clear" w:color="auto" w:fill="auto"/>
          </w:tcPr>
          <w:p w14:paraId="464BCFC9" w14:textId="77777777" w:rsidR="008B4E37" w:rsidRPr="00EC4488" w:rsidRDefault="008B4E37" w:rsidP="000E150D">
            <w:pPr>
              <w:tabs>
                <w:tab w:val="left" w:pos="1052"/>
              </w:tabs>
              <w:snapToGrid w:val="0"/>
              <w:spacing w:line="240" w:lineRule="exact"/>
              <w:ind w:rightChars="169" w:right="406"/>
              <w:jc w:val="right"/>
              <w:rPr>
                <w:sz w:val="20"/>
                <w:szCs w:val="20"/>
              </w:rPr>
            </w:pPr>
          </w:p>
        </w:tc>
        <w:tc>
          <w:tcPr>
            <w:tcW w:w="1625" w:type="dxa"/>
            <w:shd w:val="clear" w:color="auto" w:fill="auto"/>
          </w:tcPr>
          <w:p w14:paraId="656F2377" w14:textId="77777777" w:rsidR="008B4E37" w:rsidRPr="00EC4488" w:rsidRDefault="008B4E37" w:rsidP="000E150D">
            <w:pPr>
              <w:tabs>
                <w:tab w:val="right" w:pos="1006"/>
              </w:tabs>
              <w:snapToGrid w:val="0"/>
              <w:spacing w:line="240" w:lineRule="exact"/>
              <w:ind w:rightChars="167" w:right="401"/>
              <w:jc w:val="right"/>
              <w:rPr>
                <w:sz w:val="20"/>
                <w:szCs w:val="20"/>
              </w:rPr>
            </w:pPr>
          </w:p>
        </w:tc>
        <w:tc>
          <w:tcPr>
            <w:tcW w:w="1625" w:type="dxa"/>
            <w:shd w:val="clear" w:color="auto" w:fill="auto"/>
          </w:tcPr>
          <w:p w14:paraId="73B07713" w14:textId="77777777" w:rsidR="008B4E37" w:rsidRPr="00EC4488" w:rsidRDefault="008B4E37" w:rsidP="000E150D">
            <w:pPr>
              <w:tabs>
                <w:tab w:val="right" w:pos="820"/>
              </w:tabs>
              <w:snapToGrid w:val="0"/>
              <w:spacing w:line="240" w:lineRule="exact"/>
              <w:ind w:rightChars="195" w:right="468"/>
              <w:jc w:val="right"/>
              <w:rPr>
                <w:sz w:val="20"/>
                <w:szCs w:val="20"/>
              </w:rPr>
            </w:pPr>
          </w:p>
        </w:tc>
        <w:tc>
          <w:tcPr>
            <w:tcW w:w="1625" w:type="dxa"/>
            <w:shd w:val="clear" w:color="auto" w:fill="auto"/>
          </w:tcPr>
          <w:p w14:paraId="53D514DA" w14:textId="77777777" w:rsidR="008B4E37" w:rsidRPr="00EC4488" w:rsidRDefault="008B4E37" w:rsidP="000E150D">
            <w:pPr>
              <w:tabs>
                <w:tab w:val="right" w:pos="874"/>
                <w:tab w:val="right" w:pos="988"/>
                <w:tab w:val="left" w:pos="1158"/>
              </w:tabs>
              <w:snapToGrid w:val="0"/>
              <w:spacing w:line="240" w:lineRule="exact"/>
              <w:ind w:rightChars="137" w:right="329"/>
              <w:jc w:val="right"/>
              <w:rPr>
                <w:sz w:val="20"/>
                <w:szCs w:val="20"/>
              </w:rPr>
            </w:pPr>
          </w:p>
        </w:tc>
        <w:tc>
          <w:tcPr>
            <w:tcW w:w="1517" w:type="dxa"/>
            <w:shd w:val="clear" w:color="auto" w:fill="auto"/>
          </w:tcPr>
          <w:p w14:paraId="308DE043" w14:textId="77777777" w:rsidR="008B4E37" w:rsidRPr="00EC4488" w:rsidRDefault="008B4E37" w:rsidP="000E150D">
            <w:pPr>
              <w:tabs>
                <w:tab w:val="right" w:pos="950"/>
              </w:tabs>
              <w:snapToGrid w:val="0"/>
              <w:spacing w:line="240" w:lineRule="exact"/>
              <w:ind w:leftChars="41" w:left="98" w:rightChars="73" w:right="175"/>
              <w:jc w:val="right"/>
              <w:rPr>
                <w:sz w:val="20"/>
                <w:szCs w:val="20"/>
              </w:rPr>
            </w:pPr>
          </w:p>
        </w:tc>
      </w:tr>
      <w:tr w:rsidR="008B4E37" w:rsidRPr="00EC4488" w14:paraId="1475106A" w14:textId="77777777" w:rsidTr="000E150D">
        <w:tc>
          <w:tcPr>
            <w:tcW w:w="1623" w:type="dxa"/>
          </w:tcPr>
          <w:p w14:paraId="568E440B" w14:textId="77777777" w:rsidR="008B4E37" w:rsidRPr="00EC4488" w:rsidRDefault="008B4E37" w:rsidP="000E150D">
            <w:pPr>
              <w:tabs>
                <w:tab w:val="left" w:pos="800"/>
                <w:tab w:val="left" w:pos="900"/>
              </w:tabs>
              <w:snapToGrid w:val="0"/>
              <w:spacing w:line="240" w:lineRule="exact"/>
              <w:jc w:val="both"/>
              <w:rPr>
                <w:color w:val="000000"/>
                <w:sz w:val="20"/>
              </w:rPr>
            </w:pPr>
            <w:r w:rsidRPr="00EC4488">
              <w:rPr>
                <w:color w:val="000000"/>
                <w:sz w:val="20"/>
              </w:rPr>
              <w:t>2025    Q1</w:t>
            </w:r>
          </w:p>
        </w:tc>
        <w:tc>
          <w:tcPr>
            <w:tcW w:w="1624" w:type="dxa"/>
            <w:shd w:val="clear" w:color="auto" w:fill="auto"/>
            <w:vAlign w:val="center"/>
          </w:tcPr>
          <w:p w14:paraId="2AD54FA3" w14:textId="77777777" w:rsidR="008B4E37" w:rsidRPr="00EC4488" w:rsidRDefault="008B4E37" w:rsidP="000E150D">
            <w:pPr>
              <w:tabs>
                <w:tab w:val="left" w:pos="1052"/>
              </w:tabs>
              <w:snapToGrid w:val="0"/>
              <w:spacing w:line="240" w:lineRule="exact"/>
              <w:ind w:leftChars="-122" w:left="-293" w:rightChars="169" w:right="406"/>
              <w:jc w:val="right"/>
              <w:rPr>
                <w:color w:val="000000"/>
                <w:sz w:val="20"/>
              </w:rPr>
            </w:pPr>
            <w:r w:rsidRPr="00EC4488">
              <w:rPr>
                <w:sz w:val="20"/>
                <w:szCs w:val="20"/>
              </w:rPr>
              <w:t>143 619</w:t>
            </w:r>
          </w:p>
        </w:tc>
        <w:tc>
          <w:tcPr>
            <w:tcW w:w="1625" w:type="dxa"/>
            <w:shd w:val="clear" w:color="auto" w:fill="auto"/>
            <w:vAlign w:val="center"/>
          </w:tcPr>
          <w:p w14:paraId="545CDA6F" w14:textId="77777777" w:rsidR="008B4E37" w:rsidRPr="00EC4488" w:rsidRDefault="008B4E37" w:rsidP="000E150D">
            <w:pPr>
              <w:tabs>
                <w:tab w:val="right" w:pos="1006"/>
              </w:tabs>
              <w:snapToGrid w:val="0"/>
              <w:spacing w:line="240" w:lineRule="exact"/>
              <w:ind w:rightChars="167" w:right="401"/>
              <w:jc w:val="right"/>
              <w:rPr>
                <w:sz w:val="20"/>
                <w:szCs w:val="20"/>
              </w:rPr>
            </w:pPr>
            <w:r w:rsidRPr="00EC4488">
              <w:rPr>
                <w:sz w:val="20"/>
                <w:szCs w:val="20"/>
              </w:rPr>
              <w:t>18 509</w:t>
            </w:r>
          </w:p>
        </w:tc>
        <w:tc>
          <w:tcPr>
            <w:tcW w:w="1625" w:type="dxa"/>
            <w:shd w:val="clear" w:color="auto" w:fill="auto"/>
            <w:vAlign w:val="center"/>
          </w:tcPr>
          <w:p w14:paraId="0934B356" w14:textId="77777777" w:rsidR="008B4E37" w:rsidRPr="00EC4488" w:rsidRDefault="008B4E37" w:rsidP="000E150D">
            <w:pPr>
              <w:tabs>
                <w:tab w:val="right" w:pos="820"/>
              </w:tabs>
              <w:snapToGrid w:val="0"/>
              <w:spacing w:line="240" w:lineRule="exact"/>
              <w:ind w:leftChars="-122" w:left="-293" w:rightChars="195" w:right="468"/>
              <w:jc w:val="right"/>
              <w:rPr>
                <w:color w:val="000000"/>
                <w:sz w:val="20"/>
                <w:lang w:val="en-US"/>
              </w:rPr>
            </w:pPr>
            <w:r w:rsidRPr="00EC4488">
              <w:rPr>
                <w:color w:val="000000"/>
                <w:sz w:val="20"/>
              </w:rPr>
              <w:t>170 690</w:t>
            </w:r>
          </w:p>
        </w:tc>
        <w:tc>
          <w:tcPr>
            <w:tcW w:w="1625" w:type="dxa"/>
            <w:shd w:val="clear" w:color="auto" w:fill="auto"/>
            <w:vAlign w:val="center"/>
          </w:tcPr>
          <w:p w14:paraId="45D0AA02" w14:textId="77777777" w:rsidR="008B4E37" w:rsidRPr="00EC4488" w:rsidRDefault="008B4E37" w:rsidP="000E150D">
            <w:pPr>
              <w:tabs>
                <w:tab w:val="right" w:pos="874"/>
                <w:tab w:val="right" w:pos="988"/>
                <w:tab w:val="left" w:pos="1158"/>
              </w:tabs>
              <w:snapToGrid w:val="0"/>
              <w:spacing w:line="240" w:lineRule="exact"/>
              <w:ind w:leftChars="-122" w:left="-293" w:rightChars="137" w:right="329"/>
              <w:jc w:val="right"/>
              <w:rPr>
                <w:color w:val="000000"/>
                <w:sz w:val="20"/>
                <w:lang w:val="en-US"/>
              </w:rPr>
            </w:pPr>
            <w:r w:rsidRPr="00EC4488">
              <w:rPr>
                <w:sz w:val="20"/>
                <w:szCs w:val="20"/>
              </w:rPr>
              <w:t>964 803</w:t>
            </w:r>
          </w:p>
        </w:tc>
        <w:tc>
          <w:tcPr>
            <w:tcW w:w="1517" w:type="dxa"/>
            <w:shd w:val="clear" w:color="auto" w:fill="auto"/>
            <w:vAlign w:val="center"/>
          </w:tcPr>
          <w:p w14:paraId="7116D84E" w14:textId="77777777" w:rsidR="008B4E37" w:rsidRPr="00EC4488" w:rsidRDefault="008B4E37" w:rsidP="000E150D">
            <w:pPr>
              <w:tabs>
                <w:tab w:val="right" w:pos="950"/>
              </w:tabs>
              <w:snapToGrid w:val="0"/>
              <w:spacing w:line="240" w:lineRule="exact"/>
              <w:ind w:leftChars="41" w:left="98" w:rightChars="73" w:right="175"/>
              <w:jc w:val="right"/>
              <w:rPr>
                <w:color w:val="000000"/>
                <w:sz w:val="20"/>
                <w:lang w:val="en-US"/>
              </w:rPr>
            </w:pPr>
            <w:r w:rsidRPr="00EC4488">
              <w:rPr>
                <w:sz w:val="20"/>
                <w:szCs w:val="20"/>
              </w:rPr>
              <w:t>1 866 001</w:t>
            </w:r>
          </w:p>
        </w:tc>
      </w:tr>
      <w:tr w:rsidR="008B4E37" w:rsidRPr="00EC4488" w14:paraId="7BF9296B" w14:textId="77777777" w:rsidTr="000E150D">
        <w:tc>
          <w:tcPr>
            <w:tcW w:w="1623" w:type="dxa"/>
          </w:tcPr>
          <w:p w14:paraId="6A037185" w14:textId="77777777" w:rsidR="008B4E37" w:rsidRPr="00EC4488" w:rsidRDefault="008B4E37" w:rsidP="000E150D">
            <w:pPr>
              <w:tabs>
                <w:tab w:val="left" w:pos="800"/>
                <w:tab w:val="left" w:pos="900"/>
              </w:tabs>
              <w:snapToGrid w:val="0"/>
              <w:spacing w:line="240" w:lineRule="exact"/>
              <w:jc w:val="both"/>
              <w:rPr>
                <w:color w:val="000000"/>
                <w:sz w:val="20"/>
              </w:rPr>
            </w:pPr>
            <w:r w:rsidRPr="00EC4488">
              <w:rPr>
                <w:color w:val="000000"/>
                <w:sz w:val="20"/>
              </w:rPr>
              <w:tab/>
              <w:t>Q2</w:t>
            </w:r>
          </w:p>
        </w:tc>
        <w:tc>
          <w:tcPr>
            <w:tcW w:w="1624" w:type="dxa"/>
            <w:shd w:val="clear" w:color="auto" w:fill="auto"/>
          </w:tcPr>
          <w:p w14:paraId="2126F24E" w14:textId="77777777" w:rsidR="008B4E37" w:rsidRPr="00606BED" w:rsidRDefault="008B4E37" w:rsidP="000E150D">
            <w:pPr>
              <w:tabs>
                <w:tab w:val="left" w:pos="1052"/>
              </w:tabs>
              <w:snapToGrid w:val="0"/>
              <w:spacing w:line="240" w:lineRule="exact"/>
              <w:ind w:leftChars="-122" w:left="-293" w:rightChars="169" w:right="406"/>
              <w:jc w:val="right"/>
              <w:rPr>
                <w:sz w:val="20"/>
                <w:szCs w:val="20"/>
              </w:rPr>
            </w:pPr>
            <w:r w:rsidRPr="00606BED">
              <w:rPr>
                <w:rFonts w:hint="eastAsia"/>
                <w:color w:val="000000"/>
                <w:sz w:val="20"/>
              </w:rPr>
              <w:t>121 666</w:t>
            </w:r>
          </w:p>
        </w:tc>
        <w:tc>
          <w:tcPr>
            <w:tcW w:w="1625" w:type="dxa"/>
            <w:shd w:val="clear" w:color="auto" w:fill="auto"/>
          </w:tcPr>
          <w:p w14:paraId="6E2A5EE5" w14:textId="77777777" w:rsidR="008B4E37" w:rsidRPr="00606BED" w:rsidRDefault="008B4E37" w:rsidP="000E150D">
            <w:pPr>
              <w:tabs>
                <w:tab w:val="right" w:pos="1006"/>
              </w:tabs>
              <w:snapToGrid w:val="0"/>
              <w:spacing w:line="240" w:lineRule="exact"/>
              <w:ind w:rightChars="167" w:right="401"/>
              <w:jc w:val="right"/>
              <w:rPr>
                <w:sz w:val="20"/>
                <w:szCs w:val="20"/>
              </w:rPr>
            </w:pPr>
            <w:r w:rsidRPr="00606BED">
              <w:rPr>
                <w:rFonts w:hint="eastAsia"/>
                <w:color w:val="000000"/>
                <w:sz w:val="20"/>
              </w:rPr>
              <w:t>13 876</w:t>
            </w:r>
          </w:p>
        </w:tc>
        <w:tc>
          <w:tcPr>
            <w:tcW w:w="1625" w:type="dxa"/>
            <w:shd w:val="clear" w:color="auto" w:fill="auto"/>
          </w:tcPr>
          <w:p w14:paraId="6A8758BF" w14:textId="77777777" w:rsidR="008B4E37" w:rsidRPr="00606BED" w:rsidRDefault="008B4E37" w:rsidP="000E150D">
            <w:pPr>
              <w:tabs>
                <w:tab w:val="right" w:pos="820"/>
              </w:tabs>
              <w:snapToGrid w:val="0"/>
              <w:spacing w:line="240" w:lineRule="exact"/>
              <w:ind w:leftChars="-122" w:left="-293" w:rightChars="195" w:right="468"/>
              <w:jc w:val="right"/>
              <w:rPr>
                <w:color w:val="000000"/>
                <w:sz w:val="20"/>
              </w:rPr>
            </w:pPr>
            <w:r w:rsidRPr="00606BED">
              <w:rPr>
                <w:rFonts w:hint="eastAsia"/>
                <w:color w:val="000000"/>
                <w:sz w:val="20"/>
              </w:rPr>
              <w:t>151 409</w:t>
            </w:r>
          </w:p>
        </w:tc>
        <w:tc>
          <w:tcPr>
            <w:tcW w:w="1625" w:type="dxa"/>
            <w:shd w:val="clear" w:color="auto" w:fill="auto"/>
          </w:tcPr>
          <w:p w14:paraId="65648468" w14:textId="77777777" w:rsidR="008B4E37" w:rsidRPr="00606BED" w:rsidRDefault="008B4E37" w:rsidP="000E150D">
            <w:pPr>
              <w:tabs>
                <w:tab w:val="right" w:pos="874"/>
                <w:tab w:val="right" w:pos="988"/>
                <w:tab w:val="left" w:pos="1158"/>
              </w:tabs>
              <w:snapToGrid w:val="0"/>
              <w:spacing w:line="240" w:lineRule="exact"/>
              <w:ind w:leftChars="-122" w:left="-293" w:rightChars="137" w:right="329"/>
              <w:jc w:val="right"/>
              <w:rPr>
                <w:sz w:val="20"/>
                <w:szCs w:val="20"/>
              </w:rPr>
            </w:pPr>
            <w:r w:rsidRPr="00606BED">
              <w:rPr>
                <w:rFonts w:hint="eastAsia"/>
                <w:color w:val="000000"/>
                <w:sz w:val="20"/>
              </w:rPr>
              <w:t>771 454</w:t>
            </w:r>
          </w:p>
        </w:tc>
        <w:tc>
          <w:tcPr>
            <w:tcW w:w="1517" w:type="dxa"/>
            <w:shd w:val="clear" w:color="auto" w:fill="auto"/>
          </w:tcPr>
          <w:p w14:paraId="5C386EA2" w14:textId="77777777" w:rsidR="008B4E37" w:rsidRPr="00606BED" w:rsidRDefault="008B4E37" w:rsidP="000E150D">
            <w:pPr>
              <w:tabs>
                <w:tab w:val="right" w:pos="950"/>
              </w:tabs>
              <w:snapToGrid w:val="0"/>
              <w:spacing w:line="240" w:lineRule="exact"/>
              <w:ind w:leftChars="41" w:left="98" w:rightChars="73" w:right="175"/>
              <w:jc w:val="right"/>
              <w:rPr>
                <w:sz w:val="20"/>
                <w:szCs w:val="20"/>
              </w:rPr>
            </w:pPr>
            <w:r w:rsidRPr="00606BED">
              <w:rPr>
                <w:color w:val="000000"/>
                <w:sz w:val="20"/>
              </w:rPr>
              <w:t>1 5</w:t>
            </w:r>
            <w:r w:rsidRPr="00606BED">
              <w:rPr>
                <w:rFonts w:hint="eastAsia"/>
                <w:color w:val="000000"/>
                <w:sz w:val="20"/>
              </w:rPr>
              <w:t>34</w:t>
            </w:r>
            <w:r w:rsidRPr="00606BED">
              <w:rPr>
                <w:color w:val="000000"/>
                <w:sz w:val="20"/>
              </w:rPr>
              <w:t xml:space="preserve"> </w:t>
            </w:r>
            <w:r w:rsidRPr="00606BED">
              <w:rPr>
                <w:rFonts w:hint="eastAsia"/>
                <w:color w:val="000000"/>
                <w:sz w:val="20"/>
              </w:rPr>
              <w:t>850</w:t>
            </w:r>
          </w:p>
        </w:tc>
      </w:tr>
      <w:tr w:rsidR="008B4E37" w:rsidRPr="00EC4488" w14:paraId="622E87B3" w14:textId="77777777" w:rsidTr="000E150D">
        <w:tc>
          <w:tcPr>
            <w:tcW w:w="1623" w:type="dxa"/>
          </w:tcPr>
          <w:p w14:paraId="20B6F5A5" w14:textId="77777777" w:rsidR="008B4E37" w:rsidRPr="00EC4488" w:rsidRDefault="008B4E37" w:rsidP="000E150D">
            <w:pPr>
              <w:tabs>
                <w:tab w:val="left" w:pos="800"/>
                <w:tab w:val="left" w:pos="900"/>
              </w:tabs>
              <w:snapToGrid w:val="0"/>
              <w:spacing w:line="240" w:lineRule="exact"/>
              <w:jc w:val="both"/>
              <w:rPr>
                <w:color w:val="000000"/>
                <w:sz w:val="20"/>
              </w:rPr>
            </w:pPr>
          </w:p>
        </w:tc>
        <w:tc>
          <w:tcPr>
            <w:tcW w:w="1624" w:type="dxa"/>
            <w:shd w:val="clear" w:color="auto" w:fill="auto"/>
          </w:tcPr>
          <w:p w14:paraId="25FA7384" w14:textId="77777777" w:rsidR="008B4E37" w:rsidRPr="00606BED" w:rsidRDefault="008B4E37" w:rsidP="000E150D">
            <w:pPr>
              <w:tabs>
                <w:tab w:val="left" w:pos="1052"/>
              </w:tabs>
              <w:snapToGrid w:val="0"/>
              <w:spacing w:line="240" w:lineRule="exact"/>
              <w:ind w:rightChars="169" w:right="406"/>
              <w:jc w:val="right"/>
              <w:rPr>
                <w:color w:val="000000"/>
                <w:sz w:val="20"/>
              </w:rPr>
            </w:pPr>
          </w:p>
        </w:tc>
        <w:tc>
          <w:tcPr>
            <w:tcW w:w="1625" w:type="dxa"/>
            <w:shd w:val="clear" w:color="auto" w:fill="auto"/>
          </w:tcPr>
          <w:p w14:paraId="142E47C0" w14:textId="77777777" w:rsidR="008B4E37" w:rsidRPr="00606BED" w:rsidRDefault="008B4E37" w:rsidP="000E150D">
            <w:pPr>
              <w:tabs>
                <w:tab w:val="right" w:pos="1006"/>
              </w:tabs>
              <w:snapToGrid w:val="0"/>
              <w:spacing w:line="240" w:lineRule="exact"/>
              <w:ind w:rightChars="167" w:right="401"/>
              <w:jc w:val="right"/>
              <w:rPr>
                <w:color w:val="000000"/>
                <w:sz w:val="20"/>
                <w:lang w:val="en-US"/>
              </w:rPr>
            </w:pPr>
          </w:p>
        </w:tc>
        <w:tc>
          <w:tcPr>
            <w:tcW w:w="1625" w:type="dxa"/>
            <w:shd w:val="clear" w:color="auto" w:fill="auto"/>
          </w:tcPr>
          <w:p w14:paraId="4E835E73" w14:textId="77777777" w:rsidR="008B4E37" w:rsidRPr="00606BED" w:rsidRDefault="008B4E37" w:rsidP="000E150D">
            <w:pPr>
              <w:tabs>
                <w:tab w:val="right" w:pos="820"/>
              </w:tabs>
              <w:snapToGrid w:val="0"/>
              <w:spacing w:line="240" w:lineRule="exact"/>
              <w:ind w:rightChars="195" w:right="468"/>
              <w:jc w:val="right"/>
              <w:rPr>
                <w:color w:val="000000"/>
                <w:sz w:val="20"/>
                <w:lang w:val="en-US"/>
              </w:rPr>
            </w:pPr>
          </w:p>
        </w:tc>
        <w:tc>
          <w:tcPr>
            <w:tcW w:w="1625" w:type="dxa"/>
            <w:shd w:val="clear" w:color="auto" w:fill="auto"/>
          </w:tcPr>
          <w:p w14:paraId="20CB497B" w14:textId="77777777" w:rsidR="008B4E37" w:rsidRPr="00606BED" w:rsidRDefault="008B4E37" w:rsidP="000E150D">
            <w:pPr>
              <w:tabs>
                <w:tab w:val="right" w:pos="874"/>
                <w:tab w:val="right" w:pos="988"/>
                <w:tab w:val="left" w:pos="1158"/>
              </w:tabs>
              <w:snapToGrid w:val="0"/>
              <w:spacing w:line="240" w:lineRule="exact"/>
              <w:ind w:rightChars="137" w:right="329"/>
              <w:jc w:val="right"/>
              <w:rPr>
                <w:color w:val="000000"/>
                <w:sz w:val="20"/>
                <w:lang w:val="en-US"/>
              </w:rPr>
            </w:pPr>
          </w:p>
        </w:tc>
        <w:tc>
          <w:tcPr>
            <w:tcW w:w="1517" w:type="dxa"/>
            <w:shd w:val="clear" w:color="auto" w:fill="auto"/>
          </w:tcPr>
          <w:p w14:paraId="31CEB625" w14:textId="77777777" w:rsidR="008B4E37" w:rsidRPr="00606BED" w:rsidRDefault="008B4E37" w:rsidP="000E150D">
            <w:pPr>
              <w:tabs>
                <w:tab w:val="right" w:pos="950"/>
              </w:tabs>
              <w:snapToGrid w:val="0"/>
              <w:spacing w:line="240" w:lineRule="exact"/>
              <w:ind w:leftChars="-5" w:left="-12" w:rightChars="73" w:right="175"/>
              <w:jc w:val="right"/>
              <w:rPr>
                <w:color w:val="000000"/>
                <w:sz w:val="20"/>
                <w:lang w:val="en-US"/>
              </w:rPr>
            </w:pPr>
          </w:p>
        </w:tc>
      </w:tr>
      <w:tr w:rsidR="008B4E37" w:rsidRPr="00EC4488" w14:paraId="2FCBDD7E" w14:textId="77777777" w:rsidTr="000E150D">
        <w:trPr>
          <w:trHeight w:val="83"/>
        </w:trPr>
        <w:tc>
          <w:tcPr>
            <w:tcW w:w="1623" w:type="dxa"/>
          </w:tcPr>
          <w:p w14:paraId="2E18CB33" w14:textId="77777777" w:rsidR="008B4E37" w:rsidRPr="00EC4488" w:rsidRDefault="008B4E37" w:rsidP="000E150D">
            <w:pPr>
              <w:tabs>
                <w:tab w:val="left" w:pos="800"/>
                <w:tab w:val="left" w:pos="900"/>
              </w:tabs>
              <w:snapToGrid w:val="0"/>
              <w:spacing w:line="240" w:lineRule="exact"/>
              <w:rPr>
                <w:color w:val="000000"/>
                <w:sz w:val="20"/>
              </w:rPr>
            </w:pPr>
            <w:r w:rsidRPr="00EC4488">
              <w:rPr>
                <w:color w:val="000000"/>
                <w:sz w:val="20"/>
              </w:rPr>
              <w:t>% change in</w:t>
            </w:r>
          </w:p>
          <w:p w14:paraId="08382FF5" w14:textId="77777777" w:rsidR="008B4E37" w:rsidRPr="00EC4488" w:rsidRDefault="008B4E37" w:rsidP="000E150D">
            <w:pPr>
              <w:tabs>
                <w:tab w:val="left" w:pos="800"/>
                <w:tab w:val="left" w:pos="900"/>
              </w:tabs>
              <w:snapToGrid w:val="0"/>
              <w:spacing w:line="240" w:lineRule="exact"/>
              <w:rPr>
                <w:color w:val="000000"/>
                <w:sz w:val="20"/>
              </w:rPr>
            </w:pPr>
            <w:r w:rsidRPr="00EC4488">
              <w:rPr>
                <w:color w:val="000000"/>
                <w:sz w:val="20"/>
              </w:rPr>
              <w:t xml:space="preserve">2025 </w:t>
            </w:r>
            <w:r w:rsidRPr="00EC4488">
              <w:rPr>
                <w:color w:val="000000"/>
                <w:sz w:val="20"/>
                <w:szCs w:val="20"/>
              </w:rPr>
              <w:t>Q</w:t>
            </w:r>
            <w:r>
              <w:rPr>
                <w:color w:val="000000"/>
                <w:sz w:val="20"/>
                <w:szCs w:val="20"/>
              </w:rPr>
              <w:t>2</w:t>
            </w:r>
            <w:r w:rsidRPr="00EC4488">
              <w:rPr>
                <w:color w:val="000000"/>
                <w:sz w:val="20"/>
              </w:rPr>
              <w:t xml:space="preserve"> over</w:t>
            </w:r>
          </w:p>
          <w:p w14:paraId="6E9487F8" w14:textId="77777777" w:rsidR="008B4E37" w:rsidRPr="00EC4488" w:rsidRDefault="008B4E37" w:rsidP="000E150D">
            <w:pPr>
              <w:tabs>
                <w:tab w:val="left" w:pos="800"/>
                <w:tab w:val="left" w:pos="900"/>
              </w:tabs>
              <w:snapToGrid w:val="0"/>
              <w:spacing w:line="240" w:lineRule="exact"/>
              <w:jc w:val="both"/>
              <w:rPr>
                <w:color w:val="000000"/>
                <w:sz w:val="20"/>
                <w:szCs w:val="20"/>
              </w:rPr>
            </w:pPr>
            <w:r w:rsidRPr="00EC4488">
              <w:rPr>
                <w:color w:val="000000"/>
                <w:sz w:val="20"/>
              </w:rPr>
              <w:t xml:space="preserve">2024 </w:t>
            </w:r>
            <w:r w:rsidRPr="00EC4488">
              <w:rPr>
                <w:color w:val="000000"/>
                <w:sz w:val="20"/>
                <w:szCs w:val="20"/>
              </w:rPr>
              <w:t>Q</w:t>
            </w:r>
            <w:r>
              <w:rPr>
                <w:color w:val="000000"/>
                <w:sz w:val="20"/>
                <w:szCs w:val="20"/>
              </w:rPr>
              <w:t>2</w:t>
            </w:r>
          </w:p>
        </w:tc>
        <w:tc>
          <w:tcPr>
            <w:tcW w:w="1624" w:type="dxa"/>
            <w:shd w:val="clear" w:color="auto" w:fill="auto"/>
            <w:vAlign w:val="center"/>
          </w:tcPr>
          <w:p w14:paraId="53311740" w14:textId="77777777" w:rsidR="008B4E37" w:rsidRPr="00606BED" w:rsidRDefault="008B4E37" w:rsidP="000E150D">
            <w:pPr>
              <w:tabs>
                <w:tab w:val="left" w:pos="1052"/>
              </w:tabs>
              <w:snapToGrid w:val="0"/>
              <w:spacing w:line="240" w:lineRule="exact"/>
              <w:ind w:leftChars="-122" w:left="-293" w:rightChars="169" w:right="406"/>
              <w:jc w:val="right"/>
              <w:rPr>
                <w:sz w:val="20"/>
                <w:szCs w:val="20"/>
              </w:rPr>
            </w:pPr>
            <w:r w:rsidRPr="00606BED">
              <w:rPr>
                <w:sz w:val="20"/>
                <w:szCs w:val="20"/>
              </w:rPr>
              <w:t>-</w:t>
            </w:r>
            <w:r w:rsidRPr="00606BED">
              <w:rPr>
                <w:rFonts w:hint="eastAsia"/>
                <w:sz w:val="20"/>
                <w:szCs w:val="20"/>
              </w:rPr>
              <w:t>1</w:t>
            </w:r>
            <w:r w:rsidRPr="00606BED">
              <w:rPr>
                <w:sz w:val="20"/>
                <w:szCs w:val="20"/>
              </w:rPr>
              <w:t>4.2</w:t>
            </w:r>
          </w:p>
        </w:tc>
        <w:tc>
          <w:tcPr>
            <w:tcW w:w="1625" w:type="dxa"/>
            <w:shd w:val="clear" w:color="auto" w:fill="auto"/>
            <w:vAlign w:val="center"/>
          </w:tcPr>
          <w:p w14:paraId="1D55CA4B" w14:textId="77777777" w:rsidR="008B4E37" w:rsidRPr="00606BED" w:rsidRDefault="008B4E37" w:rsidP="000E150D">
            <w:pPr>
              <w:tabs>
                <w:tab w:val="right" w:pos="1006"/>
              </w:tabs>
              <w:snapToGrid w:val="0"/>
              <w:spacing w:line="240" w:lineRule="exact"/>
              <w:ind w:leftChars="-122" w:left="-293" w:rightChars="167" w:right="401"/>
              <w:jc w:val="right"/>
              <w:rPr>
                <w:sz w:val="20"/>
                <w:szCs w:val="20"/>
              </w:rPr>
            </w:pPr>
            <w:r w:rsidRPr="00606BED">
              <w:rPr>
                <w:sz w:val="20"/>
                <w:szCs w:val="20"/>
              </w:rPr>
              <w:t>-</w:t>
            </w:r>
            <w:r w:rsidRPr="00606BED">
              <w:rPr>
                <w:rFonts w:hint="eastAsia"/>
                <w:sz w:val="20"/>
                <w:szCs w:val="20"/>
              </w:rPr>
              <w:t>35.3</w:t>
            </w:r>
          </w:p>
        </w:tc>
        <w:tc>
          <w:tcPr>
            <w:tcW w:w="1625" w:type="dxa"/>
            <w:shd w:val="clear" w:color="auto" w:fill="auto"/>
            <w:vAlign w:val="center"/>
          </w:tcPr>
          <w:p w14:paraId="7F3E6321" w14:textId="77777777" w:rsidR="008B4E37" w:rsidRPr="00606BED" w:rsidRDefault="008B4E37" w:rsidP="000E150D">
            <w:pPr>
              <w:tabs>
                <w:tab w:val="right" w:pos="820"/>
              </w:tabs>
              <w:snapToGrid w:val="0"/>
              <w:spacing w:line="240" w:lineRule="exact"/>
              <w:ind w:leftChars="-122" w:left="-293" w:rightChars="195" w:right="468"/>
              <w:jc w:val="right"/>
              <w:rPr>
                <w:sz w:val="20"/>
                <w:szCs w:val="20"/>
              </w:rPr>
            </w:pPr>
            <w:r w:rsidRPr="00606BED">
              <w:rPr>
                <w:sz w:val="20"/>
                <w:szCs w:val="20"/>
              </w:rPr>
              <w:t>-</w:t>
            </w:r>
            <w:r w:rsidRPr="00606BED">
              <w:rPr>
                <w:rFonts w:hint="eastAsia"/>
                <w:sz w:val="20"/>
                <w:szCs w:val="20"/>
              </w:rPr>
              <w:t>20.9</w:t>
            </w:r>
          </w:p>
        </w:tc>
        <w:tc>
          <w:tcPr>
            <w:tcW w:w="1625" w:type="dxa"/>
            <w:shd w:val="clear" w:color="auto" w:fill="auto"/>
            <w:vAlign w:val="center"/>
          </w:tcPr>
          <w:p w14:paraId="176DD88F" w14:textId="77777777" w:rsidR="008B4E37" w:rsidRPr="00606BED" w:rsidRDefault="008B4E37" w:rsidP="000E150D">
            <w:pPr>
              <w:tabs>
                <w:tab w:val="right" w:pos="988"/>
              </w:tabs>
              <w:snapToGrid w:val="0"/>
              <w:spacing w:line="240" w:lineRule="exact"/>
              <w:ind w:leftChars="-122" w:left="-293" w:rightChars="137" w:right="329"/>
              <w:jc w:val="right"/>
              <w:rPr>
                <w:sz w:val="20"/>
                <w:szCs w:val="20"/>
              </w:rPr>
            </w:pPr>
            <w:r w:rsidRPr="00606BED">
              <w:rPr>
                <w:rFonts w:hint="eastAsia"/>
                <w:sz w:val="20"/>
                <w:szCs w:val="20"/>
              </w:rPr>
              <w:t>3.2</w:t>
            </w:r>
          </w:p>
        </w:tc>
        <w:tc>
          <w:tcPr>
            <w:tcW w:w="1517" w:type="dxa"/>
            <w:shd w:val="clear" w:color="auto" w:fill="auto"/>
            <w:vAlign w:val="center"/>
          </w:tcPr>
          <w:p w14:paraId="6C19AB41" w14:textId="77777777" w:rsidR="008B4E37" w:rsidRPr="00606BED" w:rsidRDefault="008B4E37" w:rsidP="000E150D">
            <w:pPr>
              <w:tabs>
                <w:tab w:val="right" w:pos="950"/>
              </w:tabs>
              <w:snapToGrid w:val="0"/>
              <w:spacing w:line="240" w:lineRule="exact"/>
              <w:ind w:leftChars="41" w:left="98" w:rightChars="73" w:right="175"/>
              <w:jc w:val="right"/>
              <w:rPr>
                <w:sz w:val="20"/>
                <w:szCs w:val="20"/>
              </w:rPr>
            </w:pPr>
            <w:r w:rsidRPr="00606BED">
              <w:rPr>
                <w:rFonts w:hint="eastAsia"/>
                <w:sz w:val="20"/>
                <w:szCs w:val="20"/>
              </w:rPr>
              <w:t>-1.9</w:t>
            </w:r>
          </w:p>
        </w:tc>
      </w:tr>
      <w:tr w:rsidR="008B4E37" w:rsidRPr="00EC4488" w14:paraId="33DAF4DA" w14:textId="77777777" w:rsidTr="000E150D">
        <w:trPr>
          <w:trHeight w:val="83"/>
        </w:trPr>
        <w:tc>
          <w:tcPr>
            <w:tcW w:w="1623" w:type="dxa"/>
          </w:tcPr>
          <w:p w14:paraId="3AFCEE6F" w14:textId="77777777" w:rsidR="008B4E37" w:rsidRPr="00EC4488" w:rsidRDefault="008B4E37" w:rsidP="000E150D">
            <w:pPr>
              <w:tabs>
                <w:tab w:val="left" w:pos="800"/>
                <w:tab w:val="left" w:pos="900"/>
              </w:tabs>
              <w:snapToGrid w:val="0"/>
              <w:spacing w:line="240" w:lineRule="exact"/>
              <w:jc w:val="both"/>
              <w:rPr>
                <w:color w:val="000000"/>
                <w:sz w:val="20"/>
                <w:szCs w:val="20"/>
              </w:rPr>
            </w:pPr>
            <w:r w:rsidRPr="00EC4488">
              <w:rPr>
                <w:color w:val="000000"/>
                <w:sz w:val="20"/>
              </w:rPr>
              <w:tab/>
            </w:r>
          </w:p>
        </w:tc>
        <w:tc>
          <w:tcPr>
            <w:tcW w:w="1624" w:type="dxa"/>
            <w:shd w:val="clear" w:color="auto" w:fill="auto"/>
          </w:tcPr>
          <w:p w14:paraId="1453F2FE" w14:textId="77777777" w:rsidR="008B4E37" w:rsidRPr="00606BED" w:rsidRDefault="008B4E37" w:rsidP="000E150D">
            <w:pPr>
              <w:tabs>
                <w:tab w:val="left" w:pos="1052"/>
              </w:tabs>
              <w:snapToGrid w:val="0"/>
              <w:spacing w:line="240" w:lineRule="exact"/>
              <w:ind w:leftChars="-122" w:left="-293" w:rightChars="169" w:right="406"/>
              <w:jc w:val="right"/>
              <w:rPr>
                <w:sz w:val="20"/>
                <w:szCs w:val="20"/>
              </w:rPr>
            </w:pPr>
          </w:p>
        </w:tc>
        <w:tc>
          <w:tcPr>
            <w:tcW w:w="1625" w:type="dxa"/>
            <w:shd w:val="clear" w:color="auto" w:fill="auto"/>
            <w:vAlign w:val="center"/>
          </w:tcPr>
          <w:p w14:paraId="739DA581" w14:textId="77777777" w:rsidR="008B4E37" w:rsidRPr="00606BED" w:rsidRDefault="008B4E37" w:rsidP="000E150D">
            <w:pPr>
              <w:tabs>
                <w:tab w:val="right" w:pos="1006"/>
              </w:tabs>
              <w:snapToGrid w:val="0"/>
              <w:spacing w:line="240" w:lineRule="exact"/>
              <w:ind w:leftChars="-122" w:left="-293" w:rightChars="167" w:right="401"/>
              <w:jc w:val="right"/>
              <w:rPr>
                <w:sz w:val="20"/>
                <w:szCs w:val="20"/>
              </w:rPr>
            </w:pPr>
          </w:p>
        </w:tc>
        <w:tc>
          <w:tcPr>
            <w:tcW w:w="1625" w:type="dxa"/>
            <w:shd w:val="clear" w:color="auto" w:fill="auto"/>
            <w:vAlign w:val="center"/>
          </w:tcPr>
          <w:p w14:paraId="01E33EA7" w14:textId="77777777" w:rsidR="008B4E37" w:rsidRPr="00606BED" w:rsidRDefault="008B4E37" w:rsidP="000E150D">
            <w:pPr>
              <w:tabs>
                <w:tab w:val="right" w:pos="820"/>
              </w:tabs>
              <w:snapToGrid w:val="0"/>
              <w:spacing w:line="240" w:lineRule="exact"/>
              <w:ind w:leftChars="-122" w:left="-293" w:rightChars="195" w:right="468"/>
              <w:jc w:val="right"/>
              <w:rPr>
                <w:sz w:val="20"/>
                <w:szCs w:val="20"/>
              </w:rPr>
            </w:pPr>
          </w:p>
        </w:tc>
        <w:tc>
          <w:tcPr>
            <w:tcW w:w="1625" w:type="dxa"/>
            <w:shd w:val="clear" w:color="auto" w:fill="auto"/>
            <w:vAlign w:val="center"/>
          </w:tcPr>
          <w:p w14:paraId="05E738A8" w14:textId="77777777" w:rsidR="008B4E37" w:rsidRPr="00606BED" w:rsidRDefault="008B4E37" w:rsidP="000E150D">
            <w:pPr>
              <w:tabs>
                <w:tab w:val="right" w:pos="988"/>
              </w:tabs>
              <w:snapToGrid w:val="0"/>
              <w:spacing w:line="240" w:lineRule="exact"/>
              <w:ind w:leftChars="-122" w:left="-293" w:rightChars="137" w:right="329"/>
              <w:jc w:val="right"/>
              <w:rPr>
                <w:sz w:val="20"/>
                <w:szCs w:val="20"/>
              </w:rPr>
            </w:pPr>
          </w:p>
        </w:tc>
        <w:tc>
          <w:tcPr>
            <w:tcW w:w="1517" w:type="dxa"/>
            <w:shd w:val="clear" w:color="auto" w:fill="auto"/>
            <w:vAlign w:val="center"/>
          </w:tcPr>
          <w:p w14:paraId="12752A0D" w14:textId="77777777" w:rsidR="008B4E37" w:rsidRPr="00606BED" w:rsidRDefault="008B4E37" w:rsidP="000E150D">
            <w:pPr>
              <w:tabs>
                <w:tab w:val="right" w:pos="950"/>
              </w:tabs>
              <w:snapToGrid w:val="0"/>
              <w:spacing w:line="240" w:lineRule="exact"/>
              <w:ind w:leftChars="41" w:left="98" w:rightChars="73" w:right="175"/>
              <w:jc w:val="right"/>
              <w:rPr>
                <w:sz w:val="20"/>
                <w:szCs w:val="20"/>
              </w:rPr>
            </w:pPr>
          </w:p>
        </w:tc>
      </w:tr>
      <w:tr w:rsidR="008B4E37" w:rsidRPr="00EC4488" w14:paraId="089A3D53" w14:textId="77777777" w:rsidTr="000E150D">
        <w:trPr>
          <w:trHeight w:val="83"/>
        </w:trPr>
        <w:tc>
          <w:tcPr>
            <w:tcW w:w="1623" w:type="dxa"/>
          </w:tcPr>
          <w:p w14:paraId="71F02C5E" w14:textId="77777777" w:rsidR="008B4E37" w:rsidRPr="00EC4488" w:rsidRDefault="008B4E37" w:rsidP="000E150D">
            <w:pPr>
              <w:tabs>
                <w:tab w:val="left" w:pos="800"/>
                <w:tab w:val="left" w:pos="900"/>
              </w:tabs>
              <w:snapToGrid w:val="0"/>
              <w:spacing w:line="240" w:lineRule="exact"/>
              <w:rPr>
                <w:color w:val="000000"/>
                <w:sz w:val="20"/>
              </w:rPr>
            </w:pPr>
            <w:r w:rsidRPr="00EC4488">
              <w:rPr>
                <w:color w:val="000000"/>
                <w:sz w:val="20"/>
              </w:rPr>
              <w:t>% change in</w:t>
            </w:r>
          </w:p>
          <w:p w14:paraId="25E2FA30" w14:textId="77777777" w:rsidR="008B4E37" w:rsidRPr="00EC4488" w:rsidRDefault="008B4E37" w:rsidP="000E150D">
            <w:pPr>
              <w:tabs>
                <w:tab w:val="left" w:pos="800"/>
                <w:tab w:val="left" w:pos="900"/>
              </w:tabs>
              <w:snapToGrid w:val="0"/>
              <w:spacing w:line="240" w:lineRule="exact"/>
              <w:rPr>
                <w:color w:val="000000"/>
                <w:sz w:val="20"/>
                <w:szCs w:val="20"/>
              </w:rPr>
            </w:pPr>
            <w:r w:rsidRPr="00EC4488">
              <w:rPr>
                <w:color w:val="000000"/>
                <w:sz w:val="20"/>
                <w:szCs w:val="20"/>
              </w:rPr>
              <w:t>2025 Q</w:t>
            </w:r>
            <w:r>
              <w:rPr>
                <w:color w:val="000000"/>
                <w:sz w:val="20"/>
                <w:szCs w:val="20"/>
              </w:rPr>
              <w:t xml:space="preserve">2 </w:t>
            </w:r>
            <w:r w:rsidRPr="00EC4488">
              <w:rPr>
                <w:color w:val="000000"/>
                <w:sz w:val="20"/>
                <w:szCs w:val="20"/>
              </w:rPr>
              <w:t>over</w:t>
            </w:r>
          </w:p>
          <w:p w14:paraId="0FA4D231" w14:textId="77777777" w:rsidR="008B4E37" w:rsidRPr="00EC4488" w:rsidRDefault="008B4E37" w:rsidP="000E150D">
            <w:pPr>
              <w:tabs>
                <w:tab w:val="left" w:pos="800"/>
                <w:tab w:val="left" w:pos="900"/>
              </w:tabs>
              <w:snapToGrid w:val="0"/>
              <w:spacing w:line="240" w:lineRule="exact"/>
              <w:jc w:val="both"/>
              <w:rPr>
                <w:color w:val="000000"/>
                <w:sz w:val="20"/>
                <w:szCs w:val="20"/>
              </w:rPr>
            </w:pPr>
            <w:r w:rsidRPr="00EC4488">
              <w:rPr>
                <w:color w:val="000000"/>
                <w:sz w:val="20"/>
              </w:rPr>
              <w:t>202</w:t>
            </w:r>
            <w:r>
              <w:rPr>
                <w:color w:val="000000"/>
                <w:sz w:val="20"/>
              </w:rPr>
              <w:t>5</w:t>
            </w:r>
            <w:r w:rsidRPr="00EC4488">
              <w:rPr>
                <w:color w:val="000000"/>
                <w:sz w:val="20"/>
              </w:rPr>
              <w:t xml:space="preserve"> Q</w:t>
            </w:r>
            <w:r>
              <w:rPr>
                <w:color w:val="000000"/>
                <w:sz w:val="20"/>
              </w:rPr>
              <w:t>1</w:t>
            </w:r>
          </w:p>
        </w:tc>
        <w:tc>
          <w:tcPr>
            <w:tcW w:w="1624" w:type="dxa"/>
            <w:shd w:val="clear" w:color="auto" w:fill="auto"/>
            <w:vAlign w:val="center"/>
          </w:tcPr>
          <w:p w14:paraId="4120519B" w14:textId="77777777" w:rsidR="008B4E37" w:rsidRPr="00606BED" w:rsidRDefault="008B4E37" w:rsidP="000E150D">
            <w:pPr>
              <w:tabs>
                <w:tab w:val="left" w:pos="1052"/>
              </w:tabs>
              <w:snapToGrid w:val="0"/>
              <w:spacing w:line="240" w:lineRule="exact"/>
              <w:ind w:leftChars="-122" w:left="-293" w:rightChars="169" w:right="406"/>
              <w:jc w:val="right"/>
              <w:rPr>
                <w:sz w:val="20"/>
                <w:szCs w:val="20"/>
              </w:rPr>
            </w:pPr>
            <w:r w:rsidRPr="00606BED">
              <w:rPr>
                <w:rFonts w:hint="eastAsia"/>
                <w:sz w:val="20"/>
                <w:szCs w:val="20"/>
              </w:rPr>
              <w:t>-15.3</w:t>
            </w:r>
          </w:p>
        </w:tc>
        <w:tc>
          <w:tcPr>
            <w:tcW w:w="1625" w:type="dxa"/>
            <w:shd w:val="clear" w:color="auto" w:fill="auto"/>
            <w:vAlign w:val="center"/>
          </w:tcPr>
          <w:p w14:paraId="0FE77CCE" w14:textId="77777777" w:rsidR="008B4E37" w:rsidRPr="00606BED" w:rsidRDefault="008B4E37" w:rsidP="000E150D">
            <w:pPr>
              <w:tabs>
                <w:tab w:val="right" w:pos="1006"/>
              </w:tabs>
              <w:snapToGrid w:val="0"/>
              <w:spacing w:line="240" w:lineRule="exact"/>
              <w:ind w:leftChars="-122" w:left="-293" w:rightChars="167" w:right="401"/>
              <w:jc w:val="right"/>
              <w:rPr>
                <w:sz w:val="20"/>
                <w:szCs w:val="20"/>
              </w:rPr>
            </w:pPr>
            <w:r w:rsidRPr="00606BED">
              <w:rPr>
                <w:rFonts w:hint="eastAsia"/>
                <w:sz w:val="20"/>
                <w:szCs w:val="20"/>
              </w:rPr>
              <w:t>-25.0</w:t>
            </w:r>
          </w:p>
        </w:tc>
        <w:tc>
          <w:tcPr>
            <w:tcW w:w="1625" w:type="dxa"/>
            <w:shd w:val="clear" w:color="auto" w:fill="auto"/>
            <w:vAlign w:val="center"/>
          </w:tcPr>
          <w:p w14:paraId="3EABA7FA" w14:textId="77777777" w:rsidR="008B4E37" w:rsidRPr="00606BED" w:rsidRDefault="008B4E37" w:rsidP="000E150D">
            <w:pPr>
              <w:tabs>
                <w:tab w:val="right" w:pos="820"/>
              </w:tabs>
              <w:snapToGrid w:val="0"/>
              <w:spacing w:line="240" w:lineRule="exact"/>
              <w:ind w:leftChars="-122" w:left="-293" w:rightChars="195" w:right="468"/>
              <w:jc w:val="right"/>
              <w:rPr>
                <w:sz w:val="20"/>
                <w:szCs w:val="20"/>
              </w:rPr>
            </w:pPr>
            <w:r w:rsidRPr="00606BED">
              <w:rPr>
                <w:rFonts w:hint="eastAsia"/>
                <w:sz w:val="20"/>
                <w:szCs w:val="20"/>
              </w:rPr>
              <w:t>-11.3</w:t>
            </w:r>
          </w:p>
        </w:tc>
        <w:tc>
          <w:tcPr>
            <w:tcW w:w="1625" w:type="dxa"/>
            <w:shd w:val="clear" w:color="auto" w:fill="auto"/>
            <w:vAlign w:val="center"/>
          </w:tcPr>
          <w:p w14:paraId="5A58040D" w14:textId="77777777" w:rsidR="008B4E37" w:rsidRPr="00606BED" w:rsidRDefault="008B4E37" w:rsidP="000E150D">
            <w:pPr>
              <w:tabs>
                <w:tab w:val="right" w:pos="988"/>
              </w:tabs>
              <w:snapToGrid w:val="0"/>
              <w:spacing w:line="240" w:lineRule="exact"/>
              <w:ind w:leftChars="-122" w:left="-293" w:rightChars="137" w:right="329"/>
              <w:jc w:val="right"/>
              <w:rPr>
                <w:sz w:val="20"/>
                <w:szCs w:val="20"/>
              </w:rPr>
            </w:pPr>
            <w:r w:rsidRPr="00606BED">
              <w:rPr>
                <w:rFonts w:hint="eastAsia"/>
                <w:sz w:val="20"/>
                <w:szCs w:val="20"/>
              </w:rPr>
              <w:t>-20.0</w:t>
            </w:r>
          </w:p>
        </w:tc>
        <w:tc>
          <w:tcPr>
            <w:tcW w:w="1517" w:type="dxa"/>
            <w:shd w:val="clear" w:color="auto" w:fill="auto"/>
            <w:vAlign w:val="center"/>
          </w:tcPr>
          <w:p w14:paraId="7DA04594" w14:textId="77777777" w:rsidR="008B4E37" w:rsidRPr="00606BED" w:rsidRDefault="008B4E37" w:rsidP="000E150D">
            <w:pPr>
              <w:tabs>
                <w:tab w:val="right" w:pos="950"/>
              </w:tabs>
              <w:snapToGrid w:val="0"/>
              <w:spacing w:line="240" w:lineRule="exact"/>
              <w:ind w:leftChars="41" w:left="98" w:rightChars="73" w:right="175"/>
              <w:jc w:val="right"/>
              <w:rPr>
                <w:sz w:val="20"/>
                <w:szCs w:val="20"/>
              </w:rPr>
            </w:pPr>
            <w:r w:rsidRPr="00606BED">
              <w:rPr>
                <w:rFonts w:hint="eastAsia"/>
                <w:sz w:val="20"/>
                <w:szCs w:val="20"/>
              </w:rPr>
              <w:t>-17.7</w:t>
            </w:r>
          </w:p>
        </w:tc>
      </w:tr>
    </w:tbl>
    <w:p w14:paraId="202F44B0" w14:textId="77777777" w:rsidR="008B4E37" w:rsidRPr="00EC4488" w:rsidRDefault="008B4E37" w:rsidP="008B4E37">
      <w:pPr>
        <w:tabs>
          <w:tab w:val="left" w:pos="900"/>
          <w:tab w:val="left" w:pos="1440"/>
        </w:tabs>
        <w:snapToGrid w:val="0"/>
        <w:spacing w:line="240" w:lineRule="exact"/>
        <w:ind w:left="1440" w:right="-330" w:hanging="1440"/>
        <w:jc w:val="both"/>
        <w:rPr>
          <w:color w:val="000000"/>
          <w:sz w:val="22"/>
        </w:rPr>
      </w:pPr>
      <w:r w:rsidRPr="00EC4488">
        <w:rPr>
          <w:color w:val="000000"/>
          <w:sz w:val="22"/>
        </w:rPr>
        <w:t xml:space="preserve"> </w:t>
      </w:r>
    </w:p>
    <w:p w14:paraId="506ADBDE" w14:textId="77777777" w:rsidR="008B4E37" w:rsidRPr="00EC4488" w:rsidRDefault="008B4E37" w:rsidP="008B4E37">
      <w:pPr>
        <w:tabs>
          <w:tab w:val="left" w:pos="900"/>
          <w:tab w:val="left" w:pos="1440"/>
        </w:tabs>
        <w:snapToGrid w:val="0"/>
        <w:spacing w:line="240" w:lineRule="exact"/>
        <w:ind w:left="1440" w:right="-330" w:hanging="1440"/>
        <w:jc w:val="both"/>
        <w:rPr>
          <w:sz w:val="22"/>
        </w:rPr>
      </w:pPr>
      <w:proofErr w:type="gramStart"/>
      <w:r w:rsidRPr="00EC4488">
        <w:rPr>
          <w:color w:val="000000"/>
          <w:sz w:val="22"/>
        </w:rPr>
        <w:t>Note :</w:t>
      </w:r>
      <w:proofErr w:type="gramEnd"/>
      <w:r w:rsidRPr="00EC4488">
        <w:rPr>
          <w:color w:val="000000"/>
          <w:sz w:val="22"/>
        </w:rPr>
        <w:tab/>
        <w:t>(*)</w:t>
      </w:r>
      <w:r w:rsidRPr="00EC4488">
        <w:rPr>
          <w:color w:val="000000"/>
          <w:sz w:val="22"/>
        </w:rPr>
        <w:tab/>
        <w:t>Turnover figures for individual futures and options are in number of contracts, and do not add up to the total futures and options traded as some products are not included.</w:t>
      </w:r>
      <w:r w:rsidRPr="00EC4488">
        <w:rPr>
          <w:sz w:val="22"/>
        </w:rPr>
        <w:t xml:space="preserve"> </w:t>
      </w:r>
    </w:p>
    <w:p w14:paraId="2E81BBE0" w14:textId="77777777" w:rsidR="008B4E37" w:rsidRPr="003A17BE" w:rsidRDefault="008B4E37" w:rsidP="008B4E37">
      <w:pPr>
        <w:tabs>
          <w:tab w:val="left" w:pos="900"/>
          <w:tab w:val="left" w:pos="1440"/>
        </w:tabs>
        <w:snapToGrid w:val="0"/>
        <w:spacing w:line="260" w:lineRule="exact"/>
        <w:ind w:right="-329"/>
        <w:jc w:val="both"/>
        <w:rPr>
          <w:sz w:val="28"/>
        </w:rPr>
      </w:pPr>
    </w:p>
    <w:p w14:paraId="42114D40" w14:textId="6BC5457C" w:rsidR="008B4E37" w:rsidRPr="00EC4488" w:rsidRDefault="008B4E37" w:rsidP="008B4E37">
      <w:pPr>
        <w:pStyle w:val="a7"/>
        <w:tabs>
          <w:tab w:val="left" w:pos="1134"/>
        </w:tabs>
        <w:spacing w:line="360" w:lineRule="atLeast"/>
        <w:rPr>
          <w:b w:val="0"/>
          <w:i/>
          <w:lang w:val="en-GB"/>
        </w:rPr>
      </w:pPr>
      <w:r w:rsidRPr="00EC4488">
        <w:rPr>
          <w:b w:val="0"/>
          <w:lang w:val="en-GB" w:eastAsia="zh-TW"/>
        </w:rPr>
        <w:t>4.15</w:t>
      </w:r>
      <w:r w:rsidRPr="00EC4488">
        <w:rPr>
          <w:b w:val="0"/>
          <w:lang w:val="en-GB" w:eastAsia="zh-TW"/>
        </w:rPr>
        <w:tab/>
        <w:t xml:space="preserve">Fund raising activities </w:t>
      </w:r>
      <w:r>
        <w:rPr>
          <w:b w:val="0"/>
          <w:lang w:val="en-GB" w:eastAsia="zh-TW"/>
        </w:rPr>
        <w:t>stayed vibrant</w:t>
      </w:r>
      <w:r w:rsidRPr="00EC4488">
        <w:rPr>
          <w:b w:val="0"/>
          <w:lang w:val="en-GB" w:eastAsia="zh-TW"/>
        </w:rPr>
        <w:t xml:space="preserve"> in the </w:t>
      </w:r>
      <w:r>
        <w:rPr>
          <w:b w:val="0"/>
          <w:lang w:val="en-GB" w:eastAsia="zh-TW"/>
        </w:rPr>
        <w:t>second quarter</w:t>
      </w:r>
      <w:r w:rsidRPr="00EC4488">
        <w:rPr>
          <w:b w:val="0"/>
          <w:lang w:val="en-GB" w:eastAsia="zh-TW"/>
        </w:rPr>
        <w:t xml:space="preserve">.  </w:t>
      </w:r>
      <w:r w:rsidRPr="00EC4488">
        <w:rPr>
          <w:b w:val="0"/>
          <w:i/>
          <w:lang w:val="en-GB"/>
        </w:rPr>
        <w:t>Total equity capital raised</w:t>
      </w:r>
      <w:r w:rsidRPr="00EC4488">
        <w:rPr>
          <w:b w:val="0"/>
          <w:lang w:val="en-GB"/>
        </w:rPr>
        <w:t xml:space="preserve">, comprising new share floatation and post-listing arrangements on the Main Board and </w:t>
      </w:r>
      <w:proofErr w:type="gramStart"/>
      <w:r w:rsidRPr="00EC4488">
        <w:rPr>
          <w:b w:val="0"/>
          <w:lang w:val="en-GB"/>
        </w:rPr>
        <w:t>GEM</w:t>
      </w:r>
      <w:r w:rsidRPr="00EC4488">
        <w:rPr>
          <w:b w:val="0"/>
          <w:vertAlign w:val="superscript"/>
          <w:lang w:val="en-GB"/>
        </w:rPr>
        <w:t>(</w:t>
      </w:r>
      <w:proofErr w:type="gramEnd"/>
      <w:r w:rsidRPr="00EC4488">
        <w:rPr>
          <w:b w:val="0"/>
          <w:vertAlign w:val="superscript"/>
          <w:lang w:val="en-GB"/>
        </w:rPr>
        <w:t>12)</w:t>
      </w:r>
      <w:r w:rsidRPr="00EC4488">
        <w:rPr>
          <w:b w:val="0"/>
          <w:lang w:val="en-GB"/>
        </w:rPr>
        <w:t xml:space="preserve">, </w:t>
      </w:r>
      <w:r>
        <w:rPr>
          <w:b w:val="0"/>
          <w:lang w:val="en-GB"/>
        </w:rPr>
        <w:t xml:space="preserve">surged by </w:t>
      </w:r>
      <w:r w:rsidR="000F5DA1">
        <w:rPr>
          <w:rFonts w:hint="eastAsia"/>
          <w:b w:val="0"/>
          <w:lang w:val="en-GB" w:eastAsia="zh-TW"/>
        </w:rPr>
        <w:t>247.2</w:t>
      </w:r>
      <w:r w:rsidRPr="00EC4488">
        <w:rPr>
          <w:b w:val="0"/>
          <w:lang w:val="en-GB"/>
        </w:rPr>
        <w:t>% over a year earlier to $</w:t>
      </w:r>
      <w:r w:rsidR="000F5DA1">
        <w:rPr>
          <w:rFonts w:hint="eastAsia"/>
          <w:b w:val="0"/>
          <w:lang w:val="en-GB" w:eastAsia="zh-TW"/>
        </w:rPr>
        <w:t>125.1</w:t>
      </w:r>
      <w:r w:rsidRPr="00EC4488">
        <w:rPr>
          <w:b w:val="0"/>
          <w:lang w:val="en-GB" w:eastAsia="zh-HK"/>
        </w:rPr>
        <w:t> </w:t>
      </w:r>
      <w:r w:rsidRPr="00EC4488">
        <w:rPr>
          <w:b w:val="0"/>
          <w:lang w:val="en-GB"/>
        </w:rPr>
        <w:t xml:space="preserve">billion </w:t>
      </w:r>
      <w:r>
        <w:rPr>
          <w:b w:val="0"/>
          <w:lang w:val="en-GB"/>
        </w:rPr>
        <w:t xml:space="preserve">during the quarter, though </w:t>
      </w:r>
      <w:r w:rsidR="000F5DA1">
        <w:rPr>
          <w:rFonts w:hint="eastAsia"/>
          <w:b w:val="0"/>
          <w:lang w:val="en-GB" w:eastAsia="zh-TW"/>
        </w:rPr>
        <w:t>21.5</w:t>
      </w:r>
      <w:r w:rsidRPr="00EC4488">
        <w:rPr>
          <w:b w:val="0"/>
          <w:lang w:val="en-GB"/>
        </w:rPr>
        <w:t xml:space="preserve">% </w:t>
      </w:r>
      <w:r>
        <w:rPr>
          <w:b w:val="0"/>
          <w:lang w:val="en-GB"/>
        </w:rPr>
        <w:t xml:space="preserve">lower than </w:t>
      </w:r>
      <w:r w:rsidRPr="00EC4488">
        <w:rPr>
          <w:b w:val="0"/>
          <w:lang w:val="en-GB"/>
        </w:rPr>
        <w:t xml:space="preserve">the preceding quarter.  </w:t>
      </w:r>
      <w:r w:rsidRPr="009000FB">
        <w:rPr>
          <w:b w:val="0"/>
          <w:color w:val="000000" w:themeColor="text1"/>
          <w:lang w:val="en-GB"/>
        </w:rPr>
        <w:t xml:space="preserve">Within the total, the amount of funds raised through IPOs </w:t>
      </w:r>
      <w:r>
        <w:rPr>
          <w:rFonts w:hint="eastAsia"/>
          <w:b w:val="0"/>
          <w:color w:val="000000" w:themeColor="text1"/>
          <w:lang w:val="en-GB" w:eastAsia="zh-TW"/>
        </w:rPr>
        <w:t>surged</w:t>
      </w:r>
      <w:r w:rsidRPr="009000FB">
        <w:rPr>
          <w:b w:val="0"/>
          <w:color w:val="000000" w:themeColor="text1"/>
          <w:lang w:val="en-GB"/>
        </w:rPr>
        <w:t xml:space="preserve"> by </w:t>
      </w:r>
      <w:r w:rsidR="000F5DA1">
        <w:rPr>
          <w:rFonts w:hint="eastAsia"/>
          <w:b w:val="0"/>
          <w:color w:val="000000" w:themeColor="text1"/>
          <w:lang w:val="en-GB" w:eastAsia="zh-TW"/>
        </w:rPr>
        <w:t>386.5</w:t>
      </w:r>
      <w:r w:rsidRPr="009000FB">
        <w:rPr>
          <w:b w:val="0"/>
          <w:color w:val="000000" w:themeColor="text1"/>
          <w:lang w:val="en-GB"/>
        </w:rPr>
        <w:t xml:space="preserve">% </w:t>
      </w:r>
      <w:r>
        <w:rPr>
          <w:b w:val="0"/>
          <w:color w:val="000000" w:themeColor="text1"/>
          <w:lang w:val="en-GB"/>
        </w:rPr>
        <w:t>over</w:t>
      </w:r>
      <w:r w:rsidRPr="009000FB">
        <w:rPr>
          <w:b w:val="0"/>
          <w:color w:val="000000" w:themeColor="text1"/>
          <w:lang w:val="en-GB"/>
        </w:rPr>
        <w:t xml:space="preserve"> the preceding quarter, </w:t>
      </w:r>
      <w:r>
        <w:rPr>
          <w:rFonts w:hint="eastAsia"/>
          <w:b w:val="0"/>
          <w:color w:val="000000" w:themeColor="text1"/>
          <w:lang w:val="en-GB" w:eastAsia="zh-TW"/>
        </w:rPr>
        <w:t>or</w:t>
      </w:r>
      <w:r w:rsidRPr="009000FB">
        <w:rPr>
          <w:b w:val="0"/>
          <w:color w:val="000000" w:themeColor="text1"/>
          <w:lang w:val="en-GB"/>
        </w:rPr>
        <w:t xml:space="preserve"> </w:t>
      </w:r>
      <w:r w:rsidRPr="00C46801">
        <w:rPr>
          <w:b w:val="0"/>
          <w:color w:val="000000" w:themeColor="text1"/>
          <w:lang w:val="en-GB"/>
        </w:rPr>
        <w:t xml:space="preserve">by more than </w:t>
      </w:r>
      <w:r w:rsidR="00333EBA" w:rsidRPr="00C46801">
        <w:rPr>
          <w:b w:val="0"/>
          <w:color w:val="000000" w:themeColor="text1"/>
          <w:lang w:val="en-GB"/>
        </w:rPr>
        <w:t>nine</w:t>
      </w:r>
      <w:r w:rsidRPr="00C46801">
        <w:rPr>
          <w:b w:val="0"/>
          <w:color w:val="000000" w:themeColor="text1"/>
          <w:lang w:val="en-GB"/>
        </w:rPr>
        <w:t>-fold</w:t>
      </w:r>
      <w:r w:rsidRPr="009000FB">
        <w:rPr>
          <w:b w:val="0"/>
          <w:color w:val="000000" w:themeColor="text1"/>
          <w:lang w:val="en-GB"/>
        </w:rPr>
        <w:t xml:space="preserve"> over a year ago to $</w:t>
      </w:r>
      <w:r w:rsidR="000F5DA1">
        <w:rPr>
          <w:rFonts w:hint="eastAsia"/>
          <w:b w:val="0"/>
          <w:color w:val="000000" w:themeColor="text1"/>
          <w:lang w:val="en-GB" w:eastAsia="zh-TW"/>
        </w:rPr>
        <w:t>90.7</w:t>
      </w:r>
      <w:r w:rsidRPr="009000FB">
        <w:rPr>
          <w:b w:val="0"/>
          <w:color w:val="000000" w:themeColor="text1"/>
          <w:lang w:val="en-GB"/>
        </w:rPr>
        <w:t xml:space="preserve"> billion. </w:t>
      </w:r>
      <w:r w:rsidRPr="00EC4488">
        <w:rPr>
          <w:b w:val="0"/>
          <w:lang w:val="en-GB"/>
        </w:rPr>
        <w:t xml:space="preserve"> Hong Kong ranked </w:t>
      </w:r>
      <w:r w:rsidR="00362D96">
        <w:rPr>
          <w:rFonts w:hint="eastAsia"/>
          <w:b w:val="0"/>
          <w:lang w:val="en-GB" w:eastAsia="zh-TW"/>
        </w:rPr>
        <w:t>first</w:t>
      </w:r>
      <w:r w:rsidRPr="00EC4488">
        <w:rPr>
          <w:b w:val="0"/>
          <w:lang w:val="en-GB"/>
        </w:rPr>
        <w:t xml:space="preserve"> </w:t>
      </w:r>
      <w:r w:rsidRPr="00EC4488">
        <w:rPr>
          <w:b w:val="0"/>
          <w:lang w:val="en-GB" w:eastAsia="zh-TW"/>
        </w:rPr>
        <w:t>among stock exchange markets</w:t>
      </w:r>
      <w:r w:rsidRPr="00EC4488">
        <w:rPr>
          <w:b w:val="0"/>
          <w:lang w:val="en-GB"/>
        </w:rPr>
        <w:t xml:space="preserve"> globally in terms of the amount of funds raised through IPOs in the </w:t>
      </w:r>
      <w:r>
        <w:rPr>
          <w:b w:val="0"/>
          <w:lang w:val="en-GB"/>
        </w:rPr>
        <w:t xml:space="preserve">first half of the </w:t>
      </w:r>
      <w:proofErr w:type="gramStart"/>
      <w:r>
        <w:rPr>
          <w:b w:val="0"/>
          <w:lang w:val="en-GB"/>
        </w:rPr>
        <w:t>year</w:t>
      </w:r>
      <w:r w:rsidRPr="00EC4488">
        <w:rPr>
          <w:b w:val="0"/>
          <w:vertAlign w:val="superscript"/>
          <w:lang w:val="en-GB"/>
        </w:rPr>
        <w:t>(</w:t>
      </w:r>
      <w:proofErr w:type="gramEnd"/>
      <w:r w:rsidRPr="00EC4488">
        <w:rPr>
          <w:b w:val="0"/>
          <w:vertAlign w:val="superscript"/>
          <w:lang w:val="en-GB"/>
        </w:rPr>
        <w:t>13)</w:t>
      </w:r>
      <w:r w:rsidRPr="00EC4488">
        <w:rPr>
          <w:b w:val="0"/>
          <w:lang w:val="en-GB"/>
        </w:rPr>
        <w:t>.</w:t>
      </w:r>
    </w:p>
    <w:p w14:paraId="2CCD7807" w14:textId="77777777" w:rsidR="008B4E37" w:rsidRPr="00EC4488" w:rsidRDefault="008B4E37" w:rsidP="008B4E37">
      <w:pPr>
        <w:pStyle w:val="a7"/>
        <w:tabs>
          <w:tab w:val="left" w:pos="1134"/>
        </w:tabs>
        <w:spacing w:line="360" w:lineRule="atLeast"/>
        <w:rPr>
          <w:b w:val="0"/>
          <w:i/>
          <w:lang w:val="en-GB"/>
        </w:rPr>
      </w:pPr>
    </w:p>
    <w:p w14:paraId="61826DF9" w14:textId="77777777" w:rsidR="008B4E37" w:rsidRPr="00EC4488" w:rsidRDefault="008B4E37" w:rsidP="008B4E37">
      <w:pPr>
        <w:pStyle w:val="a7"/>
        <w:tabs>
          <w:tab w:val="left" w:pos="1134"/>
        </w:tabs>
        <w:spacing w:line="360" w:lineRule="atLeast"/>
        <w:rPr>
          <w:color w:val="000000"/>
          <w:szCs w:val="28"/>
        </w:rPr>
      </w:pPr>
      <w:r w:rsidRPr="00EC4488">
        <w:rPr>
          <w:b w:val="0"/>
          <w:lang w:val="en-GB"/>
        </w:rPr>
        <w:t>4.16</w:t>
      </w:r>
      <w:r w:rsidRPr="00EC4488">
        <w:rPr>
          <w:b w:val="0"/>
          <w:lang w:val="en-GB"/>
        </w:rPr>
        <w:tab/>
        <w:t xml:space="preserve">Mainland enterprises </w:t>
      </w:r>
      <w:r>
        <w:rPr>
          <w:b w:val="0"/>
          <w:lang w:val="en-GB"/>
        </w:rPr>
        <w:t xml:space="preserve">remained the driving force </w:t>
      </w:r>
      <w:r w:rsidRPr="00EC4488">
        <w:rPr>
          <w:b w:val="0"/>
          <w:lang w:val="en-GB"/>
        </w:rPr>
        <w:t xml:space="preserve">in the Hong Kong stock market. </w:t>
      </w:r>
      <w:r w:rsidRPr="00EC4488">
        <w:rPr>
          <w:b w:val="0"/>
          <w:lang w:val="en-GB" w:eastAsia="zh-HK"/>
        </w:rPr>
        <w:t xml:space="preserve"> </w:t>
      </w:r>
      <w:r w:rsidRPr="00EC4488">
        <w:rPr>
          <w:b w:val="0"/>
          <w:lang w:val="en-GB"/>
        </w:rPr>
        <w:t>At end-</w:t>
      </w:r>
      <w:r>
        <w:rPr>
          <w:b w:val="0"/>
          <w:lang w:val="en-GB"/>
        </w:rPr>
        <w:t>June</w:t>
      </w:r>
      <w:r w:rsidRPr="00EC4488">
        <w:rPr>
          <w:b w:val="0"/>
          <w:lang w:val="en-GB"/>
        </w:rPr>
        <w:t xml:space="preserve">, a total of </w:t>
      </w:r>
      <w:r>
        <w:rPr>
          <w:rFonts w:hint="eastAsia"/>
          <w:b w:val="0"/>
          <w:lang w:val="en-GB" w:eastAsia="zh-TW"/>
        </w:rPr>
        <w:t>1</w:t>
      </w:r>
      <w:r>
        <w:rPr>
          <w:b w:val="0"/>
          <w:lang w:val="en-US" w:eastAsia="zh-TW"/>
        </w:rPr>
        <w:t> </w:t>
      </w:r>
      <w:r>
        <w:rPr>
          <w:rFonts w:hint="eastAsia"/>
          <w:b w:val="0"/>
          <w:lang w:val="en-US" w:eastAsia="zh-TW"/>
        </w:rPr>
        <w:t>504</w:t>
      </w:r>
      <w:r w:rsidRPr="00EC4488">
        <w:rPr>
          <w:b w:val="0"/>
          <w:lang w:val="en-GB"/>
        </w:rPr>
        <w:t xml:space="preserve"> Mainland enterprises (including </w:t>
      </w:r>
      <w:r>
        <w:rPr>
          <w:rFonts w:hint="eastAsia"/>
          <w:b w:val="0"/>
          <w:lang w:val="en-GB" w:eastAsia="zh-TW"/>
        </w:rPr>
        <w:t>386</w:t>
      </w:r>
      <w:r w:rsidRPr="00EC4488">
        <w:rPr>
          <w:b w:val="0"/>
          <w:lang w:val="en-GB"/>
        </w:rPr>
        <w:t xml:space="preserve"> H-share companies</w:t>
      </w:r>
      <w:r w:rsidRPr="00EC4488">
        <w:rPr>
          <w:b w:val="0"/>
        </w:rPr>
        <w:t xml:space="preserve"> and </w:t>
      </w:r>
      <w:r>
        <w:rPr>
          <w:rFonts w:hint="eastAsia"/>
          <w:b w:val="0"/>
          <w:lang w:val="en-HK" w:eastAsia="zh-TW"/>
        </w:rPr>
        <w:t>1</w:t>
      </w:r>
      <w:r>
        <w:rPr>
          <w:b w:val="0"/>
          <w:lang w:val="en-US" w:eastAsia="zh-TW"/>
        </w:rPr>
        <w:t> </w:t>
      </w:r>
      <w:r>
        <w:rPr>
          <w:rFonts w:hint="eastAsia"/>
          <w:b w:val="0"/>
          <w:lang w:val="en-US" w:eastAsia="zh-TW"/>
        </w:rPr>
        <w:t>118</w:t>
      </w:r>
      <w:r w:rsidRPr="00EC4488">
        <w:rPr>
          <w:b w:val="0"/>
        </w:rPr>
        <w:t xml:space="preserve"> </w:t>
      </w:r>
      <w:proofErr w:type="gramStart"/>
      <w:r w:rsidRPr="00EC4488">
        <w:rPr>
          <w:b w:val="0"/>
          <w:lang w:val="en-HK"/>
        </w:rPr>
        <w:t>Non-H</w:t>
      </w:r>
      <w:proofErr w:type="gramEnd"/>
      <w:r w:rsidRPr="00EC4488">
        <w:rPr>
          <w:b w:val="0"/>
          <w:lang w:val="en-HK"/>
        </w:rPr>
        <w:t xml:space="preserve"> share Mainland </w:t>
      </w:r>
      <w:r w:rsidRPr="00EC4488">
        <w:rPr>
          <w:b w:val="0"/>
        </w:rPr>
        <w:t xml:space="preserve">enterprises) were listed on the Main Board and GEM, </w:t>
      </w:r>
      <w:r>
        <w:rPr>
          <w:b w:val="0"/>
        </w:rPr>
        <w:t>representing</w:t>
      </w:r>
      <w:r w:rsidRPr="00EC4488">
        <w:rPr>
          <w:b w:val="0"/>
          <w:lang w:val="en-GB"/>
        </w:rPr>
        <w:t xml:space="preserve"> </w:t>
      </w:r>
      <w:r>
        <w:rPr>
          <w:rFonts w:hint="eastAsia"/>
          <w:b w:val="0"/>
          <w:lang w:val="en-GB" w:eastAsia="zh-TW"/>
        </w:rPr>
        <w:t>57</w:t>
      </w:r>
      <w:r w:rsidRPr="00EC4488">
        <w:rPr>
          <w:b w:val="0"/>
          <w:lang w:val="en-GB"/>
        </w:rPr>
        <w:t xml:space="preserve">% of the total number of listed companies and </w:t>
      </w:r>
      <w:r>
        <w:rPr>
          <w:rFonts w:hint="eastAsia"/>
          <w:b w:val="0"/>
          <w:lang w:val="en-GB" w:eastAsia="zh-TW"/>
        </w:rPr>
        <w:t>81</w:t>
      </w:r>
      <w:r w:rsidRPr="00EC4488">
        <w:rPr>
          <w:b w:val="0"/>
        </w:rPr>
        <w:t>% of</w:t>
      </w:r>
      <w:r w:rsidRPr="00EC4488">
        <w:rPr>
          <w:b w:val="0"/>
          <w:lang w:val="en-GB"/>
        </w:rPr>
        <w:t xml:space="preserve"> total market capitalisation. </w:t>
      </w:r>
      <w:r w:rsidRPr="00EC4488">
        <w:rPr>
          <w:b w:val="0"/>
          <w:lang w:val="en-GB" w:eastAsia="zh-HK"/>
        </w:rPr>
        <w:t xml:space="preserve"> </w:t>
      </w:r>
      <w:r w:rsidRPr="00EC4488">
        <w:rPr>
          <w:b w:val="0"/>
          <w:lang w:val="en-GB"/>
        </w:rPr>
        <w:t>Mainland-related stocks accounted for</w:t>
      </w:r>
      <w:r w:rsidRPr="00EC4488">
        <w:rPr>
          <w:b w:val="0"/>
          <w:lang w:val="en-GB" w:eastAsia="zh-HK"/>
        </w:rPr>
        <w:t xml:space="preserve"> </w:t>
      </w:r>
      <w:r>
        <w:rPr>
          <w:rFonts w:hint="eastAsia"/>
          <w:b w:val="0"/>
          <w:lang w:val="en-GB" w:eastAsia="zh-HK"/>
        </w:rPr>
        <w:t>91</w:t>
      </w:r>
      <w:r w:rsidRPr="00EC4488">
        <w:rPr>
          <w:b w:val="0"/>
          <w:lang w:val="en-GB" w:eastAsia="zh-HK"/>
        </w:rPr>
        <w:t>%</w:t>
      </w:r>
      <w:r w:rsidRPr="00EC4488">
        <w:rPr>
          <w:b w:val="0"/>
          <w:lang w:val="en-GB"/>
        </w:rPr>
        <w:t xml:space="preserve"> of equity turnover and </w:t>
      </w:r>
      <w:r>
        <w:rPr>
          <w:rFonts w:hint="eastAsia"/>
          <w:b w:val="0"/>
          <w:lang w:val="en-GB" w:eastAsia="zh-TW"/>
        </w:rPr>
        <w:t>94</w:t>
      </w:r>
      <w:r w:rsidRPr="00EC4488">
        <w:rPr>
          <w:b w:val="0"/>
        </w:rPr>
        <w:t>%</w:t>
      </w:r>
      <w:r w:rsidRPr="00EC4488">
        <w:rPr>
          <w:b w:val="0"/>
          <w:lang w:val="en-GB"/>
        </w:rPr>
        <w:t xml:space="preserve"> of total equity funds raised </w:t>
      </w:r>
      <w:r>
        <w:rPr>
          <w:b w:val="0"/>
          <w:lang w:val="en-GB"/>
        </w:rPr>
        <w:t>on</w:t>
      </w:r>
      <w:r w:rsidRPr="00EC4488">
        <w:rPr>
          <w:b w:val="0"/>
          <w:lang w:val="en-GB"/>
        </w:rPr>
        <w:t xml:space="preserve"> the Hong Kong </w:t>
      </w:r>
      <w:r w:rsidRPr="00EC4488">
        <w:rPr>
          <w:b w:val="0"/>
          <w:lang w:val="en-GB" w:eastAsia="zh-TW"/>
        </w:rPr>
        <w:t>S</w:t>
      </w:r>
      <w:r w:rsidRPr="00EC4488">
        <w:rPr>
          <w:b w:val="0"/>
          <w:lang w:val="en-GB"/>
        </w:rPr>
        <w:t xml:space="preserve">tock </w:t>
      </w:r>
      <w:r w:rsidRPr="00EC4488">
        <w:rPr>
          <w:b w:val="0"/>
          <w:lang w:val="en-GB" w:eastAsia="zh-TW"/>
        </w:rPr>
        <w:t>E</w:t>
      </w:r>
      <w:r w:rsidRPr="00EC4488">
        <w:rPr>
          <w:b w:val="0"/>
          <w:lang w:val="en-GB"/>
        </w:rPr>
        <w:t>xchange</w:t>
      </w:r>
      <w:r w:rsidRPr="00EC4488">
        <w:rPr>
          <w:b w:val="0"/>
          <w:lang w:val="en-GB" w:eastAsia="zh-HK"/>
        </w:rPr>
        <w:t xml:space="preserve"> i</w:t>
      </w:r>
      <w:r w:rsidRPr="00EC4488">
        <w:rPr>
          <w:b w:val="0"/>
          <w:lang w:val="en-GB"/>
        </w:rPr>
        <w:t xml:space="preserve">n the first </w:t>
      </w:r>
      <w:r>
        <w:rPr>
          <w:b w:val="0"/>
          <w:lang w:val="en-GB"/>
        </w:rPr>
        <w:t>half of 2025</w:t>
      </w:r>
      <w:r w:rsidRPr="00EC4488">
        <w:rPr>
          <w:b w:val="0"/>
          <w:lang w:val="en-GB"/>
        </w:rPr>
        <w:t>.</w:t>
      </w:r>
      <w:r w:rsidRPr="00EC4488">
        <w:rPr>
          <w:b w:val="0"/>
          <w:i/>
          <w:lang w:val="en-GB"/>
        </w:rPr>
        <w:t xml:space="preserve"> </w:t>
      </w:r>
    </w:p>
    <w:p w14:paraId="63C1C398" w14:textId="77777777" w:rsidR="008B4E37" w:rsidRPr="00EC4488" w:rsidRDefault="008B4E37" w:rsidP="008B4E37">
      <w:pPr>
        <w:pStyle w:val="a7"/>
        <w:tabs>
          <w:tab w:val="left" w:pos="1134"/>
        </w:tabs>
        <w:spacing w:line="360" w:lineRule="atLeast"/>
        <w:rPr>
          <w:color w:val="000000"/>
          <w:szCs w:val="28"/>
        </w:rPr>
      </w:pPr>
    </w:p>
    <w:p w14:paraId="1B798BC4" w14:textId="77777777" w:rsidR="008B4E37" w:rsidRDefault="008B4E37" w:rsidP="008B4E37">
      <w:pPr>
        <w:widowControl/>
        <w:rPr>
          <w:b/>
          <w:color w:val="000000"/>
          <w:kern w:val="0"/>
          <w:sz w:val="28"/>
          <w:szCs w:val="28"/>
          <w:lang w:val="x-none" w:eastAsia="x-none"/>
        </w:rPr>
      </w:pPr>
      <w:r>
        <w:rPr>
          <w:color w:val="000000"/>
          <w:szCs w:val="28"/>
        </w:rPr>
        <w:br w:type="page"/>
      </w:r>
    </w:p>
    <w:p w14:paraId="20F3A71C" w14:textId="77777777" w:rsidR="008B4E37" w:rsidRPr="00EC4488" w:rsidRDefault="008B4E37" w:rsidP="008B4E37">
      <w:pPr>
        <w:pStyle w:val="a7"/>
        <w:tabs>
          <w:tab w:val="left" w:pos="1134"/>
        </w:tabs>
        <w:spacing w:line="360" w:lineRule="atLeast"/>
        <w:rPr>
          <w:b w:val="0"/>
          <w:i/>
          <w:lang w:val="en-GB"/>
        </w:rPr>
      </w:pPr>
      <w:r w:rsidRPr="00EC4488">
        <w:rPr>
          <w:color w:val="000000"/>
          <w:szCs w:val="28"/>
        </w:rPr>
        <w:lastRenderedPageBreak/>
        <w:t>Fund management and investment funds</w:t>
      </w:r>
      <w:r w:rsidRPr="00EC4488">
        <w:rPr>
          <w:color w:val="000000"/>
          <w:szCs w:val="28"/>
          <w:lang w:val="en-HK"/>
        </w:rPr>
        <w:t xml:space="preserve"> </w:t>
      </w:r>
    </w:p>
    <w:p w14:paraId="511BB138" w14:textId="77777777" w:rsidR="008B4E37" w:rsidRPr="00EC4488" w:rsidRDefault="008B4E37" w:rsidP="008B4E37">
      <w:pPr>
        <w:pStyle w:val="a7"/>
        <w:tabs>
          <w:tab w:val="left" w:pos="993"/>
        </w:tabs>
        <w:spacing w:line="360" w:lineRule="atLeast"/>
        <w:rPr>
          <w:color w:val="000000"/>
          <w:lang w:val="en-HK"/>
        </w:rPr>
      </w:pPr>
    </w:p>
    <w:p w14:paraId="2E6A9DFE" w14:textId="0A07941F" w:rsidR="008B4E37" w:rsidRPr="00EC4488" w:rsidRDefault="008B4E37" w:rsidP="008B4E37">
      <w:pPr>
        <w:pStyle w:val="a7"/>
        <w:tabs>
          <w:tab w:val="left" w:pos="1134"/>
        </w:tabs>
        <w:spacing w:line="360" w:lineRule="atLeast"/>
        <w:rPr>
          <w:color w:val="000000"/>
          <w:lang w:val="en-GB"/>
        </w:rPr>
      </w:pPr>
      <w:r w:rsidRPr="00EC4488">
        <w:rPr>
          <w:rFonts w:eastAsiaTheme="minorEastAsia"/>
          <w:b w:val="0"/>
          <w:bCs/>
          <w:color w:val="000000"/>
          <w:lang w:val="en-GB" w:eastAsia="zh-TW"/>
        </w:rPr>
        <w:t>4.17</w:t>
      </w:r>
      <w:r w:rsidRPr="00EC4488">
        <w:rPr>
          <w:rFonts w:eastAsiaTheme="minorEastAsia"/>
          <w:b w:val="0"/>
          <w:bCs/>
          <w:color w:val="000000"/>
          <w:lang w:val="en-GB" w:eastAsia="zh-TW"/>
        </w:rPr>
        <w:tab/>
        <w:t xml:space="preserve">Performance of the </w:t>
      </w:r>
      <w:r w:rsidRPr="00EC4488">
        <w:rPr>
          <w:b w:val="0"/>
          <w:bCs/>
          <w:color w:val="000000"/>
          <w:lang w:val="en-GB" w:eastAsia="zh-TW"/>
        </w:rPr>
        <w:t>fund management business</w:t>
      </w:r>
      <w:r w:rsidRPr="0094779B">
        <w:rPr>
          <w:b w:val="0"/>
          <w:bCs/>
          <w:color w:val="000000"/>
        </w:rPr>
        <w:t xml:space="preserve"> </w:t>
      </w:r>
      <w:r w:rsidR="00433D14">
        <w:rPr>
          <w:b w:val="0"/>
          <w:bCs/>
          <w:color w:val="000000"/>
          <w:lang w:val="en-HK"/>
        </w:rPr>
        <w:t>saw mixed performance</w:t>
      </w:r>
      <w:r w:rsidR="00B869AC">
        <w:rPr>
          <w:b w:val="0"/>
          <w:bCs/>
          <w:color w:val="000000"/>
          <w:lang w:val="en-GB"/>
        </w:rPr>
        <w:t xml:space="preserve"> </w:t>
      </w:r>
      <w:r w:rsidRPr="00EC4488">
        <w:rPr>
          <w:b w:val="0"/>
          <w:bCs/>
          <w:color w:val="000000"/>
        </w:rPr>
        <w:t>i</w:t>
      </w:r>
      <w:r w:rsidRPr="00EC4488">
        <w:rPr>
          <w:b w:val="0"/>
          <w:bCs/>
          <w:color w:val="000000"/>
          <w:lang w:val="en-GB" w:eastAsia="zh-TW"/>
        </w:rPr>
        <w:t xml:space="preserve">n the </w:t>
      </w:r>
      <w:r>
        <w:rPr>
          <w:b w:val="0"/>
          <w:bCs/>
          <w:color w:val="000000"/>
          <w:lang w:val="en-GB" w:eastAsia="zh-TW"/>
        </w:rPr>
        <w:t>second</w:t>
      </w:r>
      <w:r w:rsidRPr="00EC4488">
        <w:rPr>
          <w:b w:val="0"/>
          <w:bCs/>
          <w:color w:val="000000"/>
          <w:lang w:val="en-GB" w:eastAsia="zh-TW"/>
        </w:rPr>
        <w:t xml:space="preserve"> quarter</w:t>
      </w:r>
      <w:r w:rsidRPr="00EC4488">
        <w:rPr>
          <w:b w:val="0"/>
          <w:bCs/>
          <w:lang w:val="en-GB" w:eastAsia="zh-TW"/>
        </w:rPr>
        <w:t xml:space="preserve">. </w:t>
      </w:r>
      <w:r w:rsidRPr="00EC4488">
        <w:rPr>
          <w:b w:val="0"/>
          <w:lang w:val="en-GB"/>
        </w:rPr>
        <w:t xml:space="preserve"> </w:t>
      </w:r>
      <w:r w:rsidRPr="00EC4488">
        <w:rPr>
          <w:b w:val="0"/>
          <w:bCs/>
          <w:lang w:val="en-GB" w:eastAsia="zh-TW"/>
        </w:rPr>
        <w:t>T</w:t>
      </w:r>
      <w:r w:rsidRPr="00EC4488">
        <w:rPr>
          <w:b w:val="0"/>
          <w:lang w:val="en-GB"/>
        </w:rPr>
        <w:t xml:space="preserve">he aggregate net asset value of the approved constituent funds under the </w:t>
      </w:r>
      <w:r w:rsidRPr="00EC4488">
        <w:rPr>
          <w:b w:val="0"/>
          <w:i/>
          <w:lang w:val="en-GB"/>
        </w:rPr>
        <w:t xml:space="preserve">Mandatory Provident Fund (MPF) </w:t>
      </w:r>
      <w:proofErr w:type="spellStart"/>
      <w:proofErr w:type="gramStart"/>
      <w:r w:rsidRPr="00EC4488">
        <w:rPr>
          <w:b w:val="0"/>
          <w:i/>
          <w:lang w:val="en-GB"/>
        </w:rPr>
        <w:t>schem</w:t>
      </w:r>
      <w:proofErr w:type="spellEnd"/>
      <w:r w:rsidRPr="00EC4488">
        <w:rPr>
          <w:b w:val="0"/>
          <w:i/>
        </w:rPr>
        <w:t>es</w:t>
      </w:r>
      <w:r w:rsidRPr="00EC4488">
        <w:rPr>
          <w:b w:val="0"/>
          <w:vertAlign w:val="superscript"/>
        </w:rPr>
        <w:t>(</w:t>
      </w:r>
      <w:proofErr w:type="gramEnd"/>
      <w:r w:rsidRPr="00EC4488">
        <w:rPr>
          <w:b w:val="0"/>
          <w:vertAlign w:val="superscript"/>
        </w:rPr>
        <w:t>14)</w:t>
      </w:r>
      <w:r w:rsidRPr="00EC4488">
        <w:rPr>
          <w:b w:val="0"/>
        </w:rPr>
        <w:t xml:space="preserve"> </w:t>
      </w:r>
      <w:r w:rsidRPr="004E3F4E">
        <w:rPr>
          <w:b w:val="0"/>
        </w:rPr>
        <w:t>rose</w:t>
      </w:r>
      <w:r w:rsidRPr="004E3F4E">
        <w:rPr>
          <w:b w:val="0"/>
          <w:lang w:eastAsia="zh-HK"/>
        </w:rPr>
        <w:t xml:space="preserve"> by </w:t>
      </w:r>
      <w:r w:rsidR="00C46FD1">
        <w:rPr>
          <w:b w:val="0"/>
          <w:lang w:val="en-GB"/>
        </w:rPr>
        <w:t>6.9</w:t>
      </w:r>
      <w:r w:rsidRPr="00856295">
        <w:rPr>
          <w:b w:val="0"/>
        </w:rPr>
        <w:t>%</w:t>
      </w:r>
      <w:r w:rsidRPr="00EC4488">
        <w:rPr>
          <w:b w:val="0"/>
          <w:lang w:eastAsia="zh-HK"/>
        </w:rPr>
        <w:t xml:space="preserve"> over </w:t>
      </w:r>
      <w:r w:rsidRPr="00EC4488">
        <w:rPr>
          <w:b w:val="0"/>
          <w:lang w:val="en-GB" w:eastAsia="zh-HK"/>
        </w:rPr>
        <w:t>end-</w:t>
      </w:r>
      <w:r>
        <w:rPr>
          <w:b w:val="0"/>
          <w:lang w:val="en-GB" w:eastAsia="zh-HK"/>
        </w:rPr>
        <w:t>March</w:t>
      </w:r>
      <w:r w:rsidRPr="00EC4488">
        <w:rPr>
          <w:b w:val="0"/>
        </w:rPr>
        <w:t xml:space="preserve"> to $</w:t>
      </w:r>
      <w:r w:rsidR="00C46FD1">
        <w:rPr>
          <w:b w:val="0"/>
          <w:lang w:val="en-GB"/>
        </w:rPr>
        <w:t>1,429.4</w:t>
      </w:r>
      <w:r w:rsidR="00C46FD1" w:rsidRPr="00EC4488">
        <w:rPr>
          <w:b w:val="0"/>
        </w:rPr>
        <w:t> </w:t>
      </w:r>
      <w:r w:rsidRPr="00EC4488">
        <w:rPr>
          <w:b w:val="0"/>
        </w:rPr>
        <w:t>billion</w:t>
      </w:r>
      <w:r>
        <w:rPr>
          <w:b w:val="0"/>
          <w:lang w:val="en-GB"/>
        </w:rPr>
        <w:t xml:space="preserve"> </w:t>
      </w:r>
      <w:r w:rsidRPr="00EC4488">
        <w:rPr>
          <w:b w:val="0"/>
        </w:rPr>
        <w:t>at end-</w:t>
      </w:r>
      <w:r>
        <w:rPr>
          <w:b w:val="0"/>
          <w:lang w:val="en-GB"/>
        </w:rPr>
        <w:t>June</w:t>
      </w:r>
      <w:r w:rsidRPr="00EC4488">
        <w:rPr>
          <w:b w:val="0"/>
        </w:rPr>
        <w:t xml:space="preserve">.  The monthly average gross retail sales of </w:t>
      </w:r>
      <w:r w:rsidRPr="00EC4488">
        <w:rPr>
          <w:b w:val="0"/>
          <w:i/>
        </w:rPr>
        <w:t>mutual funds</w:t>
      </w:r>
      <w:r w:rsidRPr="00EC4488">
        <w:rPr>
          <w:b w:val="0"/>
        </w:rPr>
        <w:t xml:space="preserve"> </w:t>
      </w:r>
      <w:r w:rsidR="00294E2D">
        <w:rPr>
          <w:b w:val="0"/>
          <w:lang w:val="en-HK" w:eastAsia="zh-TW"/>
        </w:rPr>
        <w:t>fell</w:t>
      </w:r>
      <w:r w:rsidR="00294E2D" w:rsidRPr="00BD1DB6">
        <w:rPr>
          <w:b w:val="0"/>
        </w:rPr>
        <w:t xml:space="preserve"> </w:t>
      </w:r>
      <w:r w:rsidRPr="00BD1DB6">
        <w:rPr>
          <w:b w:val="0"/>
        </w:rPr>
        <w:t xml:space="preserve">by </w:t>
      </w:r>
      <w:r w:rsidR="00A06C27">
        <w:rPr>
          <w:rFonts w:hint="eastAsia"/>
          <w:b w:val="0"/>
          <w:lang w:val="en-GB" w:eastAsia="zh-TW"/>
        </w:rPr>
        <w:t>6.7</w:t>
      </w:r>
      <w:r w:rsidRPr="009D77DB">
        <w:rPr>
          <w:b w:val="0"/>
        </w:rPr>
        <w:t>%</w:t>
      </w:r>
      <w:r w:rsidRPr="00EC4488">
        <w:rPr>
          <w:b w:val="0"/>
        </w:rPr>
        <w:t xml:space="preserve"> over the preceding quarter to US</w:t>
      </w:r>
      <w:r w:rsidRPr="009D77DB">
        <w:rPr>
          <w:b w:val="0"/>
        </w:rPr>
        <w:t>$</w:t>
      </w:r>
      <w:r w:rsidR="00A06C27">
        <w:rPr>
          <w:rFonts w:hint="eastAsia"/>
          <w:b w:val="0"/>
          <w:lang w:val="en-GB" w:eastAsia="zh-TW"/>
        </w:rPr>
        <w:t>7.</w:t>
      </w:r>
      <w:r w:rsidR="005E6AA8">
        <w:rPr>
          <w:rFonts w:hint="eastAsia"/>
          <w:b w:val="0"/>
          <w:lang w:val="en-GB" w:eastAsia="zh-TW"/>
        </w:rPr>
        <w:t>9</w:t>
      </w:r>
      <w:r w:rsidR="005E6AA8">
        <w:rPr>
          <w:b w:val="0"/>
        </w:rPr>
        <w:t> </w:t>
      </w:r>
      <w:r w:rsidRPr="00EC4488">
        <w:rPr>
          <w:b w:val="0"/>
        </w:rPr>
        <w:t xml:space="preserve">billion in </w:t>
      </w:r>
      <w:r>
        <w:rPr>
          <w:b w:val="0"/>
          <w:lang w:val="en-GB"/>
        </w:rPr>
        <w:t>April</w:t>
      </w:r>
      <w:r w:rsidRPr="00EC4488">
        <w:rPr>
          <w:b w:val="0"/>
        </w:rPr>
        <w:t xml:space="preserve"> – </w:t>
      </w:r>
      <w:r>
        <w:rPr>
          <w:b w:val="0"/>
          <w:lang w:val="en-GB"/>
        </w:rPr>
        <w:t>May</w:t>
      </w:r>
      <w:r w:rsidRPr="00EC4488">
        <w:rPr>
          <w:b w:val="0"/>
          <w:vertAlign w:val="superscript"/>
        </w:rPr>
        <w:t>(15)</w:t>
      </w:r>
      <w:r w:rsidRPr="00EC4488">
        <w:rPr>
          <w:b w:val="0"/>
          <w:color w:val="000000"/>
          <w:vertAlign w:val="superscript"/>
          <w:lang w:val="en-GB"/>
        </w:rPr>
        <w:t>(</w:t>
      </w:r>
      <w:r w:rsidRPr="00EC4488">
        <w:rPr>
          <w:b w:val="0"/>
          <w:color w:val="000000"/>
          <w:vertAlign w:val="superscript"/>
          <w:lang w:val="en-GB" w:eastAsia="zh-TW"/>
        </w:rPr>
        <w:t>16</w:t>
      </w:r>
      <w:r w:rsidRPr="00EC4488">
        <w:rPr>
          <w:b w:val="0"/>
          <w:vertAlign w:val="superscript"/>
          <w:lang w:val="en-GB"/>
        </w:rPr>
        <w:t>)</w:t>
      </w:r>
      <w:r w:rsidRPr="00EC4488">
        <w:rPr>
          <w:b w:val="0"/>
          <w:lang w:val="en-GB"/>
        </w:rPr>
        <w:t xml:space="preserve">, </w:t>
      </w:r>
      <w:r w:rsidR="00433D14">
        <w:rPr>
          <w:b w:val="0"/>
          <w:lang w:val="en-GB"/>
        </w:rPr>
        <w:t>but</w:t>
      </w:r>
      <w:r w:rsidR="00433D14" w:rsidRPr="00EC4488">
        <w:rPr>
          <w:b w:val="0"/>
          <w:lang w:val="en-GB"/>
        </w:rPr>
        <w:t xml:space="preserve"> </w:t>
      </w:r>
      <w:r w:rsidRPr="00EC4488">
        <w:rPr>
          <w:b w:val="0"/>
          <w:lang w:val="en-GB"/>
        </w:rPr>
        <w:t xml:space="preserve">were </w:t>
      </w:r>
      <w:r w:rsidR="00A06C27">
        <w:rPr>
          <w:rFonts w:hint="eastAsia"/>
          <w:b w:val="0"/>
          <w:lang w:val="en-GB" w:eastAsia="zh-TW"/>
        </w:rPr>
        <w:t>28.1</w:t>
      </w:r>
      <w:r w:rsidRPr="00BD1DB6">
        <w:rPr>
          <w:b w:val="0"/>
          <w:lang w:val="en-GB"/>
        </w:rPr>
        <w:t>% higher</w:t>
      </w:r>
      <w:r w:rsidRPr="00EC4488">
        <w:rPr>
          <w:b w:val="0"/>
          <w:lang w:val="en-GB"/>
        </w:rPr>
        <w:t xml:space="preserve"> than the level a year earlier.</w:t>
      </w:r>
    </w:p>
    <w:p w14:paraId="4B3BDB49" w14:textId="77777777" w:rsidR="008B4E37" w:rsidRPr="00EC4488" w:rsidRDefault="008B4E37" w:rsidP="008B4E37">
      <w:pPr>
        <w:pStyle w:val="a7"/>
        <w:spacing w:line="360" w:lineRule="atLeast"/>
        <w:rPr>
          <w:color w:val="000000"/>
          <w:lang w:val="en-GB" w:eastAsia="zh-TW"/>
        </w:rPr>
      </w:pPr>
    </w:p>
    <w:p w14:paraId="52585A55" w14:textId="77777777" w:rsidR="008B4E37" w:rsidRPr="00EC4488" w:rsidRDefault="008B4E37" w:rsidP="008B4E37">
      <w:pPr>
        <w:tabs>
          <w:tab w:val="left" w:pos="993"/>
        </w:tabs>
        <w:overflowPunct w:val="0"/>
        <w:autoSpaceDE w:val="0"/>
        <w:autoSpaceDN w:val="0"/>
        <w:adjustRightInd w:val="0"/>
        <w:spacing w:line="360" w:lineRule="atLeast"/>
        <w:jc w:val="both"/>
        <w:textAlignment w:val="baseline"/>
        <w:rPr>
          <w:b/>
          <w:color w:val="000000"/>
          <w:kern w:val="0"/>
          <w:sz w:val="28"/>
          <w:szCs w:val="20"/>
          <w:lang w:eastAsia="x-none"/>
        </w:rPr>
      </w:pPr>
      <w:r w:rsidRPr="00EC4488">
        <w:rPr>
          <w:b/>
          <w:color w:val="000000"/>
          <w:kern w:val="0"/>
          <w:sz w:val="28"/>
          <w:szCs w:val="20"/>
          <w:lang w:eastAsia="x-none"/>
        </w:rPr>
        <w:t xml:space="preserve">Insurance sector </w:t>
      </w:r>
    </w:p>
    <w:p w14:paraId="486302B0" w14:textId="77777777" w:rsidR="008B4E37" w:rsidRPr="00EC4488" w:rsidRDefault="008B4E37" w:rsidP="008B4E37">
      <w:pPr>
        <w:pStyle w:val="a7"/>
        <w:spacing w:line="360" w:lineRule="atLeast"/>
        <w:rPr>
          <w:color w:val="000000"/>
          <w:lang w:val="en-GB" w:eastAsia="zh-TW"/>
        </w:rPr>
      </w:pPr>
    </w:p>
    <w:p w14:paraId="196AED09" w14:textId="1F07B675" w:rsidR="008B4E37" w:rsidRPr="00EC4488" w:rsidRDefault="008B4E37" w:rsidP="008B4E37">
      <w:pPr>
        <w:widowControl/>
        <w:jc w:val="both"/>
        <w:rPr>
          <w:kern w:val="0"/>
          <w:sz w:val="28"/>
          <w:szCs w:val="20"/>
          <w:lang w:eastAsia="x-none"/>
        </w:rPr>
      </w:pPr>
      <w:r w:rsidRPr="00EC4488">
        <w:rPr>
          <w:bCs/>
          <w:kern w:val="0"/>
          <w:sz w:val="28"/>
          <w:szCs w:val="20"/>
          <w:lang w:eastAsia="x-none"/>
        </w:rPr>
        <w:t>4.18</w:t>
      </w:r>
      <w:r w:rsidRPr="00EC4488">
        <w:rPr>
          <w:bCs/>
          <w:kern w:val="0"/>
          <w:sz w:val="28"/>
          <w:szCs w:val="20"/>
          <w:lang w:eastAsia="x-none"/>
        </w:rPr>
        <w:tab/>
        <w:t xml:space="preserve">The </w:t>
      </w:r>
      <w:r w:rsidRPr="00EC4488">
        <w:rPr>
          <w:bCs/>
          <w:i/>
          <w:kern w:val="0"/>
          <w:sz w:val="28"/>
          <w:szCs w:val="20"/>
          <w:lang w:eastAsia="x-none"/>
        </w:rPr>
        <w:t xml:space="preserve">insurance </w:t>
      </w:r>
      <w:proofErr w:type="gramStart"/>
      <w:r w:rsidRPr="00EC4488">
        <w:rPr>
          <w:bCs/>
          <w:i/>
          <w:kern w:val="0"/>
          <w:sz w:val="28"/>
          <w:szCs w:val="20"/>
          <w:lang w:eastAsia="x-none"/>
        </w:rPr>
        <w:t>sector</w:t>
      </w:r>
      <w:r w:rsidRPr="00EC4488">
        <w:rPr>
          <w:bCs/>
          <w:kern w:val="0"/>
          <w:sz w:val="28"/>
          <w:szCs w:val="20"/>
          <w:vertAlign w:val="superscript"/>
          <w:lang w:eastAsia="x-none"/>
        </w:rPr>
        <w:t>(</w:t>
      </w:r>
      <w:proofErr w:type="gramEnd"/>
      <w:r w:rsidRPr="00EC4488">
        <w:rPr>
          <w:bCs/>
          <w:kern w:val="0"/>
          <w:sz w:val="28"/>
          <w:szCs w:val="20"/>
          <w:vertAlign w:val="superscript"/>
          <w:lang w:eastAsia="x-none"/>
        </w:rPr>
        <w:t>17)</w:t>
      </w:r>
      <w:r w:rsidRPr="00EC4488">
        <w:rPr>
          <w:bCs/>
          <w:kern w:val="0"/>
          <w:sz w:val="28"/>
          <w:szCs w:val="20"/>
          <w:lang w:eastAsia="x-none"/>
        </w:rPr>
        <w:t xml:space="preserve"> </w:t>
      </w:r>
      <w:r w:rsidRPr="004E3F4E">
        <w:rPr>
          <w:bCs/>
          <w:kern w:val="0"/>
          <w:sz w:val="28"/>
          <w:szCs w:val="20"/>
          <w:lang w:eastAsia="x-none"/>
        </w:rPr>
        <w:t>recorded solid growth</w:t>
      </w:r>
      <w:r w:rsidRPr="00AA2D43">
        <w:rPr>
          <w:bCs/>
          <w:kern w:val="0"/>
          <w:sz w:val="28"/>
          <w:szCs w:val="20"/>
          <w:lang w:eastAsia="x-none"/>
        </w:rPr>
        <w:t xml:space="preserve"> in</w:t>
      </w:r>
      <w:r w:rsidRPr="00EC4488">
        <w:rPr>
          <w:bCs/>
          <w:kern w:val="0"/>
          <w:sz w:val="28"/>
          <w:szCs w:val="20"/>
          <w:lang w:eastAsia="x-none"/>
        </w:rPr>
        <w:t xml:space="preserve"> </w:t>
      </w:r>
      <w:r>
        <w:rPr>
          <w:bCs/>
          <w:kern w:val="0"/>
          <w:sz w:val="28"/>
          <w:szCs w:val="20"/>
          <w:lang w:eastAsia="x-none"/>
        </w:rPr>
        <w:t>the first quarter</w:t>
      </w:r>
      <w:r w:rsidRPr="00EC4488">
        <w:rPr>
          <w:bCs/>
          <w:kern w:val="0"/>
          <w:sz w:val="28"/>
          <w:szCs w:val="20"/>
          <w:lang w:eastAsia="x-none"/>
        </w:rPr>
        <w:t xml:space="preserve">.  </w:t>
      </w:r>
      <w:r>
        <w:rPr>
          <w:bCs/>
          <w:kern w:val="0"/>
          <w:sz w:val="28"/>
          <w:szCs w:val="20"/>
          <w:lang w:eastAsia="x-none"/>
        </w:rPr>
        <w:t>N</w:t>
      </w:r>
      <w:r w:rsidRPr="00EC4488">
        <w:rPr>
          <w:bCs/>
          <w:kern w:val="0"/>
          <w:sz w:val="28"/>
          <w:szCs w:val="20"/>
          <w:lang w:eastAsia="x-none"/>
        </w:rPr>
        <w:t xml:space="preserve">ew office premiums of long-term business </w:t>
      </w:r>
      <w:r w:rsidR="006941B9">
        <w:rPr>
          <w:bCs/>
          <w:kern w:val="0"/>
          <w:sz w:val="28"/>
          <w:szCs w:val="20"/>
          <w:lang w:eastAsia="x-none"/>
        </w:rPr>
        <w:t>surged</w:t>
      </w:r>
      <w:r w:rsidR="006941B9" w:rsidRPr="004E3F4E">
        <w:rPr>
          <w:bCs/>
          <w:kern w:val="0"/>
          <w:sz w:val="28"/>
          <w:szCs w:val="20"/>
          <w:lang w:eastAsia="x-none"/>
        </w:rPr>
        <w:t xml:space="preserve"> </w:t>
      </w:r>
      <w:r w:rsidRPr="004E3F4E">
        <w:rPr>
          <w:bCs/>
          <w:kern w:val="0"/>
          <w:sz w:val="28"/>
          <w:szCs w:val="20"/>
          <w:lang w:eastAsia="x-none"/>
        </w:rPr>
        <w:t xml:space="preserve">by </w:t>
      </w:r>
      <w:r w:rsidR="00556471">
        <w:rPr>
          <w:rFonts w:hint="eastAsia"/>
          <w:bCs/>
          <w:kern w:val="0"/>
          <w:sz w:val="28"/>
          <w:szCs w:val="20"/>
        </w:rPr>
        <w:t>43.1</w:t>
      </w:r>
      <w:r w:rsidRPr="00EC4488">
        <w:rPr>
          <w:bCs/>
          <w:kern w:val="0"/>
          <w:sz w:val="28"/>
          <w:szCs w:val="20"/>
          <w:lang w:eastAsia="x-none"/>
        </w:rPr>
        <w:t>%</w:t>
      </w:r>
      <w:r>
        <w:rPr>
          <w:bCs/>
          <w:kern w:val="0"/>
          <w:sz w:val="28"/>
          <w:szCs w:val="20"/>
          <w:lang w:eastAsia="x-none"/>
        </w:rPr>
        <w:t xml:space="preserve"> over a year earlier</w:t>
      </w:r>
      <w:r w:rsidRPr="00EC4488">
        <w:rPr>
          <w:bCs/>
          <w:kern w:val="0"/>
          <w:sz w:val="28"/>
          <w:szCs w:val="20"/>
          <w:lang w:eastAsia="x-none"/>
        </w:rPr>
        <w:t xml:space="preserve">, within which premium from non-investment linked individual business (which accounted for </w:t>
      </w:r>
      <w:r w:rsidR="00556471">
        <w:rPr>
          <w:rFonts w:hint="eastAsia"/>
          <w:bCs/>
          <w:kern w:val="0"/>
          <w:sz w:val="28"/>
          <w:szCs w:val="20"/>
        </w:rPr>
        <w:t>96.4</w:t>
      </w:r>
      <w:r w:rsidRPr="00EC4488">
        <w:rPr>
          <w:bCs/>
          <w:kern w:val="0"/>
          <w:sz w:val="28"/>
          <w:szCs w:val="20"/>
          <w:lang w:eastAsia="x-none"/>
        </w:rPr>
        <w:t>%</w:t>
      </w:r>
      <w:r>
        <w:rPr>
          <w:bCs/>
          <w:kern w:val="0"/>
          <w:sz w:val="28"/>
          <w:szCs w:val="20"/>
          <w:lang w:eastAsia="x-none"/>
        </w:rPr>
        <w:t xml:space="preserve"> </w:t>
      </w:r>
      <w:r w:rsidRPr="00EC4488">
        <w:rPr>
          <w:bCs/>
          <w:kern w:val="0"/>
          <w:sz w:val="28"/>
          <w:szCs w:val="20"/>
          <w:lang w:eastAsia="x-none"/>
        </w:rPr>
        <w:t>of total premium for this segment</w:t>
      </w:r>
      <w:r w:rsidRPr="004A3641">
        <w:rPr>
          <w:bCs/>
          <w:kern w:val="0"/>
          <w:sz w:val="28"/>
          <w:szCs w:val="20"/>
          <w:lang w:eastAsia="x-none"/>
        </w:rPr>
        <w:t xml:space="preserve">) </w:t>
      </w:r>
      <w:r>
        <w:rPr>
          <w:bCs/>
          <w:kern w:val="0"/>
          <w:sz w:val="28"/>
          <w:szCs w:val="20"/>
          <w:lang w:eastAsia="x-none"/>
        </w:rPr>
        <w:t>rose</w:t>
      </w:r>
      <w:r w:rsidRPr="004E3F4E">
        <w:rPr>
          <w:bCs/>
          <w:kern w:val="0"/>
          <w:sz w:val="28"/>
          <w:szCs w:val="20"/>
          <w:lang w:eastAsia="x-none"/>
        </w:rPr>
        <w:t xml:space="preserve"> by </w:t>
      </w:r>
      <w:r w:rsidR="00556471">
        <w:rPr>
          <w:rFonts w:hint="eastAsia"/>
          <w:bCs/>
          <w:kern w:val="0"/>
          <w:sz w:val="28"/>
          <w:szCs w:val="20"/>
        </w:rPr>
        <w:t>42.3</w:t>
      </w:r>
      <w:r w:rsidRPr="004A3641">
        <w:rPr>
          <w:bCs/>
          <w:kern w:val="0"/>
          <w:sz w:val="28"/>
          <w:szCs w:val="20"/>
          <w:lang w:eastAsia="x-none"/>
        </w:rPr>
        <w:t>%,</w:t>
      </w:r>
      <w:r w:rsidRPr="00EC4488">
        <w:rPr>
          <w:bCs/>
          <w:kern w:val="0"/>
          <w:sz w:val="28"/>
          <w:szCs w:val="20"/>
          <w:lang w:eastAsia="x-none"/>
        </w:rPr>
        <w:t xml:space="preserve"> </w:t>
      </w:r>
      <w:r w:rsidR="00556471">
        <w:rPr>
          <w:rFonts w:hint="eastAsia"/>
          <w:bCs/>
          <w:kern w:val="0"/>
          <w:sz w:val="28"/>
          <w:szCs w:val="20"/>
        </w:rPr>
        <w:t>and</w:t>
      </w:r>
      <w:r w:rsidR="00556471">
        <w:rPr>
          <w:bCs/>
          <w:kern w:val="0"/>
          <w:sz w:val="28"/>
          <w:szCs w:val="20"/>
          <w:lang w:eastAsia="x-none"/>
        </w:rPr>
        <w:t xml:space="preserve"> </w:t>
      </w:r>
      <w:r w:rsidRPr="00EC4488">
        <w:rPr>
          <w:bCs/>
          <w:kern w:val="0"/>
          <w:sz w:val="28"/>
          <w:szCs w:val="20"/>
          <w:lang w:eastAsia="x-none"/>
        </w:rPr>
        <w:t xml:space="preserve">that from investment-linked business </w:t>
      </w:r>
      <w:r w:rsidR="00556471">
        <w:rPr>
          <w:rFonts w:hint="eastAsia"/>
          <w:bCs/>
          <w:kern w:val="0"/>
          <w:sz w:val="28"/>
          <w:szCs w:val="20"/>
        </w:rPr>
        <w:t>increased by 74.8%</w:t>
      </w:r>
      <w:r w:rsidRPr="00EC4488">
        <w:rPr>
          <w:bCs/>
          <w:kern w:val="0"/>
          <w:sz w:val="28"/>
          <w:szCs w:val="20"/>
          <w:lang w:eastAsia="x-none"/>
        </w:rPr>
        <w:t>.  As to general business, gross and net premiums amounted to $</w:t>
      </w:r>
      <w:r w:rsidR="00556471">
        <w:rPr>
          <w:rFonts w:hint="eastAsia"/>
          <w:bCs/>
          <w:kern w:val="0"/>
          <w:sz w:val="28"/>
          <w:szCs w:val="20"/>
        </w:rPr>
        <w:t>31.2</w:t>
      </w:r>
      <w:r w:rsidR="005E6AA8">
        <w:rPr>
          <w:bCs/>
          <w:kern w:val="0"/>
          <w:sz w:val="28"/>
          <w:szCs w:val="20"/>
          <w:lang w:eastAsia="x-none"/>
        </w:rPr>
        <w:t> </w:t>
      </w:r>
      <w:r w:rsidRPr="00EC4488">
        <w:rPr>
          <w:bCs/>
          <w:kern w:val="0"/>
          <w:sz w:val="28"/>
          <w:szCs w:val="20"/>
          <w:lang w:eastAsia="x-none"/>
        </w:rPr>
        <w:t>billion and $</w:t>
      </w:r>
      <w:r w:rsidR="00556471">
        <w:rPr>
          <w:rFonts w:hint="eastAsia"/>
          <w:bCs/>
          <w:kern w:val="0"/>
          <w:sz w:val="28"/>
          <w:szCs w:val="20"/>
        </w:rPr>
        <w:t>20.6</w:t>
      </w:r>
      <w:r w:rsidR="005E6AA8">
        <w:rPr>
          <w:bCs/>
          <w:kern w:val="0"/>
          <w:sz w:val="28"/>
          <w:szCs w:val="20"/>
          <w:lang w:eastAsia="x-none"/>
        </w:rPr>
        <w:t> </w:t>
      </w:r>
      <w:r w:rsidRPr="00EC4488">
        <w:rPr>
          <w:bCs/>
          <w:kern w:val="0"/>
          <w:sz w:val="28"/>
          <w:szCs w:val="20"/>
          <w:lang w:eastAsia="x-none"/>
        </w:rPr>
        <w:t>billion</w:t>
      </w:r>
      <w:r>
        <w:rPr>
          <w:bCs/>
          <w:kern w:val="0"/>
          <w:sz w:val="28"/>
          <w:szCs w:val="20"/>
          <w:lang w:eastAsia="x-none"/>
        </w:rPr>
        <w:t xml:space="preserve"> </w:t>
      </w:r>
      <w:proofErr w:type="gramStart"/>
      <w:r w:rsidRPr="00EC4488">
        <w:rPr>
          <w:bCs/>
          <w:kern w:val="0"/>
          <w:sz w:val="28"/>
          <w:szCs w:val="20"/>
          <w:lang w:eastAsia="x-none"/>
        </w:rPr>
        <w:t>respectively</w:t>
      </w:r>
      <w:r w:rsidRPr="00EC4488">
        <w:rPr>
          <w:bCs/>
          <w:kern w:val="0"/>
          <w:sz w:val="28"/>
          <w:szCs w:val="20"/>
          <w:vertAlign w:val="superscript"/>
          <w:lang w:eastAsia="x-none"/>
        </w:rPr>
        <w:t>(</w:t>
      </w:r>
      <w:proofErr w:type="gramEnd"/>
      <w:r w:rsidRPr="00EC4488">
        <w:rPr>
          <w:bCs/>
          <w:kern w:val="0"/>
          <w:sz w:val="28"/>
          <w:szCs w:val="20"/>
          <w:vertAlign w:val="superscript"/>
          <w:lang w:eastAsia="x-none"/>
        </w:rPr>
        <w:t>18)</w:t>
      </w:r>
      <w:r w:rsidRPr="00EC4488">
        <w:rPr>
          <w:bCs/>
          <w:kern w:val="0"/>
          <w:sz w:val="28"/>
          <w:szCs w:val="20"/>
          <w:lang w:eastAsia="x-none"/>
        </w:rPr>
        <w:t>.</w:t>
      </w:r>
    </w:p>
    <w:p w14:paraId="3614369B" w14:textId="77777777" w:rsidR="008B4E37" w:rsidRPr="00EC4488" w:rsidRDefault="008B4E37" w:rsidP="008B4E37">
      <w:pPr>
        <w:widowControl/>
        <w:rPr>
          <w:b/>
          <w:color w:val="000000"/>
          <w:kern w:val="0"/>
          <w:sz w:val="28"/>
          <w:szCs w:val="20"/>
          <w:lang w:eastAsia="x-none"/>
        </w:rPr>
      </w:pPr>
      <w:r w:rsidRPr="00EC4488">
        <w:rPr>
          <w:color w:val="000000"/>
        </w:rPr>
        <w:br w:type="page"/>
      </w:r>
    </w:p>
    <w:p w14:paraId="407FA4F6" w14:textId="77777777" w:rsidR="008B4E37" w:rsidRDefault="008B4E37" w:rsidP="008B4E37">
      <w:pPr>
        <w:pStyle w:val="a7"/>
        <w:spacing w:after="240" w:line="360" w:lineRule="atLeast"/>
        <w:jc w:val="center"/>
        <w:rPr>
          <w:lang w:val="en-GB"/>
        </w:rPr>
      </w:pPr>
      <w:r w:rsidRPr="004E3F4E">
        <w:rPr>
          <w:lang w:val="en-GB"/>
        </w:rPr>
        <w:lastRenderedPageBreak/>
        <w:t xml:space="preserve">Table </w:t>
      </w:r>
      <w:proofErr w:type="gramStart"/>
      <w:r w:rsidRPr="004E3F4E">
        <w:rPr>
          <w:lang w:val="en-GB" w:eastAsia="zh-TW"/>
        </w:rPr>
        <w:t>4</w:t>
      </w:r>
      <w:r w:rsidRPr="004E3F4E">
        <w:rPr>
          <w:rFonts w:eastAsia="SimSun"/>
          <w:lang w:eastAsia="zh-CN"/>
        </w:rPr>
        <w:t>.</w:t>
      </w:r>
      <w:r w:rsidRPr="004E3F4E">
        <w:rPr>
          <w:rFonts w:eastAsiaTheme="minorEastAsia"/>
          <w:lang w:eastAsia="zh-TW"/>
        </w:rPr>
        <w:t xml:space="preserve">7 </w:t>
      </w:r>
      <w:r w:rsidRPr="004E3F4E">
        <w:rPr>
          <w:lang w:val="en-GB"/>
        </w:rPr>
        <w:t>:</w:t>
      </w:r>
      <w:proofErr w:type="gramEnd"/>
      <w:r w:rsidRPr="004E3F4E">
        <w:rPr>
          <w:lang w:val="en-GB"/>
        </w:rPr>
        <w:t xml:space="preserve"> Insurance business in Hong Kong</w:t>
      </w:r>
      <w:r w:rsidRPr="004E3F4E">
        <w:rPr>
          <w:b w:val="0"/>
          <w:vertAlign w:val="superscript"/>
          <w:lang w:val="en-GB"/>
        </w:rPr>
        <w:t>@</w:t>
      </w:r>
      <w:r w:rsidRPr="004E3F4E">
        <w:rPr>
          <w:lang w:val="en-GB"/>
        </w:rPr>
        <w:t xml:space="preserve"> ($Mn)</w:t>
      </w:r>
    </w:p>
    <w:tbl>
      <w:tblPr>
        <w:tblStyle w:val="af5"/>
        <w:tblpPr w:leftFromText="180" w:rightFromText="180" w:vertAnchor="text" w:horzAnchor="page" w:tblpX="245" w:tblpY="79"/>
        <w:tblW w:w="11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6"/>
        <w:gridCol w:w="705"/>
        <w:gridCol w:w="991"/>
        <w:gridCol w:w="988"/>
        <w:gridCol w:w="1288"/>
        <w:gridCol w:w="284"/>
        <w:gridCol w:w="1417"/>
        <w:gridCol w:w="1134"/>
        <w:gridCol w:w="1276"/>
        <w:gridCol w:w="1134"/>
        <w:gridCol w:w="1417"/>
      </w:tblGrid>
      <w:tr w:rsidR="008B4E37" w:rsidRPr="004C06E3" w14:paraId="213D906E" w14:textId="77777777" w:rsidTr="000E150D">
        <w:trPr>
          <w:trHeight w:val="369"/>
        </w:trPr>
        <w:tc>
          <w:tcPr>
            <w:tcW w:w="706" w:type="dxa"/>
            <w:vAlign w:val="center"/>
          </w:tcPr>
          <w:p w14:paraId="7BE8443C" w14:textId="77777777" w:rsidR="008B4E37" w:rsidRPr="009778B8" w:rsidRDefault="008B4E37" w:rsidP="000E150D">
            <w:pPr>
              <w:tabs>
                <w:tab w:val="left" w:pos="480"/>
                <w:tab w:val="left" w:pos="851"/>
              </w:tabs>
              <w:snapToGrid w:val="0"/>
              <w:spacing w:beforeLines="30" w:before="108" w:line="240" w:lineRule="exact"/>
              <w:ind w:right="29"/>
              <w:jc w:val="right"/>
              <w:rPr>
                <w:sz w:val="20"/>
                <w:szCs w:val="20"/>
              </w:rPr>
            </w:pPr>
          </w:p>
        </w:tc>
        <w:tc>
          <w:tcPr>
            <w:tcW w:w="705" w:type="dxa"/>
          </w:tcPr>
          <w:p w14:paraId="188EADF5" w14:textId="77777777" w:rsidR="008B4E37" w:rsidRPr="009778B8" w:rsidRDefault="008B4E37" w:rsidP="000E150D">
            <w:pPr>
              <w:tabs>
                <w:tab w:val="left" w:pos="480"/>
                <w:tab w:val="left" w:pos="851"/>
              </w:tabs>
              <w:snapToGrid w:val="0"/>
              <w:spacing w:beforeLines="30" w:before="108" w:line="240" w:lineRule="exact"/>
              <w:ind w:right="29"/>
              <w:jc w:val="center"/>
              <w:rPr>
                <w:sz w:val="20"/>
                <w:szCs w:val="20"/>
                <w:u w:val="single"/>
              </w:rPr>
            </w:pPr>
          </w:p>
        </w:tc>
        <w:tc>
          <w:tcPr>
            <w:tcW w:w="3267" w:type="dxa"/>
            <w:gridSpan w:val="3"/>
            <w:tcBorders>
              <w:bottom w:val="single" w:sz="4" w:space="0" w:color="auto"/>
            </w:tcBorders>
          </w:tcPr>
          <w:p w14:paraId="34B442BB" w14:textId="77777777" w:rsidR="008B4E37" w:rsidRPr="009778B8" w:rsidRDefault="008B4E37" w:rsidP="000E150D">
            <w:pPr>
              <w:snapToGrid w:val="0"/>
              <w:spacing w:beforeLines="30" w:before="108" w:line="240" w:lineRule="exact"/>
              <w:ind w:left="-114" w:right="-106"/>
              <w:jc w:val="center"/>
              <w:rPr>
                <w:sz w:val="20"/>
                <w:szCs w:val="20"/>
                <w:vertAlign w:val="superscript"/>
              </w:rPr>
            </w:pPr>
            <w:r w:rsidRPr="009778B8">
              <w:rPr>
                <w:sz w:val="20"/>
                <w:szCs w:val="20"/>
              </w:rPr>
              <w:t>General business</w:t>
            </w:r>
            <w:r w:rsidRPr="009778B8">
              <w:rPr>
                <w:sz w:val="20"/>
                <w:szCs w:val="20"/>
                <w:vertAlign w:val="superscript"/>
              </w:rPr>
              <w:t>#</w:t>
            </w:r>
          </w:p>
        </w:tc>
        <w:tc>
          <w:tcPr>
            <w:tcW w:w="284" w:type="dxa"/>
          </w:tcPr>
          <w:p w14:paraId="0270D8A7" w14:textId="77777777" w:rsidR="008B4E37" w:rsidRPr="009778B8" w:rsidRDefault="008B4E37" w:rsidP="000E150D">
            <w:pPr>
              <w:snapToGrid w:val="0"/>
              <w:spacing w:beforeLines="30" w:before="108" w:line="240" w:lineRule="exact"/>
              <w:ind w:left="-114" w:right="-106"/>
              <w:jc w:val="center"/>
              <w:rPr>
                <w:sz w:val="20"/>
                <w:szCs w:val="20"/>
                <w:vertAlign w:val="superscript"/>
              </w:rPr>
            </w:pPr>
          </w:p>
        </w:tc>
        <w:tc>
          <w:tcPr>
            <w:tcW w:w="4961" w:type="dxa"/>
            <w:gridSpan w:val="4"/>
            <w:tcBorders>
              <w:bottom w:val="single" w:sz="4" w:space="0" w:color="auto"/>
            </w:tcBorders>
          </w:tcPr>
          <w:p w14:paraId="3E34348B" w14:textId="77777777" w:rsidR="008B4E37" w:rsidRPr="009778B8" w:rsidRDefault="008B4E37" w:rsidP="000E150D">
            <w:pPr>
              <w:snapToGrid w:val="0"/>
              <w:spacing w:beforeLines="30" w:before="108" w:line="240" w:lineRule="exact"/>
              <w:ind w:left="-114" w:right="-106"/>
              <w:jc w:val="center"/>
              <w:rPr>
                <w:sz w:val="20"/>
                <w:szCs w:val="20"/>
                <w:vertAlign w:val="superscript"/>
              </w:rPr>
            </w:pPr>
            <w:r w:rsidRPr="009778B8">
              <w:rPr>
                <w:sz w:val="20"/>
                <w:szCs w:val="20"/>
              </w:rPr>
              <w:t>New office premium of long-term business</w:t>
            </w:r>
            <w:r w:rsidRPr="009778B8">
              <w:rPr>
                <w:sz w:val="20"/>
                <w:szCs w:val="20"/>
                <w:vertAlign w:val="superscript"/>
              </w:rPr>
              <w:t>^</w:t>
            </w:r>
          </w:p>
        </w:tc>
        <w:tc>
          <w:tcPr>
            <w:tcW w:w="1417" w:type="dxa"/>
          </w:tcPr>
          <w:p w14:paraId="73D082F9" w14:textId="77777777" w:rsidR="008B4E37" w:rsidRPr="009778B8" w:rsidRDefault="008B4E37" w:rsidP="000E150D">
            <w:pPr>
              <w:snapToGrid w:val="0"/>
              <w:spacing w:beforeLines="30" w:before="108" w:line="240" w:lineRule="exact"/>
              <w:ind w:left="-114" w:right="-106"/>
              <w:jc w:val="center"/>
              <w:rPr>
                <w:sz w:val="20"/>
                <w:szCs w:val="20"/>
                <w:vertAlign w:val="superscript"/>
              </w:rPr>
            </w:pPr>
          </w:p>
        </w:tc>
      </w:tr>
      <w:tr w:rsidR="008B4E37" w:rsidRPr="004C06E3" w14:paraId="5CF647BA" w14:textId="77777777" w:rsidTr="000E150D">
        <w:trPr>
          <w:trHeight w:val="1478"/>
        </w:trPr>
        <w:tc>
          <w:tcPr>
            <w:tcW w:w="706" w:type="dxa"/>
            <w:vAlign w:val="center"/>
          </w:tcPr>
          <w:p w14:paraId="51DA9D1C" w14:textId="77777777" w:rsidR="008B4E37" w:rsidRPr="009778B8" w:rsidRDefault="008B4E37" w:rsidP="000E150D">
            <w:pPr>
              <w:tabs>
                <w:tab w:val="left" w:pos="480"/>
                <w:tab w:val="left" w:pos="851"/>
              </w:tabs>
              <w:snapToGrid w:val="0"/>
              <w:spacing w:beforeLines="30" w:before="108" w:line="240" w:lineRule="exact"/>
              <w:ind w:right="29"/>
              <w:jc w:val="right"/>
              <w:rPr>
                <w:sz w:val="20"/>
                <w:szCs w:val="20"/>
              </w:rPr>
            </w:pPr>
          </w:p>
        </w:tc>
        <w:tc>
          <w:tcPr>
            <w:tcW w:w="705" w:type="dxa"/>
          </w:tcPr>
          <w:p w14:paraId="4ACA0A25" w14:textId="77777777" w:rsidR="008B4E37" w:rsidRPr="009778B8" w:rsidRDefault="008B4E37" w:rsidP="000E150D">
            <w:pPr>
              <w:tabs>
                <w:tab w:val="left" w:pos="480"/>
                <w:tab w:val="left" w:pos="851"/>
              </w:tabs>
              <w:snapToGrid w:val="0"/>
              <w:spacing w:beforeLines="30" w:before="108" w:line="240" w:lineRule="exact"/>
              <w:ind w:right="29"/>
              <w:jc w:val="center"/>
              <w:rPr>
                <w:sz w:val="20"/>
                <w:szCs w:val="20"/>
              </w:rPr>
            </w:pPr>
          </w:p>
        </w:tc>
        <w:tc>
          <w:tcPr>
            <w:tcW w:w="991" w:type="dxa"/>
            <w:tcBorders>
              <w:top w:val="single" w:sz="4" w:space="0" w:color="auto"/>
            </w:tcBorders>
            <w:vAlign w:val="bottom"/>
          </w:tcPr>
          <w:p w14:paraId="43F41884" w14:textId="77777777" w:rsidR="008B4E37" w:rsidRPr="009778B8" w:rsidRDefault="008B4E37" w:rsidP="000E150D">
            <w:pPr>
              <w:tabs>
                <w:tab w:val="left" w:pos="480"/>
                <w:tab w:val="left" w:pos="851"/>
              </w:tabs>
              <w:snapToGrid w:val="0"/>
              <w:spacing w:beforeLines="30" w:before="108" w:line="240" w:lineRule="exact"/>
              <w:ind w:right="29"/>
              <w:jc w:val="center"/>
              <w:rPr>
                <w:sz w:val="20"/>
                <w:szCs w:val="20"/>
              </w:rPr>
            </w:pPr>
            <w:r w:rsidRPr="009778B8">
              <w:rPr>
                <w:sz w:val="20"/>
                <w:szCs w:val="20"/>
              </w:rPr>
              <w:t xml:space="preserve">Gross </w:t>
            </w:r>
            <w:r w:rsidRPr="009778B8">
              <w:rPr>
                <w:sz w:val="20"/>
                <w:szCs w:val="20"/>
                <w:u w:val="single"/>
              </w:rPr>
              <w:t>premium</w:t>
            </w:r>
          </w:p>
        </w:tc>
        <w:tc>
          <w:tcPr>
            <w:tcW w:w="988" w:type="dxa"/>
            <w:tcBorders>
              <w:top w:val="single" w:sz="4" w:space="0" w:color="auto"/>
            </w:tcBorders>
            <w:vAlign w:val="bottom"/>
          </w:tcPr>
          <w:p w14:paraId="065D4916" w14:textId="77777777" w:rsidR="008B4E37" w:rsidRPr="009778B8" w:rsidRDefault="008B4E37" w:rsidP="000E150D">
            <w:pPr>
              <w:tabs>
                <w:tab w:val="left" w:pos="740"/>
                <w:tab w:val="left" w:pos="851"/>
              </w:tabs>
              <w:snapToGrid w:val="0"/>
              <w:spacing w:beforeLines="30" w:before="108" w:line="240" w:lineRule="exact"/>
              <w:ind w:left="-102" w:right="-102"/>
              <w:jc w:val="center"/>
              <w:rPr>
                <w:sz w:val="20"/>
                <w:szCs w:val="20"/>
              </w:rPr>
            </w:pPr>
            <w:r w:rsidRPr="009778B8">
              <w:rPr>
                <w:sz w:val="20"/>
                <w:szCs w:val="20"/>
              </w:rPr>
              <w:t xml:space="preserve">Net </w:t>
            </w:r>
            <w:r w:rsidRPr="009778B8">
              <w:rPr>
                <w:sz w:val="20"/>
                <w:szCs w:val="20"/>
                <w:u w:val="single"/>
              </w:rPr>
              <w:t>premium</w:t>
            </w:r>
          </w:p>
        </w:tc>
        <w:tc>
          <w:tcPr>
            <w:tcW w:w="1288" w:type="dxa"/>
            <w:tcBorders>
              <w:top w:val="single" w:sz="4" w:space="0" w:color="auto"/>
            </w:tcBorders>
            <w:vAlign w:val="bottom"/>
          </w:tcPr>
          <w:p w14:paraId="43C98F42" w14:textId="77777777" w:rsidR="008B4E37" w:rsidRPr="009778B8" w:rsidRDefault="008B4E37" w:rsidP="000E150D">
            <w:pPr>
              <w:tabs>
                <w:tab w:val="left" w:pos="480"/>
                <w:tab w:val="left" w:pos="851"/>
              </w:tabs>
              <w:snapToGrid w:val="0"/>
              <w:spacing w:beforeLines="30" w:before="108" w:line="240" w:lineRule="exact"/>
              <w:ind w:left="-106" w:right="-115"/>
              <w:jc w:val="center"/>
              <w:rPr>
                <w:sz w:val="20"/>
                <w:szCs w:val="20"/>
              </w:rPr>
            </w:pPr>
            <w:r w:rsidRPr="009778B8">
              <w:rPr>
                <w:sz w:val="20"/>
                <w:szCs w:val="20"/>
              </w:rPr>
              <w:t xml:space="preserve">Underwriting </w:t>
            </w:r>
            <w:r w:rsidRPr="009778B8">
              <w:rPr>
                <w:sz w:val="20"/>
                <w:szCs w:val="20"/>
                <w:u w:val="single"/>
              </w:rPr>
              <w:t>profit</w:t>
            </w:r>
          </w:p>
        </w:tc>
        <w:tc>
          <w:tcPr>
            <w:tcW w:w="284" w:type="dxa"/>
          </w:tcPr>
          <w:p w14:paraId="2689AEA5" w14:textId="77777777" w:rsidR="008B4E37" w:rsidRPr="009778B8" w:rsidRDefault="008B4E37" w:rsidP="000E150D">
            <w:pPr>
              <w:tabs>
                <w:tab w:val="left" w:pos="480"/>
                <w:tab w:val="left" w:pos="851"/>
              </w:tabs>
              <w:snapToGrid w:val="0"/>
              <w:spacing w:beforeLines="30" w:before="108" w:line="240" w:lineRule="exact"/>
              <w:ind w:left="-106" w:right="-115"/>
              <w:jc w:val="center"/>
              <w:rPr>
                <w:sz w:val="20"/>
                <w:szCs w:val="20"/>
              </w:rPr>
            </w:pPr>
          </w:p>
        </w:tc>
        <w:tc>
          <w:tcPr>
            <w:tcW w:w="1417" w:type="dxa"/>
            <w:tcBorders>
              <w:top w:val="single" w:sz="4" w:space="0" w:color="auto"/>
            </w:tcBorders>
            <w:vAlign w:val="bottom"/>
          </w:tcPr>
          <w:p w14:paraId="0AFDB75A" w14:textId="77777777" w:rsidR="008B4E37" w:rsidRPr="009778B8" w:rsidRDefault="008B4E37" w:rsidP="000E150D">
            <w:pPr>
              <w:tabs>
                <w:tab w:val="left" w:pos="480"/>
                <w:tab w:val="left" w:pos="851"/>
              </w:tabs>
              <w:snapToGrid w:val="0"/>
              <w:spacing w:beforeLines="30" w:before="108" w:line="240" w:lineRule="exact"/>
              <w:ind w:right="29"/>
              <w:jc w:val="center"/>
              <w:rPr>
                <w:sz w:val="20"/>
                <w:szCs w:val="20"/>
                <w:u w:val="single"/>
              </w:rPr>
            </w:pPr>
            <w:r w:rsidRPr="009778B8">
              <w:rPr>
                <w:sz w:val="20"/>
                <w:szCs w:val="20"/>
              </w:rPr>
              <w:t xml:space="preserve">Non-linked long-term individual </w:t>
            </w:r>
            <w:r w:rsidRPr="009778B8">
              <w:rPr>
                <w:sz w:val="20"/>
                <w:szCs w:val="20"/>
                <w:u w:val="single"/>
              </w:rPr>
              <w:t>business</w:t>
            </w:r>
          </w:p>
        </w:tc>
        <w:tc>
          <w:tcPr>
            <w:tcW w:w="1134" w:type="dxa"/>
            <w:tcBorders>
              <w:top w:val="single" w:sz="4" w:space="0" w:color="auto"/>
            </w:tcBorders>
            <w:vAlign w:val="bottom"/>
          </w:tcPr>
          <w:p w14:paraId="426FAF24" w14:textId="77777777" w:rsidR="008B4E37" w:rsidRPr="009778B8" w:rsidRDefault="008B4E37" w:rsidP="000E150D">
            <w:pPr>
              <w:tabs>
                <w:tab w:val="left" w:pos="480"/>
                <w:tab w:val="left" w:pos="851"/>
              </w:tabs>
              <w:snapToGrid w:val="0"/>
              <w:spacing w:beforeLines="30" w:before="108" w:line="240" w:lineRule="exact"/>
              <w:ind w:right="29"/>
              <w:jc w:val="center"/>
              <w:rPr>
                <w:sz w:val="20"/>
                <w:szCs w:val="20"/>
              </w:rPr>
            </w:pPr>
            <w:r w:rsidRPr="009778B8">
              <w:rPr>
                <w:sz w:val="20"/>
                <w:szCs w:val="20"/>
              </w:rPr>
              <w:t xml:space="preserve">Linked </w:t>
            </w:r>
          </w:p>
          <w:p w14:paraId="519EE1CD" w14:textId="77777777" w:rsidR="008B4E37" w:rsidRPr="009778B8" w:rsidRDefault="008B4E37" w:rsidP="000E150D">
            <w:pPr>
              <w:tabs>
                <w:tab w:val="left" w:pos="480"/>
                <w:tab w:val="left" w:pos="851"/>
              </w:tabs>
              <w:snapToGrid w:val="0"/>
              <w:spacing w:line="240" w:lineRule="exact"/>
              <w:ind w:right="28"/>
              <w:jc w:val="center"/>
              <w:rPr>
                <w:sz w:val="20"/>
                <w:szCs w:val="20"/>
              </w:rPr>
            </w:pPr>
            <w:r w:rsidRPr="009778B8">
              <w:rPr>
                <w:sz w:val="20"/>
                <w:szCs w:val="20"/>
              </w:rPr>
              <w:t>long-term</w:t>
            </w:r>
          </w:p>
          <w:p w14:paraId="57495AA0" w14:textId="77777777" w:rsidR="008B4E37" w:rsidRPr="009778B8" w:rsidRDefault="008B4E37" w:rsidP="000E150D">
            <w:pPr>
              <w:tabs>
                <w:tab w:val="left" w:pos="480"/>
                <w:tab w:val="left" w:pos="851"/>
              </w:tabs>
              <w:snapToGrid w:val="0"/>
              <w:spacing w:line="240" w:lineRule="exact"/>
              <w:ind w:right="28"/>
              <w:jc w:val="center"/>
              <w:rPr>
                <w:sz w:val="20"/>
                <w:szCs w:val="20"/>
                <w:u w:val="single"/>
              </w:rPr>
            </w:pPr>
            <w:r w:rsidRPr="009778B8">
              <w:rPr>
                <w:sz w:val="20"/>
                <w:szCs w:val="20"/>
              </w:rPr>
              <w:t xml:space="preserve">individual </w:t>
            </w:r>
            <w:r w:rsidRPr="009778B8">
              <w:rPr>
                <w:sz w:val="20"/>
                <w:szCs w:val="20"/>
                <w:u w:val="single"/>
              </w:rPr>
              <w:t>business</w:t>
            </w:r>
          </w:p>
        </w:tc>
        <w:tc>
          <w:tcPr>
            <w:tcW w:w="1276" w:type="dxa"/>
            <w:tcBorders>
              <w:top w:val="single" w:sz="4" w:space="0" w:color="auto"/>
            </w:tcBorders>
            <w:vAlign w:val="bottom"/>
          </w:tcPr>
          <w:p w14:paraId="34268E35" w14:textId="77777777" w:rsidR="008B4E37" w:rsidRPr="009778B8" w:rsidRDefault="008B4E37" w:rsidP="000E150D">
            <w:pPr>
              <w:tabs>
                <w:tab w:val="left" w:pos="480"/>
                <w:tab w:val="left" w:pos="851"/>
              </w:tabs>
              <w:snapToGrid w:val="0"/>
              <w:spacing w:beforeLines="30" w:before="108" w:line="240" w:lineRule="exact"/>
              <w:ind w:right="29"/>
              <w:jc w:val="center"/>
              <w:rPr>
                <w:sz w:val="20"/>
                <w:szCs w:val="20"/>
              </w:rPr>
            </w:pPr>
            <w:r w:rsidRPr="009778B8">
              <w:rPr>
                <w:sz w:val="20"/>
                <w:szCs w:val="20"/>
              </w:rPr>
              <w:t xml:space="preserve">Non-retirement scheme group </w:t>
            </w:r>
            <w:r w:rsidRPr="009778B8">
              <w:rPr>
                <w:sz w:val="20"/>
                <w:szCs w:val="20"/>
                <w:u w:val="single"/>
              </w:rPr>
              <w:t>business</w:t>
            </w:r>
          </w:p>
        </w:tc>
        <w:tc>
          <w:tcPr>
            <w:tcW w:w="1134" w:type="dxa"/>
            <w:tcBorders>
              <w:top w:val="single" w:sz="4" w:space="0" w:color="auto"/>
            </w:tcBorders>
            <w:vAlign w:val="bottom"/>
          </w:tcPr>
          <w:p w14:paraId="462A582D" w14:textId="77777777" w:rsidR="008B4E37" w:rsidRPr="009778B8" w:rsidRDefault="008B4E37" w:rsidP="000E150D">
            <w:pPr>
              <w:tabs>
                <w:tab w:val="left" w:pos="480"/>
                <w:tab w:val="left" w:pos="851"/>
              </w:tabs>
              <w:snapToGrid w:val="0"/>
              <w:spacing w:beforeLines="30" w:before="108" w:line="240" w:lineRule="exact"/>
              <w:ind w:right="29"/>
              <w:jc w:val="center"/>
              <w:rPr>
                <w:sz w:val="20"/>
                <w:szCs w:val="20"/>
              </w:rPr>
            </w:pPr>
            <w:r w:rsidRPr="009778B8">
              <w:rPr>
                <w:sz w:val="20"/>
                <w:szCs w:val="20"/>
              </w:rPr>
              <w:t>All</w:t>
            </w:r>
            <w:r w:rsidRPr="009778B8">
              <w:rPr>
                <w:sz w:val="20"/>
                <w:szCs w:val="20"/>
              </w:rPr>
              <w:br/>
              <w:t xml:space="preserve">long-term </w:t>
            </w:r>
            <w:r w:rsidRPr="009778B8">
              <w:rPr>
                <w:sz w:val="20"/>
                <w:szCs w:val="20"/>
                <w:u w:val="single"/>
              </w:rPr>
              <w:t>business</w:t>
            </w:r>
          </w:p>
        </w:tc>
        <w:tc>
          <w:tcPr>
            <w:tcW w:w="1417" w:type="dxa"/>
            <w:vAlign w:val="bottom"/>
          </w:tcPr>
          <w:p w14:paraId="618596C7" w14:textId="77777777" w:rsidR="008B4E37" w:rsidRPr="009778B8" w:rsidRDefault="008B4E37" w:rsidP="000E150D">
            <w:pPr>
              <w:snapToGrid w:val="0"/>
              <w:spacing w:line="240" w:lineRule="exact"/>
              <w:jc w:val="center"/>
              <w:rPr>
                <w:sz w:val="20"/>
                <w:szCs w:val="20"/>
              </w:rPr>
            </w:pPr>
            <w:r w:rsidRPr="009778B8">
              <w:rPr>
                <w:sz w:val="20"/>
                <w:szCs w:val="20"/>
              </w:rPr>
              <w:t xml:space="preserve">Gross premium from long-term business and general </w:t>
            </w:r>
            <w:r w:rsidRPr="009778B8">
              <w:rPr>
                <w:sz w:val="20"/>
                <w:szCs w:val="20"/>
                <w:u w:val="single"/>
              </w:rPr>
              <w:t>business</w:t>
            </w:r>
          </w:p>
        </w:tc>
      </w:tr>
      <w:tr w:rsidR="008B4E37" w:rsidRPr="004C06E3" w14:paraId="4A9B2459" w14:textId="77777777" w:rsidTr="000E150D">
        <w:trPr>
          <w:trHeight w:val="87"/>
        </w:trPr>
        <w:tc>
          <w:tcPr>
            <w:tcW w:w="706" w:type="dxa"/>
          </w:tcPr>
          <w:p w14:paraId="6F2A98F0" w14:textId="77777777" w:rsidR="008B4E37" w:rsidRPr="009778B8" w:rsidRDefault="008B4E37" w:rsidP="000E150D">
            <w:pPr>
              <w:spacing w:line="240" w:lineRule="exact"/>
              <w:rPr>
                <w:sz w:val="20"/>
                <w:szCs w:val="20"/>
              </w:rPr>
            </w:pPr>
          </w:p>
        </w:tc>
        <w:tc>
          <w:tcPr>
            <w:tcW w:w="705" w:type="dxa"/>
          </w:tcPr>
          <w:p w14:paraId="503A1E61" w14:textId="77777777" w:rsidR="008B4E37" w:rsidRPr="009778B8" w:rsidRDefault="008B4E37" w:rsidP="000E150D">
            <w:pPr>
              <w:spacing w:line="240" w:lineRule="exact"/>
              <w:ind w:right="-143" w:hanging="101"/>
              <w:rPr>
                <w:sz w:val="20"/>
                <w:szCs w:val="20"/>
              </w:rPr>
            </w:pPr>
          </w:p>
        </w:tc>
        <w:tc>
          <w:tcPr>
            <w:tcW w:w="991" w:type="dxa"/>
          </w:tcPr>
          <w:p w14:paraId="60AC5E5B" w14:textId="77777777" w:rsidR="008B4E37" w:rsidRPr="009778B8" w:rsidRDefault="008B4E37" w:rsidP="000E150D">
            <w:pPr>
              <w:spacing w:line="240" w:lineRule="exact"/>
              <w:jc w:val="center"/>
              <w:rPr>
                <w:sz w:val="20"/>
                <w:szCs w:val="20"/>
              </w:rPr>
            </w:pPr>
          </w:p>
        </w:tc>
        <w:tc>
          <w:tcPr>
            <w:tcW w:w="988" w:type="dxa"/>
          </w:tcPr>
          <w:p w14:paraId="4FACB135" w14:textId="77777777" w:rsidR="008B4E37" w:rsidRPr="009778B8" w:rsidRDefault="008B4E37" w:rsidP="000E150D">
            <w:pPr>
              <w:spacing w:line="240" w:lineRule="exact"/>
              <w:jc w:val="center"/>
              <w:rPr>
                <w:sz w:val="20"/>
                <w:szCs w:val="20"/>
              </w:rPr>
            </w:pPr>
          </w:p>
        </w:tc>
        <w:tc>
          <w:tcPr>
            <w:tcW w:w="1288" w:type="dxa"/>
            <w:vAlign w:val="bottom"/>
          </w:tcPr>
          <w:p w14:paraId="2F172A87" w14:textId="77777777" w:rsidR="008B4E37" w:rsidRPr="009778B8" w:rsidRDefault="008B4E37" w:rsidP="000E150D">
            <w:pPr>
              <w:tabs>
                <w:tab w:val="left" w:pos="480"/>
                <w:tab w:val="left" w:pos="851"/>
              </w:tabs>
              <w:snapToGrid w:val="0"/>
              <w:spacing w:beforeLines="30" w:before="108" w:line="240" w:lineRule="exact"/>
              <w:jc w:val="center"/>
              <w:rPr>
                <w:sz w:val="20"/>
                <w:szCs w:val="20"/>
              </w:rPr>
            </w:pPr>
          </w:p>
        </w:tc>
        <w:tc>
          <w:tcPr>
            <w:tcW w:w="284" w:type="dxa"/>
          </w:tcPr>
          <w:p w14:paraId="26C74294" w14:textId="77777777" w:rsidR="008B4E37" w:rsidRPr="009778B8" w:rsidRDefault="008B4E37" w:rsidP="000E150D">
            <w:pPr>
              <w:spacing w:line="240" w:lineRule="exact"/>
              <w:ind w:right="-115"/>
              <w:jc w:val="center"/>
              <w:rPr>
                <w:sz w:val="20"/>
                <w:szCs w:val="20"/>
              </w:rPr>
            </w:pPr>
          </w:p>
        </w:tc>
        <w:tc>
          <w:tcPr>
            <w:tcW w:w="1417" w:type="dxa"/>
          </w:tcPr>
          <w:p w14:paraId="4551F0D2" w14:textId="77777777" w:rsidR="008B4E37" w:rsidRPr="009778B8" w:rsidRDefault="008B4E37" w:rsidP="000E150D">
            <w:pPr>
              <w:spacing w:line="240" w:lineRule="exact"/>
              <w:jc w:val="center"/>
              <w:rPr>
                <w:sz w:val="20"/>
                <w:szCs w:val="20"/>
              </w:rPr>
            </w:pPr>
          </w:p>
        </w:tc>
        <w:tc>
          <w:tcPr>
            <w:tcW w:w="1134" w:type="dxa"/>
          </w:tcPr>
          <w:p w14:paraId="739085F2" w14:textId="77777777" w:rsidR="008B4E37" w:rsidRPr="009778B8" w:rsidRDefault="008B4E37" w:rsidP="000E150D">
            <w:pPr>
              <w:spacing w:line="240" w:lineRule="exact"/>
              <w:jc w:val="center"/>
              <w:rPr>
                <w:sz w:val="20"/>
                <w:szCs w:val="20"/>
              </w:rPr>
            </w:pPr>
          </w:p>
        </w:tc>
        <w:tc>
          <w:tcPr>
            <w:tcW w:w="1276" w:type="dxa"/>
          </w:tcPr>
          <w:p w14:paraId="0A6F9711" w14:textId="77777777" w:rsidR="008B4E37" w:rsidRPr="009778B8" w:rsidRDefault="008B4E37" w:rsidP="000E150D">
            <w:pPr>
              <w:spacing w:line="240" w:lineRule="exact"/>
              <w:jc w:val="center"/>
              <w:rPr>
                <w:sz w:val="20"/>
                <w:szCs w:val="20"/>
              </w:rPr>
            </w:pPr>
          </w:p>
        </w:tc>
        <w:tc>
          <w:tcPr>
            <w:tcW w:w="1134" w:type="dxa"/>
          </w:tcPr>
          <w:p w14:paraId="76032E48" w14:textId="77777777" w:rsidR="008B4E37" w:rsidRPr="009778B8" w:rsidRDefault="008B4E37" w:rsidP="000E150D">
            <w:pPr>
              <w:spacing w:line="240" w:lineRule="exact"/>
              <w:jc w:val="center"/>
              <w:rPr>
                <w:sz w:val="20"/>
                <w:szCs w:val="20"/>
              </w:rPr>
            </w:pPr>
          </w:p>
        </w:tc>
        <w:tc>
          <w:tcPr>
            <w:tcW w:w="1417" w:type="dxa"/>
            <w:vAlign w:val="center"/>
          </w:tcPr>
          <w:p w14:paraId="73136874" w14:textId="77777777" w:rsidR="008B4E37" w:rsidRPr="009778B8" w:rsidRDefault="008B4E37" w:rsidP="000E150D">
            <w:pPr>
              <w:spacing w:line="240" w:lineRule="exact"/>
              <w:jc w:val="center"/>
              <w:rPr>
                <w:sz w:val="20"/>
                <w:szCs w:val="20"/>
              </w:rPr>
            </w:pPr>
          </w:p>
        </w:tc>
      </w:tr>
      <w:tr w:rsidR="008B4E37" w:rsidRPr="004C06E3" w14:paraId="0B8EF6F6" w14:textId="77777777" w:rsidTr="000E150D">
        <w:trPr>
          <w:trHeight w:val="87"/>
        </w:trPr>
        <w:tc>
          <w:tcPr>
            <w:tcW w:w="706" w:type="dxa"/>
          </w:tcPr>
          <w:p w14:paraId="3CCE4E10" w14:textId="77777777" w:rsidR="008B4E37" w:rsidRPr="009778B8" w:rsidRDefault="008B4E37" w:rsidP="000E150D">
            <w:pPr>
              <w:spacing w:line="240" w:lineRule="exact"/>
              <w:rPr>
                <w:sz w:val="20"/>
                <w:szCs w:val="20"/>
              </w:rPr>
            </w:pPr>
            <w:r w:rsidRPr="009778B8">
              <w:rPr>
                <w:sz w:val="20"/>
                <w:szCs w:val="20"/>
              </w:rPr>
              <w:t>2024</w:t>
            </w:r>
          </w:p>
        </w:tc>
        <w:tc>
          <w:tcPr>
            <w:tcW w:w="705" w:type="dxa"/>
          </w:tcPr>
          <w:p w14:paraId="51958C96" w14:textId="77777777" w:rsidR="008B4E37" w:rsidRPr="009778B8" w:rsidRDefault="008B4E37" w:rsidP="000E150D">
            <w:pPr>
              <w:spacing w:line="240" w:lineRule="exact"/>
              <w:ind w:right="-143" w:hanging="101"/>
              <w:rPr>
                <w:sz w:val="20"/>
                <w:szCs w:val="20"/>
              </w:rPr>
            </w:pPr>
            <w:r w:rsidRPr="009778B8">
              <w:rPr>
                <w:sz w:val="20"/>
                <w:szCs w:val="20"/>
              </w:rPr>
              <w:t>Annual</w:t>
            </w:r>
          </w:p>
        </w:tc>
        <w:tc>
          <w:tcPr>
            <w:tcW w:w="991" w:type="dxa"/>
          </w:tcPr>
          <w:p w14:paraId="713F28FC" w14:textId="77777777" w:rsidR="008B4E37" w:rsidRPr="009778B8" w:rsidRDefault="008B4E37" w:rsidP="000E150D">
            <w:pPr>
              <w:spacing w:line="240" w:lineRule="exact"/>
              <w:jc w:val="center"/>
              <w:rPr>
                <w:sz w:val="20"/>
                <w:szCs w:val="20"/>
              </w:rPr>
            </w:pPr>
            <w:r w:rsidRPr="009778B8">
              <w:rPr>
                <w:sz w:val="20"/>
                <w:szCs w:val="20"/>
              </w:rPr>
              <w:t>100,453</w:t>
            </w:r>
          </w:p>
        </w:tc>
        <w:tc>
          <w:tcPr>
            <w:tcW w:w="988" w:type="dxa"/>
          </w:tcPr>
          <w:p w14:paraId="1F144B3A" w14:textId="77777777" w:rsidR="008B4E37" w:rsidRPr="009778B8" w:rsidRDefault="008B4E37" w:rsidP="000E150D">
            <w:pPr>
              <w:spacing w:line="240" w:lineRule="exact"/>
              <w:jc w:val="center"/>
              <w:rPr>
                <w:sz w:val="20"/>
                <w:szCs w:val="20"/>
              </w:rPr>
            </w:pPr>
            <w:r w:rsidRPr="009778B8">
              <w:rPr>
                <w:sz w:val="20"/>
                <w:szCs w:val="20"/>
              </w:rPr>
              <w:t>69,658</w:t>
            </w:r>
          </w:p>
        </w:tc>
        <w:tc>
          <w:tcPr>
            <w:tcW w:w="1288" w:type="dxa"/>
          </w:tcPr>
          <w:p w14:paraId="6896B753" w14:textId="77777777" w:rsidR="008B4E37" w:rsidRPr="009778B8" w:rsidRDefault="008B4E37" w:rsidP="000E150D">
            <w:pPr>
              <w:spacing w:line="240" w:lineRule="exact"/>
              <w:ind w:right="-115"/>
              <w:jc w:val="center"/>
              <w:rPr>
                <w:sz w:val="20"/>
                <w:szCs w:val="20"/>
              </w:rPr>
            </w:pPr>
            <w:r w:rsidRPr="009778B8">
              <w:rPr>
                <w:sz w:val="20"/>
                <w:szCs w:val="20"/>
              </w:rPr>
              <w:t>3,267</w:t>
            </w:r>
          </w:p>
        </w:tc>
        <w:tc>
          <w:tcPr>
            <w:tcW w:w="284" w:type="dxa"/>
          </w:tcPr>
          <w:p w14:paraId="7903E163" w14:textId="77777777" w:rsidR="008B4E37" w:rsidRPr="009778B8" w:rsidRDefault="008B4E37" w:rsidP="000E150D">
            <w:pPr>
              <w:spacing w:before="100" w:beforeAutospacing="1" w:after="100" w:afterAutospacing="1" w:line="240" w:lineRule="exact"/>
              <w:ind w:right="-115"/>
              <w:jc w:val="center"/>
              <w:rPr>
                <w:sz w:val="20"/>
                <w:szCs w:val="20"/>
              </w:rPr>
            </w:pPr>
          </w:p>
        </w:tc>
        <w:tc>
          <w:tcPr>
            <w:tcW w:w="1417" w:type="dxa"/>
          </w:tcPr>
          <w:p w14:paraId="24EA84EF" w14:textId="77777777" w:rsidR="008B4E37" w:rsidRPr="009778B8" w:rsidRDefault="008B4E37" w:rsidP="000E150D">
            <w:pPr>
              <w:spacing w:line="240" w:lineRule="exact"/>
              <w:jc w:val="center"/>
              <w:rPr>
                <w:sz w:val="20"/>
                <w:szCs w:val="20"/>
              </w:rPr>
            </w:pPr>
            <w:r w:rsidRPr="009778B8">
              <w:rPr>
                <w:sz w:val="20"/>
                <w:szCs w:val="20"/>
              </w:rPr>
              <w:t>208,133</w:t>
            </w:r>
          </w:p>
        </w:tc>
        <w:tc>
          <w:tcPr>
            <w:tcW w:w="1134" w:type="dxa"/>
          </w:tcPr>
          <w:p w14:paraId="53FA82F0" w14:textId="77777777" w:rsidR="008B4E37" w:rsidRPr="009778B8" w:rsidRDefault="008B4E37" w:rsidP="000E150D">
            <w:pPr>
              <w:spacing w:line="240" w:lineRule="exact"/>
              <w:jc w:val="center"/>
              <w:rPr>
                <w:sz w:val="20"/>
                <w:szCs w:val="20"/>
              </w:rPr>
            </w:pPr>
            <w:r w:rsidRPr="009778B8">
              <w:rPr>
                <w:sz w:val="20"/>
                <w:szCs w:val="20"/>
              </w:rPr>
              <w:t>11,169</w:t>
            </w:r>
          </w:p>
        </w:tc>
        <w:tc>
          <w:tcPr>
            <w:tcW w:w="1276" w:type="dxa"/>
          </w:tcPr>
          <w:p w14:paraId="4C7E2148" w14:textId="77777777" w:rsidR="008B4E37" w:rsidRPr="009778B8" w:rsidRDefault="008B4E37" w:rsidP="000E150D">
            <w:pPr>
              <w:spacing w:line="240" w:lineRule="exact"/>
              <w:jc w:val="center"/>
              <w:rPr>
                <w:sz w:val="20"/>
                <w:szCs w:val="20"/>
              </w:rPr>
            </w:pPr>
            <w:r w:rsidRPr="009778B8">
              <w:rPr>
                <w:sz w:val="20"/>
                <w:szCs w:val="20"/>
              </w:rPr>
              <w:t>454</w:t>
            </w:r>
          </w:p>
        </w:tc>
        <w:tc>
          <w:tcPr>
            <w:tcW w:w="1134" w:type="dxa"/>
          </w:tcPr>
          <w:p w14:paraId="1DCF96CF" w14:textId="77777777" w:rsidR="008B4E37" w:rsidRPr="009778B8" w:rsidRDefault="008B4E37" w:rsidP="000E150D">
            <w:pPr>
              <w:spacing w:line="240" w:lineRule="exact"/>
              <w:jc w:val="center"/>
              <w:rPr>
                <w:sz w:val="20"/>
                <w:szCs w:val="20"/>
              </w:rPr>
            </w:pPr>
            <w:r w:rsidRPr="009778B8">
              <w:rPr>
                <w:sz w:val="20"/>
                <w:szCs w:val="20"/>
              </w:rPr>
              <w:t>219,756</w:t>
            </w:r>
          </w:p>
        </w:tc>
        <w:tc>
          <w:tcPr>
            <w:tcW w:w="1417" w:type="dxa"/>
          </w:tcPr>
          <w:p w14:paraId="3FD939E6" w14:textId="77777777" w:rsidR="008B4E37" w:rsidRPr="009778B8" w:rsidRDefault="008B4E37" w:rsidP="000E150D">
            <w:pPr>
              <w:spacing w:line="240" w:lineRule="exact"/>
              <w:jc w:val="center"/>
              <w:rPr>
                <w:sz w:val="20"/>
                <w:szCs w:val="20"/>
              </w:rPr>
            </w:pPr>
            <w:r w:rsidRPr="009778B8">
              <w:rPr>
                <w:sz w:val="20"/>
                <w:szCs w:val="20"/>
              </w:rPr>
              <w:t>320,209</w:t>
            </w:r>
          </w:p>
        </w:tc>
      </w:tr>
      <w:tr w:rsidR="008B4E37" w:rsidRPr="004C06E3" w14:paraId="19AE88EE" w14:textId="77777777" w:rsidTr="000E150D">
        <w:trPr>
          <w:trHeight w:val="87"/>
        </w:trPr>
        <w:tc>
          <w:tcPr>
            <w:tcW w:w="706" w:type="dxa"/>
          </w:tcPr>
          <w:p w14:paraId="06A4FD02" w14:textId="77777777" w:rsidR="008B4E37" w:rsidRPr="009778B8" w:rsidRDefault="008B4E37" w:rsidP="000E150D">
            <w:pPr>
              <w:spacing w:line="240" w:lineRule="exact"/>
              <w:rPr>
                <w:sz w:val="20"/>
                <w:szCs w:val="20"/>
              </w:rPr>
            </w:pPr>
          </w:p>
        </w:tc>
        <w:tc>
          <w:tcPr>
            <w:tcW w:w="705" w:type="dxa"/>
          </w:tcPr>
          <w:p w14:paraId="028AEDB4" w14:textId="77777777" w:rsidR="008B4E37" w:rsidRPr="009778B8" w:rsidRDefault="008B4E37" w:rsidP="000E150D">
            <w:pPr>
              <w:spacing w:line="240" w:lineRule="exact"/>
              <w:ind w:right="-143" w:hanging="101"/>
              <w:rPr>
                <w:sz w:val="20"/>
                <w:szCs w:val="20"/>
              </w:rPr>
            </w:pPr>
          </w:p>
        </w:tc>
        <w:tc>
          <w:tcPr>
            <w:tcW w:w="991" w:type="dxa"/>
          </w:tcPr>
          <w:p w14:paraId="26CDB9CE" w14:textId="77777777" w:rsidR="008B4E37" w:rsidRPr="009778B8" w:rsidRDefault="008B4E37" w:rsidP="000E150D">
            <w:pPr>
              <w:spacing w:line="240" w:lineRule="exact"/>
              <w:jc w:val="center"/>
              <w:rPr>
                <w:sz w:val="20"/>
                <w:szCs w:val="20"/>
              </w:rPr>
            </w:pPr>
          </w:p>
        </w:tc>
        <w:tc>
          <w:tcPr>
            <w:tcW w:w="988" w:type="dxa"/>
          </w:tcPr>
          <w:p w14:paraId="3D5DDC25" w14:textId="77777777" w:rsidR="008B4E37" w:rsidRPr="009778B8" w:rsidRDefault="008B4E37" w:rsidP="000E150D">
            <w:pPr>
              <w:spacing w:line="240" w:lineRule="exact"/>
              <w:jc w:val="center"/>
              <w:rPr>
                <w:sz w:val="20"/>
                <w:szCs w:val="20"/>
              </w:rPr>
            </w:pPr>
          </w:p>
        </w:tc>
        <w:tc>
          <w:tcPr>
            <w:tcW w:w="1288" w:type="dxa"/>
          </w:tcPr>
          <w:p w14:paraId="54D34CC9" w14:textId="77777777" w:rsidR="008B4E37" w:rsidRPr="009778B8" w:rsidRDefault="008B4E37" w:rsidP="000E150D">
            <w:pPr>
              <w:spacing w:line="240" w:lineRule="exact"/>
              <w:ind w:right="-115"/>
              <w:jc w:val="center"/>
              <w:rPr>
                <w:sz w:val="20"/>
                <w:szCs w:val="20"/>
              </w:rPr>
            </w:pPr>
          </w:p>
        </w:tc>
        <w:tc>
          <w:tcPr>
            <w:tcW w:w="284" w:type="dxa"/>
          </w:tcPr>
          <w:p w14:paraId="49359096" w14:textId="77777777" w:rsidR="008B4E37" w:rsidRPr="009778B8" w:rsidRDefault="008B4E37" w:rsidP="000E150D">
            <w:pPr>
              <w:spacing w:line="240" w:lineRule="exact"/>
              <w:ind w:right="-115"/>
              <w:jc w:val="center"/>
              <w:rPr>
                <w:sz w:val="20"/>
                <w:szCs w:val="20"/>
              </w:rPr>
            </w:pPr>
          </w:p>
        </w:tc>
        <w:tc>
          <w:tcPr>
            <w:tcW w:w="1417" w:type="dxa"/>
          </w:tcPr>
          <w:p w14:paraId="26F8B4F8" w14:textId="77777777" w:rsidR="008B4E37" w:rsidRPr="009778B8" w:rsidRDefault="008B4E37" w:rsidP="000E150D">
            <w:pPr>
              <w:spacing w:line="240" w:lineRule="exact"/>
              <w:jc w:val="center"/>
              <w:rPr>
                <w:sz w:val="20"/>
                <w:szCs w:val="20"/>
              </w:rPr>
            </w:pPr>
          </w:p>
        </w:tc>
        <w:tc>
          <w:tcPr>
            <w:tcW w:w="1134" w:type="dxa"/>
          </w:tcPr>
          <w:p w14:paraId="2E4345D8" w14:textId="77777777" w:rsidR="008B4E37" w:rsidRPr="009778B8" w:rsidRDefault="008B4E37" w:rsidP="000E150D">
            <w:pPr>
              <w:spacing w:line="240" w:lineRule="exact"/>
              <w:jc w:val="center"/>
              <w:rPr>
                <w:sz w:val="20"/>
                <w:szCs w:val="20"/>
              </w:rPr>
            </w:pPr>
          </w:p>
        </w:tc>
        <w:tc>
          <w:tcPr>
            <w:tcW w:w="1276" w:type="dxa"/>
          </w:tcPr>
          <w:p w14:paraId="65DB2856" w14:textId="77777777" w:rsidR="008B4E37" w:rsidRPr="009778B8" w:rsidRDefault="008B4E37" w:rsidP="000E150D">
            <w:pPr>
              <w:spacing w:line="240" w:lineRule="exact"/>
              <w:jc w:val="center"/>
              <w:rPr>
                <w:sz w:val="20"/>
                <w:szCs w:val="20"/>
              </w:rPr>
            </w:pPr>
          </w:p>
        </w:tc>
        <w:tc>
          <w:tcPr>
            <w:tcW w:w="1134" w:type="dxa"/>
          </w:tcPr>
          <w:p w14:paraId="23A76647" w14:textId="77777777" w:rsidR="008B4E37" w:rsidRPr="009778B8" w:rsidRDefault="008B4E37" w:rsidP="000E150D">
            <w:pPr>
              <w:spacing w:line="240" w:lineRule="exact"/>
              <w:jc w:val="center"/>
              <w:rPr>
                <w:sz w:val="20"/>
                <w:szCs w:val="20"/>
              </w:rPr>
            </w:pPr>
          </w:p>
        </w:tc>
        <w:tc>
          <w:tcPr>
            <w:tcW w:w="1417" w:type="dxa"/>
            <w:vAlign w:val="center"/>
          </w:tcPr>
          <w:p w14:paraId="680B6F02" w14:textId="77777777" w:rsidR="008B4E37" w:rsidRPr="009778B8" w:rsidRDefault="008B4E37" w:rsidP="000E150D">
            <w:pPr>
              <w:spacing w:line="240" w:lineRule="exact"/>
              <w:jc w:val="center"/>
              <w:rPr>
                <w:sz w:val="20"/>
                <w:szCs w:val="20"/>
              </w:rPr>
            </w:pPr>
          </w:p>
        </w:tc>
      </w:tr>
      <w:tr w:rsidR="008B4E37" w:rsidRPr="004C06E3" w14:paraId="21EF0ED9" w14:textId="77777777" w:rsidTr="000E150D">
        <w:trPr>
          <w:trHeight w:val="227"/>
        </w:trPr>
        <w:tc>
          <w:tcPr>
            <w:tcW w:w="706" w:type="dxa"/>
            <w:vAlign w:val="center"/>
          </w:tcPr>
          <w:p w14:paraId="57C7C6D6" w14:textId="77777777" w:rsidR="008B4E37" w:rsidRPr="009778B8" w:rsidRDefault="008B4E37" w:rsidP="000E150D">
            <w:pPr>
              <w:spacing w:before="100" w:beforeAutospacing="1" w:after="100" w:afterAutospacing="1" w:line="240" w:lineRule="exact"/>
              <w:rPr>
                <w:sz w:val="20"/>
                <w:szCs w:val="20"/>
              </w:rPr>
            </w:pPr>
          </w:p>
        </w:tc>
        <w:tc>
          <w:tcPr>
            <w:tcW w:w="705" w:type="dxa"/>
            <w:vAlign w:val="center"/>
          </w:tcPr>
          <w:p w14:paraId="2623D84F" w14:textId="77777777" w:rsidR="008B4E37" w:rsidRPr="009778B8" w:rsidRDefault="008B4E37" w:rsidP="000E150D">
            <w:pPr>
              <w:spacing w:before="100" w:beforeAutospacing="1" w:after="100" w:afterAutospacing="1" w:line="240" w:lineRule="exact"/>
              <w:ind w:right="-143" w:hanging="101"/>
              <w:rPr>
                <w:sz w:val="20"/>
                <w:szCs w:val="20"/>
              </w:rPr>
            </w:pPr>
            <w:r w:rsidRPr="009778B8">
              <w:rPr>
                <w:sz w:val="20"/>
                <w:szCs w:val="20"/>
              </w:rPr>
              <w:t>Q1</w:t>
            </w:r>
          </w:p>
        </w:tc>
        <w:tc>
          <w:tcPr>
            <w:tcW w:w="991" w:type="dxa"/>
            <w:vAlign w:val="center"/>
          </w:tcPr>
          <w:p w14:paraId="482E1D00" w14:textId="77777777" w:rsidR="008B4E37" w:rsidRPr="009778B8" w:rsidRDefault="008B4E37" w:rsidP="000E150D">
            <w:pPr>
              <w:spacing w:before="100" w:beforeAutospacing="1" w:after="100" w:afterAutospacing="1" w:line="240" w:lineRule="exact"/>
              <w:jc w:val="center"/>
              <w:rPr>
                <w:sz w:val="20"/>
                <w:szCs w:val="20"/>
              </w:rPr>
            </w:pPr>
            <w:r w:rsidRPr="009778B8">
              <w:rPr>
                <w:sz w:val="20"/>
                <w:szCs w:val="20"/>
              </w:rPr>
              <w:t>N.A.</w:t>
            </w:r>
          </w:p>
        </w:tc>
        <w:tc>
          <w:tcPr>
            <w:tcW w:w="988" w:type="dxa"/>
            <w:vAlign w:val="center"/>
          </w:tcPr>
          <w:p w14:paraId="2C1B5BB9" w14:textId="77777777" w:rsidR="008B4E37" w:rsidRPr="009778B8" w:rsidRDefault="008B4E37" w:rsidP="000E150D">
            <w:pPr>
              <w:spacing w:before="100" w:beforeAutospacing="1" w:after="100" w:afterAutospacing="1" w:line="240" w:lineRule="exact"/>
              <w:jc w:val="center"/>
              <w:rPr>
                <w:sz w:val="20"/>
                <w:szCs w:val="20"/>
              </w:rPr>
            </w:pPr>
            <w:r w:rsidRPr="009778B8">
              <w:rPr>
                <w:sz w:val="20"/>
                <w:szCs w:val="20"/>
              </w:rPr>
              <w:t>N.A.</w:t>
            </w:r>
          </w:p>
        </w:tc>
        <w:tc>
          <w:tcPr>
            <w:tcW w:w="1288" w:type="dxa"/>
            <w:vAlign w:val="center"/>
          </w:tcPr>
          <w:p w14:paraId="309A9011" w14:textId="77777777" w:rsidR="008B4E37" w:rsidRPr="009778B8" w:rsidRDefault="008B4E37" w:rsidP="000E150D">
            <w:pPr>
              <w:spacing w:before="100" w:beforeAutospacing="1" w:after="100" w:afterAutospacing="1" w:line="240" w:lineRule="exact"/>
              <w:ind w:right="-115"/>
              <w:jc w:val="center"/>
              <w:rPr>
                <w:sz w:val="20"/>
                <w:szCs w:val="20"/>
              </w:rPr>
            </w:pPr>
            <w:r w:rsidRPr="009778B8">
              <w:rPr>
                <w:sz w:val="20"/>
                <w:szCs w:val="20"/>
              </w:rPr>
              <w:t>N.A.</w:t>
            </w:r>
          </w:p>
        </w:tc>
        <w:tc>
          <w:tcPr>
            <w:tcW w:w="284" w:type="dxa"/>
          </w:tcPr>
          <w:p w14:paraId="34959712" w14:textId="77777777" w:rsidR="008B4E37" w:rsidRPr="009778B8" w:rsidRDefault="008B4E37" w:rsidP="000E150D">
            <w:pPr>
              <w:spacing w:before="100" w:beforeAutospacing="1" w:after="100" w:afterAutospacing="1" w:line="240" w:lineRule="exact"/>
              <w:ind w:right="-115"/>
              <w:jc w:val="center"/>
              <w:rPr>
                <w:sz w:val="20"/>
                <w:szCs w:val="20"/>
              </w:rPr>
            </w:pPr>
          </w:p>
        </w:tc>
        <w:tc>
          <w:tcPr>
            <w:tcW w:w="1417" w:type="dxa"/>
            <w:vAlign w:val="bottom"/>
          </w:tcPr>
          <w:p w14:paraId="69D15E89" w14:textId="77777777" w:rsidR="008B4E37" w:rsidRPr="009778B8" w:rsidRDefault="008B4E37" w:rsidP="000E150D">
            <w:pPr>
              <w:spacing w:line="240" w:lineRule="exact"/>
              <w:jc w:val="center"/>
              <w:rPr>
                <w:sz w:val="20"/>
                <w:szCs w:val="20"/>
              </w:rPr>
            </w:pPr>
            <w:r w:rsidRPr="009778B8">
              <w:rPr>
                <w:sz w:val="20"/>
                <w:szCs w:val="20"/>
              </w:rPr>
              <w:t>63,292</w:t>
            </w:r>
          </w:p>
        </w:tc>
        <w:tc>
          <w:tcPr>
            <w:tcW w:w="1134" w:type="dxa"/>
            <w:vAlign w:val="bottom"/>
          </w:tcPr>
          <w:p w14:paraId="2024952C" w14:textId="77777777" w:rsidR="008B4E37" w:rsidRPr="009778B8" w:rsidRDefault="008B4E37" w:rsidP="000E150D">
            <w:pPr>
              <w:spacing w:line="240" w:lineRule="exact"/>
              <w:jc w:val="center"/>
              <w:rPr>
                <w:sz w:val="20"/>
                <w:szCs w:val="20"/>
              </w:rPr>
            </w:pPr>
            <w:r w:rsidRPr="009778B8">
              <w:rPr>
                <w:sz w:val="20"/>
                <w:szCs w:val="20"/>
              </w:rPr>
              <w:t>1,846</w:t>
            </w:r>
          </w:p>
        </w:tc>
        <w:tc>
          <w:tcPr>
            <w:tcW w:w="1276" w:type="dxa"/>
            <w:vAlign w:val="bottom"/>
          </w:tcPr>
          <w:p w14:paraId="367B85F0" w14:textId="77777777" w:rsidR="008B4E37" w:rsidRPr="009778B8" w:rsidRDefault="008B4E37" w:rsidP="000E150D">
            <w:pPr>
              <w:spacing w:line="240" w:lineRule="exact"/>
              <w:jc w:val="center"/>
              <w:rPr>
                <w:sz w:val="20"/>
                <w:szCs w:val="20"/>
              </w:rPr>
            </w:pPr>
            <w:r w:rsidRPr="009778B8">
              <w:rPr>
                <w:sz w:val="20"/>
                <w:szCs w:val="20"/>
              </w:rPr>
              <w:t>141</w:t>
            </w:r>
          </w:p>
        </w:tc>
        <w:tc>
          <w:tcPr>
            <w:tcW w:w="1134" w:type="dxa"/>
            <w:vAlign w:val="bottom"/>
          </w:tcPr>
          <w:p w14:paraId="3BCE1092" w14:textId="77777777" w:rsidR="008B4E37" w:rsidRPr="009778B8" w:rsidRDefault="008B4E37" w:rsidP="000E150D">
            <w:pPr>
              <w:spacing w:line="240" w:lineRule="exact"/>
              <w:jc w:val="center"/>
              <w:rPr>
                <w:sz w:val="20"/>
                <w:szCs w:val="20"/>
              </w:rPr>
            </w:pPr>
            <w:r w:rsidRPr="009778B8">
              <w:rPr>
                <w:sz w:val="20"/>
                <w:szCs w:val="20"/>
              </w:rPr>
              <w:t>65,279</w:t>
            </w:r>
          </w:p>
        </w:tc>
        <w:tc>
          <w:tcPr>
            <w:tcW w:w="1417" w:type="dxa"/>
            <w:vAlign w:val="center"/>
          </w:tcPr>
          <w:p w14:paraId="6B5E7658" w14:textId="77777777" w:rsidR="008B4E37" w:rsidRPr="009778B8" w:rsidRDefault="008B4E37" w:rsidP="000E150D">
            <w:pPr>
              <w:spacing w:line="240" w:lineRule="exact"/>
              <w:jc w:val="center"/>
              <w:rPr>
                <w:sz w:val="20"/>
                <w:szCs w:val="20"/>
              </w:rPr>
            </w:pPr>
            <w:r w:rsidRPr="009778B8">
              <w:rPr>
                <w:sz w:val="20"/>
                <w:szCs w:val="20"/>
              </w:rPr>
              <w:t>N.A.</w:t>
            </w:r>
          </w:p>
        </w:tc>
      </w:tr>
      <w:tr w:rsidR="008B4E37" w:rsidRPr="004C06E3" w14:paraId="5C49FE90" w14:textId="77777777" w:rsidTr="000E150D">
        <w:trPr>
          <w:trHeight w:val="227"/>
        </w:trPr>
        <w:tc>
          <w:tcPr>
            <w:tcW w:w="706" w:type="dxa"/>
            <w:vAlign w:val="center"/>
          </w:tcPr>
          <w:p w14:paraId="6B195E7D" w14:textId="77777777" w:rsidR="008B4E37" w:rsidRPr="009778B8" w:rsidRDefault="008B4E37" w:rsidP="000E150D">
            <w:pPr>
              <w:spacing w:before="100" w:beforeAutospacing="1" w:after="100" w:afterAutospacing="1" w:line="240" w:lineRule="exact"/>
              <w:jc w:val="right"/>
              <w:rPr>
                <w:sz w:val="20"/>
                <w:szCs w:val="20"/>
              </w:rPr>
            </w:pPr>
          </w:p>
        </w:tc>
        <w:tc>
          <w:tcPr>
            <w:tcW w:w="705" w:type="dxa"/>
            <w:vAlign w:val="center"/>
          </w:tcPr>
          <w:p w14:paraId="474AE270" w14:textId="77777777" w:rsidR="008B4E37" w:rsidRPr="009778B8" w:rsidRDefault="008B4E37" w:rsidP="000E150D">
            <w:pPr>
              <w:spacing w:before="100" w:beforeAutospacing="1" w:after="100" w:afterAutospacing="1" w:line="240" w:lineRule="exact"/>
              <w:ind w:right="-143" w:hanging="101"/>
              <w:rPr>
                <w:sz w:val="20"/>
                <w:szCs w:val="20"/>
              </w:rPr>
            </w:pPr>
            <w:r w:rsidRPr="009778B8">
              <w:rPr>
                <w:sz w:val="20"/>
                <w:szCs w:val="20"/>
              </w:rPr>
              <w:t>Q2</w:t>
            </w:r>
          </w:p>
        </w:tc>
        <w:tc>
          <w:tcPr>
            <w:tcW w:w="991" w:type="dxa"/>
          </w:tcPr>
          <w:p w14:paraId="1EDDB470" w14:textId="77777777" w:rsidR="008B4E37" w:rsidRPr="009778B8" w:rsidRDefault="008B4E37" w:rsidP="000E150D">
            <w:pPr>
              <w:spacing w:before="100" w:beforeAutospacing="1" w:after="100" w:afterAutospacing="1" w:line="240" w:lineRule="exact"/>
              <w:jc w:val="center"/>
              <w:rPr>
                <w:sz w:val="20"/>
                <w:szCs w:val="20"/>
              </w:rPr>
            </w:pPr>
            <w:r w:rsidRPr="009778B8">
              <w:rPr>
                <w:sz w:val="20"/>
                <w:szCs w:val="20"/>
              </w:rPr>
              <w:t>N.A.</w:t>
            </w:r>
          </w:p>
        </w:tc>
        <w:tc>
          <w:tcPr>
            <w:tcW w:w="988" w:type="dxa"/>
          </w:tcPr>
          <w:p w14:paraId="3A5FE6AF" w14:textId="77777777" w:rsidR="008B4E37" w:rsidRPr="009778B8" w:rsidRDefault="008B4E37" w:rsidP="000E150D">
            <w:pPr>
              <w:spacing w:before="100" w:beforeAutospacing="1" w:after="100" w:afterAutospacing="1" w:line="240" w:lineRule="exact"/>
              <w:jc w:val="center"/>
              <w:rPr>
                <w:sz w:val="20"/>
                <w:szCs w:val="20"/>
              </w:rPr>
            </w:pPr>
            <w:r w:rsidRPr="009778B8">
              <w:rPr>
                <w:sz w:val="20"/>
                <w:szCs w:val="20"/>
              </w:rPr>
              <w:t>N.A.</w:t>
            </w:r>
          </w:p>
        </w:tc>
        <w:tc>
          <w:tcPr>
            <w:tcW w:w="1288" w:type="dxa"/>
          </w:tcPr>
          <w:p w14:paraId="0C2191AF" w14:textId="77777777" w:rsidR="008B4E37" w:rsidRPr="009778B8" w:rsidRDefault="008B4E37" w:rsidP="000E150D">
            <w:pPr>
              <w:spacing w:before="100" w:beforeAutospacing="1" w:after="100" w:afterAutospacing="1" w:line="240" w:lineRule="exact"/>
              <w:ind w:right="-115"/>
              <w:jc w:val="center"/>
              <w:rPr>
                <w:sz w:val="20"/>
                <w:szCs w:val="20"/>
              </w:rPr>
            </w:pPr>
            <w:r w:rsidRPr="009778B8">
              <w:rPr>
                <w:sz w:val="20"/>
                <w:szCs w:val="20"/>
              </w:rPr>
              <w:t>N.A.</w:t>
            </w:r>
          </w:p>
        </w:tc>
        <w:tc>
          <w:tcPr>
            <w:tcW w:w="284" w:type="dxa"/>
          </w:tcPr>
          <w:p w14:paraId="7EDE8C56" w14:textId="77777777" w:rsidR="008B4E37" w:rsidRPr="009778B8" w:rsidRDefault="008B4E37" w:rsidP="000E150D">
            <w:pPr>
              <w:spacing w:before="100" w:beforeAutospacing="1" w:after="100" w:afterAutospacing="1" w:line="240" w:lineRule="exact"/>
              <w:ind w:right="-115"/>
              <w:jc w:val="center"/>
              <w:rPr>
                <w:sz w:val="20"/>
                <w:szCs w:val="20"/>
              </w:rPr>
            </w:pPr>
          </w:p>
        </w:tc>
        <w:tc>
          <w:tcPr>
            <w:tcW w:w="1417" w:type="dxa"/>
            <w:vAlign w:val="bottom"/>
          </w:tcPr>
          <w:p w14:paraId="3ABAAE10" w14:textId="77777777" w:rsidR="008B4E37" w:rsidRPr="009778B8" w:rsidRDefault="008B4E37" w:rsidP="000E150D">
            <w:pPr>
              <w:spacing w:line="240" w:lineRule="exact"/>
              <w:jc w:val="center"/>
              <w:rPr>
                <w:sz w:val="20"/>
                <w:szCs w:val="20"/>
              </w:rPr>
            </w:pPr>
            <w:r w:rsidRPr="009778B8">
              <w:rPr>
                <w:sz w:val="20"/>
                <w:szCs w:val="20"/>
              </w:rPr>
              <w:t>48,004</w:t>
            </w:r>
          </w:p>
        </w:tc>
        <w:tc>
          <w:tcPr>
            <w:tcW w:w="1134" w:type="dxa"/>
            <w:vAlign w:val="bottom"/>
          </w:tcPr>
          <w:p w14:paraId="26B4682B" w14:textId="77777777" w:rsidR="008B4E37" w:rsidRPr="009778B8" w:rsidRDefault="008B4E37" w:rsidP="000E150D">
            <w:pPr>
              <w:spacing w:line="240" w:lineRule="exact"/>
              <w:jc w:val="center"/>
              <w:rPr>
                <w:sz w:val="20"/>
                <w:szCs w:val="20"/>
              </w:rPr>
            </w:pPr>
            <w:r w:rsidRPr="009778B8">
              <w:rPr>
                <w:sz w:val="20"/>
                <w:szCs w:val="20"/>
              </w:rPr>
              <w:t>2,457</w:t>
            </w:r>
          </w:p>
        </w:tc>
        <w:tc>
          <w:tcPr>
            <w:tcW w:w="1276" w:type="dxa"/>
            <w:vAlign w:val="bottom"/>
          </w:tcPr>
          <w:p w14:paraId="720CF09E" w14:textId="77777777" w:rsidR="008B4E37" w:rsidRPr="009778B8" w:rsidRDefault="008B4E37" w:rsidP="000E150D">
            <w:pPr>
              <w:spacing w:line="240" w:lineRule="exact"/>
              <w:jc w:val="center"/>
              <w:rPr>
                <w:sz w:val="20"/>
                <w:szCs w:val="20"/>
              </w:rPr>
            </w:pPr>
            <w:r w:rsidRPr="009778B8">
              <w:rPr>
                <w:sz w:val="20"/>
                <w:szCs w:val="20"/>
              </w:rPr>
              <w:t>125</w:t>
            </w:r>
          </w:p>
        </w:tc>
        <w:tc>
          <w:tcPr>
            <w:tcW w:w="1134" w:type="dxa"/>
            <w:vAlign w:val="bottom"/>
          </w:tcPr>
          <w:p w14:paraId="7577C3AC" w14:textId="77777777" w:rsidR="008B4E37" w:rsidRPr="009778B8" w:rsidRDefault="008B4E37" w:rsidP="000E150D">
            <w:pPr>
              <w:spacing w:line="240" w:lineRule="exact"/>
              <w:jc w:val="center"/>
              <w:rPr>
                <w:sz w:val="20"/>
                <w:szCs w:val="20"/>
              </w:rPr>
            </w:pPr>
            <w:r w:rsidRPr="009778B8">
              <w:rPr>
                <w:sz w:val="20"/>
                <w:szCs w:val="20"/>
              </w:rPr>
              <w:t>50,586</w:t>
            </w:r>
          </w:p>
        </w:tc>
        <w:tc>
          <w:tcPr>
            <w:tcW w:w="1417" w:type="dxa"/>
          </w:tcPr>
          <w:p w14:paraId="0E9A9B71" w14:textId="77777777" w:rsidR="008B4E37" w:rsidRPr="009778B8" w:rsidRDefault="008B4E37" w:rsidP="000E150D">
            <w:pPr>
              <w:spacing w:line="240" w:lineRule="exact"/>
              <w:jc w:val="center"/>
              <w:rPr>
                <w:sz w:val="20"/>
                <w:szCs w:val="20"/>
              </w:rPr>
            </w:pPr>
            <w:r w:rsidRPr="009778B8">
              <w:rPr>
                <w:sz w:val="20"/>
                <w:szCs w:val="20"/>
              </w:rPr>
              <w:t>N.A.</w:t>
            </w:r>
          </w:p>
        </w:tc>
      </w:tr>
      <w:tr w:rsidR="008B4E37" w:rsidRPr="004C06E3" w14:paraId="367B197F" w14:textId="77777777" w:rsidTr="000E150D">
        <w:trPr>
          <w:trHeight w:val="227"/>
        </w:trPr>
        <w:tc>
          <w:tcPr>
            <w:tcW w:w="706" w:type="dxa"/>
            <w:vAlign w:val="center"/>
          </w:tcPr>
          <w:p w14:paraId="1DB7C337" w14:textId="77777777" w:rsidR="008B4E37" w:rsidRPr="009778B8" w:rsidRDefault="008B4E37" w:rsidP="000E150D">
            <w:pPr>
              <w:spacing w:before="100" w:beforeAutospacing="1" w:after="100" w:afterAutospacing="1" w:line="240" w:lineRule="exact"/>
              <w:jc w:val="right"/>
              <w:rPr>
                <w:sz w:val="20"/>
                <w:szCs w:val="20"/>
              </w:rPr>
            </w:pPr>
          </w:p>
        </w:tc>
        <w:tc>
          <w:tcPr>
            <w:tcW w:w="705" w:type="dxa"/>
            <w:vAlign w:val="center"/>
          </w:tcPr>
          <w:p w14:paraId="2DC8D3D9" w14:textId="77777777" w:rsidR="008B4E37" w:rsidRPr="009778B8" w:rsidRDefault="008B4E37" w:rsidP="000E150D">
            <w:pPr>
              <w:spacing w:before="100" w:beforeAutospacing="1" w:after="100" w:afterAutospacing="1" w:line="240" w:lineRule="exact"/>
              <w:ind w:right="-143" w:hanging="101"/>
              <w:rPr>
                <w:sz w:val="20"/>
                <w:szCs w:val="20"/>
              </w:rPr>
            </w:pPr>
            <w:r w:rsidRPr="009778B8">
              <w:rPr>
                <w:sz w:val="20"/>
                <w:szCs w:val="20"/>
              </w:rPr>
              <w:t>Q3</w:t>
            </w:r>
          </w:p>
        </w:tc>
        <w:tc>
          <w:tcPr>
            <w:tcW w:w="991" w:type="dxa"/>
          </w:tcPr>
          <w:p w14:paraId="0C73EE86" w14:textId="77777777" w:rsidR="008B4E37" w:rsidRPr="009778B8" w:rsidRDefault="008B4E37" w:rsidP="000E150D">
            <w:pPr>
              <w:spacing w:before="100" w:beforeAutospacing="1" w:after="100" w:afterAutospacing="1" w:line="240" w:lineRule="exact"/>
              <w:jc w:val="center"/>
              <w:rPr>
                <w:sz w:val="20"/>
                <w:szCs w:val="20"/>
              </w:rPr>
            </w:pPr>
            <w:r w:rsidRPr="009778B8">
              <w:rPr>
                <w:sz w:val="20"/>
                <w:szCs w:val="20"/>
              </w:rPr>
              <w:t>N.A.</w:t>
            </w:r>
          </w:p>
        </w:tc>
        <w:tc>
          <w:tcPr>
            <w:tcW w:w="988" w:type="dxa"/>
          </w:tcPr>
          <w:p w14:paraId="5692311E" w14:textId="77777777" w:rsidR="008B4E37" w:rsidRPr="009778B8" w:rsidRDefault="008B4E37" w:rsidP="000E150D">
            <w:pPr>
              <w:spacing w:before="100" w:beforeAutospacing="1" w:after="100" w:afterAutospacing="1" w:line="240" w:lineRule="exact"/>
              <w:jc w:val="center"/>
              <w:rPr>
                <w:sz w:val="20"/>
                <w:szCs w:val="20"/>
              </w:rPr>
            </w:pPr>
            <w:r w:rsidRPr="009778B8">
              <w:rPr>
                <w:sz w:val="20"/>
                <w:szCs w:val="20"/>
              </w:rPr>
              <w:t>N.A.</w:t>
            </w:r>
          </w:p>
        </w:tc>
        <w:tc>
          <w:tcPr>
            <w:tcW w:w="1288" w:type="dxa"/>
          </w:tcPr>
          <w:p w14:paraId="41732CB5" w14:textId="77777777" w:rsidR="008B4E37" w:rsidRPr="009778B8" w:rsidRDefault="008B4E37" w:rsidP="000E150D">
            <w:pPr>
              <w:spacing w:before="100" w:beforeAutospacing="1" w:after="100" w:afterAutospacing="1" w:line="240" w:lineRule="exact"/>
              <w:ind w:right="-115"/>
              <w:jc w:val="center"/>
              <w:rPr>
                <w:sz w:val="20"/>
                <w:szCs w:val="20"/>
              </w:rPr>
            </w:pPr>
            <w:r w:rsidRPr="009778B8">
              <w:rPr>
                <w:sz w:val="20"/>
                <w:szCs w:val="20"/>
              </w:rPr>
              <w:t>N.A.</w:t>
            </w:r>
          </w:p>
        </w:tc>
        <w:tc>
          <w:tcPr>
            <w:tcW w:w="284" w:type="dxa"/>
          </w:tcPr>
          <w:p w14:paraId="7A86E94D" w14:textId="77777777" w:rsidR="008B4E37" w:rsidRPr="009778B8" w:rsidRDefault="008B4E37" w:rsidP="000E150D">
            <w:pPr>
              <w:spacing w:before="100" w:beforeAutospacing="1" w:after="100" w:afterAutospacing="1" w:line="240" w:lineRule="exact"/>
              <w:ind w:right="-115"/>
              <w:jc w:val="center"/>
              <w:rPr>
                <w:sz w:val="20"/>
                <w:szCs w:val="20"/>
              </w:rPr>
            </w:pPr>
          </w:p>
        </w:tc>
        <w:tc>
          <w:tcPr>
            <w:tcW w:w="1417" w:type="dxa"/>
            <w:vAlign w:val="bottom"/>
          </w:tcPr>
          <w:p w14:paraId="24B12F1A" w14:textId="77777777" w:rsidR="008B4E37" w:rsidRPr="009778B8" w:rsidRDefault="008B4E37" w:rsidP="000E150D">
            <w:pPr>
              <w:spacing w:line="240" w:lineRule="exact"/>
              <w:jc w:val="center"/>
              <w:rPr>
                <w:sz w:val="20"/>
                <w:szCs w:val="20"/>
              </w:rPr>
            </w:pPr>
            <w:r w:rsidRPr="009778B8">
              <w:rPr>
                <w:sz w:val="20"/>
                <w:szCs w:val="20"/>
              </w:rPr>
              <w:t>50,740</w:t>
            </w:r>
          </w:p>
        </w:tc>
        <w:tc>
          <w:tcPr>
            <w:tcW w:w="1134" w:type="dxa"/>
            <w:vAlign w:val="bottom"/>
          </w:tcPr>
          <w:p w14:paraId="3C68C34D" w14:textId="77777777" w:rsidR="008B4E37" w:rsidRPr="009778B8" w:rsidRDefault="008B4E37" w:rsidP="000E150D">
            <w:pPr>
              <w:spacing w:line="240" w:lineRule="exact"/>
              <w:jc w:val="center"/>
              <w:rPr>
                <w:sz w:val="20"/>
                <w:szCs w:val="20"/>
              </w:rPr>
            </w:pPr>
            <w:r w:rsidRPr="009778B8">
              <w:rPr>
                <w:sz w:val="20"/>
                <w:szCs w:val="20"/>
              </w:rPr>
              <w:t>2,899</w:t>
            </w:r>
          </w:p>
        </w:tc>
        <w:tc>
          <w:tcPr>
            <w:tcW w:w="1276" w:type="dxa"/>
            <w:vAlign w:val="bottom"/>
          </w:tcPr>
          <w:p w14:paraId="1A19260F" w14:textId="77777777" w:rsidR="008B4E37" w:rsidRPr="009778B8" w:rsidRDefault="008B4E37" w:rsidP="000E150D">
            <w:pPr>
              <w:spacing w:line="240" w:lineRule="exact"/>
              <w:jc w:val="center"/>
              <w:rPr>
                <w:sz w:val="20"/>
                <w:szCs w:val="20"/>
              </w:rPr>
            </w:pPr>
            <w:r w:rsidRPr="009778B8">
              <w:rPr>
                <w:sz w:val="20"/>
                <w:szCs w:val="20"/>
              </w:rPr>
              <w:t>91</w:t>
            </w:r>
          </w:p>
        </w:tc>
        <w:tc>
          <w:tcPr>
            <w:tcW w:w="1134" w:type="dxa"/>
            <w:vAlign w:val="bottom"/>
          </w:tcPr>
          <w:p w14:paraId="51D5D30F" w14:textId="77777777" w:rsidR="008B4E37" w:rsidRPr="009778B8" w:rsidRDefault="008B4E37" w:rsidP="000E150D">
            <w:pPr>
              <w:spacing w:line="240" w:lineRule="exact"/>
              <w:jc w:val="center"/>
              <w:rPr>
                <w:sz w:val="20"/>
                <w:szCs w:val="20"/>
              </w:rPr>
            </w:pPr>
            <w:r w:rsidRPr="009778B8">
              <w:rPr>
                <w:sz w:val="20"/>
                <w:szCs w:val="20"/>
              </w:rPr>
              <w:t>53,730</w:t>
            </w:r>
          </w:p>
        </w:tc>
        <w:tc>
          <w:tcPr>
            <w:tcW w:w="1417" w:type="dxa"/>
          </w:tcPr>
          <w:p w14:paraId="130EB67A" w14:textId="77777777" w:rsidR="008B4E37" w:rsidRPr="009778B8" w:rsidRDefault="008B4E37" w:rsidP="000E150D">
            <w:pPr>
              <w:spacing w:line="240" w:lineRule="exact"/>
              <w:jc w:val="center"/>
              <w:rPr>
                <w:sz w:val="20"/>
                <w:szCs w:val="20"/>
              </w:rPr>
            </w:pPr>
            <w:r w:rsidRPr="009778B8">
              <w:rPr>
                <w:sz w:val="20"/>
                <w:szCs w:val="20"/>
              </w:rPr>
              <w:t>N.A.</w:t>
            </w:r>
          </w:p>
        </w:tc>
      </w:tr>
      <w:tr w:rsidR="008B4E37" w:rsidRPr="004C06E3" w14:paraId="65EB658D" w14:textId="77777777" w:rsidTr="000E150D">
        <w:trPr>
          <w:trHeight w:val="227"/>
        </w:trPr>
        <w:tc>
          <w:tcPr>
            <w:tcW w:w="706" w:type="dxa"/>
            <w:vAlign w:val="center"/>
          </w:tcPr>
          <w:p w14:paraId="2B8DF94D" w14:textId="77777777" w:rsidR="008B4E37" w:rsidRPr="009778B8" w:rsidRDefault="008B4E37" w:rsidP="000E150D">
            <w:pPr>
              <w:spacing w:before="100" w:beforeAutospacing="1" w:after="100" w:afterAutospacing="1" w:line="240" w:lineRule="exact"/>
              <w:jc w:val="right"/>
              <w:rPr>
                <w:sz w:val="20"/>
                <w:szCs w:val="20"/>
              </w:rPr>
            </w:pPr>
          </w:p>
        </w:tc>
        <w:tc>
          <w:tcPr>
            <w:tcW w:w="705" w:type="dxa"/>
            <w:vAlign w:val="center"/>
          </w:tcPr>
          <w:p w14:paraId="00A1C27D" w14:textId="77777777" w:rsidR="008B4E37" w:rsidRPr="009778B8" w:rsidRDefault="008B4E37" w:rsidP="000E150D">
            <w:pPr>
              <w:spacing w:before="100" w:beforeAutospacing="1" w:after="100" w:afterAutospacing="1" w:line="240" w:lineRule="exact"/>
              <w:ind w:right="-143" w:hanging="101"/>
              <w:rPr>
                <w:sz w:val="20"/>
                <w:szCs w:val="20"/>
              </w:rPr>
            </w:pPr>
            <w:r w:rsidRPr="009778B8">
              <w:rPr>
                <w:sz w:val="20"/>
                <w:szCs w:val="20"/>
              </w:rPr>
              <w:t>Q4</w:t>
            </w:r>
          </w:p>
        </w:tc>
        <w:tc>
          <w:tcPr>
            <w:tcW w:w="991" w:type="dxa"/>
          </w:tcPr>
          <w:p w14:paraId="58AEDBC6" w14:textId="77777777" w:rsidR="008B4E37" w:rsidRPr="009000FB" w:rsidRDefault="008B4E37" w:rsidP="000E150D">
            <w:pPr>
              <w:spacing w:before="100" w:beforeAutospacing="1" w:after="100" w:afterAutospacing="1" w:line="240" w:lineRule="exact"/>
              <w:jc w:val="center"/>
              <w:rPr>
                <w:sz w:val="20"/>
                <w:szCs w:val="16"/>
              </w:rPr>
            </w:pPr>
            <w:r w:rsidRPr="009000FB">
              <w:rPr>
                <w:sz w:val="20"/>
                <w:szCs w:val="16"/>
              </w:rPr>
              <w:t>25,436</w:t>
            </w:r>
          </w:p>
        </w:tc>
        <w:tc>
          <w:tcPr>
            <w:tcW w:w="988" w:type="dxa"/>
          </w:tcPr>
          <w:p w14:paraId="473214C5" w14:textId="77777777" w:rsidR="008B4E37" w:rsidRPr="009000FB" w:rsidRDefault="008B4E37" w:rsidP="000E150D">
            <w:pPr>
              <w:spacing w:before="100" w:beforeAutospacing="1" w:after="100" w:afterAutospacing="1" w:line="240" w:lineRule="exact"/>
              <w:jc w:val="center"/>
              <w:rPr>
                <w:sz w:val="20"/>
                <w:szCs w:val="16"/>
              </w:rPr>
            </w:pPr>
            <w:r w:rsidRPr="009000FB">
              <w:rPr>
                <w:sz w:val="20"/>
                <w:szCs w:val="16"/>
              </w:rPr>
              <w:t>17,942</w:t>
            </w:r>
          </w:p>
        </w:tc>
        <w:tc>
          <w:tcPr>
            <w:tcW w:w="1288" w:type="dxa"/>
          </w:tcPr>
          <w:p w14:paraId="6753A6B3" w14:textId="77777777" w:rsidR="008B4E37" w:rsidRPr="009000FB" w:rsidRDefault="008B4E37" w:rsidP="000E150D">
            <w:pPr>
              <w:spacing w:before="100" w:beforeAutospacing="1" w:after="100" w:afterAutospacing="1" w:line="240" w:lineRule="exact"/>
              <w:ind w:right="-115"/>
              <w:jc w:val="center"/>
              <w:rPr>
                <w:sz w:val="20"/>
                <w:szCs w:val="16"/>
              </w:rPr>
            </w:pPr>
            <w:r w:rsidRPr="009000FB">
              <w:rPr>
                <w:sz w:val="20"/>
                <w:szCs w:val="16"/>
              </w:rPr>
              <w:t>1,111</w:t>
            </w:r>
          </w:p>
        </w:tc>
        <w:tc>
          <w:tcPr>
            <w:tcW w:w="284" w:type="dxa"/>
          </w:tcPr>
          <w:p w14:paraId="0F2F18C4" w14:textId="77777777" w:rsidR="008B4E37" w:rsidRPr="009000FB" w:rsidRDefault="008B4E37" w:rsidP="000E150D">
            <w:pPr>
              <w:spacing w:before="100" w:beforeAutospacing="1" w:after="100" w:afterAutospacing="1" w:line="240" w:lineRule="exact"/>
              <w:ind w:right="-115"/>
              <w:jc w:val="center"/>
              <w:rPr>
                <w:sz w:val="20"/>
                <w:szCs w:val="16"/>
              </w:rPr>
            </w:pPr>
          </w:p>
        </w:tc>
        <w:tc>
          <w:tcPr>
            <w:tcW w:w="1417" w:type="dxa"/>
            <w:vAlign w:val="bottom"/>
          </w:tcPr>
          <w:p w14:paraId="1CD5D4B9" w14:textId="77777777" w:rsidR="008B4E37" w:rsidRPr="009000FB" w:rsidRDefault="008B4E37" w:rsidP="000E150D">
            <w:pPr>
              <w:spacing w:line="240" w:lineRule="exact"/>
              <w:jc w:val="center"/>
              <w:rPr>
                <w:sz w:val="20"/>
                <w:szCs w:val="16"/>
              </w:rPr>
            </w:pPr>
            <w:r w:rsidRPr="009000FB">
              <w:rPr>
                <w:sz w:val="20"/>
                <w:szCs w:val="16"/>
              </w:rPr>
              <w:t>46,097</w:t>
            </w:r>
          </w:p>
        </w:tc>
        <w:tc>
          <w:tcPr>
            <w:tcW w:w="1134" w:type="dxa"/>
            <w:vAlign w:val="bottom"/>
          </w:tcPr>
          <w:p w14:paraId="524E758D" w14:textId="77777777" w:rsidR="008B4E37" w:rsidRPr="009000FB" w:rsidRDefault="008B4E37" w:rsidP="000E150D">
            <w:pPr>
              <w:spacing w:line="240" w:lineRule="exact"/>
              <w:jc w:val="center"/>
              <w:rPr>
                <w:sz w:val="20"/>
                <w:szCs w:val="16"/>
              </w:rPr>
            </w:pPr>
            <w:r w:rsidRPr="009000FB">
              <w:rPr>
                <w:sz w:val="20"/>
                <w:szCs w:val="16"/>
              </w:rPr>
              <w:t>3,967</w:t>
            </w:r>
          </w:p>
        </w:tc>
        <w:tc>
          <w:tcPr>
            <w:tcW w:w="1276" w:type="dxa"/>
            <w:vAlign w:val="bottom"/>
          </w:tcPr>
          <w:p w14:paraId="270092D7" w14:textId="77777777" w:rsidR="008B4E37" w:rsidRPr="009000FB" w:rsidRDefault="008B4E37" w:rsidP="000E150D">
            <w:pPr>
              <w:spacing w:line="240" w:lineRule="exact"/>
              <w:jc w:val="center"/>
              <w:rPr>
                <w:sz w:val="20"/>
                <w:szCs w:val="16"/>
              </w:rPr>
            </w:pPr>
            <w:r w:rsidRPr="009000FB">
              <w:rPr>
                <w:sz w:val="20"/>
                <w:szCs w:val="16"/>
              </w:rPr>
              <w:t>97</w:t>
            </w:r>
          </w:p>
        </w:tc>
        <w:tc>
          <w:tcPr>
            <w:tcW w:w="1134" w:type="dxa"/>
            <w:vAlign w:val="bottom"/>
          </w:tcPr>
          <w:p w14:paraId="5C0E1C2B" w14:textId="77777777" w:rsidR="008B4E37" w:rsidRPr="009000FB" w:rsidRDefault="008B4E37" w:rsidP="000E150D">
            <w:pPr>
              <w:spacing w:line="240" w:lineRule="exact"/>
              <w:jc w:val="center"/>
              <w:rPr>
                <w:sz w:val="20"/>
                <w:szCs w:val="16"/>
              </w:rPr>
            </w:pPr>
            <w:r w:rsidRPr="009000FB">
              <w:rPr>
                <w:sz w:val="20"/>
                <w:szCs w:val="16"/>
              </w:rPr>
              <w:t>50,161</w:t>
            </w:r>
          </w:p>
        </w:tc>
        <w:tc>
          <w:tcPr>
            <w:tcW w:w="1417" w:type="dxa"/>
          </w:tcPr>
          <w:p w14:paraId="245B8433" w14:textId="77777777" w:rsidR="008B4E37" w:rsidRPr="009000FB" w:rsidRDefault="008B4E37" w:rsidP="000E150D">
            <w:pPr>
              <w:spacing w:line="240" w:lineRule="exact"/>
              <w:jc w:val="center"/>
              <w:rPr>
                <w:sz w:val="20"/>
                <w:szCs w:val="16"/>
              </w:rPr>
            </w:pPr>
            <w:r w:rsidRPr="009000FB">
              <w:rPr>
                <w:sz w:val="20"/>
                <w:szCs w:val="16"/>
              </w:rPr>
              <w:t>75,597</w:t>
            </w:r>
          </w:p>
        </w:tc>
      </w:tr>
      <w:tr w:rsidR="008B4E37" w:rsidRPr="004C06E3" w14:paraId="7DE865CD" w14:textId="77777777" w:rsidTr="000E150D">
        <w:trPr>
          <w:trHeight w:val="113"/>
        </w:trPr>
        <w:tc>
          <w:tcPr>
            <w:tcW w:w="706" w:type="dxa"/>
            <w:vAlign w:val="center"/>
          </w:tcPr>
          <w:p w14:paraId="12A3C7F0" w14:textId="77777777" w:rsidR="008B4E37" w:rsidRPr="009778B8" w:rsidRDefault="008B4E37" w:rsidP="000E150D">
            <w:pPr>
              <w:rPr>
                <w:sz w:val="20"/>
                <w:szCs w:val="20"/>
              </w:rPr>
            </w:pPr>
          </w:p>
        </w:tc>
        <w:tc>
          <w:tcPr>
            <w:tcW w:w="705" w:type="dxa"/>
            <w:vAlign w:val="center"/>
          </w:tcPr>
          <w:p w14:paraId="303A0360" w14:textId="77777777" w:rsidR="008B4E37" w:rsidRPr="009778B8" w:rsidRDefault="008B4E37" w:rsidP="000E150D">
            <w:pPr>
              <w:ind w:right="-143" w:hanging="101"/>
              <w:rPr>
                <w:sz w:val="20"/>
                <w:szCs w:val="20"/>
              </w:rPr>
            </w:pPr>
          </w:p>
        </w:tc>
        <w:tc>
          <w:tcPr>
            <w:tcW w:w="991" w:type="dxa"/>
            <w:vAlign w:val="center"/>
          </w:tcPr>
          <w:p w14:paraId="3CA054C3" w14:textId="77777777" w:rsidR="008B4E37" w:rsidRPr="009778B8" w:rsidRDefault="008B4E37" w:rsidP="000E150D">
            <w:pPr>
              <w:rPr>
                <w:sz w:val="20"/>
                <w:szCs w:val="20"/>
              </w:rPr>
            </w:pPr>
          </w:p>
        </w:tc>
        <w:tc>
          <w:tcPr>
            <w:tcW w:w="988" w:type="dxa"/>
            <w:vAlign w:val="center"/>
          </w:tcPr>
          <w:p w14:paraId="6DE0A357" w14:textId="77777777" w:rsidR="008B4E37" w:rsidRPr="009778B8" w:rsidRDefault="008B4E37" w:rsidP="000E150D">
            <w:pPr>
              <w:rPr>
                <w:sz w:val="20"/>
                <w:szCs w:val="20"/>
              </w:rPr>
            </w:pPr>
          </w:p>
        </w:tc>
        <w:tc>
          <w:tcPr>
            <w:tcW w:w="1288" w:type="dxa"/>
            <w:vAlign w:val="center"/>
          </w:tcPr>
          <w:p w14:paraId="5DE72D06" w14:textId="77777777" w:rsidR="008B4E37" w:rsidRPr="009778B8" w:rsidRDefault="008B4E37" w:rsidP="000E150D">
            <w:pPr>
              <w:ind w:right="-115"/>
              <w:rPr>
                <w:sz w:val="20"/>
                <w:szCs w:val="20"/>
              </w:rPr>
            </w:pPr>
          </w:p>
        </w:tc>
        <w:tc>
          <w:tcPr>
            <w:tcW w:w="284" w:type="dxa"/>
          </w:tcPr>
          <w:p w14:paraId="08B73917" w14:textId="77777777" w:rsidR="008B4E37" w:rsidRPr="009778B8" w:rsidRDefault="008B4E37" w:rsidP="000E150D">
            <w:pPr>
              <w:ind w:right="-115"/>
              <w:rPr>
                <w:sz w:val="20"/>
                <w:szCs w:val="20"/>
              </w:rPr>
            </w:pPr>
          </w:p>
        </w:tc>
        <w:tc>
          <w:tcPr>
            <w:tcW w:w="1417" w:type="dxa"/>
            <w:vAlign w:val="center"/>
          </w:tcPr>
          <w:p w14:paraId="7815EF22" w14:textId="77777777" w:rsidR="008B4E37" w:rsidRPr="009778B8" w:rsidRDefault="008B4E37" w:rsidP="000E150D">
            <w:pPr>
              <w:rPr>
                <w:sz w:val="20"/>
                <w:szCs w:val="20"/>
              </w:rPr>
            </w:pPr>
          </w:p>
        </w:tc>
        <w:tc>
          <w:tcPr>
            <w:tcW w:w="1134" w:type="dxa"/>
            <w:vAlign w:val="center"/>
          </w:tcPr>
          <w:p w14:paraId="7C83EC00" w14:textId="77777777" w:rsidR="008B4E37" w:rsidRPr="009778B8" w:rsidRDefault="008B4E37" w:rsidP="000E150D">
            <w:pPr>
              <w:rPr>
                <w:sz w:val="20"/>
                <w:szCs w:val="20"/>
              </w:rPr>
            </w:pPr>
          </w:p>
        </w:tc>
        <w:tc>
          <w:tcPr>
            <w:tcW w:w="1276" w:type="dxa"/>
            <w:vAlign w:val="center"/>
          </w:tcPr>
          <w:p w14:paraId="6C01B78E" w14:textId="77777777" w:rsidR="008B4E37" w:rsidRPr="009778B8" w:rsidRDefault="008B4E37" w:rsidP="000E150D">
            <w:pPr>
              <w:rPr>
                <w:sz w:val="20"/>
                <w:szCs w:val="20"/>
              </w:rPr>
            </w:pPr>
          </w:p>
        </w:tc>
        <w:tc>
          <w:tcPr>
            <w:tcW w:w="1134" w:type="dxa"/>
            <w:vAlign w:val="center"/>
          </w:tcPr>
          <w:p w14:paraId="18EBB0A9" w14:textId="77777777" w:rsidR="008B4E37" w:rsidRPr="009778B8" w:rsidRDefault="008B4E37" w:rsidP="000E150D">
            <w:pPr>
              <w:rPr>
                <w:sz w:val="20"/>
                <w:szCs w:val="20"/>
              </w:rPr>
            </w:pPr>
          </w:p>
        </w:tc>
        <w:tc>
          <w:tcPr>
            <w:tcW w:w="1417" w:type="dxa"/>
            <w:vAlign w:val="center"/>
          </w:tcPr>
          <w:p w14:paraId="24E4F06E" w14:textId="77777777" w:rsidR="008B4E37" w:rsidRPr="009778B8" w:rsidRDefault="008B4E37" w:rsidP="000E150D">
            <w:pPr>
              <w:rPr>
                <w:sz w:val="20"/>
                <w:szCs w:val="20"/>
              </w:rPr>
            </w:pPr>
          </w:p>
        </w:tc>
      </w:tr>
      <w:tr w:rsidR="00556471" w:rsidRPr="004C06E3" w14:paraId="3AEC4039" w14:textId="77777777" w:rsidTr="000E150D">
        <w:trPr>
          <w:trHeight w:val="253"/>
        </w:trPr>
        <w:tc>
          <w:tcPr>
            <w:tcW w:w="706" w:type="dxa"/>
          </w:tcPr>
          <w:p w14:paraId="5796725E" w14:textId="77777777" w:rsidR="00556471" w:rsidRPr="00556471" w:rsidRDefault="00556471" w:rsidP="00556471">
            <w:pPr>
              <w:spacing w:line="240" w:lineRule="exact"/>
              <w:rPr>
                <w:sz w:val="20"/>
                <w:szCs w:val="20"/>
              </w:rPr>
            </w:pPr>
            <w:r w:rsidRPr="00556471">
              <w:rPr>
                <w:sz w:val="20"/>
                <w:szCs w:val="20"/>
              </w:rPr>
              <w:t>2025</w:t>
            </w:r>
          </w:p>
        </w:tc>
        <w:tc>
          <w:tcPr>
            <w:tcW w:w="705" w:type="dxa"/>
          </w:tcPr>
          <w:p w14:paraId="41AE5498" w14:textId="77777777" w:rsidR="00556471" w:rsidRPr="00556471" w:rsidRDefault="00556471" w:rsidP="00556471">
            <w:pPr>
              <w:spacing w:line="240" w:lineRule="exact"/>
              <w:ind w:right="-143" w:hanging="101"/>
              <w:rPr>
                <w:sz w:val="20"/>
                <w:szCs w:val="20"/>
              </w:rPr>
            </w:pPr>
            <w:r w:rsidRPr="00556471">
              <w:rPr>
                <w:sz w:val="20"/>
                <w:szCs w:val="20"/>
              </w:rPr>
              <w:t>Q1</w:t>
            </w:r>
          </w:p>
        </w:tc>
        <w:tc>
          <w:tcPr>
            <w:tcW w:w="991" w:type="dxa"/>
            <w:vAlign w:val="center"/>
          </w:tcPr>
          <w:p w14:paraId="57F019E4" w14:textId="05EF62FA" w:rsidR="00556471" w:rsidRPr="009778B8" w:rsidRDefault="00556471" w:rsidP="00556471">
            <w:pPr>
              <w:spacing w:line="240" w:lineRule="exact"/>
              <w:jc w:val="center"/>
              <w:rPr>
                <w:sz w:val="20"/>
                <w:szCs w:val="20"/>
              </w:rPr>
            </w:pPr>
            <w:r w:rsidRPr="008D3E8C">
              <w:rPr>
                <w:sz w:val="20"/>
                <w:szCs w:val="20"/>
              </w:rPr>
              <w:t>31</w:t>
            </w:r>
            <w:r>
              <w:rPr>
                <w:sz w:val="20"/>
                <w:szCs w:val="20"/>
              </w:rPr>
              <w:t>,</w:t>
            </w:r>
            <w:r w:rsidRPr="008D3E8C">
              <w:rPr>
                <w:sz w:val="20"/>
                <w:szCs w:val="20"/>
              </w:rPr>
              <w:t>245</w:t>
            </w:r>
          </w:p>
        </w:tc>
        <w:tc>
          <w:tcPr>
            <w:tcW w:w="988" w:type="dxa"/>
            <w:vAlign w:val="center"/>
          </w:tcPr>
          <w:p w14:paraId="311E3564" w14:textId="6FF14FF9" w:rsidR="00556471" w:rsidRPr="009778B8" w:rsidRDefault="00556471" w:rsidP="00556471">
            <w:pPr>
              <w:spacing w:line="240" w:lineRule="exact"/>
              <w:jc w:val="center"/>
              <w:rPr>
                <w:sz w:val="20"/>
                <w:szCs w:val="20"/>
              </w:rPr>
            </w:pPr>
            <w:r w:rsidRPr="008D3E8C">
              <w:rPr>
                <w:sz w:val="20"/>
                <w:szCs w:val="20"/>
              </w:rPr>
              <w:t>20,588</w:t>
            </w:r>
          </w:p>
        </w:tc>
        <w:tc>
          <w:tcPr>
            <w:tcW w:w="1288" w:type="dxa"/>
            <w:vAlign w:val="center"/>
          </w:tcPr>
          <w:p w14:paraId="6EF316F1" w14:textId="1795FCEB" w:rsidR="00556471" w:rsidRPr="009778B8" w:rsidRDefault="00556471" w:rsidP="00556471">
            <w:pPr>
              <w:spacing w:line="240" w:lineRule="exact"/>
              <w:ind w:right="-115"/>
              <w:jc w:val="center"/>
              <w:rPr>
                <w:sz w:val="20"/>
                <w:szCs w:val="20"/>
              </w:rPr>
            </w:pPr>
            <w:r w:rsidRPr="008D3E8C">
              <w:rPr>
                <w:sz w:val="20"/>
                <w:szCs w:val="20"/>
              </w:rPr>
              <w:t>882</w:t>
            </w:r>
          </w:p>
        </w:tc>
        <w:tc>
          <w:tcPr>
            <w:tcW w:w="284" w:type="dxa"/>
          </w:tcPr>
          <w:p w14:paraId="7EC3FEAD" w14:textId="77777777" w:rsidR="00556471" w:rsidRPr="009778B8" w:rsidRDefault="00556471" w:rsidP="00556471">
            <w:pPr>
              <w:spacing w:line="240" w:lineRule="exact"/>
              <w:ind w:right="-115"/>
              <w:jc w:val="center"/>
              <w:rPr>
                <w:sz w:val="20"/>
                <w:szCs w:val="20"/>
              </w:rPr>
            </w:pPr>
          </w:p>
        </w:tc>
        <w:tc>
          <w:tcPr>
            <w:tcW w:w="1417" w:type="dxa"/>
          </w:tcPr>
          <w:p w14:paraId="400E3F0A" w14:textId="701487C7" w:rsidR="00556471" w:rsidRPr="009778B8" w:rsidRDefault="00556471" w:rsidP="00556471">
            <w:pPr>
              <w:spacing w:line="240" w:lineRule="exact"/>
              <w:jc w:val="center"/>
              <w:rPr>
                <w:sz w:val="20"/>
                <w:szCs w:val="20"/>
              </w:rPr>
            </w:pPr>
            <w:r w:rsidRPr="008D3E8C">
              <w:rPr>
                <w:sz w:val="20"/>
                <w:szCs w:val="20"/>
              </w:rPr>
              <w:t>90,087</w:t>
            </w:r>
          </w:p>
        </w:tc>
        <w:tc>
          <w:tcPr>
            <w:tcW w:w="1134" w:type="dxa"/>
          </w:tcPr>
          <w:p w14:paraId="7D9536C6" w14:textId="5EA9D746" w:rsidR="00556471" w:rsidRPr="009778B8" w:rsidRDefault="00556471" w:rsidP="00556471">
            <w:pPr>
              <w:spacing w:line="240" w:lineRule="exact"/>
              <w:jc w:val="center"/>
              <w:rPr>
                <w:sz w:val="20"/>
                <w:szCs w:val="20"/>
              </w:rPr>
            </w:pPr>
            <w:r w:rsidRPr="008D3E8C">
              <w:rPr>
                <w:sz w:val="20"/>
                <w:szCs w:val="20"/>
              </w:rPr>
              <w:t>3,227</w:t>
            </w:r>
          </w:p>
        </w:tc>
        <w:tc>
          <w:tcPr>
            <w:tcW w:w="1276" w:type="dxa"/>
          </w:tcPr>
          <w:p w14:paraId="60634975" w14:textId="34B48D8B" w:rsidR="00556471" w:rsidRPr="009778B8" w:rsidRDefault="00556471" w:rsidP="00556471">
            <w:pPr>
              <w:spacing w:line="240" w:lineRule="exact"/>
              <w:jc w:val="center"/>
              <w:rPr>
                <w:sz w:val="20"/>
                <w:szCs w:val="20"/>
              </w:rPr>
            </w:pPr>
            <w:r w:rsidRPr="008D3E8C">
              <w:rPr>
                <w:sz w:val="20"/>
                <w:szCs w:val="20"/>
              </w:rPr>
              <w:t>99</w:t>
            </w:r>
          </w:p>
        </w:tc>
        <w:tc>
          <w:tcPr>
            <w:tcW w:w="1134" w:type="dxa"/>
          </w:tcPr>
          <w:p w14:paraId="5C05ED56" w14:textId="0DA6E3AB" w:rsidR="00556471" w:rsidRPr="009778B8" w:rsidRDefault="00556471" w:rsidP="00556471">
            <w:pPr>
              <w:spacing w:line="240" w:lineRule="exact"/>
              <w:jc w:val="center"/>
              <w:rPr>
                <w:sz w:val="20"/>
                <w:szCs w:val="20"/>
              </w:rPr>
            </w:pPr>
            <w:r w:rsidRPr="008D3E8C">
              <w:rPr>
                <w:sz w:val="20"/>
                <w:szCs w:val="20"/>
              </w:rPr>
              <w:t>93,413</w:t>
            </w:r>
          </w:p>
        </w:tc>
        <w:tc>
          <w:tcPr>
            <w:tcW w:w="1417" w:type="dxa"/>
          </w:tcPr>
          <w:p w14:paraId="6A6EE24B" w14:textId="5678C640" w:rsidR="00556471" w:rsidRPr="009778B8" w:rsidRDefault="00556471" w:rsidP="00556471">
            <w:pPr>
              <w:spacing w:line="240" w:lineRule="exact"/>
              <w:jc w:val="center"/>
              <w:rPr>
                <w:sz w:val="20"/>
                <w:szCs w:val="20"/>
              </w:rPr>
            </w:pPr>
            <w:r w:rsidRPr="008D3E8C">
              <w:rPr>
                <w:sz w:val="20"/>
                <w:szCs w:val="20"/>
              </w:rPr>
              <w:t>124,658</w:t>
            </w:r>
          </w:p>
        </w:tc>
      </w:tr>
      <w:tr w:rsidR="00556471" w:rsidRPr="004C06E3" w14:paraId="51E7FB6E" w14:textId="77777777" w:rsidTr="000E150D">
        <w:trPr>
          <w:trHeight w:val="944"/>
        </w:trPr>
        <w:tc>
          <w:tcPr>
            <w:tcW w:w="1411" w:type="dxa"/>
            <w:gridSpan w:val="2"/>
            <w:vAlign w:val="center"/>
          </w:tcPr>
          <w:p w14:paraId="1468908B" w14:textId="77777777" w:rsidR="00556471" w:rsidRPr="00556471" w:rsidRDefault="00556471" w:rsidP="00556471">
            <w:pPr>
              <w:tabs>
                <w:tab w:val="left" w:pos="480"/>
                <w:tab w:val="left" w:pos="851"/>
              </w:tabs>
              <w:snapToGrid w:val="0"/>
              <w:spacing w:line="240" w:lineRule="exact"/>
              <w:ind w:right="28"/>
              <w:rPr>
                <w:sz w:val="20"/>
                <w:szCs w:val="20"/>
              </w:rPr>
            </w:pPr>
            <w:r w:rsidRPr="00556471">
              <w:rPr>
                <w:sz w:val="20"/>
                <w:szCs w:val="20"/>
              </w:rPr>
              <w:t>% change in</w:t>
            </w:r>
          </w:p>
          <w:p w14:paraId="0A7DE311" w14:textId="77777777" w:rsidR="00556471" w:rsidRPr="00556471" w:rsidRDefault="00556471" w:rsidP="00556471">
            <w:pPr>
              <w:tabs>
                <w:tab w:val="left" w:pos="480"/>
                <w:tab w:val="left" w:pos="851"/>
              </w:tabs>
              <w:snapToGrid w:val="0"/>
              <w:spacing w:line="240" w:lineRule="exact"/>
              <w:ind w:right="28"/>
              <w:rPr>
                <w:sz w:val="20"/>
                <w:szCs w:val="20"/>
              </w:rPr>
            </w:pPr>
            <w:r w:rsidRPr="00556471">
              <w:rPr>
                <w:sz w:val="20"/>
                <w:szCs w:val="20"/>
              </w:rPr>
              <w:t>2025 Q1 over</w:t>
            </w:r>
          </w:p>
          <w:p w14:paraId="1A7CA9FE" w14:textId="77777777" w:rsidR="00556471" w:rsidRPr="00556471" w:rsidRDefault="00556471" w:rsidP="00556471">
            <w:pPr>
              <w:tabs>
                <w:tab w:val="left" w:pos="480"/>
                <w:tab w:val="left" w:pos="851"/>
              </w:tabs>
              <w:snapToGrid w:val="0"/>
              <w:spacing w:line="240" w:lineRule="exact"/>
              <w:ind w:right="28"/>
              <w:rPr>
                <w:sz w:val="20"/>
                <w:szCs w:val="20"/>
              </w:rPr>
            </w:pPr>
            <w:r w:rsidRPr="00556471">
              <w:rPr>
                <w:sz w:val="20"/>
                <w:szCs w:val="20"/>
              </w:rPr>
              <w:t>2024 Q1</w:t>
            </w:r>
          </w:p>
        </w:tc>
        <w:tc>
          <w:tcPr>
            <w:tcW w:w="991" w:type="dxa"/>
            <w:vAlign w:val="center"/>
          </w:tcPr>
          <w:p w14:paraId="3B922C32" w14:textId="77777777" w:rsidR="00556471" w:rsidRPr="009778B8" w:rsidRDefault="00556471" w:rsidP="00556471">
            <w:pPr>
              <w:spacing w:line="240" w:lineRule="exact"/>
              <w:jc w:val="center"/>
              <w:rPr>
                <w:sz w:val="20"/>
                <w:szCs w:val="20"/>
              </w:rPr>
            </w:pPr>
            <w:r w:rsidRPr="009778B8">
              <w:rPr>
                <w:sz w:val="20"/>
                <w:szCs w:val="20"/>
              </w:rPr>
              <w:t>N.A.</w:t>
            </w:r>
          </w:p>
        </w:tc>
        <w:tc>
          <w:tcPr>
            <w:tcW w:w="988" w:type="dxa"/>
            <w:vAlign w:val="center"/>
          </w:tcPr>
          <w:p w14:paraId="71B65978" w14:textId="77777777" w:rsidR="00556471" w:rsidRPr="009778B8" w:rsidRDefault="00556471" w:rsidP="00556471">
            <w:pPr>
              <w:spacing w:line="240" w:lineRule="exact"/>
              <w:jc w:val="center"/>
              <w:rPr>
                <w:sz w:val="20"/>
                <w:szCs w:val="20"/>
              </w:rPr>
            </w:pPr>
            <w:r w:rsidRPr="009778B8">
              <w:rPr>
                <w:sz w:val="20"/>
                <w:szCs w:val="20"/>
              </w:rPr>
              <w:t>N.A.</w:t>
            </w:r>
          </w:p>
        </w:tc>
        <w:tc>
          <w:tcPr>
            <w:tcW w:w="1288" w:type="dxa"/>
            <w:vAlign w:val="center"/>
          </w:tcPr>
          <w:p w14:paraId="7B935297" w14:textId="77777777" w:rsidR="00556471" w:rsidRPr="009778B8" w:rsidRDefault="00556471" w:rsidP="00556471">
            <w:pPr>
              <w:spacing w:line="240" w:lineRule="exact"/>
              <w:ind w:right="-115"/>
              <w:jc w:val="center"/>
              <w:rPr>
                <w:sz w:val="20"/>
                <w:szCs w:val="20"/>
              </w:rPr>
            </w:pPr>
            <w:r w:rsidRPr="009778B8">
              <w:rPr>
                <w:sz w:val="20"/>
                <w:szCs w:val="20"/>
              </w:rPr>
              <w:t>N.A.</w:t>
            </w:r>
          </w:p>
        </w:tc>
        <w:tc>
          <w:tcPr>
            <w:tcW w:w="284" w:type="dxa"/>
            <w:vAlign w:val="center"/>
          </w:tcPr>
          <w:p w14:paraId="5DD470C0" w14:textId="77777777" w:rsidR="00556471" w:rsidRPr="009778B8" w:rsidRDefault="00556471" w:rsidP="00556471">
            <w:pPr>
              <w:ind w:right="-115"/>
              <w:jc w:val="center"/>
              <w:rPr>
                <w:sz w:val="20"/>
                <w:szCs w:val="20"/>
              </w:rPr>
            </w:pPr>
          </w:p>
        </w:tc>
        <w:tc>
          <w:tcPr>
            <w:tcW w:w="1417" w:type="dxa"/>
            <w:vAlign w:val="center"/>
          </w:tcPr>
          <w:p w14:paraId="39F6665E" w14:textId="3B6E46F8" w:rsidR="00556471" w:rsidRPr="009778B8" w:rsidRDefault="00556471" w:rsidP="00556471">
            <w:pPr>
              <w:spacing w:line="240" w:lineRule="exact"/>
              <w:jc w:val="center"/>
              <w:rPr>
                <w:sz w:val="20"/>
                <w:szCs w:val="20"/>
              </w:rPr>
            </w:pPr>
            <w:r>
              <w:rPr>
                <w:sz w:val="20"/>
                <w:szCs w:val="20"/>
              </w:rPr>
              <w:t>42.3</w:t>
            </w:r>
          </w:p>
        </w:tc>
        <w:tc>
          <w:tcPr>
            <w:tcW w:w="1134" w:type="dxa"/>
            <w:vAlign w:val="center"/>
          </w:tcPr>
          <w:p w14:paraId="3CC1FE36" w14:textId="10A5705D" w:rsidR="00556471" w:rsidRPr="009778B8" w:rsidRDefault="00556471" w:rsidP="00556471">
            <w:pPr>
              <w:spacing w:line="240" w:lineRule="exact"/>
              <w:jc w:val="center"/>
              <w:rPr>
                <w:sz w:val="20"/>
                <w:szCs w:val="20"/>
              </w:rPr>
            </w:pPr>
            <w:r>
              <w:rPr>
                <w:sz w:val="20"/>
                <w:szCs w:val="20"/>
              </w:rPr>
              <w:t>74.8</w:t>
            </w:r>
          </w:p>
        </w:tc>
        <w:tc>
          <w:tcPr>
            <w:tcW w:w="1276" w:type="dxa"/>
            <w:vAlign w:val="center"/>
          </w:tcPr>
          <w:p w14:paraId="79424431" w14:textId="35D45236" w:rsidR="00556471" w:rsidRPr="009778B8" w:rsidRDefault="00556471" w:rsidP="00556471">
            <w:pPr>
              <w:spacing w:line="240" w:lineRule="exact"/>
              <w:jc w:val="center"/>
              <w:rPr>
                <w:sz w:val="20"/>
                <w:szCs w:val="20"/>
              </w:rPr>
            </w:pPr>
            <w:r>
              <w:rPr>
                <w:sz w:val="20"/>
                <w:szCs w:val="20"/>
              </w:rPr>
              <w:t>-29.8</w:t>
            </w:r>
          </w:p>
        </w:tc>
        <w:tc>
          <w:tcPr>
            <w:tcW w:w="1134" w:type="dxa"/>
            <w:vAlign w:val="center"/>
          </w:tcPr>
          <w:p w14:paraId="7E3EFF30" w14:textId="2D62C4D3" w:rsidR="00556471" w:rsidRPr="009778B8" w:rsidRDefault="00556471" w:rsidP="00556471">
            <w:pPr>
              <w:spacing w:line="240" w:lineRule="exact"/>
              <w:jc w:val="center"/>
              <w:rPr>
                <w:sz w:val="20"/>
                <w:szCs w:val="20"/>
              </w:rPr>
            </w:pPr>
            <w:r>
              <w:rPr>
                <w:sz w:val="20"/>
                <w:szCs w:val="20"/>
              </w:rPr>
              <w:t>43.1</w:t>
            </w:r>
          </w:p>
        </w:tc>
        <w:tc>
          <w:tcPr>
            <w:tcW w:w="1417" w:type="dxa"/>
            <w:vAlign w:val="center"/>
          </w:tcPr>
          <w:p w14:paraId="51D0CA26" w14:textId="77777777" w:rsidR="00556471" w:rsidRPr="009778B8" w:rsidRDefault="00556471" w:rsidP="00556471">
            <w:pPr>
              <w:jc w:val="center"/>
              <w:rPr>
                <w:sz w:val="20"/>
                <w:szCs w:val="20"/>
              </w:rPr>
            </w:pPr>
            <w:r w:rsidRPr="009778B8">
              <w:rPr>
                <w:sz w:val="20"/>
                <w:szCs w:val="20"/>
              </w:rPr>
              <w:t>N.A.</w:t>
            </w:r>
          </w:p>
        </w:tc>
      </w:tr>
    </w:tbl>
    <w:p w14:paraId="4BA58CD1" w14:textId="77777777" w:rsidR="008B4E37" w:rsidRPr="00EC4488" w:rsidRDefault="008B4E37" w:rsidP="008B4E37">
      <w:pPr>
        <w:tabs>
          <w:tab w:val="left" w:pos="480"/>
          <w:tab w:val="left" w:pos="851"/>
          <w:tab w:val="left" w:pos="1701"/>
        </w:tabs>
        <w:snapToGrid w:val="0"/>
        <w:spacing w:beforeLines="30" w:before="108" w:line="240" w:lineRule="exact"/>
        <w:ind w:left="1170" w:right="29" w:hanging="1080"/>
        <w:jc w:val="both"/>
        <w:rPr>
          <w:sz w:val="22"/>
        </w:rPr>
      </w:pPr>
      <w:proofErr w:type="gramStart"/>
      <w:r w:rsidRPr="00EC4488">
        <w:rPr>
          <w:color w:val="000000"/>
          <w:sz w:val="22"/>
        </w:rPr>
        <w:t>Notes :</w:t>
      </w:r>
      <w:proofErr w:type="gramEnd"/>
      <w:r w:rsidRPr="00EC4488">
        <w:rPr>
          <w:color w:val="000000"/>
          <w:sz w:val="22"/>
        </w:rPr>
        <w:tab/>
        <w:t>(@)</w:t>
      </w:r>
      <w:r w:rsidRPr="00EC4488">
        <w:rPr>
          <w:color w:val="000000"/>
          <w:sz w:val="22"/>
        </w:rPr>
        <w:tab/>
        <w:t>Provisional statistics of the Hong Kong insurance industry.</w:t>
      </w:r>
    </w:p>
    <w:p w14:paraId="2918104F" w14:textId="77777777" w:rsidR="008B4E37" w:rsidRPr="00EC4488" w:rsidRDefault="008B4E37" w:rsidP="008B4E37">
      <w:pPr>
        <w:tabs>
          <w:tab w:val="left" w:pos="480"/>
          <w:tab w:val="left" w:pos="851"/>
          <w:tab w:val="left" w:pos="1701"/>
        </w:tabs>
        <w:snapToGrid w:val="0"/>
        <w:spacing w:beforeLines="30" w:before="108" w:line="240" w:lineRule="exact"/>
        <w:ind w:left="1170" w:right="29" w:hanging="1080"/>
        <w:jc w:val="both"/>
        <w:rPr>
          <w:color w:val="000000"/>
          <w:sz w:val="22"/>
        </w:rPr>
      </w:pPr>
      <w:r w:rsidRPr="00EC4488">
        <w:rPr>
          <w:sz w:val="22"/>
        </w:rPr>
        <w:tab/>
      </w:r>
      <w:r w:rsidRPr="00EC4488">
        <w:rPr>
          <w:sz w:val="22"/>
        </w:rPr>
        <w:tab/>
        <w:t>(#)</w:t>
      </w:r>
      <w:proofErr w:type="gramStart"/>
      <w:r w:rsidRPr="00EC4488">
        <w:rPr>
          <w:sz w:val="22"/>
        </w:rPr>
        <w:tab/>
        <w:t xml:space="preserve">  </w:t>
      </w:r>
      <w:r w:rsidRPr="00EC4488">
        <w:rPr>
          <w:sz w:val="22"/>
        </w:rPr>
        <w:tab/>
      </w:r>
      <w:proofErr w:type="gramEnd"/>
      <w:r w:rsidRPr="00EC4488">
        <w:rPr>
          <w:sz w:val="22"/>
        </w:rPr>
        <w:t xml:space="preserve">Following the implementation of the Risk-based Capital (RBC) regime on </w:t>
      </w:r>
      <w:r w:rsidRPr="00EC4488">
        <w:rPr>
          <w:sz w:val="22"/>
        </w:rPr>
        <w:tab/>
        <w:t xml:space="preserve">1 July 2024, a new set of regulatory returns was introduced and some definitions </w:t>
      </w:r>
      <w:r w:rsidRPr="00EC4488">
        <w:rPr>
          <w:sz w:val="22"/>
        </w:rPr>
        <w:tab/>
        <w:t xml:space="preserve">were modified.  Under the RBC regime, an element reflecting offshore business </w:t>
      </w:r>
      <w:r w:rsidRPr="00EC4488">
        <w:rPr>
          <w:sz w:val="22"/>
        </w:rPr>
        <w:tab/>
        <w:t xml:space="preserve">in respect of general insurance was included.  In addition, the insurers must now </w:t>
      </w:r>
      <w:r w:rsidRPr="00EC4488">
        <w:rPr>
          <w:sz w:val="22"/>
        </w:rPr>
        <w:tab/>
        <w:t xml:space="preserve">report their underwriting performance based on financial year instead of calendar </w:t>
      </w:r>
      <w:r w:rsidRPr="00EC4488">
        <w:rPr>
          <w:sz w:val="22"/>
        </w:rPr>
        <w:tab/>
        <w:t xml:space="preserve">year, causing some data to be partially covered in this set of statistics.  It is </w:t>
      </w:r>
      <w:r w:rsidRPr="00EC4488">
        <w:rPr>
          <w:sz w:val="22"/>
        </w:rPr>
        <w:tab/>
        <w:t xml:space="preserve">therefore inappropriate to make a direct comparison between the latest figures with </w:t>
      </w:r>
      <w:r w:rsidRPr="00EC4488">
        <w:rPr>
          <w:sz w:val="22"/>
        </w:rPr>
        <w:tab/>
        <w:t>those published in previous years.</w:t>
      </w:r>
    </w:p>
    <w:p w14:paraId="1B366D22" w14:textId="77777777" w:rsidR="008B4E37" w:rsidRDefault="008B4E37" w:rsidP="008B4E37">
      <w:pPr>
        <w:tabs>
          <w:tab w:val="left" w:pos="480"/>
          <w:tab w:val="left" w:pos="851"/>
          <w:tab w:val="left" w:pos="1701"/>
        </w:tabs>
        <w:snapToGrid w:val="0"/>
        <w:spacing w:beforeLines="30" w:before="108" w:line="240" w:lineRule="exact"/>
        <w:ind w:left="1170" w:right="29" w:hanging="1080"/>
        <w:jc w:val="both"/>
        <w:rPr>
          <w:color w:val="000000"/>
          <w:sz w:val="22"/>
        </w:rPr>
      </w:pPr>
      <w:r w:rsidRPr="00EC4488">
        <w:rPr>
          <w:color w:val="000000"/>
          <w:sz w:val="22"/>
        </w:rPr>
        <w:tab/>
      </w:r>
      <w:r w:rsidRPr="00EC4488">
        <w:rPr>
          <w:color w:val="000000"/>
          <w:sz w:val="22"/>
        </w:rPr>
        <w:tab/>
        <w:t>(^)</w:t>
      </w:r>
      <w:r w:rsidRPr="00EC4488">
        <w:rPr>
          <w:color w:val="000000"/>
          <w:sz w:val="22"/>
        </w:rPr>
        <w:tab/>
      </w:r>
      <w:r w:rsidRPr="00EC4488">
        <w:rPr>
          <w:color w:val="000000"/>
          <w:sz w:val="22"/>
        </w:rPr>
        <w:tab/>
        <w:t>Retirement scheme business is excluded.</w:t>
      </w:r>
    </w:p>
    <w:p w14:paraId="1205814E" w14:textId="77777777" w:rsidR="008B4E37" w:rsidRPr="00EC4488" w:rsidRDefault="008B4E37" w:rsidP="008B4E37">
      <w:pPr>
        <w:tabs>
          <w:tab w:val="left" w:pos="480"/>
          <w:tab w:val="left" w:pos="851"/>
          <w:tab w:val="left" w:pos="1701"/>
        </w:tabs>
        <w:snapToGrid w:val="0"/>
        <w:spacing w:beforeLines="30" w:before="108" w:line="240" w:lineRule="exact"/>
        <w:ind w:left="1170" w:right="29" w:hanging="1080"/>
        <w:jc w:val="both"/>
        <w:rPr>
          <w:color w:val="000000"/>
          <w:sz w:val="22"/>
        </w:rPr>
      </w:pPr>
      <w:r>
        <w:rPr>
          <w:color w:val="000000"/>
          <w:sz w:val="22"/>
        </w:rPr>
        <w:tab/>
      </w:r>
      <w:r>
        <w:rPr>
          <w:color w:val="000000"/>
          <w:sz w:val="22"/>
        </w:rPr>
        <w:tab/>
      </w:r>
      <w:r w:rsidRPr="00EC4488">
        <w:rPr>
          <w:color w:val="000000"/>
          <w:sz w:val="22"/>
        </w:rPr>
        <w:t>(N.A.)</w:t>
      </w:r>
      <w:r w:rsidRPr="00EC4488">
        <w:rPr>
          <w:color w:val="000000"/>
          <w:sz w:val="22"/>
        </w:rPr>
        <w:tab/>
        <w:t>Not applicable.</w:t>
      </w:r>
    </w:p>
    <w:p w14:paraId="063269C8" w14:textId="77777777" w:rsidR="008B4E37" w:rsidRPr="00EC4488" w:rsidRDefault="008B4E37" w:rsidP="008B4E37">
      <w:pPr>
        <w:tabs>
          <w:tab w:val="left" w:pos="480"/>
          <w:tab w:val="left" w:pos="851"/>
          <w:tab w:val="left" w:pos="1701"/>
        </w:tabs>
        <w:snapToGrid w:val="0"/>
        <w:spacing w:beforeLines="30" w:before="108" w:line="240" w:lineRule="exact"/>
        <w:ind w:left="1170" w:right="29" w:hanging="1080"/>
        <w:jc w:val="both"/>
        <w:rPr>
          <w:color w:val="000000"/>
          <w:sz w:val="22"/>
        </w:rPr>
      </w:pPr>
    </w:p>
    <w:p w14:paraId="5710E0DE" w14:textId="77777777" w:rsidR="008B4E37" w:rsidRPr="00EC4488" w:rsidRDefault="008B4E37" w:rsidP="008B4E37">
      <w:pPr>
        <w:widowControl/>
        <w:rPr>
          <w:color w:val="000000"/>
          <w:sz w:val="22"/>
        </w:rPr>
      </w:pPr>
      <w:r w:rsidRPr="00EC4488">
        <w:rPr>
          <w:color w:val="000000"/>
          <w:sz w:val="22"/>
        </w:rPr>
        <w:br w:type="page"/>
      </w:r>
    </w:p>
    <w:p w14:paraId="3D8F7BDE" w14:textId="77777777" w:rsidR="008B4E37" w:rsidRPr="00EC4488" w:rsidRDefault="008B4E37" w:rsidP="008B4E37">
      <w:pPr>
        <w:rPr>
          <w:b/>
          <w:sz w:val="28"/>
          <w:szCs w:val="28"/>
        </w:rPr>
      </w:pPr>
      <w:r w:rsidRPr="00EC4488">
        <w:rPr>
          <w:b/>
          <w:sz w:val="28"/>
          <w:szCs w:val="28"/>
        </w:rPr>
        <w:lastRenderedPageBreak/>
        <w:t xml:space="preserve">Highlights of policy and market developments </w:t>
      </w:r>
    </w:p>
    <w:p w14:paraId="448FB79C" w14:textId="77777777" w:rsidR="008B4E37" w:rsidRPr="00EC4488" w:rsidRDefault="008B4E37" w:rsidP="008B4E37">
      <w:pPr>
        <w:pStyle w:val="a7"/>
        <w:tabs>
          <w:tab w:val="left" w:pos="993"/>
        </w:tabs>
        <w:spacing w:line="360" w:lineRule="atLeast"/>
        <w:rPr>
          <w:color w:val="000000"/>
          <w:lang w:val="en-GB"/>
        </w:rPr>
      </w:pPr>
    </w:p>
    <w:p w14:paraId="5883ABD8" w14:textId="77777777" w:rsidR="008B4E37" w:rsidRDefault="008B4E37" w:rsidP="008B4E37">
      <w:pPr>
        <w:pStyle w:val="a7"/>
        <w:spacing w:line="360" w:lineRule="atLeast"/>
        <w:rPr>
          <w:b w:val="0"/>
          <w:szCs w:val="28"/>
          <w:lang w:val="en-GB"/>
        </w:rPr>
      </w:pPr>
      <w:r w:rsidRPr="00EC4488">
        <w:rPr>
          <w:b w:val="0"/>
          <w:szCs w:val="28"/>
          <w:lang w:val="en-GB"/>
        </w:rPr>
        <w:t>4.</w:t>
      </w:r>
      <w:r>
        <w:rPr>
          <w:b w:val="0"/>
          <w:szCs w:val="28"/>
          <w:lang w:val="en-GB"/>
        </w:rPr>
        <w:t>19</w:t>
      </w:r>
      <w:r w:rsidRPr="00EC4488">
        <w:rPr>
          <w:b w:val="0"/>
          <w:szCs w:val="28"/>
          <w:lang w:val="en-GB"/>
        </w:rPr>
        <w:tab/>
      </w:r>
      <w:r w:rsidRPr="001F12C5">
        <w:rPr>
          <w:b w:val="0"/>
          <w:szCs w:val="28"/>
          <w:lang w:val="en-GB"/>
        </w:rPr>
        <w:t xml:space="preserve">The HKMA and the People’s Bank of China (PBoC) </w:t>
      </w:r>
      <w:r>
        <w:rPr>
          <w:b w:val="0"/>
          <w:szCs w:val="28"/>
          <w:lang w:val="en-GB"/>
        </w:rPr>
        <w:t>launched</w:t>
      </w:r>
      <w:r w:rsidRPr="001F12C5">
        <w:rPr>
          <w:b w:val="0"/>
          <w:szCs w:val="28"/>
          <w:lang w:val="en-GB"/>
        </w:rPr>
        <w:t xml:space="preserve"> </w:t>
      </w:r>
      <w:r>
        <w:rPr>
          <w:b w:val="0"/>
          <w:szCs w:val="28"/>
          <w:lang w:val="en-GB"/>
        </w:rPr>
        <w:t xml:space="preserve">the Payment Connect, i.e. the linkage between the Mainland’s Internet Banking Payment System and Hong Kong’s Faster Payment System (FPS), on 22 June to </w:t>
      </w:r>
      <w:r w:rsidRPr="00BC1B46">
        <w:rPr>
          <w:b w:val="0"/>
          <w:szCs w:val="28"/>
          <w:lang w:val="en-GB"/>
        </w:rPr>
        <w:t>support</w:t>
      </w:r>
      <w:r>
        <w:rPr>
          <w:b w:val="0"/>
          <w:szCs w:val="28"/>
          <w:lang w:val="en-GB"/>
        </w:rPr>
        <w:t xml:space="preserve"> </w:t>
      </w:r>
      <w:r w:rsidRPr="00BC1B46">
        <w:rPr>
          <w:b w:val="0"/>
          <w:szCs w:val="28"/>
          <w:lang w:val="en-GB"/>
        </w:rPr>
        <w:t>secure, efficient and convenient real-time cross-boundary payment for residents and institutions in both places</w:t>
      </w:r>
      <w:r>
        <w:rPr>
          <w:b w:val="0"/>
          <w:szCs w:val="28"/>
          <w:lang w:val="en-GB"/>
        </w:rPr>
        <w:t xml:space="preserve">. </w:t>
      </w:r>
      <w:r w:rsidRPr="00BC1B46">
        <w:rPr>
          <w:b w:val="0"/>
          <w:szCs w:val="28"/>
          <w:lang w:val="en-GB"/>
        </w:rPr>
        <w:t xml:space="preserve"> </w:t>
      </w:r>
      <w:r>
        <w:rPr>
          <w:b w:val="0"/>
          <w:szCs w:val="28"/>
          <w:lang w:val="en-GB"/>
        </w:rPr>
        <w:t>The initiative</w:t>
      </w:r>
      <w:r w:rsidRPr="00BC1B46">
        <w:rPr>
          <w:b w:val="0"/>
          <w:szCs w:val="28"/>
          <w:lang w:val="en-GB"/>
        </w:rPr>
        <w:t xml:space="preserve"> will</w:t>
      </w:r>
      <w:r>
        <w:rPr>
          <w:b w:val="0"/>
          <w:szCs w:val="28"/>
          <w:lang w:val="en-GB"/>
        </w:rPr>
        <w:t xml:space="preserve"> </w:t>
      </w:r>
      <w:r w:rsidRPr="00BC1B46">
        <w:rPr>
          <w:b w:val="0"/>
          <w:szCs w:val="28"/>
          <w:lang w:val="en-GB"/>
        </w:rPr>
        <w:t>further promote Hong Kong</w:t>
      </w:r>
      <w:r>
        <w:rPr>
          <w:b w:val="0"/>
          <w:szCs w:val="28"/>
          <w:lang w:val="en-GB"/>
        </w:rPr>
        <w:t>’</w:t>
      </w:r>
      <w:r w:rsidRPr="00BC1B46">
        <w:rPr>
          <w:b w:val="0"/>
          <w:szCs w:val="28"/>
          <w:lang w:val="en-GB"/>
        </w:rPr>
        <w:t>s position as an offshore Renminbi business hub</w:t>
      </w:r>
      <w:r>
        <w:rPr>
          <w:b w:val="0"/>
          <w:szCs w:val="28"/>
          <w:lang w:val="en-GB"/>
        </w:rPr>
        <w:t xml:space="preserve">, as well as </w:t>
      </w:r>
      <w:r w:rsidRPr="00BC1B46">
        <w:rPr>
          <w:b w:val="0"/>
          <w:szCs w:val="28"/>
          <w:lang w:val="en-GB"/>
        </w:rPr>
        <w:t>signif</w:t>
      </w:r>
      <w:r>
        <w:rPr>
          <w:b w:val="0"/>
          <w:szCs w:val="28"/>
          <w:lang w:val="en-GB"/>
        </w:rPr>
        <w:t>y</w:t>
      </w:r>
      <w:r w:rsidRPr="00BC1B46">
        <w:rPr>
          <w:b w:val="0"/>
          <w:szCs w:val="28"/>
          <w:lang w:val="en-GB"/>
        </w:rPr>
        <w:t xml:space="preserve"> a milestone for the FPS in expanding cross-boundary payment.</w:t>
      </w:r>
    </w:p>
    <w:p w14:paraId="4E6464F2" w14:textId="77777777" w:rsidR="008B4E37" w:rsidRPr="0021722B" w:rsidRDefault="008B4E37" w:rsidP="008B4E37">
      <w:pPr>
        <w:widowControl/>
        <w:rPr>
          <w:kern w:val="0"/>
          <w:sz w:val="28"/>
          <w:szCs w:val="28"/>
          <w:lang w:eastAsia="x-none"/>
        </w:rPr>
      </w:pPr>
    </w:p>
    <w:p w14:paraId="7C816BD5" w14:textId="3D10004D" w:rsidR="008B4E37" w:rsidRDefault="008B4E37" w:rsidP="008B4E37">
      <w:pPr>
        <w:tabs>
          <w:tab w:val="left" w:pos="1134"/>
        </w:tabs>
        <w:jc w:val="both"/>
        <w:rPr>
          <w:sz w:val="28"/>
          <w:szCs w:val="28"/>
        </w:rPr>
      </w:pPr>
      <w:r>
        <w:rPr>
          <w:sz w:val="28"/>
          <w:szCs w:val="28"/>
        </w:rPr>
        <w:t>4.20</w:t>
      </w:r>
      <w:r>
        <w:rPr>
          <w:sz w:val="28"/>
          <w:szCs w:val="28"/>
        </w:rPr>
        <w:tab/>
        <w:t xml:space="preserve">The Stablecoins Ordinance </w:t>
      </w:r>
      <w:r w:rsidR="00362D96">
        <w:rPr>
          <w:rFonts w:hint="eastAsia"/>
          <w:sz w:val="28"/>
          <w:szCs w:val="28"/>
        </w:rPr>
        <w:t>was implemented</w:t>
      </w:r>
      <w:r>
        <w:rPr>
          <w:sz w:val="28"/>
          <w:szCs w:val="28"/>
        </w:rPr>
        <w:t xml:space="preserve"> on 1 August, which </w:t>
      </w:r>
      <w:r w:rsidRPr="0034242D">
        <w:rPr>
          <w:sz w:val="28"/>
          <w:szCs w:val="28"/>
        </w:rPr>
        <w:t>establish</w:t>
      </w:r>
      <w:r>
        <w:rPr>
          <w:sz w:val="28"/>
          <w:szCs w:val="28"/>
        </w:rPr>
        <w:t>ed</w:t>
      </w:r>
      <w:r w:rsidRPr="0034242D">
        <w:rPr>
          <w:sz w:val="28"/>
          <w:szCs w:val="28"/>
        </w:rPr>
        <w:t xml:space="preserve"> a licensing regime f</w:t>
      </w:r>
      <w:r>
        <w:rPr>
          <w:sz w:val="28"/>
          <w:szCs w:val="28"/>
        </w:rPr>
        <w:t xml:space="preserve">or fiat-referenced stablecoins </w:t>
      </w:r>
      <w:r w:rsidRPr="0034242D">
        <w:rPr>
          <w:sz w:val="28"/>
          <w:szCs w:val="28"/>
        </w:rPr>
        <w:t>issuers in Hong Kong</w:t>
      </w:r>
      <w:r>
        <w:rPr>
          <w:sz w:val="28"/>
          <w:szCs w:val="28"/>
        </w:rPr>
        <w:t xml:space="preserve"> and </w:t>
      </w:r>
      <w:r w:rsidRPr="0034242D">
        <w:rPr>
          <w:sz w:val="28"/>
          <w:szCs w:val="28"/>
        </w:rPr>
        <w:t>further enhance</w:t>
      </w:r>
      <w:r>
        <w:rPr>
          <w:sz w:val="28"/>
          <w:szCs w:val="28"/>
        </w:rPr>
        <w:t>d</w:t>
      </w:r>
      <w:r w:rsidRPr="0034242D">
        <w:rPr>
          <w:sz w:val="28"/>
          <w:szCs w:val="28"/>
        </w:rPr>
        <w:t xml:space="preserve"> Hong Kong</w:t>
      </w:r>
      <w:r>
        <w:rPr>
          <w:sz w:val="28"/>
          <w:szCs w:val="28"/>
        </w:rPr>
        <w:t>’</w:t>
      </w:r>
      <w:r w:rsidRPr="0034242D">
        <w:rPr>
          <w:sz w:val="28"/>
          <w:szCs w:val="28"/>
        </w:rPr>
        <w:t>s regulat</w:t>
      </w:r>
      <w:r>
        <w:rPr>
          <w:sz w:val="28"/>
          <w:szCs w:val="28"/>
        </w:rPr>
        <w:t>ory framework on virtual-asset</w:t>
      </w:r>
      <w:r w:rsidRPr="0034242D">
        <w:rPr>
          <w:sz w:val="28"/>
          <w:szCs w:val="28"/>
        </w:rPr>
        <w:t xml:space="preserve"> activities, thereby fostering financial stability and encouraging financial innovation</w:t>
      </w:r>
      <w:r>
        <w:rPr>
          <w:sz w:val="28"/>
          <w:szCs w:val="28"/>
        </w:rPr>
        <w:t xml:space="preserve">.  </w:t>
      </w:r>
      <w:r w:rsidR="00381FBA">
        <w:rPr>
          <w:rFonts w:hint="eastAsia"/>
          <w:sz w:val="28"/>
          <w:szCs w:val="28"/>
        </w:rPr>
        <w:t>Earlier</w:t>
      </w:r>
      <w:r>
        <w:rPr>
          <w:sz w:val="28"/>
          <w:szCs w:val="28"/>
        </w:rPr>
        <w:t xml:space="preserve">, the Government </w:t>
      </w:r>
      <w:r w:rsidRPr="00263A63">
        <w:rPr>
          <w:sz w:val="28"/>
          <w:szCs w:val="28"/>
        </w:rPr>
        <w:t>issued the Policy Statement 2.0 on the Development of Digital Assets in Hong Kong</w:t>
      </w:r>
      <w:r>
        <w:rPr>
          <w:sz w:val="28"/>
          <w:szCs w:val="28"/>
        </w:rPr>
        <w:t xml:space="preserve"> on 26 June</w:t>
      </w:r>
      <w:r w:rsidRPr="00263A63">
        <w:rPr>
          <w:sz w:val="28"/>
          <w:szCs w:val="28"/>
        </w:rPr>
        <w:t>, reinforcing its commitment to establishing Hong Kong as a global hub for innovation in the digital asset (DA) field. </w:t>
      </w:r>
      <w:r>
        <w:rPr>
          <w:sz w:val="28"/>
          <w:szCs w:val="28"/>
        </w:rPr>
        <w:t xml:space="preserve"> A two-month joint public consultation </w:t>
      </w:r>
      <w:r w:rsidRPr="00263A63">
        <w:rPr>
          <w:sz w:val="28"/>
          <w:szCs w:val="28"/>
        </w:rPr>
        <w:t>on the legislative proposals for establishing licensing regimes for DA</w:t>
      </w:r>
      <w:r>
        <w:rPr>
          <w:sz w:val="28"/>
          <w:szCs w:val="28"/>
        </w:rPr>
        <w:t xml:space="preserve"> </w:t>
      </w:r>
      <w:r w:rsidRPr="00263A63">
        <w:rPr>
          <w:sz w:val="28"/>
          <w:szCs w:val="28"/>
        </w:rPr>
        <w:t xml:space="preserve">dealing </w:t>
      </w:r>
      <w:r>
        <w:rPr>
          <w:sz w:val="28"/>
          <w:szCs w:val="28"/>
        </w:rPr>
        <w:t xml:space="preserve">and custodian service providers was also launched subsequently.  </w:t>
      </w:r>
    </w:p>
    <w:p w14:paraId="0C12B501" w14:textId="77777777" w:rsidR="008B4E37" w:rsidRDefault="008B4E37" w:rsidP="008B4E37">
      <w:pPr>
        <w:tabs>
          <w:tab w:val="left" w:pos="1134"/>
        </w:tabs>
        <w:jc w:val="both"/>
        <w:rPr>
          <w:sz w:val="28"/>
          <w:szCs w:val="28"/>
          <w:lang w:val="en-HK"/>
        </w:rPr>
      </w:pPr>
    </w:p>
    <w:p w14:paraId="44B6AD1F" w14:textId="2E72B42A" w:rsidR="008B4E37" w:rsidRDefault="008B4E37" w:rsidP="008B4E37">
      <w:pPr>
        <w:tabs>
          <w:tab w:val="left" w:pos="1134"/>
        </w:tabs>
        <w:jc w:val="both"/>
        <w:rPr>
          <w:sz w:val="28"/>
          <w:szCs w:val="28"/>
          <w:lang w:val="en-HK"/>
        </w:rPr>
      </w:pPr>
      <w:r w:rsidRPr="00606A2E">
        <w:rPr>
          <w:sz w:val="28"/>
          <w:szCs w:val="28"/>
          <w:lang w:val="en-HK"/>
        </w:rPr>
        <w:t>4.2</w:t>
      </w:r>
      <w:r>
        <w:rPr>
          <w:sz w:val="28"/>
          <w:szCs w:val="28"/>
          <w:lang w:val="en-HK"/>
        </w:rPr>
        <w:t>1</w:t>
      </w:r>
      <w:r w:rsidRPr="00606A2E">
        <w:rPr>
          <w:sz w:val="28"/>
          <w:szCs w:val="28"/>
          <w:lang w:val="en-HK"/>
        </w:rPr>
        <w:tab/>
      </w:r>
      <w:r w:rsidRPr="00606A2E">
        <w:rPr>
          <w:sz w:val="28"/>
          <w:szCs w:val="28"/>
        </w:rPr>
        <w:t>The PBoC and HKMA announced on 8 July to expand the Southbound Bond Connect investor scope to include securities firms, fund companies,</w:t>
      </w:r>
      <w:r w:rsidRPr="00B6289A">
        <w:rPr>
          <w:sz w:val="28"/>
          <w:szCs w:val="28"/>
        </w:rPr>
        <w:t xml:space="preserve"> insurance companies and wealth management companies</w:t>
      </w:r>
      <w:r w:rsidR="00AB3B62">
        <w:rPr>
          <w:sz w:val="28"/>
          <w:szCs w:val="28"/>
        </w:rPr>
        <w:t>.  S</w:t>
      </w:r>
      <w:r w:rsidR="00381FBA">
        <w:rPr>
          <w:rFonts w:hint="eastAsia"/>
          <w:sz w:val="28"/>
          <w:szCs w:val="28"/>
        </w:rPr>
        <w:t>tarting from 25</w:t>
      </w:r>
      <w:r w:rsidR="00AB3B62">
        <w:rPr>
          <w:sz w:val="28"/>
          <w:szCs w:val="28"/>
        </w:rPr>
        <w:t> </w:t>
      </w:r>
      <w:r w:rsidR="00381FBA">
        <w:rPr>
          <w:rFonts w:hint="eastAsia"/>
          <w:sz w:val="28"/>
          <w:szCs w:val="28"/>
        </w:rPr>
        <w:t>August,</w:t>
      </w:r>
      <w:r w:rsidR="00381FBA">
        <w:rPr>
          <w:sz w:val="28"/>
          <w:szCs w:val="28"/>
        </w:rPr>
        <w:t xml:space="preserve"> </w:t>
      </w:r>
      <w:r w:rsidR="00381FBA">
        <w:rPr>
          <w:rFonts w:hint="eastAsia"/>
          <w:sz w:val="28"/>
          <w:szCs w:val="28"/>
        </w:rPr>
        <w:t>t</w:t>
      </w:r>
      <w:r>
        <w:rPr>
          <w:sz w:val="28"/>
          <w:szCs w:val="28"/>
        </w:rPr>
        <w:t xml:space="preserve">he </w:t>
      </w:r>
      <w:r w:rsidRPr="004F4F1E">
        <w:rPr>
          <w:sz w:val="28"/>
          <w:szCs w:val="28"/>
        </w:rPr>
        <w:t>offshore RMB</w:t>
      </w:r>
      <w:r>
        <w:rPr>
          <w:rFonts w:hint="eastAsia"/>
          <w:sz w:val="28"/>
          <w:szCs w:val="28"/>
        </w:rPr>
        <w:t xml:space="preserve"> </w:t>
      </w:r>
      <w:r>
        <w:rPr>
          <w:sz w:val="28"/>
          <w:szCs w:val="28"/>
        </w:rPr>
        <w:t xml:space="preserve">bond </w:t>
      </w:r>
      <w:r w:rsidRPr="00992D16">
        <w:rPr>
          <w:sz w:val="28"/>
          <w:szCs w:val="28"/>
        </w:rPr>
        <w:t xml:space="preserve">repurchase </w:t>
      </w:r>
      <w:r>
        <w:rPr>
          <w:sz w:val="28"/>
          <w:szCs w:val="28"/>
        </w:rPr>
        <w:t>(</w:t>
      </w:r>
      <w:r w:rsidRPr="004F4F1E">
        <w:rPr>
          <w:sz w:val="28"/>
          <w:szCs w:val="28"/>
        </w:rPr>
        <w:t>repo</w:t>
      </w:r>
      <w:r>
        <w:rPr>
          <w:sz w:val="28"/>
          <w:szCs w:val="28"/>
        </w:rPr>
        <w:t>)</w:t>
      </w:r>
      <w:r w:rsidRPr="004F4F1E">
        <w:rPr>
          <w:sz w:val="28"/>
          <w:szCs w:val="28"/>
        </w:rPr>
        <w:t xml:space="preserve"> business </w:t>
      </w:r>
      <w:r w:rsidR="00362D96">
        <w:rPr>
          <w:rFonts w:hint="eastAsia"/>
          <w:sz w:val="28"/>
          <w:szCs w:val="28"/>
        </w:rPr>
        <w:t xml:space="preserve">will be enhanced </w:t>
      </w:r>
      <w:r w:rsidRPr="004F4F1E">
        <w:rPr>
          <w:sz w:val="28"/>
          <w:szCs w:val="28"/>
        </w:rPr>
        <w:t>to support re-hypothecation and cross-currency repo</w:t>
      </w:r>
      <w:r w:rsidR="00381FBA">
        <w:rPr>
          <w:rFonts w:hint="eastAsia"/>
          <w:sz w:val="28"/>
          <w:szCs w:val="28"/>
        </w:rPr>
        <w:t xml:space="preserve"> under the Northbound channel</w:t>
      </w:r>
      <w:r>
        <w:rPr>
          <w:sz w:val="28"/>
          <w:szCs w:val="28"/>
        </w:rPr>
        <w:t>,</w:t>
      </w:r>
      <w:r w:rsidRPr="00EC188B">
        <w:rPr>
          <w:sz w:val="28"/>
          <w:szCs w:val="28"/>
        </w:rPr>
        <w:t xml:space="preserve"> </w:t>
      </w:r>
      <w:r w:rsidR="00362D96" w:rsidRPr="000E150D">
        <w:rPr>
          <w:sz w:val="28"/>
          <w:szCs w:val="28"/>
        </w:rPr>
        <w:t xml:space="preserve">and the CMU </w:t>
      </w:r>
      <w:proofErr w:type="spellStart"/>
      <w:r w:rsidR="00362D96" w:rsidRPr="000E150D">
        <w:rPr>
          <w:sz w:val="28"/>
          <w:szCs w:val="28"/>
        </w:rPr>
        <w:t>OmniClear</w:t>
      </w:r>
      <w:proofErr w:type="spellEnd"/>
      <w:r w:rsidR="00362D96" w:rsidRPr="000E150D">
        <w:rPr>
          <w:sz w:val="28"/>
          <w:szCs w:val="28"/>
        </w:rPr>
        <w:t xml:space="preserve"> will </w:t>
      </w:r>
      <w:r w:rsidR="00A04511">
        <w:rPr>
          <w:sz w:val="28"/>
          <w:szCs w:val="28"/>
        </w:rPr>
        <w:t xml:space="preserve">also </w:t>
      </w:r>
      <w:r w:rsidR="00362D96" w:rsidRPr="000E150D">
        <w:rPr>
          <w:sz w:val="28"/>
          <w:szCs w:val="28"/>
        </w:rPr>
        <w:t>enhance the operational arrangements accordingly.</w:t>
      </w:r>
      <w:r w:rsidR="00362D96">
        <w:rPr>
          <w:rFonts w:hint="eastAsia"/>
          <w:sz w:val="28"/>
          <w:szCs w:val="28"/>
        </w:rPr>
        <w:t xml:space="preserve">  </w:t>
      </w:r>
      <w:r w:rsidRPr="00B6289A">
        <w:rPr>
          <w:sz w:val="28"/>
          <w:szCs w:val="28"/>
        </w:rPr>
        <w:t>Th</w:t>
      </w:r>
      <w:r>
        <w:rPr>
          <w:sz w:val="28"/>
          <w:szCs w:val="28"/>
        </w:rPr>
        <w:t>ese measures</w:t>
      </w:r>
      <w:r w:rsidRPr="00B6289A">
        <w:rPr>
          <w:sz w:val="28"/>
          <w:szCs w:val="28"/>
        </w:rPr>
        <w:t xml:space="preserve"> will </w:t>
      </w:r>
      <w:r w:rsidRPr="00EC188B">
        <w:rPr>
          <w:sz w:val="28"/>
          <w:szCs w:val="28"/>
        </w:rPr>
        <w:t>expand the depth and breadth of the offshore repo market</w:t>
      </w:r>
      <w:r>
        <w:rPr>
          <w:sz w:val="28"/>
          <w:szCs w:val="28"/>
        </w:rPr>
        <w:t xml:space="preserve">, and </w:t>
      </w:r>
      <w:r w:rsidRPr="00B6289A">
        <w:rPr>
          <w:sz w:val="28"/>
          <w:szCs w:val="28"/>
        </w:rPr>
        <w:t>bolster the development of Hong Kong’s bond market by widening the investor base and enhancing market liquidity</w:t>
      </w:r>
      <w:r>
        <w:rPr>
          <w:sz w:val="28"/>
          <w:szCs w:val="28"/>
        </w:rPr>
        <w:t>.</w:t>
      </w:r>
    </w:p>
    <w:p w14:paraId="2F1C5C39" w14:textId="77777777" w:rsidR="008B4E37" w:rsidRPr="00B6289A" w:rsidRDefault="008B4E37" w:rsidP="008B4E37">
      <w:pPr>
        <w:tabs>
          <w:tab w:val="left" w:pos="1134"/>
        </w:tabs>
        <w:jc w:val="both"/>
        <w:rPr>
          <w:sz w:val="28"/>
          <w:szCs w:val="28"/>
          <w:lang w:val="en-HK"/>
        </w:rPr>
      </w:pPr>
    </w:p>
    <w:p w14:paraId="6E0AC800" w14:textId="0095288B" w:rsidR="008B4E37" w:rsidRDefault="008B4E37" w:rsidP="008B4E37">
      <w:pPr>
        <w:tabs>
          <w:tab w:val="left" w:pos="1134"/>
        </w:tabs>
        <w:jc w:val="both"/>
        <w:rPr>
          <w:sz w:val="28"/>
          <w:szCs w:val="28"/>
        </w:rPr>
      </w:pPr>
      <w:r>
        <w:rPr>
          <w:sz w:val="28"/>
          <w:szCs w:val="28"/>
        </w:rPr>
        <w:t>4.22</w:t>
      </w:r>
      <w:r>
        <w:rPr>
          <w:sz w:val="28"/>
          <w:szCs w:val="28"/>
        </w:rPr>
        <w:tab/>
        <w:t>T</w:t>
      </w:r>
      <w:r w:rsidRPr="00883351">
        <w:rPr>
          <w:sz w:val="28"/>
          <w:szCs w:val="28"/>
        </w:rPr>
        <w:t xml:space="preserve">he first </w:t>
      </w:r>
      <w:r w:rsidR="00362D96">
        <w:rPr>
          <w:rFonts w:hint="eastAsia"/>
          <w:sz w:val="28"/>
          <w:szCs w:val="28"/>
        </w:rPr>
        <w:t>s</w:t>
      </w:r>
      <w:r w:rsidR="00362D96" w:rsidRPr="00883351">
        <w:rPr>
          <w:sz w:val="28"/>
          <w:szCs w:val="28"/>
        </w:rPr>
        <w:t xml:space="preserve">ukuk </w:t>
      </w:r>
      <w:r w:rsidRPr="00883351">
        <w:rPr>
          <w:sz w:val="28"/>
          <w:szCs w:val="28"/>
        </w:rPr>
        <w:t xml:space="preserve">exchange-traded fund (ETF) </w:t>
      </w:r>
      <w:r w:rsidR="00362D96" w:rsidRPr="00362D96">
        <w:rPr>
          <w:sz w:val="28"/>
          <w:szCs w:val="28"/>
        </w:rPr>
        <w:t xml:space="preserve">that invests in Saudi Arabia </w:t>
      </w:r>
      <w:r>
        <w:rPr>
          <w:sz w:val="28"/>
          <w:szCs w:val="28"/>
        </w:rPr>
        <w:t xml:space="preserve">was listed in </w:t>
      </w:r>
      <w:r w:rsidRPr="00883351">
        <w:rPr>
          <w:sz w:val="28"/>
          <w:szCs w:val="28"/>
        </w:rPr>
        <w:t xml:space="preserve">Hong Kong </w:t>
      </w:r>
      <w:r>
        <w:rPr>
          <w:sz w:val="28"/>
          <w:szCs w:val="28"/>
        </w:rPr>
        <w:t xml:space="preserve">on 29 May, being </w:t>
      </w:r>
      <w:r w:rsidRPr="00883351">
        <w:rPr>
          <w:sz w:val="28"/>
          <w:szCs w:val="28"/>
        </w:rPr>
        <w:t xml:space="preserve">Asia’s first </w:t>
      </w:r>
      <w:r w:rsidR="00362D96" w:rsidRPr="00883351">
        <w:rPr>
          <w:sz w:val="28"/>
          <w:szCs w:val="28"/>
        </w:rPr>
        <w:t>investment</w:t>
      </w:r>
      <w:r w:rsidR="00362D96">
        <w:rPr>
          <w:rFonts w:hint="eastAsia"/>
          <w:sz w:val="28"/>
          <w:szCs w:val="28"/>
        </w:rPr>
        <w:t>-</w:t>
      </w:r>
      <w:r w:rsidRPr="00883351">
        <w:rPr>
          <w:sz w:val="28"/>
          <w:szCs w:val="28"/>
        </w:rPr>
        <w:t xml:space="preserve">grade </w:t>
      </w:r>
      <w:r w:rsidR="00362D96">
        <w:rPr>
          <w:rFonts w:hint="eastAsia"/>
          <w:sz w:val="28"/>
          <w:szCs w:val="28"/>
        </w:rPr>
        <w:t>s</w:t>
      </w:r>
      <w:r w:rsidR="00362D96" w:rsidRPr="00883351">
        <w:rPr>
          <w:sz w:val="28"/>
          <w:szCs w:val="28"/>
        </w:rPr>
        <w:t xml:space="preserve">ukuk </w:t>
      </w:r>
      <w:r w:rsidRPr="00883351">
        <w:rPr>
          <w:sz w:val="28"/>
          <w:szCs w:val="28"/>
        </w:rPr>
        <w:t xml:space="preserve">ETF. </w:t>
      </w:r>
      <w:r>
        <w:rPr>
          <w:sz w:val="28"/>
          <w:szCs w:val="28"/>
        </w:rPr>
        <w:t xml:space="preserve"> I</w:t>
      </w:r>
      <w:r w:rsidRPr="00883351">
        <w:rPr>
          <w:sz w:val="28"/>
          <w:szCs w:val="28"/>
        </w:rPr>
        <w:t>ts listing underscore</w:t>
      </w:r>
      <w:r>
        <w:rPr>
          <w:sz w:val="28"/>
          <w:szCs w:val="28"/>
        </w:rPr>
        <w:t>s</w:t>
      </w:r>
      <w:r w:rsidRPr="00883351">
        <w:rPr>
          <w:sz w:val="28"/>
          <w:szCs w:val="28"/>
        </w:rPr>
        <w:t xml:space="preserve"> Hong Kong’s commitment to deepening regional market ties as well as diversifying product offerings.</w:t>
      </w:r>
      <w:r w:rsidRPr="00883351" w:rsidDel="000A0290">
        <w:rPr>
          <w:sz w:val="28"/>
          <w:szCs w:val="28"/>
        </w:rPr>
        <w:t xml:space="preserve"> </w:t>
      </w:r>
    </w:p>
    <w:p w14:paraId="6F50AD46" w14:textId="77777777" w:rsidR="00147057" w:rsidRDefault="00147057" w:rsidP="00F10D8D">
      <w:pPr>
        <w:pStyle w:val="a7"/>
        <w:overflowPunct/>
        <w:autoSpaceDE/>
        <w:autoSpaceDN/>
        <w:adjustRightInd/>
        <w:spacing w:line="360" w:lineRule="atLeast"/>
        <w:textAlignment w:val="auto"/>
      </w:pPr>
    </w:p>
    <w:p w14:paraId="419F19F1" w14:textId="5FE46466" w:rsidR="00604D8B" w:rsidRDefault="00604D8B" w:rsidP="00F10D8D">
      <w:pPr>
        <w:pStyle w:val="a7"/>
        <w:overflowPunct/>
        <w:autoSpaceDE/>
        <w:autoSpaceDN/>
        <w:adjustRightInd/>
        <w:spacing w:line="360" w:lineRule="atLeast"/>
        <w:textAlignment w:val="auto"/>
      </w:pPr>
    </w:p>
    <w:p w14:paraId="57EC80DC" w14:textId="2E08632F" w:rsidR="00604D8B" w:rsidRDefault="00604D8B" w:rsidP="00F10D8D">
      <w:pPr>
        <w:pStyle w:val="a7"/>
        <w:overflowPunct/>
        <w:autoSpaceDE/>
        <w:autoSpaceDN/>
        <w:adjustRightInd/>
        <w:spacing w:line="360" w:lineRule="atLeast"/>
        <w:textAlignment w:val="auto"/>
      </w:pPr>
    </w:p>
    <w:p w14:paraId="12D1CC08" w14:textId="77777777" w:rsidR="00604D8B" w:rsidRPr="00D855B4" w:rsidRDefault="00604D8B" w:rsidP="00F10D8D">
      <w:pPr>
        <w:pStyle w:val="a7"/>
        <w:overflowPunct/>
        <w:autoSpaceDE/>
        <w:autoSpaceDN/>
        <w:adjustRightInd/>
        <w:spacing w:line="360" w:lineRule="atLeast"/>
        <w:textAlignment w:val="auto"/>
      </w:pPr>
    </w:p>
    <w:p w14:paraId="3C90D18C" w14:textId="77777777" w:rsidR="008B4E37" w:rsidRDefault="008B4E37">
      <w:pPr>
        <w:widowControl/>
        <w:rPr>
          <w:b/>
          <w:kern w:val="0"/>
          <w:sz w:val="28"/>
          <w:szCs w:val="20"/>
          <w:lang w:val="x-none" w:eastAsia="x-none"/>
        </w:rPr>
      </w:pPr>
      <w:r>
        <w:br w:type="page"/>
      </w:r>
    </w:p>
    <w:p w14:paraId="2F76EAC4" w14:textId="05AC42F1" w:rsidR="000A6464" w:rsidRPr="00305D22" w:rsidRDefault="00F66057" w:rsidP="00F10D8D">
      <w:pPr>
        <w:pStyle w:val="a7"/>
        <w:overflowPunct/>
        <w:autoSpaceDE/>
        <w:autoSpaceDN/>
        <w:adjustRightInd/>
        <w:spacing w:line="360" w:lineRule="atLeast"/>
        <w:textAlignment w:val="auto"/>
        <w:rPr>
          <w:lang w:val="en-GB" w:eastAsia="zh-TW"/>
        </w:rPr>
      </w:pPr>
      <w:r w:rsidRPr="00D855B4">
        <w:lastRenderedPageBreak/>
        <w:t>Notes :</w:t>
      </w:r>
    </w:p>
    <w:p w14:paraId="4033DAD9" w14:textId="77777777" w:rsidR="00AC1EAF" w:rsidRPr="00305D22" w:rsidRDefault="00AC1EAF" w:rsidP="00356986">
      <w:pPr>
        <w:pStyle w:val="a7"/>
        <w:spacing w:line="360" w:lineRule="atLeast"/>
        <w:rPr>
          <w:lang w:eastAsia="zh-TW"/>
        </w:rPr>
      </w:pPr>
    </w:p>
    <w:p w14:paraId="760836AB" w14:textId="443B14E2" w:rsidR="001910D2" w:rsidRPr="00305D22" w:rsidRDefault="00291255">
      <w:pPr>
        <w:pStyle w:val="a9"/>
        <w:tabs>
          <w:tab w:val="left" w:pos="600"/>
        </w:tabs>
        <w:snapToGrid w:val="0"/>
        <w:spacing w:line="240" w:lineRule="auto"/>
        <w:ind w:left="600" w:right="26" w:hanging="600"/>
        <w:rPr>
          <w:lang w:val="en-GB"/>
        </w:rPr>
      </w:pPr>
      <w:r w:rsidRPr="00305D22">
        <w:rPr>
          <w:lang w:val="en-GB"/>
        </w:rPr>
        <w:t>(</w:t>
      </w:r>
      <w:r w:rsidR="001910D2" w:rsidRPr="00305D22">
        <w:rPr>
          <w:lang w:val="en-GB"/>
        </w:rPr>
        <w:t>1</w:t>
      </w:r>
      <w:r w:rsidRPr="00305D22">
        <w:rPr>
          <w:lang w:val="en-GB"/>
        </w:rPr>
        <w:t>)</w:t>
      </w:r>
      <w:r w:rsidRPr="00305D22">
        <w:rPr>
          <w:lang w:val="en-GB"/>
        </w:rPr>
        <w:tab/>
        <w:t>Prior to 9 October 2008, the Base Rate was set at either 150 basis points above the prevailing US Federal Funds Target Rate (FFTR) or the average of the five-day moving averages of the overnight and one-month HIBORs, whichever was higher</w:t>
      </w:r>
      <w:r w:rsidR="00B84E6E" w:rsidRPr="00305D22">
        <w:rPr>
          <w:lang w:val="en-GB"/>
        </w:rPr>
        <w:t xml:space="preserve">.  </w:t>
      </w:r>
      <w:r w:rsidRPr="00305D22">
        <w:rPr>
          <w:lang w:val="en-GB"/>
        </w:rPr>
        <w:t xml:space="preserve">Between 9 October 2008 and 31 March 2009, this formula for determination of the Base Rate was temporarily changed by reducing the spread of 150 basis points above the prevailing FFTR to 50 basis points and by removing the other leg relating to the moving averages of the relevant interbank interest rates. </w:t>
      </w:r>
      <w:r w:rsidR="000E1B1D" w:rsidRPr="00305D22">
        <w:rPr>
          <w:lang w:val="en-GB" w:eastAsia="zh-TW"/>
        </w:rPr>
        <w:t xml:space="preserve"> </w:t>
      </w:r>
      <w:r w:rsidRPr="00305D22">
        <w:rPr>
          <w:lang w:val="en-GB"/>
        </w:rPr>
        <w:t>After a review of the appropriateness of the new Base Rate formula, the narrower 50 basis point spread over the FFTR was retained while the HIBOR leg was re-instated in the calculation of the Base Rate after 31 March 2009.</w:t>
      </w:r>
    </w:p>
    <w:p w14:paraId="42E99AFA" w14:textId="77777777" w:rsidR="00A90B50" w:rsidRPr="00305D22" w:rsidRDefault="00A90B50">
      <w:pPr>
        <w:pStyle w:val="a9"/>
        <w:tabs>
          <w:tab w:val="left" w:pos="600"/>
        </w:tabs>
        <w:snapToGrid w:val="0"/>
        <w:spacing w:line="240" w:lineRule="auto"/>
        <w:ind w:left="600" w:right="26" w:hanging="600"/>
        <w:rPr>
          <w:lang w:val="en-GB"/>
        </w:rPr>
      </w:pPr>
    </w:p>
    <w:p w14:paraId="4035390B" w14:textId="7E6F66D5" w:rsidR="00291255" w:rsidRPr="00305D22" w:rsidRDefault="00291255" w:rsidP="002C6FEE">
      <w:pPr>
        <w:pStyle w:val="a9"/>
        <w:tabs>
          <w:tab w:val="left" w:pos="600"/>
        </w:tabs>
        <w:snapToGrid w:val="0"/>
        <w:spacing w:line="240" w:lineRule="auto"/>
        <w:ind w:left="600" w:right="26" w:hanging="600"/>
        <w:rPr>
          <w:lang w:val="en-GB"/>
        </w:rPr>
      </w:pPr>
      <w:r w:rsidRPr="00305D22">
        <w:rPr>
          <w:lang w:val="en-GB"/>
        </w:rPr>
        <w:t>(</w:t>
      </w:r>
      <w:r w:rsidR="007426D9" w:rsidRPr="00305D22">
        <w:rPr>
          <w:lang w:val="en-GB"/>
        </w:rPr>
        <w:t>2</w:t>
      </w:r>
      <w:r w:rsidRPr="00305D22">
        <w:rPr>
          <w:lang w:val="en-GB"/>
        </w:rPr>
        <w:t>)</w:t>
      </w:r>
      <w:r w:rsidRPr="00305D22">
        <w:rPr>
          <w:lang w:val="en-GB"/>
        </w:rPr>
        <w:tab/>
        <w:t>In December 2005, the HKMA published a new data series on composite interest rate, reflecting movement</w:t>
      </w:r>
      <w:r w:rsidR="00003D28" w:rsidRPr="00305D22">
        <w:rPr>
          <w:lang w:val="en-GB" w:eastAsia="zh-TW"/>
        </w:rPr>
        <w:t>s</w:t>
      </w:r>
      <w:r w:rsidRPr="00305D22">
        <w:rPr>
          <w:lang w:val="en-GB"/>
        </w:rPr>
        <w:t xml:space="preserve"> in various deposit rates, interbank and other interest rates to closely track the average cost of funds for banks.  The published data enable the banks to keep track of changes in funding cost and thus help improve interest rate risk management in the banking sector</w:t>
      </w:r>
      <w:r w:rsidR="002C6FEE" w:rsidRPr="00305D22">
        <w:rPr>
          <w:lang w:val="en-GB"/>
        </w:rPr>
        <w:t>.  Since June 2019, the composite interest rate has been calculated based on the new local “Interest rate risk in the banking book” framework.  As such, the figures are not strictly comparable with those of previous months.</w:t>
      </w:r>
    </w:p>
    <w:p w14:paraId="54DA2819" w14:textId="77777777" w:rsidR="00291255" w:rsidRPr="00305D22" w:rsidRDefault="00291255" w:rsidP="00291255">
      <w:pPr>
        <w:pStyle w:val="a9"/>
        <w:tabs>
          <w:tab w:val="left" w:pos="600"/>
        </w:tabs>
        <w:snapToGrid w:val="0"/>
        <w:spacing w:line="240" w:lineRule="auto"/>
        <w:ind w:left="600" w:right="26" w:hanging="600"/>
        <w:rPr>
          <w:rFonts w:ascii="新細明體" w:hAnsi="新細明體"/>
          <w:lang w:val="en-GB"/>
        </w:rPr>
      </w:pPr>
    </w:p>
    <w:p w14:paraId="50411D66" w14:textId="1F25A7AD" w:rsidR="00291255" w:rsidRPr="00305D22" w:rsidRDefault="00291255" w:rsidP="00291255">
      <w:pPr>
        <w:pStyle w:val="a9"/>
        <w:tabs>
          <w:tab w:val="left" w:pos="600"/>
        </w:tabs>
        <w:snapToGrid w:val="0"/>
        <w:spacing w:line="240" w:lineRule="auto"/>
        <w:ind w:left="600" w:right="26" w:hanging="600"/>
        <w:rPr>
          <w:lang w:val="en-GB"/>
        </w:rPr>
      </w:pPr>
      <w:r w:rsidRPr="00305D22">
        <w:rPr>
          <w:lang w:val="en-GB"/>
        </w:rPr>
        <w:t>(</w:t>
      </w:r>
      <w:r w:rsidR="00F12462" w:rsidRPr="00305D22">
        <w:rPr>
          <w:lang w:val="en-GB"/>
        </w:rPr>
        <w:t>3</w:t>
      </w:r>
      <w:r w:rsidRPr="00305D22">
        <w:rPr>
          <w:lang w:val="en-GB"/>
        </w:rPr>
        <w:t>)</w:t>
      </w:r>
      <w:r w:rsidRPr="00305D22">
        <w:rPr>
          <w:lang w:val="en-GB"/>
        </w:rPr>
        <w:tab/>
        <w:t>The trade</w:t>
      </w:r>
      <w:r w:rsidRPr="00305D22">
        <w:rPr>
          <w:lang w:val="en-GB" w:eastAsia="zh-TW"/>
        </w:rPr>
        <w:t>-</w:t>
      </w:r>
      <w:r w:rsidRPr="00305D22">
        <w:rPr>
          <w:lang w:val="en-GB"/>
        </w:rPr>
        <w:t xml:space="preserve">weighted Nominal Effective Exchange Rate Index (EERI) is an indicator of the overall exchange value of the Hong Kong dollar against a fixed basket of other currencies.  </w:t>
      </w:r>
      <w:r w:rsidR="0089560C" w:rsidRPr="00305D22">
        <w:rPr>
          <w:lang w:val="en-GB"/>
        </w:rPr>
        <w:t xml:space="preserve">Specifically, it is a weighted average of the exchange rates of the Hong Kong dollar against 18 currencies of its major trading partners, with the weights adopted being the respective shares of these trading partners in the total value of merchandise trade for Hong Kong during 2019 and 2020.  </w:t>
      </w:r>
      <w:r w:rsidRPr="00305D22">
        <w:rPr>
          <w:lang w:val="en-GB"/>
        </w:rPr>
        <w:t xml:space="preserve">  </w:t>
      </w:r>
    </w:p>
    <w:p w14:paraId="6D11B57B" w14:textId="77777777" w:rsidR="00291255" w:rsidRPr="00305D22" w:rsidRDefault="00291255" w:rsidP="00291255">
      <w:pPr>
        <w:pStyle w:val="a9"/>
        <w:tabs>
          <w:tab w:val="left" w:pos="600"/>
        </w:tabs>
        <w:snapToGrid w:val="0"/>
        <w:spacing w:line="240" w:lineRule="auto"/>
        <w:ind w:left="600" w:right="26" w:hanging="600"/>
        <w:rPr>
          <w:rFonts w:ascii="新細明體" w:hAnsi="新細明體"/>
          <w:lang w:val="en-GB"/>
        </w:rPr>
      </w:pPr>
    </w:p>
    <w:p w14:paraId="5B6C314F" w14:textId="77777777" w:rsidR="00291255" w:rsidRPr="00305D22" w:rsidRDefault="00291255" w:rsidP="00291255">
      <w:pPr>
        <w:pStyle w:val="a9"/>
        <w:tabs>
          <w:tab w:val="left" w:pos="600"/>
        </w:tabs>
        <w:snapToGrid w:val="0"/>
        <w:spacing w:line="240" w:lineRule="auto"/>
        <w:ind w:left="600" w:right="26" w:hanging="600"/>
        <w:rPr>
          <w:lang w:val="en-GB"/>
        </w:rPr>
      </w:pPr>
      <w:r w:rsidRPr="00305D22">
        <w:rPr>
          <w:lang w:val="en-GB"/>
        </w:rPr>
        <w:tab/>
        <w:t>The Real EERI of the Hong Kong dollar is obtained by adjusting the Nominal EERI for relative movements in the seasonally adjusted consumer price indices of the respective trading partners.</w:t>
      </w:r>
    </w:p>
    <w:p w14:paraId="60AC86D4" w14:textId="77777777" w:rsidR="00291255" w:rsidRPr="00305D22" w:rsidRDefault="00291255" w:rsidP="00291255">
      <w:pPr>
        <w:pStyle w:val="a9"/>
        <w:tabs>
          <w:tab w:val="left" w:pos="600"/>
        </w:tabs>
        <w:snapToGrid w:val="0"/>
        <w:spacing w:line="240" w:lineRule="auto"/>
        <w:ind w:right="26"/>
        <w:rPr>
          <w:rFonts w:ascii="新細明體" w:hAnsi="新細明體"/>
          <w:lang w:val="en-GB" w:eastAsia="zh-TW"/>
        </w:rPr>
      </w:pPr>
    </w:p>
    <w:p w14:paraId="55BD58C4" w14:textId="69C7C322" w:rsidR="00291255" w:rsidRPr="00305D22" w:rsidRDefault="00291255" w:rsidP="00291255">
      <w:pPr>
        <w:pStyle w:val="a9"/>
        <w:tabs>
          <w:tab w:val="left" w:pos="600"/>
        </w:tabs>
        <w:snapToGrid w:val="0"/>
        <w:spacing w:line="240" w:lineRule="auto"/>
        <w:ind w:left="600" w:right="26" w:hanging="600"/>
        <w:rPr>
          <w:lang w:val="en-GB"/>
        </w:rPr>
      </w:pPr>
      <w:r w:rsidRPr="00305D22">
        <w:rPr>
          <w:lang w:val="en-GB"/>
        </w:rPr>
        <w:t>(</w:t>
      </w:r>
      <w:r w:rsidR="00F12462" w:rsidRPr="00305D22">
        <w:rPr>
          <w:lang w:val="en-GB"/>
        </w:rPr>
        <w:t>4</w:t>
      </w:r>
      <w:r w:rsidRPr="00305D22">
        <w:rPr>
          <w:lang w:val="en-GB"/>
        </w:rPr>
        <w:t>)</w:t>
      </w:r>
      <w:r w:rsidRPr="00305D22">
        <w:rPr>
          <w:lang w:val="en-GB"/>
        </w:rPr>
        <w:tab/>
        <w:t>The various definitions of the money supply are as follows:</w:t>
      </w:r>
    </w:p>
    <w:p w14:paraId="5C034AAB" w14:textId="77777777" w:rsidR="00291255" w:rsidRPr="00305D22" w:rsidRDefault="00291255" w:rsidP="00291255">
      <w:pPr>
        <w:pStyle w:val="a9"/>
        <w:tabs>
          <w:tab w:val="left" w:pos="600"/>
        </w:tabs>
        <w:snapToGrid w:val="0"/>
        <w:spacing w:line="240" w:lineRule="auto"/>
        <w:ind w:left="600" w:right="26" w:hanging="600"/>
        <w:rPr>
          <w:rFonts w:ascii="新細明體" w:hAnsi="新細明體"/>
          <w:lang w:val="en-GB"/>
        </w:rPr>
      </w:pPr>
    </w:p>
    <w:p w14:paraId="05545871" w14:textId="77777777" w:rsidR="00291255" w:rsidRPr="00305D22" w:rsidRDefault="00291255" w:rsidP="00291255">
      <w:pPr>
        <w:pStyle w:val="31"/>
        <w:tabs>
          <w:tab w:val="clear" w:pos="720"/>
          <w:tab w:val="clear" w:pos="1320"/>
          <w:tab w:val="left" w:pos="540"/>
          <w:tab w:val="left" w:pos="1260"/>
        </w:tabs>
        <w:snapToGrid w:val="0"/>
        <w:ind w:left="1260" w:right="26" w:hanging="1260"/>
        <w:rPr>
          <w:lang w:val="en-GB"/>
        </w:rPr>
      </w:pPr>
      <w:r w:rsidRPr="00305D22">
        <w:rPr>
          <w:lang w:val="en-GB"/>
        </w:rPr>
        <w:tab/>
        <w:t xml:space="preserve"> M</w:t>
      </w:r>
      <w:proofErr w:type="gramStart"/>
      <w:r w:rsidRPr="00305D22">
        <w:rPr>
          <w:lang w:val="en-GB"/>
        </w:rPr>
        <w:t>1 :</w:t>
      </w:r>
      <w:proofErr w:type="gramEnd"/>
      <w:r w:rsidRPr="00305D22">
        <w:rPr>
          <w:lang w:val="en-GB"/>
        </w:rPr>
        <w:tab/>
        <w:t>Notes and coins with the public,</w:t>
      </w:r>
      <w:r w:rsidRPr="00305D22">
        <w:rPr>
          <w:spacing w:val="80"/>
          <w:lang w:val="en-GB"/>
        </w:rPr>
        <w:t xml:space="preserve"> </w:t>
      </w:r>
      <w:r w:rsidRPr="00305D22">
        <w:rPr>
          <w:lang w:val="en-GB"/>
        </w:rPr>
        <w:t>plus customers’ demand deposits with licensed banks.</w:t>
      </w:r>
    </w:p>
    <w:p w14:paraId="0FD1A41F" w14:textId="77777777" w:rsidR="00291255" w:rsidRPr="00305D22" w:rsidRDefault="00291255" w:rsidP="00291255">
      <w:pPr>
        <w:pStyle w:val="31"/>
        <w:tabs>
          <w:tab w:val="clear" w:pos="720"/>
          <w:tab w:val="clear" w:pos="1320"/>
          <w:tab w:val="left" w:pos="540"/>
          <w:tab w:val="left" w:pos="1260"/>
        </w:tabs>
        <w:snapToGrid w:val="0"/>
        <w:ind w:left="1260" w:right="26" w:hanging="1260"/>
        <w:rPr>
          <w:szCs w:val="24"/>
          <w:lang w:val="en-GB"/>
        </w:rPr>
      </w:pPr>
    </w:p>
    <w:p w14:paraId="7891EE28" w14:textId="77777777" w:rsidR="00291255" w:rsidRPr="00305D22" w:rsidRDefault="00291255" w:rsidP="00291255">
      <w:pPr>
        <w:pStyle w:val="31"/>
        <w:tabs>
          <w:tab w:val="clear" w:pos="720"/>
          <w:tab w:val="clear" w:pos="1320"/>
          <w:tab w:val="left" w:pos="540"/>
          <w:tab w:val="left" w:pos="1260"/>
        </w:tabs>
        <w:snapToGrid w:val="0"/>
        <w:ind w:left="1260" w:right="26" w:hanging="1260"/>
        <w:rPr>
          <w:lang w:val="en-GB"/>
        </w:rPr>
      </w:pPr>
      <w:r w:rsidRPr="00305D22">
        <w:rPr>
          <w:lang w:val="en-GB"/>
        </w:rPr>
        <w:tab/>
        <w:t xml:space="preserve"> M</w:t>
      </w:r>
      <w:proofErr w:type="gramStart"/>
      <w:r w:rsidRPr="00305D22">
        <w:rPr>
          <w:lang w:val="en-GB"/>
        </w:rPr>
        <w:t>2 :</w:t>
      </w:r>
      <w:proofErr w:type="gramEnd"/>
      <w:r w:rsidRPr="00305D22">
        <w:rPr>
          <w:lang w:val="en-GB"/>
        </w:rPr>
        <w:tab/>
        <w:t>M1 plus customers’ savings and time deposits with licensed banks, plus negotiable certificates of deposit (NCDs) issued by licensed banks</w:t>
      </w:r>
      <w:r w:rsidR="00CD7E06" w:rsidRPr="00305D22">
        <w:rPr>
          <w:lang w:val="en-GB"/>
        </w:rPr>
        <w:t xml:space="preserve"> and</w:t>
      </w:r>
      <w:r w:rsidRPr="00305D22">
        <w:rPr>
          <w:lang w:val="en-GB"/>
        </w:rPr>
        <w:t xml:space="preserve"> held outside the monetary sector</w:t>
      </w:r>
      <w:r w:rsidR="00CD7E06" w:rsidRPr="00305D22">
        <w:rPr>
          <w:lang w:val="en-GB"/>
        </w:rPr>
        <w:t>,</w:t>
      </w:r>
      <w:r w:rsidRPr="00305D22">
        <w:rPr>
          <w:lang w:val="en-GB"/>
        </w:rPr>
        <w:t xml:space="preserve"> as well as short</w:t>
      </w:r>
      <w:r w:rsidR="00CD7E06" w:rsidRPr="00305D22">
        <w:rPr>
          <w:lang w:val="en-GB"/>
        </w:rPr>
        <w:noBreakHyphen/>
      </w:r>
      <w:r w:rsidRPr="00305D22">
        <w:rPr>
          <w:lang w:val="en-GB"/>
        </w:rPr>
        <w:t>term Exchange Fund placements of less than one month.</w:t>
      </w:r>
    </w:p>
    <w:p w14:paraId="116A7DE1" w14:textId="77777777" w:rsidR="00291255" w:rsidRPr="00305D22" w:rsidRDefault="00291255" w:rsidP="00291255">
      <w:pPr>
        <w:pStyle w:val="31"/>
        <w:tabs>
          <w:tab w:val="clear" w:pos="720"/>
          <w:tab w:val="clear" w:pos="1320"/>
          <w:tab w:val="left" w:pos="540"/>
          <w:tab w:val="left" w:pos="1260"/>
        </w:tabs>
        <w:snapToGrid w:val="0"/>
        <w:ind w:left="1260" w:right="26" w:hanging="1260"/>
        <w:rPr>
          <w:lang w:val="en-GB"/>
        </w:rPr>
      </w:pPr>
    </w:p>
    <w:p w14:paraId="3D6BD244" w14:textId="77777777" w:rsidR="00291255" w:rsidRPr="009150A7" w:rsidRDefault="00291255" w:rsidP="00291255">
      <w:pPr>
        <w:pStyle w:val="31"/>
        <w:tabs>
          <w:tab w:val="clear" w:pos="720"/>
          <w:tab w:val="clear" w:pos="1320"/>
          <w:tab w:val="left" w:pos="540"/>
          <w:tab w:val="left" w:pos="1260"/>
        </w:tabs>
        <w:snapToGrid w:val="0"/>
        <w:ind w:left="1260" w:right="26" w:hanging="1260"/>
        <w:rPr>
          <w:lang w:val="en-GB"/>
        </w:rPr>
      </w:pPr>
      <w:r w:rsidRPr="00305D22">
        <w:rPr>
          <w:lang w:val="en-GB"/>
        </w:rPr>
        <w:tab/>
        <w:t xml:space="preserve"> M</w:t>
      </w:r>
      <w:proofErr w:type="gramStart"/>
      <w:r w:rsidRPr="00305D22">
        <w:rPr>
          <w:lang w:val="en-GB"/>
        </w:rPr>
        <w:t>3 :</w:t>
      </w:r>
      <w:proofErr w:type="gramEnd"/>
      <w:r w:rsidRPr="00305D22">
        <w:rPr>
          <w:lang w:val="en-GB"/>
        </w:rPr>
        <w:tab/>
        <w:t>M2 plus customers’ deposits with restricted licence banks and deposit-taking companies, plus NCDs issued by such institutions and held outside the monetary sector.</w:t>
      </w:r>
    </w:p>
    <w:p w14:paraId="6C6E5703" w14:textId="77777777" w:rsidR="00291255" w:rsidRPr="009150A7" w:rsidRDefault="00291255" w:rsidP="00D3656A">
      <w:pPr>
        <w:pStyle w:val="31"/>
        <w:tabs>
          <w:tab w:val="clear" w:pos="720"/>
          <w:tab w:val="clear" w:pos="1320"/>
          <w:tab w:val="left" w:pos="540"/>
          <w:tab w:val="left" w:pos="1260"/>
        </w:tabs>
        <w:snapToGrid w:val="0"/>
        <w:ind w:left="1260" w:right="26" w:hanging="1260"/>
        <w:rPr>
          <w:rFonts w:ascii="新細明體" w:hAnsi="新細明體"/>
          <w:lang w:val="en-GB"/>
        </w:rPr>
      </w:pPr>
    </w:p>
    <w:p w14:paraId="600D05E6" w14:textId="35E97644" w:rsidR="00291255" w:rsidRPr="009150A7" w:rsidRDefault="00291255" w:rsidP="00291255">
      <w:pPr>
        <w:pStyle w:val="a9"/>
        <w:tabs>
          <w:tab w:val="left" w:pos="600"/>
        </w:tabs>
        <w:snapToGrid w:val="0"/>
        <w:spacing w:line="240" w:lineRule="auto"/>
        <w:ind w:left="600" w:right="26" w:hanging="600"/>
        <w:rPr>
          <w:lang w:val="en-GB"/>
        </w:rPr>
      </w:pPr>
      <w:r w:rsidRPr="009150A7">
        <w:rPr>
          <w:lang w:val="en-GB"/>
        </w:rPr>
        <w:tab/>
        <w:t>Among the various monetary aggregates, more apparent seasonal patterns are found in HK$M1, currency held by the public, and demand deposits.</w:t>
      </w:r>
      <w:r w:rsidR="004F57C4" w:rsidRPr="009150A7">
        <w:rPr>
          <w:lang w:val="en-GB"/>
        </w:rPr>
        <w:t xml:space="preserve">  As monthly monetary statistics are subject to volatilities due to a wide range of transient factors, such as seasonal and IPO-related funding demand as well as business and investment-related activities, caution is required when interpreting the statistics.</w:t>
      </w:r>
    </w:p>
    <w:p w14:paraId="6EA8337A" w14:textId="56F1A9AE" w:rsidR="00291255" w:rsidRPr="009150A7" w:rsidRDefault="003730A8" w:rsidP="007B1682">
      <w:pPr>
        <w:pStyle w:val="20"/>
        <w:tabs>
          <w:tab w:val="clear" w:pos="720"/>
          <w:tab w:val="left" w:pos="3495"/>
        </w:tabs>
        <w:snapToGrid w:val="0"/>
        <w:ind w:left="600" w:hanging="600"/>
        <w:jc w:val="both"/>
        <w:rPr>
          <w:rFonts w:ascii="新細明體" w:hAnsi="新細明體"/>
        </w:rPr>
      </w:pPr>
      <w:r w:rsidRPr="009150A7">
        <w:rPr>
          <w:rFonts w:ascii="新細明體" w:hAnsi="新細明體"/>
        </w:rPr>
        <w:tab/>
      </w:r>
      <w:r w:rsidRPr="009150A7">
        <w:rPr>
          <w:rFonts w:ascii="新細明體" w:hAnsi="新細明體"/>
        </w:rPr>
        <w:tab/>
      </w:r>
    </w:p>
    <w:p w14:paraId="45CBB0E0" w14:textId="49D34B0A" w:rsidR="00291255" w:rsidRDefault="00291255" w:rsidP="00291255">
      <w:pPr>
        <w:pStyle w:val="20"/>
        <w:tabs>
          <w:tab w:val="clear" w:pos="720"/>
          <w:tab w:val="num" w:pos="600"/>
        </w:tabs>
        <w:snapToGrid w:val="0"/>
        <w:ind w:left="600" w:hanging="600"/>
        <w:jc w:val="both"/>
        <w:rPr>
          <w:lang w:val="en-US"/>
        </w:rPr>
      </w:pPr>
      <w:r w:rsidRPr="009150A7">
        <w:lastRenderedPageBreak/>
        <w:t>(</w:t>
      </w:r>
      <w:r w:rsidR="00F12462" w:rsidRPr="009150A7">
        <w:t>5</w:t>
      </w:r>
      <w:r w:rsidRPr="009150A7">
        <w:t>)</w:t>
      </w:r>
      <w:r w:rsidRPr="009150A7">
        <w:tab/>
      </w:r>
      <w:r w:rsidR="00EE17A3" w:rsidRPr="009150A7">
        <w:rPr>
          <w:lang w:val="en-US"/>
        </w:rPr>
        <w:t xml:space="preserve">AIs include licensed banks, restricted </w:t>
      </w:r>
      <w:proofErr w:type="spellStart"/>
      <w:r w:rsidR="00EE17A3" w:rsidRPr="009150A7">
        <w:rPr>
          <w:lang w:val="en-US"/>
        </w:rPr>
        <w:t>licence</w:t>
      </w:r>
      <w:proofErr w:type="spellEnd"/>
      <w:r w:rsidR="00EE17A3" w:rsidRPr="009150A7">
        <w:rPr>
          <w:lang w:val="en-US"/>
        </w:rPr>
        <w:t xml:space="preserve"> banks and deposit-taking companies.  At end-</w:t>
      </w:r>
      <w:r w:rsidR="00D65070">
        <w:rPr>
          <w:lang w:val="en-US"/>
        </w:rPr>
        <w:t>June</w:t>
      </w:r>
      <w:r w:rsidR="00201CA7" w:rsidRPr="009150A7">
        <w:rPr>
          <w:lang w:val="en-US"/>
        </w:rPr>
        <w:t xml:space="preserve"> </w:t>
      </w:r>
      <w:r w:rsidR="00EE17A3" w:rsidRPr="009150A7">
        <w:rPr>
          <w:lang w:val="en-US"/>
        </w:rPr>
        <w:t>202</w:t>
      </w:r>
      <w:r w:rsidR="00F471A8" w:rsidRPr="009150A7">
        <w:rPr>
          <w:lang w:val="en-US"/>
        </w:rPr>
        <w:t>5</w:t>
      </w:r>
      <w:r w:rsidR="00EE17A3" w:rsidRPr="009150A7">
        <w:rPr>
          <w:lang w:val="en-US"/>
        </w:rPr>
        <w:t>, there were 1</w:t>
      </w:r>
      <w:r w:rsidR="00F471A8" w:rsidRPr="009150A7">
        <w:rPr>
          <w:lang w:val="en-US"/>
        </w:rPr>
        <w:t xml:space="preserve">49 </w:t>
      </w:r>
      <w:r w:rsidR="00EE17A3" w:rsidRPr="009150A7">
        <w:rPr>
          <w:lang w:val="en-US"/>
        </w:rPr>
        <w:t xml:space="preserve">licensed banks, </w:t>
      </w:r>
      <w:r w:rsidR="004A035F" w:rsidRPr="009150A7">
        <w:rPr>
          <w:lang w:val="en-US"/>
        </w:rPr>
        <w:t>1</w:t>
      </w:r>
      <w:r w:rsidR="00F471A8" w:rsidRPr="009150A7">
        <w:rPr>
          <w:lang w:val="en-US"/>
        </w:rPr>
        <w:t>5</w:t>
      </w:r>
      <w:r w:rsidR="004A035F" w:rsidRPr="009150A7">
        <w:rPr>
          <w:lang w:val="en-US"/>
        </w:rPr>
        <w:t xml:space="preserve"> </w:t>
      </w:r>
      <w:r w:rsidR="00EE17A3" w:rsidRPr="009150A7">
        <w:rPr>
          <w:lang w:val="en-US"/>
        </w:rPr>
        <w:t xml:space="preserve">restricted </w:t>
      </w:r>
      <w:proofErr w:type="spellStart"/>
      <w:r w:rsidR="00EE17A3" w:rsidRPr="009150A7">
        <w:rPr>
          <w:lang w:val="en-US"/>
        </w:rPr>
        <w:t>licence</w:t>
      </w:r>
      <w:proofErr w:type="spellEnd"/>
      <w:r w:rsidR="00EE17A3" w:rsidRPr="009150A7">
        <w:rPr>
          <w:lang w:val="en-US"/>
        </w:rPr>
        <w:t xml:space="preserve"> banks and </w:t>
      </w:r>
      <w:r w:rsidR="004A035F" w:rsidRPr="009150A7">
        <w:rPr>
          <w:lang w:val="en-US"/>
        </w:rPr>
        <w:t xml:space="preserve">11 </w:t>
      </w:r>
      <w:r w:rsidR="00EE17A3" w:rsidRPr="009150A7">
        <w:rPr>
          <w:lang w:val="en-US"/>
        </w:rPr>
        <w:t xml:space="preserve">deposit-taking companies in Hong Kong.  Altogether, </w:t>
      </w:r>
      <w:r w:rsidR="004A035F" w:rsidRPr="009150A7">
        <w:rPr>
          <w:lang w:val="en-US"/>
        </w:rPr>
        <w:t>17</w:t>
      </w:r>
      <w:r w:rsidR="00F471A8" w:rsidRPr="009150A7">
        <w:rPr>
          <w:lang w:val="en-US"/>
        </w:rPr>
        <w:t>5</w:t>
      </w:r>
      <w:r w:rsidR="004A035F" w:rsidRPr="009150A7">
        <w:rPr>
          <w:lang w:val="en-US"/>
        </w:rPr>
        <w:t xml:space="preserve"> </w:t>
      </w:r>
      <w:r w:rsidR="00EE17A3" w:rsidRPr="009150A7">
        <w:rPr>
          <w:lang w:val="en-US"/>
        </w:rPr>
        <w:t xml:space="preserve">AIs (excluding representative offices) from </w:t>
      </w:r>
      <w:r w:rsidR="004A035F" w:rsidRPr="009150A7">
        <w:rPr>
          <w:lang w:val="en-US"/>
        </w:rPr>
        <w:t xml:space="preserve">32 </w:t>
      </w:r>
      <w:r w:rsidR="00EE17A3" w:rsidRPr="009150A7">
        <w:rPr>
          <w:lang w:val="en-US"/>
        </w:rPr>
        <w:t>countries and territories (including Hong Kong) had a presence in Hong Kong.</w:t>
      </w:r>
    </w:p>
    <w:p w14:paraId="17C355A1" w14:textId="1E90D96B" w:rsidR="00C22DF6" w:rsidRDefault="00C22DF6" w:rsidP="00291255">
      <w:pPr>
        <w:pStyle w:val="20"/>
        <w:tabs>
          <w:tab w:val="clear" w:pos="720"/>
          <w:tab w:val="num" w:pos="600"/>
        </w:tabs>
        <w:snapToGrid w:val="0"/>
        <w:ind w:left="600" w:hanging="600"/>
        <w:jc w:val="both"/>
        <w:rPr>
          <w:lang w:val="en-US"/>
        </w:rPr>
      </w:pPr>
    </w:p>
    <w:p w14:paraId="079FE677" w14:textId="77777777" w:rsidR="00DD13EE" w:rsidRPr="00D855B4" w:rsidRDefault="00C22DF6" w:rsidP="00291255">
      <w:pPr>
        <w:pStyle w:val="20"/>
        <w:tabs>
          <w:tab w:val="clear" w:pos="720"/>
          <w:tab w:val="num" w:pos="600"/>
        </w:tabs>
        <w:snapToGrid w:val="0"/>
        <w:ind w:left="600" w:hanging="600"/>
        <w:jc w:val="both"/>
        <w:rPr>
          <w:lang w:val="en-US"/>
        </w:rPr>
      </w:pPr>
      <w:r>
        <w:rPr>
          <w:lang w:val="en-US"/>
        </w:rPr>
        <w:t>(6)</w:t>
      </w:r>
      <w:r>
        <w:rPr>
          <w:lang w:val="en-US"/>
        </w:rPr>
        <w:tab/>
      </w:r>
      <w:r w:rsidR="00DD13EE" w:rsidRPr="00D855B4">
        <w:rPr>
          <w:lang w:val="en-US"/>
        </w:rPr>
        <w:t xml:space="preserve">HKMA discontinued the old RMB bond issuance data since June 2024 and adopted another data series. The new series has broader coverage sourced from various data sources including Bloomberg, the Central </w:t>
      </w:r>
      <w:proofErr w:type="spellStart"/>
      <w:r w:rsidR="00DD13EE" w:rsidRPr="00D855B4">
        <w:rPr>
          <w:lang w:val="en-US"/>
        </w:rPr>
        <w:t>Moneymarkets</w:t>
      </w:r>
      <w:proofErr w:type="spellEnd"/>
      <w:r w:rsidR="00DD13EE" w:rsidRPr="00D855B4">
        <w:rPr>
          <w:lang w:val="en-US"/>
        </w:rPr>
        <w:t xml:space="preserve"> Unit, Dealogic and Reuters but with longer time lag. Hence the latest data are up to the previous quarter only, and the new data are not directly comparable with those in previous issues of this report. Figures are subject to revisions.</w:t>
      </w:r>
    </w:p>
    <w:p w14:paraId="324D6E66" w14:textId="77777777" w:rsidR="00291255" w:rsidRPr="00D855B4" w:rsidRDefault="00291255" w:rsidP="00291255">
      <w:pPr>
        <w:pStyle w:val="a9"/>
        <w:tabs>
          <w:tab w:val="left" w:pos="600"/>
        </w:tabs>
        <w:snapToGrid w:val="0"/>
        <w:spacing w:line="240" w:lineRule="auto"/>
        <w:ind w:right="26"/>
        <w:rPr>
          <w:lang w:val="en-GB"/>
        </w:rPr>
      </w:pPr>
    </w:p>
    <w:p w14:paraId="662CB371" w14:textId="5AAA9D66" w:rsidR="00A365D4" w:rsidRPr="00D855B4" w:rsidRDefault="00291255" w:rsidP="00A365D4">
      <w:pPr>
        <w:pStyle w:val="20"/>
        <w:tabs>
          <w:tab w:val="clear" w:pos="720"/>
          <w:tab w:val="num" w:pos="600"/>
        </w:tabs>
        <w:snapToGrid w:val="0"/>
        <w:ind w:left="600" w:hanging="600"/>
        <w:jc w:val="both"/>
      </w:pPr>
      <w:r w:rsidRPr="00D855B4">
        <w:t>(</w:t>
      </w:r>
      <w:r w:rsidR="00C22DF6" w:rsidRPr="00D855B4">
        <w:t>7</w:t>
      </w:r>
      <w:r w:rsidRPr="00D855B4">
        <w:t>)</w:t>
      </w:r>
      <w:r w:rsidRPr="00D855B4">
        <w:tab/>
      </w:r>
      <w:r w:rsidR="00305D22" w:rsidRPr="00D855B4">
        <w:t>The figures may not represent a full coverage of all the Hong Kong dollar debt securities issued</w:t>
      </w:r>
      <w:r w:rsidR="00A365D4" w:rsidRPr="00D855B4">
        <w:t>.</w:t>
      </w:r>
    </w:p>
    <w:p w14:paraId="5BECF25B" w14:textId="77777777" w:rsidR="00A365D4" w:rsidRPr="00D855B4" w:rsidRDefault="00A365D4" w:rsidP="00A365D4">
      <w:pPr>
        <w:pStyle w:val="20"/>
        <w:tabs>
          <w:tab w:val="clear" w:pos="720"/>
          <w:tab w:val="num" w:pos="600"/>
        </w:tabs>
        <w:snapToGrid w:val="0"/>
        <w:ind w:left="600" w:hanging="600"/>
        <w:jc w:val="both"/>
      </w:pPr>
    </w:p>
    <w:p w14:paraId="271C6843" w14:textId="05A36BFD" w:rsidR="00305D22" w:rsidRDefault="00A365D4" w:rsidP="00A365D4">
      <w:pPr>
        <w:pStyle w:val="20"/>
        <w:tabs>
          <w:tab w:val="clear" w:pos="720"/>
          <w:tab w:val="num" w:pos="600"/>
        </w:tabs>
        <w:snapToGrid w:val="0"/>
        <w:ind w:left="600" w:hanging="600"/>
        <w:jc w:val="both"/>
      </w:pPr>
      <w:r w:rsidRPr="00D855B4">
        <w:t>(</w:t>
      </w:r>
      <w:r w:rsidR="00C22DF6" w:rsidRPr="00D855B4">
        <w:t>8</w:t>
      </w:r>
      <w:r w:rsidRPr="00D855B4">
        <w:t>)</w:t>
      </w:r>
      <w:r w:rsidRPr="00D855B4">
        <w:tab/>
      </w:r>
      <w:r w:rsidR="00305D22" w:rsidRPr="00D855B4">
        <w:t>Assets of the banking sector include notes and coins, amount due from Authorized institutions in Hong Kong as well as from banks abroad, loans and advances to customers, negotiable certificates of deposit (NCDs) held, negotiable debt instruments other than NCDs held, and other assets.  Certificates of indebtedness issued by Exchange Fund and the counterpart bank notes issued are nevertheless excluded.</w:t>
      </w:r>
    </w:p>
    <w:p w14:paraId="0E5FA0E6" w14:textId="77777777" w:rsidR="008B4E37" w:rsidRDefault="008B4E37" w:rsidP="00A365D4">
      <w:pPr>
        <w:pStyle w:val="20"/>
        <w:tabs>
          <w:tab w:val="clear" w:pos="720"/>
          <w:tab w:val="num" w:pos="600"/>
        </w:tabs>
        <w:snapToGrid w:val="0"/>
        <w:ind w:left="600" w:hanging="600"/>
        <w:jc w:val="both"/>
      </w:pPr>
    </w:p>
    <w:p w14:paraId="2F496443" w14:textId="77777777" w:rsidR="008B4E37" w:rsidRPr="00EC4488" w:rsidRDefault="008B4E37" w:rsidP="008B4E37">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EC4488">
        <w:rPr>
          <w:color w:val="000000"/>
          <w:lang w:val="en-GB"/>
        </w:rPr>
        <w:t>(</w:t>
      </w:r>
      <w:r w:rsidRPr="00EC4488">
        <w:rPr>
          <w:color w:val="000000"/>
          <w:lang w:val="en-GB" w:eastAsia="zh-TW"/>
        </w:rPr>
        <w:t>9</w:t>
      </w:r>
      <w:r w:rsidRPr="00EC4488">
        <w:rPr>
          <w:color w:val="000000"/>
          <w:lang w:val="en-GB"/>
        </w:rPr>
        <w:t>)</w:t>
      </w:r>
      <w:r w:rsidRPr="00EC4488">
        <w:rPr>
          <w:lang w:val="en-GB"/>
        </w:rPr>
        <w:tab/>
      </w:r>
      <w:r w:rsidRPr="00EC4488">
        <w:rPr>
          <w:color w:val="000000"/>
          <w:lang w:val="en-GB"/>
        </w:rPr>
        <w:t>The ranking is</w:t>
      </w:r>
      <w:r w:rsidRPr="00EC4488">
        <w:rPr>
          <w:color w:val="000000"/>
          <w:lang w:val="en-GB" w:eastAsia="zh-TW"/>
        </w:rPr>
        <w:t xml:space="preserve"> based on the market capitalisation figures of global stock exchange markets compiled</w:t>
      </w:r>
      <w:r w:rsidRPr="00EC4488">
        <w:rPr>
          <w:color w:val="000000"/>
          <w:lang w:val="en-GB"/>
        </w:rPr>
        <w:t xml:space="preserve"> by the World Federation of Exchanges </w:t>
      </w:r>
      <w:r w:rsidRPr="00EC4488">
        <w:rPr>
          <w:color w:val="000000"/>
          <w:lang w:val="en-GB" w:eastAsia="zh-TW"/>
        </w:rPr>
        <w:t>and the London Stock Exchange Group</w:t>
      </w:r>
      <w:r w:rsidRPr="00EC4488">
        <w:rPr>
          <w:color w:val="000000"/>
          <w:lang w:val="en-GB"/>
        </w:rPr>
        <w:t xml:space="preserve">. </w:t>
      </w:r>
    </w:p>
    <w:p w14:paraId="2D981916" w14:textId="77777777" w:rsidR="008B4E37" w:rsidRPr="00EC4488" w:rsidRDefault="008B4E37" w:rsidP="008B4E37">
      <w:pPr>
        <w:pStyle w:val="a9"/>
        <w:tabs>
          <w:tab w:val="left" w:pos="600"/>
        </w:tabs>
        <w:snapToGrid w:val="0"/>
        <w:spacing w:line="240" w:lineRule="auto"/>
        <w:ind w:left="600" w:right="26" w:hanging="600"/>
        <w:rPr>
          <w:rFonts w:ascii="新細明體" w:hAnsi="新細明體"/>
          <w:lang w:val="en-GB" w:eastAsia="zh-TW"/>
        </w:rPr>
      </w:pPr>
    </w:p>
    <w:p w14:paraId="3F07240E" w14:textId="703817BD" w:rsidR="008B4E37" w:rsidRPr="00EC4488" w:rsidRDefault="008B4E37" w:rsidP="008B4E37">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eastAsia="zh-TW"/>
        </w:rPr>
      </w:pPr>
      <w:r w:rsidRPr="00EC4488">
        <w:rPr>
          <w:color w:val="000000"/>
          <w:lang w:val="en-GB"/>
        </w:rPr>
        <w:t>(</w:t>
      </w:r>
      <w:r w:rsidRPr="00EC4488">
        <w:rPr>
          <w:color w:val="000000"/>
          <w:lang w:val="en-GB" w:eastAsia="zh-TW"/>
        </w:rPr>
        <w:t>10</w:t>
      </w:r>
      <w:r w:rsidRPr="00EC4488">
        <w:rPr>
          <w:color w:val="000000"/>
          <w:lang w:val="en-GB"/>
        </w:rPr>
        <w:t>)</w:t>
      </w:r>
      <w:r w:rsidRPr="00EC4488">
        <w:rPr>
          <w:color w:val="000000"/>
          <w:lang w:val="en-GB"/>
        </w:rPr>
        <w:tab/>
      </w:r>
      <w:r w:rsidRPr="00EC4488">
        <w:rPr>
          <w:color w:val="000000"/>
          <w:lang w:val="en-GB" w:eastAsia="zh-TW"/>
        </w:rPr>
        <w:t xml:space="preserve">Given the relatively small share (less than </w:t>
      </w:r>
      <w:r w:rsidR="000A202E">
        <w:rPr>
          <w:rFonts w:hint="eastAsia"/>
          <w:color w:val="000000"/>
          <w:lang w:val="en-GB" w:eastAsia="zh-TW"/>
        </w:rPr>
        <w:t>0.2%</w:t>
      </w:r>
      <w:r w:rsidRPr="00EC4488">
        <w:rPr>
          <w:color w:val="000000"/>
          <w:lang w:val="en-GB" w:eastAsia="zh-TW"/>
        </w:rPr>
        <w:t xml:space="preserve"> of the daily turnover in the securities market), trading of debt securities and its movements were not analysed.</w:t>
      </w:r>
    </w:p>
    <w:p w14:paraId="0FFEF65E" w14:textId="77777777" w:rsidR="008B4E37" w:rsidRPr="00EC4488" w:rsidRDefault="008B4E37" w:rsidP="008B4E37">
      <w:pPr>
        <w:pStyle w:val="a9"/>
        <w:tabs>
          <w:tab w:val="left" w:pos="600"/>
        </w:tabs>
        <w:snapToGrid w:val="0"/>
        <w:spacing w:line="240" w:lineRule="auto"/>
        <w:ind w:left="600" w:right="26" w:hanging="600"/>
        <w:rPr>
          <w:rFonts w:ascii="新細明體" w:hAnsi="新細明體"/>
          <w:lang w:val="en-GB"/>
        </w:rPr>
      </w:pPr>
    </w:p>
    <w:p w14:paraId="433E405A" w14:textId="76718D88" w:rsidR="008B4E37" w:rsidRPr="00EC4488" w:rsidRDefault="008B4E37" w:rsidP="008B4E37">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EC4488">
        <w:rPr>
          <w:color w:val="000000"/>
          <w:lang w:val="en-GB"/>
        </w:rPr>
        <w:t>(</w:t>
      </w:r>
      <w:r w:rsidRPr="00EC4488">
        <w:rPr>
          <w:color w:val="000000"/>
          <w:lang w:val="en-GB" w:eastAsia="zh-TW"/>
        </w:rPr>
        <w:t>11</w:t>
      </w:r>
      <w:r w:rsidRPr="00EC4488">
        <w:rPr>
          <w:color w:val="000000"/>
          <w:lang w:val="en-GB"/>
        </w:rPr>
        <w:t>)</w:t>
      </w:r>
      <w:r w:rsidRPr="00EC4488">
        <w:rPr>
          <w:color w:val="000000"/>
          <w:lang w:val="en-GB"/>
        </w:rPr>
        <w:tab/>
        <w:t>At end</w:t>
      </w:r>
      <w:r w:rsidRPr="00EC4488">
        <w:rPr>
          <w:color w:val="000000"/>
          <w:lang w:val="en-GB" w:eastAsia="zh-TW"/>
        </w:rPr>
        <w:t>-</w:t>
      </w:r>
      <w:r>
        <w:rPr>
          <w:color w:val="000000"/>
          <w:lang w:val="en-GB" w:eastAsia="zh-TW"/>
        </w:rPr>
        <w:t>June</w:t>
      </w:r>
      <w:r w:rsidRPr="00EC4488">
        <w:rPr>
          <w:color w:val="000000"/>
          <w:lang w:val="en-GB" w:eastAsia="zh-TW"/>
        </w:rPr>
        <w:t xml:space="preserve"> 2025</w:t>
      </w:r>
      <w:r w:rsidRPr="00EC4488">
        <w:rPr>
          <w:color w:val="000000"/>
          <w:lang w:val="en-GB"/>
        </w:rPr>
        <w:t xml:space="preserve">, there </w:t>
      </w:r>
      <w:r w:rsidRPr="00B7753F">
        <w:rPr>
          <w:color w:val="000000"/>
          <w:lang w:val="en-GB"/>
        </w:rPr>
        <w:t xml:space="preserve">were </w:t>
      </w:r>
      <w:r w:rsidRPr="00785487">
        <w:rPr>
          <w:color w:val="000000"/>
          <w:lang w:val="en-GB"/>
        </w:rPr>
        <w:t>132</w:t>
      </w:r>
      <w:r w:rsidRPr="00B7753F">
        <w:rPr>
          <w:color w:val="000000"/>
          <w:lang w:val="en-GB"/>
        </w:rPr>
        <w:t xml:space="preserve"> classes</w:t>
      </w:r>
      <w:r w:rsidRPr="00EC4488">
        <w:rPr>
          <w:color w:val="000000"/>
          <w:lang w:val="en-GB"/>
        </w:rPr>
        <w:t xml:space="preserve"> of stock options contracts and </w:t>
      </w:r>
      <w:r w:rsidR="000A202E">
        <w:rPr>
          <w:rFonts w:hint="eastAsia"/>
          <w:color w:val="000000"/>
          <w:lang w:val="en-GB" w:eastAsia="zh-TW"/>
        </w:rPr>
        <w:t>97</w:t>
      </w:r>
      <w:r w:rsidRPr="00B7753F">
        <w:rPr>
          <w:color w:val="000000"/>
          <w:lang w:val="en-GB"/>
        </w:rPr>
        <w:t xml:space="preserve"> classes</w:t>
      </w:r>
      <w:r w:rsidRPr="00EC4488">
        <w:rPr>
          <w:color w:val="000000"/>
          <w:lang w:val="en-GB"/>
        </w:rPr>
        <w:t xml:space="preserve"> of stock futures contracts. </w:t>
      </w:r>
    </w:p>
    <w:p w14:paraId="46378C1F" w14:textId="77777777" w:rsidR="008B4E37" w:rsidRPr="00EC4488" w:rsidRDefault="008B4E37" w:rsidP="008B4E37">
      <w:pPr>
        <w:pStyle w:val="a9"/>
        <w:tabs>
          <w:tab w:val="left" w:pos="600"/>
        </w:tabs>
        <w:snapToGrid w:val="0"/>
        <w:spacing w:line="240" w:lineRule="auto"/>
        <w:ind w:left="600" w:right="26" w:hanging="600"/>
        <w:rPr>
          <w:rFonts w:ascii="新細明體" w:hAnsi="新細明體"/>
          <w:lang w:val="en-GB"/>
        </w:rPr>
      </w:pPr>
    </w:p>
    <w:p w14:paraId="5C07496B" w14:textId="4472FBDB" w:rsidR="008B4E37" w:rsidRPr="00EC4488" w:rsidRDefault="008B4E37" w:rsidP="008B4E37">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EC4488">
        <w:rPr>
          <w:color w:val="000000"/>
          <w:lang w:val="en-GB"/>
        </w:rPr>
        <w:t>(</w:t>
      </w:r>
      <w:r w:rsidRPr="00EC4488">
        <w:rPr>
          <w:color w:val="000000"/>
          <w:lang w:val="en-GB" w:eastAsia="zh-TW"/>
        </w:rPr>
        <w:t>12</w:t>
      </w:r>
      <w:r w:rsidRPr="00EC4488">
        <w:rPr>
          <w:color w:val="000000"/>
          <w:lang w:val="en-GB"/>
        </w:rPr>
        <w:t>)</w:t>
      </w:r>
      <w:r w:rsidRPr="00EC4488">
        <w:rPr>
          <w:color w:val="000000"/>
          <w:lang w:val="en-GB"/>
        </w:rPr>
        <w:tab/>
        <w:t>At</w:t>
      </w:r>
      <w:r w:rsidRPr="00EC4488">
        <w:rPr>
          <w:rFonts w:eastAsia="SimSun"/>
          <w:color w:val="000000"/>
          <w:lang w:val="en-GB" w:eastAsia="zh-CN"/>
        </w:rPr>
        <w:t xml:space="preserve"> </w:t>
      </w:r>
      <w:r w:rsidRPr="00EC4488">
        <w:rPr>
          <w:color w:val="000000"/>
          <w:lang w:val="en-GB"/>
        </w:rPr>
        <w:t>end</w:t>
      </w:r>
      <w:r w:rsidRPr="00EC4488">
        <w:rPr>
          <w:color w:val="000000"/>
          <w:lang w:val="en-GB" w:eastAsia="zh-TW"/>
        </w:rPr>
        <w:t>-</w:t>
      </w:r>
      <w:r>
        <w:rPr>
          <w:color w:val="000000"/>
          <w:lang w:val="en-GB" w:eastAsia="zh-TW"/>
        </w:rPr>
        <w:t>June</w:t>
      </w:r>
      <w:r w:rsidRPr="00EC4488">
        <w:rPr>
          <w:color w:val="000000"/>
          <w:lang w:val="en-GB" w:eastAsia="zh-TW"/>
        </w:rPr>
        <w:t xml:space="preserve"> 2025</w:t>
      </w:r>
      <w:r w:rsidRPr="00EC4488">
        <w:rPr>
          <w:color w:val="000000"/>
          <w:lang w:val="en-GB"/>
        </w:rPr>
        <w:t xml:space="preserve">, there </w:t>
      </w:r>
      <w:r w:rsidRPr="00B7753F">
        <w:rPr>
          <w:color w:val="000000"/>
          <w:lang w:val="en-GB"/>
        </w:rPr>
        <w:t xml:space="preserve">were </w:t>
      </w:r>
      <w:r w:rsidR="000A202E">
        <w:rPr>
          <w:rFonts w:hint="eastAsia"/>
          <w:color w:val="000000"/>
          <w:lang w:val="en-GB" w:eastAsia="zh-TW"/>
        </w:rPr>
        <w:t>2</w:t>
      </w:r>
      <w:r w:rsidR="000A202E">
        <w:rPr>
          <w:color w:val="000000"/>
          <w:lang w:val="en-US" w:eastAsia="zh-TW"/>
        </w:rPr>
        <w:t> </w:t>
      </w:r>
      <w:r w:rsidR="000A202E">
        <w:rPr>
          <w:rFonts w:hint="eastAsia"/>
          <w:color w:val="000000"/>
          <w:lang w:val="en-US" w:eastAsia="zh-TW"/>
        </w:rPr>
        <w:t>329</w:t>
      </w:r>
      <w:r w:rsidRPr="00B7753F">
        <w:rPr>
          <w:color w:val="000000"/>
          <w:lang w:val="en-GB"/>
        </w:rPr>
        <w:t xml:space="preserve"> and </w:t>
      </w:r>
      <w:r w:rsidR="000A202E">
        <w:rPr>
          <w:rFonts w:hint="eastAsia"/>
          <w:color w:val="000000"/>
          <w:lang w:val="en-GB" w:eastAsia="zh-TW"/>
        </w:rPr>
        <w:t>316</w:t>
      </w:r>
      <w:r w:rsidRPr="00B7753F">
        <w:rPr>
          <w:color w:val="000000"/>
          <w:lang w:val="en-GB"/>
        </w:rPr>
        <w:t xml:space="preserve"> companies</w:t>
      </w:r>
      <w:r w:rsidRPr="00EC4488">
        <w:rPr>
          <w:color w:val="000000"/>
          <w:lang w:val="en-GB"/>
        </w:rPr>
        <w:t xml:space="preserve"> listed on the Main Board and GEM respectively. </w:t>
      </w:r>
    </w:p>
    <w:p w14:paraId="1E9864A4" w14:textId="77777777" w:rsidR="008B4E37" w:rsidRPr="00EC4488" w:rsidRDefault="008B4E37" w:rsidP="008B4E37">
      <w:pPr>
        <w:pStyle w:val="a9"/>
        <w:tabs>
          <w:tab w:val="left" w:pos="600"/>
        </w:tabs>
        <w:snapToGrid w:val="0"/>
        <w:spacing w:line="240" w:lineRule="auto"/>
        <w:ind w:left="600" w:right="26" w:hanging="600"/>
        <w:rPr>
          <w:rFonts w:ascii="新細明體" w:hAnsi="新細明體"/>
          <w:lang w:val="en-GB"/>
        </w:rPr>
      </w:pPr>
    </w:p>
    <w:p w14:paraId="5759A817" w14:textId="77777777" w:rsidR="008B4E37" w:rsidRPr="00EC4488" w:rsidRDefault="008B4E37" w:rsidP="008B4E37">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eastAsia="zh-TW"/>
        </w:rPr>
      </w:pPr>
      <w:r w:rsidRPr="00EC4488">
        <w:rPr>
          <w:color w:val="000000"/>
          <w:lang w:val="en-GB"/>
        </w:rPr>
        <w:t>(</w:t>
      </w:r>
      <w:r w:rsidRPr="00EC4488">
        <w:rPr>
          <w:color w:val="000000"/>
          <w:lang w:val="en-GB" w:eastAsia="zh-TW"/>
        </w:rPr>
        <w:t>13</w:t>
      </w:r>
      <w:r w:rsidRPr="00EC4488">
        <w:rPr>
          <w:color w:val="000000"/>
          <w:lang w:val="en-GB"/>
        </w:rPr>
        <w:t>)</w:t>
      </w:r>
      <w:r w:rsidRPr="00EC4488">
        <w:rPr>
          <w:color w:val="000000"/>
          <w:lang w:val="en-GB"/>
        </w:rPr>
        <w:tab/>
      </w:r>
      <w:r w:rsidRPr="00EC4488">
        <w:rPr>
          <w:color w:val="000000"/>
          <w:szCs w:val="24"/>
          <w:lang w:val="en-GB"/>
        </w:rPr>
        <w:t>The ranking is based on the amount of funds raised through IPOs (including fundraising of special purpose acquisition companies) compiled by Dealogic.</w:t>
      </w:r>
    </w:p>
    <w:p w14:paraId="25926342" w14:textId="77777777" w:rsidR="008B4E37" w:rsidRPr="00EC4488" w:rsidRDefault="008B4E37" w:rsidP="008B4E37">
      <w:pPr>
        <w:pStyle w:val="a9"/>
        <w:tabs>
          <w:tab w:val="left" w:pos="600"/>
        </w:tabs>
        <w:snapToGrid w:val="0"/>
        <w:spacing w:line="240" w:lineRule="auto"/>
        <w:ind w:left="600" w:right="26" w:hanging="600"/>
        <w:rPr>
          <w:rFonts w:ascii="新細明體" w:hAnsi="新細明體"/>
          <w:lang w:val="en-GB"/>
        </w:rPr>
      </w:pPr>
    </w:p>
    <w:p w14:paraId="7BF699D7" w14:textId="24D0F78D" w:rsidR="008B4E37" w:rsidRPr="00EC4488" w:rsidRDefault="008B4E37" w:rsidP="008B4E37">
      <w:pPr>
        <w:pStyle w:val="a9"/>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HK"/>
        </w:rPr>
      </w:pPr>
      <w:r w:rsidRPr="00EC4488">
        <w:rPr>
          <w:color w:val="000000"/>
          <w:lang w:val="en-GB" w:eastAsia="zh-TW"/>
        </w:rPr>
        <w:t>(14)</w:t>
      </w:r>
      <w:r w:rsidRPr="00EC4488">
        <w:rPr>
          <w:color w:val="000000"/>
          <w:lang w:val="en-GB" w:eastAsia="zh-TW"/>
        </w:rPr>
        <w:tab/>
      </w:r>
      <w:r w:rsidRPr="00EC4488">
        <w:rPr>
          <w:color w:val="000000"/>
        </w:rPr>
        <w:t>At end-</w:t>
      </w:r>
      <w:r>
        <w:rPr>
          <w:color w:val="000000"/>
          <w:lang w:val="en-GB"/>
        </w:rPr>
        <w:t>June</w:t>
      </w:r>
      <w:r w:rsidRPr="00EC4488">
        <w:rPr>
          <w:color w:val="000000"/>
          <w:lang w:val="en-GB"/>
        </w:rPr>
        <w:t xml:space="preserve"> </w:t>
      </w:r>
      <w:r w:rsidRPr="00EC4488">
        <w:rPr>
          <w:color w:val="000000"/>
        </w:rPr>
        <w:t>202</w:t>
      </w:r>
      <w:r w:rsidRPr="00EC4488">
        <w:rPr>
          <w:color w:val="000000"/>
          <w:lang w:val="en-GB"/>
        </w:rPr>
        <w:t>5</w:t>
      </w:r>
      <w:r w:rsidRPr="00EC4488">
        <w:rPr>
          <w:color w:val="000000"/>
        </w:rPr>
        <w:t xml:space="preserve">, there </w:t>
      </w:r>
      <w:r w:rsidRPr="007A1F63">
        <w:rPr>
          <w:color w:val="000000"/>
        </w:rPr>
        <w:t xml:space="preserve">were </w:t>
      </w:r>
      <w:r w:rsidRPr="004E3F4E">
        <w:rPr>
          <w:color w:val="000000"/>
        </w:rPr>
        <w:t>1</w:t>
      </w:r>
      <w:r w:rsidRPr="004E3F4E">
        <w:rPr>
          <w:color w:val="000000"/>
          <w:lang w:val="en-GB"/>
        </w:rPr>
        <w:t>2</w:t>
      </w:r>
      <w:r w:rsidRPr="007A1F63">
        <w:rPr>
          <w:color w:val="000000"/>
          <w:szCs w:val="24"/>
          <w:lang w:val="en-GB"/>
        </w:rPr>
        <w:t xml:space="preserve"> </w:t>
      </w:r>
      <w:r w:rsidRPr="007A1F63">
        <w:rPr>
          <w:color w:val="000000"/>
        </w:rPr>
        <w:t xml:space="preserve">approved trustees.  On MPF products, </w:t>
      </w:r>
      <w:r w:rsidRPr="004E3F4E">
        <w:rPr>
          <w:color w:val="000000"/>
        </w:rPr>
        <w:t>2</w:t>
      </w:r>
      <w:r w:rsidRPr="004E3F4E">
        <w:rPr>
          <w:color w:val="000000"/>
          <w:lang w:val="en-GB"/>
        </w:rPr>
        <w:t>1</w:t>
      </w:r>
      <w:r w:rsidRPr="007A1F63">
        <w:rPr>
          <w:color w:val="000000"/>
          <w:szCs w:val="24"/>
          <w:lang w:val="en-GB"/>
        </w:rPr>
        <w:t> </w:t>
      </w:r>
      <w:r w:rsidRPr="007A1F63">
        <w:rPr>
          <w:color w:val="000000"/>
        </w:rPr>
        <w:t xml:space="preserve">master trust schemes, </w:t>
      </w:r>
      <w:r w:rsidRPr="004E3F4E">
        <w:rPr>
          <w:color w:val="000000"/>
        </w:rPr>
        <w:t>two</w:t>
      </w:r>
      <w:r>
        <w:rPr>
          <w:rFonts w:hint="eastAsia"/>
          <w:color w:val="000000"/>
          <w:szCs w:val="24"/>
          <w:lang w:val="en-GB" w:eastAsia="zh-TW"/>
        </w:rPr>
        <w:t xml:space="preserve"> </w:t>
      </w:r>
      <w:r w:rsidRPr="007A1F63">
        <w:rPr>
          <w:color w:val="000000"/>
        </w:rPr>
        <w:t xml:space="preserve">industry schemes and </w:t>
      </w:r>
      <w:r w:rsidRPr="004E3F4E">
        <w:rPr>
          <w:color w:val="000000"/>
        </w:rPr>
        <w:t>one</w:t>
      </w:r>
      <w:r>
        <w:rPr>
          <w:rFonts w:hint="eastAsia"/>
          <w:color w:val="000000"/>
          <w:szCs w:val="24"/>
          <w:lang w:val="en-GB" w:eastAsia="zh-TW"/>
        </w:rPr>
        <w:t xml:space="preserve"> </w:t>
      </w:r>
      <w:r w:rsidRPr="007A1F63">
        <w:rPr>
          <w:color w:val="000000"/>
        </w:rPr>
        <w:t xml:space="preserve">employer sponsored scheme, comprising altogether </w:t>
      </w:r>
      <w:r w:rsidR="00C46FD1">
        <w:rPr>
          <w:color w:val="000000"/>
          <w:lang w:val="en-GB"/>
        </w:rPr>
        <w:t>378</w:t>
      </w:r>
      <w:r w:rsidR="00C46FD1">
        <w:rPr>
          <w:rFonts w:hint="eastAsia"/>
          <w:color w:val="000000"/>
          <w:szCs w:val="24"/>
          <w:lang w:val="en-GB" w:eastAsia="zh-TW"/>
        </w:rPr>
        <w:t xml:space="preserve"> </w:t>
      </w:r>
      <w:r w:rsidRPr="007A1F63">
        <w:rPr>
          <w:color w:val="000000"/>
        </w:rPr>
        <w:t xml:space="preserve">constituent funds, were approved by the Mandatory Provident Fund Schemes Authority.  A total of </w:t>
      </w:r>
      <w:r w:rsidR="00C46FD1" w:rsidRPr="004E3F4E">
        <w:rPr>
          <w:color w:val="000000"/>
        </w:rPr>
        <w:t>3</w:t>
      </w:r>
      <w:r w:rsidR="00C46FD1" w:rsidRPr="004E3F4E">
        <w:rPr>
          <w:color w:val="000000"/>
          <w:lang w:val="en-GB"/>
        </w:rPr>
        <w:t>5</w:t>
      </w:r>
      <w:r w:rsidR="00C46FD1">
        <w:rPr>
          <w:color w:val="000000"/>
          <w:lang w:val="en-GB"/>
        </w:rPr>
        <w:t>4</w:t>
      </w:r>
      <w:r w:rsidR="00C46FD1" w:rsidRPr="004E3F4E">
        <w:rPr>
          <w:color w:val="000000"/>
          <w:lang w:val="en-HK"/>
        </w:rPr>
        <w:t> </w:t>
      </w:r>
      <w:r w:rsidRPr="004E3F4E">
        <w:rPr>
          <w:color w:val="000000"/>
          <w:lang w:val="en-HK"/>
        </w:rPr>
        <w:t>000</w:t>
      </w:r>
      <w:r>
        <w:rPr>
          <w:rFonts w:hint="eastAsia"/>
          <w:color w:val="000000"/>
          <w:szCs w:val="24"/>
          <w:lang w:val="en-GB" w:eastAsia="zh-TW"/>
        </w:rPr>
        <w:t xml:space="preserve"> </w:t>
      </w:r>
      <w:r w:rsidRPr="007A1F63">
        <w:rPr>
          <w:color w:val="000000"/>
        </w:rPr>
        <w:t xml:space="preserve">employers, </w:t>
      </w:r>
      <w:r w:rsidRPr="004E3F4E">
        <w:rPr>
          <w:color w:val="000000"/>
        </w:rPr>
        <w:t>2.</w:t>
      </w:r>
      <w:r w:rsidR="00C46FD1" w:rsidRPr="004E3F4E">
        <w:rPr>
          <w:color w:val="000000"/>
          <w:lang w:val="en-GB"/>
        </w:rPr>
        <w:t>6</w:t>
      </w:r>
      <w:r w:rsidR="00C46FD1">
        <w:rPr>
          <w:color w:val="000000"/>
          <w:lang w:val="en-GB" w:eastAsia="zh-TW"/>
        </w:rPr>
        <w:t>5</w:t>
      </w:r>
      <w:r w:rsidR="00C46FD1" w:rsidRPr="007A1F63">
        <w:rPr>
          <w:color w:val="000000"/>
          <w:szCs w:val="24"/>
          <w:lang w:val="en-GB"/>
        </w:rPr>
        <w:t> </w:t>
      </w:r>
      <w:r w:rsidRPr="007A1F63">
        <w:rPr>
          <w:color w:val="000000"/>
        </w:rPr>
        <w:t xml:space="preserve">million employees and </w:t>
      </w:r>
      <w:r w:rsidR="00C46FD1" w:rsidRPr="004E3F4E">
        <w:rPr>
          <w:color w:val="000000"/>
        </w:rPr>
        <w:t>23</w:t>
      </w:r>
      <w:r w:rsidR="00C46FD1">
        <w:rPr>
          <w:color w:val="000000"/>
          <w:lang w:val="en-GB"/>
        </w:rPr>
        <w:t>1</w:t>
      </w:r>
      <w:r w:rsidR="00C46FD1" w:rsidRPr="004E3F4E">
        <w:rPr>
          <w:color w:val="000000"/>
        </w:rPr>
        <w:t> </w:t>
      </w:r>
      <w:r w:rsidRPr="004E3F4E">
        <w:rPr>
          <w:color w:val="000000"/>
        </w:rPr>
        <w:t>000</w:t>
      </w:r>
      <w:r>
        <w:rPr>
          <w:rFonts w:hint="eastAsia"/>
          <w:color w:val="000000"/>
          <w:szCs w:val="24"/>
          <w:lang w:val="en-GB" w:eastAsia="zh-TW"/>
        </w:rPr>
        <w:t xml:space="preserve"> </w:t>
      </w:r>
      <w:r w:rsidRPr="007A1F63">
        <w:rPr>
          <w:color w:val="000000"/>
        </w:rPr>
        <w:t xml:space="preserve">self-employed persons </w:t>
      </w:r>
      <w:r w:rsidRPr="007A1F63">
        <w:rPr>
          <w:color w:val="000000"/>
          <w:lang w:val="en-HK"/>
        </w:rPr>
        <w:t xml:space="preserve">are estimated to </w:t>
      </w:r>
      <w:r w:rsidRPr="007A1F63">
        <w:rPr>
          <w:color w:val="000000"/>
        </w:rPr>
        <w:t>have participated in MPF schemes</w:t>
      </w:r>
      <w:r w:rsidRPr="007A1F63">
        <w:rPr>
          <w:color w:val="000000"/>
          <w:lang w:val="en-HK"/>
        </w:rPr>
        <w:t>.</w:t>
      </w:r>
      <w:r w:rsidRPr="00EC4488">
        <w:rPr>
          <w:color w:val="000000"/>
          <w:lang w:val="en-HK"/>
        </w:rPr>
        <w:t xml:space="preserve"> </w:t>
      </w:r>
    </w:p>
    <w:p w14:paraId="3E78B628" w14:textId="77777777" w:rsidR="008B4E37" w:rsidRPr="00EC4488" w:rsidRDefault="008B4E37" w:rsidP="008B4E37">
      <w:pPr>
        <w:pStyle w:val="a9"/>
        <w:tabs>
          <w:tab w:val="left" w:pos="600"/>
        </w:tabs>
        <w:snapToGrid w:val="0"/>
        <w:spacing w:line="240" w:lineRule="auto"/>
        <w:ind w:left="600" w:right="26" w:hanging="600"/>
        <w:rPr>
          <w:rFonts w:ascii="新細明體" w:hAnsi="新細明體"/>
          <w:lang w:val="en-GB"/>
        </w:rPr>
      </w:pPr>
    </w:p>
    <w:p w14:paraId="37F0E97C" w14:textId="2AA78D4B" w:rsidR="008B4E37" w:rsidRPr="00DD6501" w:rsidRDefault="008B4E37" w:rsidP="008B4E37">
      <w:pPr>
        <w:pStyle w:val="a9"/>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b/>
          <w:color w:val="000000"/>
          <w:lang w:val="en-HK"/>
        </w:rPr>
      </w:pPr>
      <w:r w:rsidRPr="00EC4488">
        <w:rPr>
          <w:color w:val="000000"/>
          <w:lang w:val="en-GB"/>
        </w:rPr>
        <w:t>(</w:t>
      </w:r>
      <w:r w:rsidRPr="00EC4488">
        <w:rPr>
          <w:color w:val="000000"/>
          <w:lang w:val="en-GB" w:eastAsia="zh-TW"/>
        </w:rPr>
        <w:t>15</w:t>
      </w:r>
      <w:r w:rsidRPr="00EC4488">
        <w:rPr>
          <w:color w:val="000000"/>
          <w:lang w:val="en-GB"/>
        </w:rPr>
        <w:t>)</w:t>
      </w:r>
      <w:r w:rsidRPr="00EC4488">
        <w:rPr>
          <w:color w:val="000000"/>
          <w:lang w:val="en-GB"/>
        </w:rPr>
        <w:tab/>
      </w:r>
      <w:r w:rsidRPr="00EC4488">
        <w:rPr>
          <w:color w:val="000000"/>
        </w:rPr>
        <w:t xml:space="preserve">These figures are obtained from the Sales and Redemptions Survey conducted by the Hong Kong Investment Funds Association (HKIFA) on their members, and cover only the active authorised funds that have responded to the survey. </w:t>
      </w:r>
      <w:r w:rsidRPr="00EC4488">
        <w:rPr>
          <w:color w:val="000000"/>
          <w:lang w:val="en-GB"/>
        </w:rPr>
        <w:t xml:space="preserve"> </w:t>
      </w:r>
      <w:r w:rsidRPr="00EC4488">
        <w:rPr>
          <w:color w:val="000000"/>
        </w:rPr>
        <w:t xml:space="preserve">As HKIFA has revised the coverage of its funds statistics </w:t>
      </w:r>
      <w:r>
        <w:rPr>
          <w:color w:val="000000"/>
          <w:lang w:val="en-HK"/>
        </w:rPr>
        <w:t>since</w:t>
      </w:r>
      <w:r w:rsidRPr="00EC4488">
        <w:rPr>
          <w:color w:val="000000"/>
        </w:rPr>
        <w:t xml:space="preserve"> 2023, the figures in this report may not be comparable with those contained in previous issues of this report.</w:t>
      </w:r>
    </w:p>
    <w:p w14:paraId="303A026E" w14:textId="77777777" w:rsidR="008B4E37" w:rsidRPr="00EC4488" w:rsidRDefault="008B4E37" w:rsidP="008B4E37">
      <w:pPr>
        <w:pStyle w:val="a9"/>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rFonts w:ascii="新細明體" w:hAnsi="新細明體"/>
          <w:lang w:val="en-GB" w:eastAsia="zh-TW"/>
        </w:rPr>
      </w:pPr>
      <w:r w:rsidRPr="00EC4488">
        <w:rPr>
          <w:b/>
          <w:color w:val="000000"/>
          <w:lang w:val="en-GB"/>
        </w:rPr>
        <w:tab/>
      </w:r>
      <w:r w:rsidRPr="00EC4488">
        <w:rPr>
          <w:color w:val="000000"/>
          <w:lang w:val="en-HK"/>
        </w:rPr>
        <w:t xml:space="preserve"> </w:t>
      </w:r>
    </w:p>
    <w:p w14:paraId="3C7BFB45" w14:textId="2409CF95" w:rsidR="008B4E37" w:rsidRPr="00EC4488" w:rsidRDefault="008B4E37" w:rsidP="008B4E37">
      <w:pPr>
        <w:pStyle w:val="a9"/>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EC4488">
        <w:rPr>
          <w:color w:val="000000"/>
          <w:lang w:val="en-GB"/>
        </w:rPr>
        <w:t>(16)</w:t>
      </w:r>
      <w:r w:rsidRPr="00EC4488">
        <w:rPr>
          <w:color w:val="000000"/>
          <w:lang w:val="en-GB"/>
        </w:rPr>
        <w:tab/>
        <w:t>At end-</w:t>
      </w:r>
      <w:r>
        <w:rPr>
          <w:color w:val="000000"/>
          <w:lang w:val="en-GB"/>
        </w:rPr>
        <w:t>June</w:t>
      </w:r>
      <w:r w:rsidRPr="00EC4488">
        <w:rPr>
          <w:color w:val="000000"/>
          <w:lang w:val="en-GB"/>
        </w:rPr>
        <w:t xml:space="preserve"> 2025, there was one SFC-authorised retail hedge fund with net asset size of US$</w:t>
      </w:r>
      <w:r w:rsidR="00F66283">
        <w:rPr>
          <w:color w:val="000000"/>
          <w:lang w:val="en-GB"/>
        </w:rPr>
        <w:t>75</w:t>
      </w:r>
      <w:r w:rsidRPr="00EC4488">
        <w:rPr>
          <w:color w:val="000000"/>
          <w:lang w:val="en-GB"/>
        </w:rPr>
        <w:t xml:space="preserve"> million.  This amount of net assets under management decreased by </w:t>
      </w:r>
      <w:r w:rsidR="00F66283">
        <w:rPr>
          <w:color w:val="000000"/>
          <w:lang w:val="en-GB"/>
        </w:rPr>
        <w:t>9.6</w:t>
      </w:r>
      <w:r w:rsidRPr="00EC4488">
        <w:rPr>
          <w:color w:val="000000"/>
          <w:lang w:val="en-GB"/>
        </w:rPr>
        <w:t xml:space="preserve">% from </w:t>
      </w:r>
      <w:r w:rsidRPr="00EC4488">
        <w:rPr>
          <w:color w:val="000000"/>
          <w:lang w:val="en-GB"/>
        </w:rPr>
        <w:lastRenderedPageBreak/>
        <w:t>end-</w:t>
      </w:r>
      <w:r>
        <w:rPr>
          <w:rFonts w:hint="eastAsia"/>
          <w:color w:val="000000"/>
          <w:lang w:val="en-GB" w:eastAsia="zh-TW"/>
        </w:rPr>
        <w:t>March</w:t>
      </w:r>
      <w:r w:rsidRPr="00EC4488">
        <w:rPr>
          <w:color w:val="000000"/>
          <w:lang w:val="en-GB"/>
        </w:rPr>
        <w:t xml:space="preserve">, and represented a </w:t>
      </w:r>
      <w:r w:rsidR="00F66283">
        <w:rPr>
          <w:color w:val="000000"/>
          <w:lang w:val="en-GB" w:eastAsia="zh-TW"/>
        </w:rPr>
        <w:t>33.0</w:t>
      </w:r>
      <w:r w:rsidRPr="00EC4488">
        <w:rPr>
          <w:color w:val="000000"/>
          <w:lang w:val="en-GB"/>
        </w:rPr>
        <w:t xml:space="preserve">% decrease from a year earlier and a </w:t>
      </w:r>
      <w:r w:rsidR="00F66283">
        <w:rPr>
          <w:color w:val="000000"/>
          <w:lang w:val="en-GB" w:eastAsia="zh-TW"/>
        </w:rPr>
        <w:t>53.1</w:t>
      </w:r>
      <w:r w:rsidRPr="00EC4488">
        <w:rPr>
          <w:color w:val="000000"/>
          <w:lang w:val="en-GB"/>
        </w:rPr>
        <w:t>% decrease from end-2002, the year when the hedge funds guidelines were first issued.</w:t>
      </w:r>
    </w:p>
    <w:p w14:paraId="7B636094" w14:textId="77777777" w:rsidR="008B4E37" w:rsidRPr="00EC4488" w:rsidRDefault="008B4E37" w:rsidP="008B4E37">
      <w:pPr>
        <w:pStyle w:val="a9"/>
        <w:tabs>
          <w:tab w:val="left" w:pos="600"/>
        </w:tabs>
        <w:snapToGrid w:val="0"/>
        <w:spacing w:line="240" w:lineRule="auto"/>
        <w:ind w:left="600" w:right="26" w:hanging="600"/>
        <w:rPr>
          <w:rFonts w:ascii="新細明體" w:hAnsi="新細明體"/>
          <w:lang w:val="en-GB"/>
        </w:rPr>
      </w:pPr>
    </w:p>
    <w:p w14:paraId="2E7CF7CA" w14:textId="77777777" w:rsidR="008B4E37" w:rsidRPr="00EC4488" w:rsidRDefault="008B4E37" w:rsidP="008B4E37">
      <w:pPr>
        <w:pStyle w:val="a9"/>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EC4488">
        <w:rPr>
          <w:color w:val="000000"/>
          <w:lang w:val="en-GB"/>
        </w:rPr>
        <w:t>(</w:t>
      </w:r>
      <w:r w:rsidRPr="00EC4488">
        <w:rPr>
          <w:color w:val="000000"/>
          <w:lang w:val="en-GB" w:eastAsia="zh-TW"/>
        </w:rPr>
        <w:t>17</w:t>
      </w:r>
      <w:r w:rsidRPr="00EC4488">
        <w:rPr>
          <w:color w:val="000000"/>
          <w:lang w:val="en-GB"/>
        </w:rPr>
        <w:t>)</w:t>
      </w:r>
      <w:r w:rsidRPr="00EC4488">
        <w:rPr>
          <w:color w:val="000000"/>
          <w:lang w:val="en-GB"/>
        </w:rPr>
        <w:tab/>
      </w:r>
      <w:r w:rsidRPr="00EC4488">
        <w:rPr>
          <w:color w:val="000000"/>
        </w:rPr>
        <w:t>At end-</w:t>
      </w:r>
      <w:r>
        <w:rPr>
          <w:color w:val="000000"/>
          <w:lang w:val="en-GB"/>
        </w:rPr>
        <w:t>June</w:t>
      </w:r>
      <w:r w:rsidRPr="00EC4488">
        <w:rPr>
          <w:color w:val="000000"/>
          <w:lang w:val="en-GB"/>
        </w:rPr>
        <w:t xml:space="preserve"> </w:t>
      </w:r>
      <w:r w:rsidRPr="00EC4488">
        <w:rPr>
          <w:color w:val="000000"/>
        </w:rPr>
        <w:t>202</w:t>
      </w:r>
      <w:r w:rsidRPr="00EC4488">
        <w:rPr>
          <w:color w:val="000000"/>
          <w:lang w:val="en-GB"/>
        </w:rPr>
        <w:t>5</w:t>
      </w:r>
      <w:r w:rsidRPr="00EC4488">
        <w:rPr>
          <w:color w:val="000000"/>
        </w:rPr>
        <w:t xml:space="preserve">, there were </w:t>
      </w:r>
      <w:r w:rsidRPr="00EC4488">
        <w:rPr>
          <w:color w:val="000000"/>
          <w:lang w:val="en-GB"/>
        </w:rPr>
        <w:t>15</w:t>
      </w:r>
      <w:r>
        <w:rPr>
          <w:color w:val="000000"/>
          <w:lang w:val="en-GB"/>
        </w:rPr>
        <w:t>8</w:t>
      </w:r>
      <w:r w:rsidRPr="00EC4488">
        <w:rPr>
          <w:rFonts w:eastAsia="SimSun"/>
          <w:color w:val="000000"/>
          <w:lang w:val="en-GB" w:eastAsia="zh-CN"/>
        </w:rPr>
        <w:t xml:space="preserve"> </w:t>
      </w:r>
      <w:r w:rsidRPr="00EC4488">
        <w:rPr>
          <w:color w:val="000000"/>
        </w:rPr>
        <w:t xml:space="preserve">authorized insurers in Hong Kong.  Within this total, </w:t>
      </w:r>
      <w:r w:rsidRPr="00EC4488">
        <w:rPr>
          <w:color w:val="000000"/>
          <w:lang w:val="en-HK"/>
        </w:rPr>
        <w:t>51</w:t>
      </w:r>
      <w:r w:rsidRPr="00EC4488">
        <w:rPr>
          <w:color w:val="000000"/>
          <w:lang w:val="en-GB"/>
        </w:rPr>
        <w:t xml:space="preserve"> </w:t>
      </w:r>
      <w:r w:rsidRPr="00EC4488">
        <w:rPr>
          <w:color w:val="000000"/>
        </w:rPr>
        <w:t xml:space="preserve">were engaged in long-term insurance business, </w:t>
      </w:r>
      <w:r w:rsidRPr="00EC4488">
        <w:rPr>
          <w:color w:val="000000"/>
          <w:lang w:val="en-GB"/>
        </w:rPr>
        <w:t>8</w:t>
      </w:r>
      <w:r>
        <w:rPr>
          <w:color w:val="000000"/>
          <w:lang w:val="en-GB"/>
        </w:rPr>
        <w:t>5</w:t>
      </w:r>
      <w:r w:rsidRPr="00EC4488">
        <w:rPr>
          <w:color w:val="000000"/>
          <w:lang w:val="en-GB" w:eastAsia="zh-HK"/>
        </w:rPr>
        <w:t xml:space="preserve"> </w:t>
      </w:r>
      <w:r w:rsidRPr="00EC4488">
        <w:rPr>
          <w:color w:val="000000"/>
        </w:rPr>
        <w:t xml:space="preserve">in general insurance business, </w:t>
      </w:r>
      <w:r w:rsidRPr="00EC4488">
        <w:rPr>
          <w:color w:val="000000"/>
          <w:lang w:val="en-GB"/>
        </w:rPr>
        <w:t>19</w:t>
      </w:r>
      <w:r w:rsidRPr="00EC4488">
        <w:rPr>
          <w:color w:val="000000"/>
        </w:rPr>
        <w:t xml:space="preserve"> in composite insurance business</w:t>
      </w:r>
      <w:r w:rsidRPr="00EC4488">
        <w:rPr>
          <w:color w:val="000000"/>
          <w:lang w:val="en-HK"/>
        </w:rPr>
        <w:t xml:space="preserve">, </w:t>
      </w:r>
      <w:r w:rsidRPr="00EC4488">
        <w:rPr>
          <w:color w:val="000000"/>
          <w:lang w:val="en-US"/>
        </w:rPr>
        <w:t>and three in special purpose business</w:t>
      </w:r>
      <w:r w:rsidRPr="00EC4488">
        <w:rPr>
          <w:color w:val="000000"/>
        </w:rPr>
        <w:t xml:space="preserve">.  These authorized insurers come from </w:t>
      </w:r>
      <w:r w:rsidRPr="00EC4488">
        <w:rPr>
          <w:color w:val="000000"/>
          <w:lang w:eastAsia="zh-HK"/>
        </w:rPr>
        <w:t>22</w:t>
      </w:r>
      <w:r w:rsidRPr="00EC4488">
        <w:rPr>
          <w:color w:val="000000"/>
        </w:rPr>
        <w:t xml:space="preserve"> countries and territories (including Hong Kong).</w:t>
      </w:r>
    </w:p>
    <w:p w14:paraId="0B3ADB20" w14:textId="77777777" w:rsidR="008B4E37" w:rsidRPr="00EC4488" w:rsidRDefault="008B4E37" w:rsidP="008B4E37">
      <w:pPr>
        <w:pStyle w:val="a9"/>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rPr>
      </w:pPr>
    </w:p>
    <w:p w14:paraId="6BF50CD3" w14:textId="091BA7B6" w:rsidR="008B4E37" w:rsidRPr="008D6645" w:rsidRDefault="008B4E37" w:rsidP="008B4E37">
      <w:pPr>
        <w:pStyle w:val="a9"/>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EC4488">
        <w:rPr>
          <w:color w:val="000000"/>
          <w:lang w:val="en-GB"/>
        </w:rPr>
        <w:t>(18)</w:t>
      </w:r>
      <w:r w:rsidRPr="00EC4488">
        <w:rPr>
          <w:color w:val="000000"/>
          <w:lang w:val="en-GB"/>
        </w:rPr>
        <w:tab/>
      </w:r>
      <w:r w:rsidRPr="002105D1">
        <w:rPr>
          <w:color w:val="000000"/>
          <w:lang w:val="en-GB"/>
        </w:rPr>
        <w:t>Following the implementation of the RBC regime on 1 July 2024, a</w:t>
      </w:r>
      <w:r w:rsidRPr="00EB5DC5">
        <w:rPr>
          <w:color w:val="000000"/>
          <w:spacing w:val="61"/>
          <w:lang w:val="en-GB"/>
        </w:rPr>
        <w:t>n</w:t>
      </w:r>
      <w:r w:rsidRPr="00EC4488">
        <w:rPr>
          <w:color w:val="000000"/>
          <w:lang w:val="en-GB"/>
        </w:rPr>
        <w:tab/>
        <w:t>element reflecting offshore business is now included in respect of general insurance, and the coverage, classifications and definitions for related statistics have been modified.  It is therefore inappropriate to make a direct comparison between the latest figures with those published in previous years.</w:t>
      </w:r>
    </w:p>
    <w:p w14:paraId="20145156" w14:textId="77777777" w:rsidR="00A365D4" w:rsidRPr="002C5F32" w:rsidRDefault="00A365D4" w:rsidP="00671E22">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shd w:val="clear" w:color="auto" w:fill="BFBFBF" w:themeFill="background1" w:themeFillShade="BF"/>
          <w:lang w:val="en-GB" w:eastAsia="zh-TW"/>
        </w:rPr>
      </w:pPr>
    </w:p>
    <w:sectPr w:rsidR="00A365D4" w:rsidRPr="002C5F32" w:rsidSect="0005159E">
      <w:footerReference w:type="even" r:id="rId13"/>
      <w:footerReference w:type="default" r:id="rId14"/>
      <w:pgSz w:w="11906" w:h="16838" w:code="9"/>
      <w:pgMar w:top="1009" w:right="1440" w:bottom="318" w:left="1440" w:header="720" w:footer="397" w:gutter="0"/>
      <w:pgNumType w:start="4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F42CA" w14:textId="77777777" w:rsidR="00B952F9" w:rsidRDefault="00B952F9">
      <w:r>
        <w:separator/>
      </w:r>
    </w:p>
  </w:endnote>
  <w:endnote w:type="continuationSeparator" w:id="0">
    <w:p w14:paraId="3079AA66" w14:textId="77777777" w:rsidR="00B952F9" w:rsidRDefault="00B952F9">
      <w:r>
        <w:continuationSeparator/>
      </w:r>
    </w:p>
  </w:endnote>
  <w:endnote w:type="continuationNotice" w:id="1">
    <w:p w14:paraId="54D02CA9" w14:textId="77777777" w:rsidR="00B952F9" w:rsidRDefault="00B952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絡遺羹">
    <w:altName w:val="新細明體"/>
    <w:panose1 w:val="00000000000000000000"/>
    <w:charset w:val="88"/>
    <w:family w:val="roman"/>
    <w:notTrueType/>
    <w:pitch w:val="default"/>
    <w:sig w:usb0="00000001" w:usb1="08080000" w:usb2="00000010" w:usb3="00000000" w:csb0="001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1A2DA" w14:textId="77777777" w:rsidR="00EA68A0" w:rsidRDefault="00EA68A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CB154C4" w14:textId="77777777" w:rsidR="00EA68A0" w:rsidRDefault="00EA68A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A24FF" w14:textId="7F5ECEB3" w:rsidR="00EA68A0" w:rsidRPr="0014012F" w:rsidRDefault="00EA68A0" w:rsidP="00964ECB">
    <w:pPr>
      <w:pStyle w:val="a4"/>
      <w:jc w:val="center"/>
      <w:rPr>
        <w:sz w:val="28"/>
        <w:szCs w:val="28"/>
      </w:rPr>
    </w:pPr>
    <w:r w:rsidRPr="0014012F">
      <w:rPr>
        <w:rStyle w:val="a5"/>
        <w:sz w:val="28"/>
        <w:szCs w:val="28"/>
      </w:rPr>
      <w:fldChar w:fldCharType="begin"/>
    </w:r>
    <w:r w:rsidRPr="0014012F">
      <w:rPr>
        <w:rStyle w:val="a5"/>
        <w:sz w:val="28"/>
        <w:szCs w:val="28"/>
      </w:rPr>
      <w:instrText xml:space="preserve"> PAGE </w:instrText>
    </w:r>
    <w:r w:rsidRPr="0014012F">
      <w:rPr>
        <w:rStyle w:val="a5"/>
        <w:sz w:val="28"/>
        <w:szCs w:val="28"/>
      </w:rPr>
      <w:fldChar w:fldCharType="separate"/>
    </w:r>
    <w:r w:rsidR="00C02E8B">
      <w:rPr>
        <w:rStyle w:val="a5"/>
        <w:noProof/>
        <w:sz w:val="28"/>
        <w:szCs w:val="28"/>
      </w:rPr>
      <w:t>72</w:t>
    </w:r>
    <w:r w:rsidRPr="0014012F">
      <w:rPr>
        <w:rStyle w:val="a5"/>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C09B6" w14:textId="77777777" w:rsidR="00B952F9" w:rsidRDefault="00B952F9" w:rsidP="00E21ABD">
      <w:pPr>
        <w:jc w:val="center"/>
      </w:pPr>
      <w:r>
        <w:separator/>
      </w:r>
    </w:p>
  </w:footnote>
  <w:footnote w:type="continuationSeparator" w:id="0">
    <w:p w14:paraId="4040647E" w14:textId="77777777" w:rsidR="00B952F9" w:rsidRDefault="00B952F9">
      <w:r>
        <w:continuationSeparator/>
      </w:r>
    </w:p>
  </w:footnote>
  <w:footnote w:type="continuationNotice" w:id="1">
    <w:p w14:paraId="433D324E" w14:textId="77777777" w:rsidR="00B952F9" w:rsidRDefault="00B952F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D1DE8"/>
    <w:multiLevelType w:val="multilevel"/>
    <w:tmpl w:val="97843C64"/>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 w15:restartNumberingAfterBreak="0">
    <w:nsid w:val="009C0434"/>
    <w:multiLevelType w:val="multilevel"/>
    <w:tmpl w:val="ED08F09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3A340AF"/>
    <w:multiLevelType w:val="multilevel"/>
    <w:tmpl w:val="BD5C0C66"/>
    <w:lvl w:ilvl="0">
      <w:start w:val="5"/>
      <w:numFmt w:val="none"/>
      <w:lvlText w:val="4"/>
      <w:lvlJc w:val="left"/>
      <w:pPr>
        <w:tabs>
          <w:tab w:val="num" w:pos="1080"/>
        </w:tabs>
        <w:ind w:left="1080" w:hanging="1080"/>
      </w:pPr>
      <w:rPr>
        <w:rFonts w:hint="default"/>
      </w:rPr>
    </w:lvl>
    <w:lvl w:ilvl="1">
      <w:start w:val="14"/>
      <w:numFmt w:val="decimal"/>
      <w:lvlText w:val="4.%2"/>
      <w:lvlJc w:val="left"/>
      <w:pPr>
        <w:tabs>
          <w:tab w:val="num" w:pos="1080"/>
        </w:tabs>
        <w:ind w:left="0" w:firstLine="0"/>
      </w:pPr>
      <w:rPr>
        <w:rFonts w:hint="eastAsia"/>
        <w:b w:val="0"/>
        <w:color w:val="000000"/>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9E00B43"/>
    <w:multiLevelType w:val="hybridMultilevel"/>
    <w:tmpl w:val="89A63ECC"/>
    <w:lvl w:ilvl="0" w:tplc="1D28FDA8">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14095172"/>
    <w:multiLevelType w:val="hybridMultilevel"/>
    <w:tmpl w:val="01209AF4"/>
    <w:lvl w:ilvl="0" w:tplc="5874DFA0">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24B57232"/>
    <w:multiLevelType w:val="hybridMultilevel"/>
    <w:tmpl w:val="C458DCC6"/>
    <w:lvl w:ilvl="0" w:tplc="1C4A9054">
      <w:start w:val="1"/>
      <w:numFmt w:val="bullet"/>
      <w:lvlText w:val=""/>
      <w:lvlJc w:val="left"/>
      <w:pPr>
        <w:tabs>
          <w:tab w:val="num" w:pos="480"/>
        </w:tabs>
        <w:ind w:left="480" w:hanging="480"/>
      </w:pPr>
      <w:rPr>
        <w:rFonts w:ascii="Wingdings" w:hAnsi="Wingdings" w:hint="default"/>
        <w:color w:val="000000"/>
        <w:sz w:val="16"/>
        <w:lang w:val="en-GB"/>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6" w15:restartNumberingAfterBreak="0">
    <w:nsid w:val="250860F2"/>
    <w:multiLevelType w:val="multilevel"/>
    <w:tmpl w:val="B31E02B0"/>
    <w:lvl w:ilvl="0">
      <w:start w:val="5"/>
      <w:numFmt w:val="none"/>
      <w:lvlText w:val="4"/>
      <w:lvlJc w:val="left"/>
      <w:pPr>
        <w:tabs>
          <w:tab w:val="num" w:pos="1080"/>
        </w:tabs>
        <w:ind w:left="1080" w:hanging="1080"/>
      </w:pPr>
      <w:rPr>
        <w:rFonts w:hint="default"/>
      </w:rPr>
    </w:lvl>
    <w:lvl w:ilvl="1">
      <w:start w:val="1"/>
      <w:numFmt w:val="decimal"/>
      <w:lvlText w:val="5.%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274C3A29"/>
    <w:multiLevelType w:val="multilevel"/>
    <w:tmpl w:val="1D64DF64"/>
    <w:lvl w:ilvl="0">
      <w:start w:val="10"/>
      <w:numFmt w:val="none"/>
      <w:lvlText w:val="4"/>
      <w:lvlJc w:val="left"/>
      <w:pPr>
        <w:tabs>
          <w:tab w:val="num" w:pos="1080"/>
        </w:tabs>
        <w:ind w:left="1080" w:hanging="1080"/>
      </w:pPr>
      <w:rPr>
        <w:rFonts w:hint="default"/>
      </w:rPr>
    </w:lvl>
    <w:lvl w:ilvl="1">
      <w:start w:val="17"/>
      <w:numFmt w:val="decimal"/>
      <w:lvlText w:val="4.%2"/>
      <w:lvlJc w:val="left"/>
      <w:pPr>
        <w:tabs>
          <w:tab w:val="num" w:pos="1080"/>
        </w:tabs>
        <w:ind w:left="0" w:firstLine="0"/>
      </w:pPr>
      <w:rPr>
        <w:rFonts w:hint="eastAsia"/>
        <w:b w:val="0"/>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9" w15:restartNumberingAfterBreak="0">
    <w:nsid w:val="2BAD5404"/>
    <w:multiLevelType w:val="hybridMultilevel"/>
    <w:tmpl w:val="D262B04E"/>
    <w:lvl w:ilvl="0" w:tplc="43A457D6">
      <w:start w:val="1"/>
      <w:numFmt w:val="bullet"/>
      <w:lvlText w:val=""/>
      <w:lvlJc w:val="left"/>
      <w:pPr>
        <w:tabs>
          <w:tab w:val="num" w:pos="425"/>
        </w:tabs>
        <w:ind w:left="425" w:hanging="425"/>
      </w:pPr>
      <w:rPr>
        <w:rFonts w:ascii="Wingdings" w:hAnsi="Wingdings" w:hint="default"/>
        <w:sz w:val="16"/>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0" w15:restartNumberingAfterBreak="0">
    <w:nsid w:val="326C08B4"/>
    <w:multiLevelType w:val="multilevel"/>
    <w:tmpl w:val="59D49E8A"/>
    <w:lvl w:ilvl="0">
      <w:start w:val="5"/>
      <w:numFmt w:val="decimal"/>
      <w:lvlText w:val="%1"/>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39971370"/>
    <w:multiLevelType w:val="multilevel"/>
    <w:tmpl w:val="D66CA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E6E3749"/>
    <w:multiLevelType w:val="hybridMultilevel"/>
    <w:tmpl w:val="BAC81962"/>
    <w:lvl w:ilvl="0" w:tplc="12B6381A">
      <w:start w:val="1"/>
      <w:numFmt w:val="lowerLetter"/>
      <w:lvlText w:val="(%1)"/>
      <w:lvlJc w:val="left"/>
      <w:pPr>
        <w:ind w:left="1800" w:hanging="480"/>
      </w:pPr>
      <w:rPr>
        <w:rFonts w:hint="default"/>
      </w:rPr>
    </w:lvl>
    <w:lvl w:ilvl="1" w:tplc="08090019" w:tentative="1">
      <w:start w:val="1"/>
      <w:numFmt w:val="lowerLetter"/>
      <w:lvlText w:val="%2."/>
      <w:lvlJc w:val="left"/>
      <w:pPr>
        <w:ind w:left="2400" w:hanging="360"/>
      </w:pPr>
    </w:lvl>
    <w:lvl w:ilvl="2" w:tplc="0809001B" w:tentative="1">
      <w:start w:val="1"/>
      <w:numFmt w:val="lowerRoman"/>
      <w:lvlText w:val="%3."/>
      <w:lvlJc w:val="right"/>
      <w:pPr>
        <w:ind w:left="3120" w:hanging="180"/>
      </w:pPr>
    </w:lvl>
    <w:lvl w:ilvl="3" w:tplc="0809000F" w:tentative="1">
      <w:start w:val="1"/>
      <w:numFmt w:val="decimal"/>
      <w:lvlText w:val="%4."/>
      <w:lvlJc w:val="left"/>
      <w:pPr>
        <w:ind w:left="3840" w:hanging="360"/>
      </w:pPr>
    </w:lvl>
    <w:lvl w:ilvl="4" w:tplc="08090019" w:tentative="1">
      <w:start w:val="1"/>
      <w:numFmt w:val="lowerLetter"/>
      <w:lvlText w:val="%5."/>
      <w:lvlJc w:val="left"/>
      <w:pPr>
        <w:ind w:left="4560" w:hanging="360"/>
      </w:pPr>
    </w:lvl>
    <w:lvl w:ilvl="5" w:tplc="0809001B" w:tentative="1">
      <w:start w:val="1"/>
      <w:numFmt w:val="lowerRoman"/>
      <w:lvlText w:val="%6."/>
      <w:lvlJc w:val="right"/>
      <w:pPr>
        <w:ind w:left="5280" w:hanging="180"/>
      </w:pPr>
    </w:lvl>
    <w:lvl w:ilvl="6" w:tplc="0809000F" w:tentative="1">
      <w:start w:val="1"/>
      <w:numFmt w:val="decimal"/>
      <w:lvlText w:val="%7."/>
      <w:lvlJc w:val="left"/>
      <w:pPr>
        <w:ind w:left="6000" w:hanging="360"/>
      </w:pPr>
    </w:lvl>
    <w:lvl w:ilvl="7" w:tplc="08090019" w:tentative="1">
      <w:start w:val="1"/>
      <w:numFmt w:val="lowerLetter"/>
      <w:lvlText w:val="%8."/>
      <w:lvlJc w:val="left"/>
      <w:pPr>
        <w:ind w:left="6720" w:hanging="360"/>
      </w:pPr>
    </w:lvl>
    <w:lvl w:ilvl="8" w:tplc="0809001B" w:tentative="1">
      <w:start w:val="1"/>
      <w:numFmt w:val="lowerRoman"/>
      <w:lvlText w:val="%9."/>
      <w:lvlJc w:val="right"/>
      <w:pPr>
        <w:ind w:left="7440" w:hanging="180"/>
      </w:pPr>
    </w:lvl>
  </w:abstractNum>
  <w:abstractNum w:abstractNumId="13" w15:restartNumberingAfterBreak="0">
    <w:nsid w:val="43FC65D7"/>
    <w:multiLevelType w:val="hybridMultilevel"/>
    <w:tmpl w:val="67383A0C"/>
    <w:lvl w:ilvl="0" w:tplc="04090001">
      <w:start w:val="1"/>
      <w:numFmt w:val="bullet"/>
      <w:lvlText w:val=""/>
      <w:lvlJc w:val="left"/>
      <w:pPr>
        <w:ind w:left="1080" w:hanging="480"/>
      </w:pPr>
      <w:rPr>
        <w:rFonts w:ascii="Wingdings" w:hAnsi="Wingdings" w:hint="default"/>
      </w:rPr>
    </w:lvl>
    <w:lvl w:ilvl="1" w:tplc="04090003" w:tentative="1">
      <w:start w:val="1"/>
      <w:numFmt w:val="bullet"/>
      <w:lvlText w:val=""/>
      <w:lvlJc w:val="left"/>
      <w:pPr>
        <w:ind w:left="1560" w:hanging="480"/>
      </w:pPr>
      <w:rPr>
        <w:rFonts w:ascii="Wingdings" w:hAnsi="Wingdings" w:hint="default"/>
      </w:rPr>
    </w:lvl>
    <w:lvl w:ilvl="2" w:tplc="04090005" w:tentative="1">
      <w:start w:val="1"/>
      <w:numFmt w:val="bullet"/>
      <w:lvlText w:val=""/>
      <w:lvlJc w:val="left"/>
      <w:pPr>
        <w:ind w:left="2040" w:hanging="480"/>
      </w:pPr>
      <w:rPr>
        <w:rFonts w:ascii="Wingdings" w:hAnsi="Wingdings" w:hint="default"/>
      </w:rPr>
    </w:lvl>
    <w:lvl w:ilvl="3" w:tplc="04090001" w:tentative="1">
      <w:start w:val="1"/>
      <w:numFmt w:val="bullet"/>
      <w:lvlText w:val=""/>
      <w:lvlJc w:val="left"/>
      <w:pPr>
        <w:ind w:left="2520" w:hanging="480"/>
      </w:pPr>
      <w:rPr>
        <w:rFonts w:ascii="Wingdings" w:hAnsi="Wingdings" w:hint="default"/>
      </w:rPr>
    </w:lvl>
    <w:lvl w:ilvl="4" w:tplc="04090003" w:tentative="1">
      <w:start w:val="1"/>
      <w:numFmt w:val="bullet"/>
      <w:lvlText w:val=""/>
      <w:lvlJc w:val="left"/>
      <w:pPr>
        <w:ind w:left="3000" w:hanging="480"/>
      </w:pPr>
      <w:rPr>
        <w:rFonts w:ascii="Wingdings" w:hAnsi="Wingdings" w:hint="default"/>
      </w:rPr>
    </w:lvl>
    <w:lvl w:ilvl="5" w:tplc="04090005" w:tentative="1">
      <w:start w:val="1"/>
      <w:numFmt w:val="bullet"/>
      <w:lvlText w:val=""/>
      <w:lvlJc w:val="left"/>
      <w:pPr>
        <w:ind w:left="3480" w:hanging="480"/>
      </w:pPr>
      <w:rPr>
        <w:rFonts w:ascii="Wingdings" w:hAnsi="Wingdings" w:hint="default"/>
      </w:rPr>
    </w:lvl>
    <w:lvl w:ilvl="6" w:tplc="04090001" w:tentative="1">
      <w:start w:val="1"/>
      <w:numFmt w:val="bullet"/>
      <w:lvlText w:val=""/>
      <w:lvlJc w:val="left"/>
      <w:pPr>
        <w:ind w:left="3960" w:hanging="480"/>
      </w:pPr>
      <w:rPr>
        <w:rFonts w:ascii="Wingdings" w:hAnsi="Wingdings" w:hint="default"/>
      </w:rPr>
    </w:lvl>
    <w:lvl w:ilvl="7" w:tplc="04090003" w:tentative="1">
      <w:start w:val="1"/>
      <w:numFmt w:val="bullet"/>
      <w:lvlText w:val=""/>
      <w:lvlJc w:val="left"/>
      <w:pPr>
        <w:ind w:left="4440" w:hanging="480"/>
      </w:pPr>
      <w:rPr>
        <w:rFonts w:ascii="Wingdings" w:hAnsi="Wingdings" w:hint="default"/>
      </w:rPr>
    </w:lvl>
    <w:lvl w:ilvl="8" w:tplc="04090005" w:tentative="1">
      <w:start w:val="1"/>
      <w:numFmt w:val="bullet"/>
      <w:lvlText w:val=""/>
      <w:lvlJc w:val="left"/>
      <w:pPr>
        <w:ind w:left="4920" w:hanging="480"/>
      </w:pPr>
      <w:rPr>
        <w:rFonts w:ascii="Wingdings" w:hAnsi="Wingdings" w:hint="default"/>
      </w:rPr>
    </w:lvl>
  </w:abstractNum>
  <w:abstractNum w:abstractNumId="14" w15:restartNumberingAfterBreak="0">
    <w:nsid w:val="446817F5"/>
    <w:multiLevelType w:val="multilevel"/>
    <w:tmpl w:val="8DB24BC4"/>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71B0B1F"/>
    <w:multiLevelType w:val="multilevel"/>
    <w:tmpl w:val="32F8B986"/>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47C34F31"/>
    <w:multiLevelType w:val="hybridMultilevel"/>
    <w:tmpl w:val="F4727A88"/>
    <w:lvl w:ilvl="0" w:tplc="EE42F91A">
      <w:start w:val="1"/>
      <w:numFmt w:val="decimal"/>
      <w:lvlText w:val="4.%1"/>
      <w:lvlJc w:val="left"/>
      <w:pPr>
        <w:ind w:left="480" w:hanging="480"/>
      </w:pPr>
      <w:rPr>
        <w:rFonts w:hint="eastAsia"/>
        <w:b w:val="0"/>
        <w:lang w:val="en-G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AF72C2C"/>
    <w:multiLevelType w:val="hybridMultilevel"/>
    <w:tmpl w:val="BC720B4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529434EB"/>
    <w:multiLevelType w:val="multilevel"/>
    <w:tmpl w:val="8B6E66B6"/>
    <w:lvl w:ilvl="0">
      <w:start w:val="5"/>
      <w:numFmt w:val="decimal"/>
      <w:lvlText w:val="%1"/>
      <w:lvlJc w:val="left"/>
      <w:pPr>
        <w:ind w:left="495" w:hanging="495"/>
      </w:pPr>
      <w:rPr>
        <w:rFonts w:hint="default"/>
      </w:rPr>
    </w:lvl>
    <w:lvl w:ilvl="1">
      <w:start w:val="11"/>
      <w:numFmt w:val="decimal"/>
      <w:lvlText w:val="%1.%2"/>
      <w:lvlJc w:val="left"/>
      <w:pPr>
        <w:ind w:left="495" w:hanging="495"/>
      </w:pPr>
      <w:rPr>
        <w:rFonts w:hint="default"/>
        <w:b w:val="0"/>
        <w:i w:val="0"/>
        <w:color w:val="00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39423B9"/>
    <w:multiLevelType w:val="hybridMultilevel"/>
    <w:tmpl w:val="2FAAD356"/>
    <w:lvl w:ilvl="0" w:tplc="E4E84518">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580BA358"/>
    <w:multiLevelType w:val="multilevel"/>
    <w:tmpl w:val="580BA358"/>
    <w:name w:val="Numbered list 1"/>
    <w:lvl w:ilvl="0">
      <w:start w:val="2"/>
      <w:numFmt w:val="decimal"/>
      <w:lvlText w:val="%1."/>
      <w:lvlJc w:val="left"/>
      <w:rPr>
        <w:color w:val="000000"/>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ideographTraditional"/>
      <w:lvlText w:val="%5、"/>
      <w:lvlJc w:val="left"/>
    </w:lvl>
    <w:lvl w:ilvl="5">
      <w:start w:val="1"/>
      <w:numFmt w:val="lowerRoman"/>
      <w:lvlText w:val="%6."/>
      <w:lvlJc w:val="left"/>
    </w:lvl>
    <w:lvl w:ilvl="6">
      <w:start w:val="1"/>
      <w:numFmt w:val="decimal"/>
      <w:lvlText w:val="%7."/>
      <w:lvlJc w:val="left"/>
    </w:lvl>
    <w:lvl w:ilvl="7">
      <w:start w:val="1"/>
      <w:numFmt w:val="ideographTraditional"/>
      <w:lvlText w:val="%8、"/>
      <w:lvlJc w:val="left"/>
    </w:lvl>
    <w:lvl w:ilvl="8">
      <w:start w:val="1"/>
      <w:numFmt w:val="lowerRoman"/>
      <w:lvlText w:val="%9."/>
      <w:lvlJc w:val="left"/>
    </w:lvl>
  </w:abstractNum>
  <w:abstractNum w:abstractNumId="21" w15:restartNumberingAfterBreak="0">
    <w:nsid w:val="5A7460D5"/>
    <w:multiLevelType w:val="hybridMultilevel"/>
    <w:tmpl w:val="463859B6"/>
    <w:lvl w:ilvl="0" w:tplc="04090001">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2" w15:restartNumberingAfterBreak="0">
    <w:nsid w:val="698B53A1"/>
    <w:multiLevelType w:val="multilevel"/>
    <w:tmpl w:val="1D1E5802"/>
    <w:lvl w:ilvl="0">
      <w:start w:val="5"/>
      <w:numFmt w:val="decimal"/>
      <w:lvlText w:val="%1"/>
      <w:lvlJc w:val="left"/>
      <w:pPr>
        <w:tabs>
          <w:tab w:val="num" w:pos="1080"/>
        </w:tabs>
        <w:ind w:left="1080" w:hanging="1080"/>
      </w:pPr>
      <w:rPr>
        <w:rFonts w:hint="default"/>
      </w:rPr>
    </w:lvl>
    <w:lvl w:ilvl="1">
      <w:start w:val="1"/>
      <w:numFmt w:val="decimal"/>
      <w:lvlText w:val="5.%2"/>
      <w:lvlJc w:val="left"/>
      <w:pPr>
        <w:tabs>
          <w:tab w:val="num" w:pos="1080"/>
        </w:tabs>
        <w:ind w:left="0" w:firstLine="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69CB65CC"/>
    <w:multiLevelType w:val="hybridMultilevel"/>
    <w:tmpl w:val="B240C37C"/>
    <w:lvl w:ilvl="0" w:tplc="EE42F91A">
      <w:start w:val="1"/>
      <w:numFmt w:val="decimal"/>
      <w:lvlText w:val="4.%1"/>
      <w:lvlJc w:val="left"/>
      <w:pPr>
        <w:ind w:left="480" w:hanging="480"/>
      </w:pPr>
      <w:rPr>
        <w:rFonts w:hint="eastAsia"/>
        <w:b w:val="0"/>
        <w:lang w:val="en-G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F527459"/>
    <w:multiLevelType w:val="hybridMultilevel"/>
    <w:tmpl w:val="9DDA65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1BB6A40"/>
    <w:multiLevelType w:val="hybridMultilevel"/>
    <w:tmpl w:val="4C92D1EE"/>
    <w:lvl w:ilvl="0" w:tplc="8DD22F1A">
      <w:start w:val="1"/>
      <w:numFmt w:val="lowerLetter"/>
      <w:lvlText w:val="(%1)"/>
      <w:lvlJc w:val="left"/>
      <w:pPr>
        <w:tabs>
          <w:tab w:val="num" w:pos="1800"/>
        </w:tabs>
        <w:ind w:left="1800" w:hanging="48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26" w15:restartNumberingAfterBreak="0">
    <w:nsid w:val="7220006A"/>
    <w:multiLevelType w:val="hybridMultilevel"/>
    <w:tmpl w:val="2B584AF0"/>
    <w:lvl w:ilvl="0" w:tplc="8B42EF8A">
      <w:start w:val="1"/>
      <w:numFmt w:val="decimal"/>
      <w:lvlText w:val="(%1)"/>
      <w:lvlJc w:val="left"/>
      <w:pPr>
        <w:ind w:left="960" w:hanging="6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5046487"/>
    <w:multiLevelType w:val="hybridMultilevel"/>
    <w:tmpl w:val="D568B6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9AE5FD0"/>
    <w:multiLevelType w:val="multilevel"/>
    <w:tmpl w:val="DA6C1D0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7AD50273"/>
    <w:multiLevelType w:val="multilevel"/>
    <w:tmpl w:val="949822B6"/>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eastAsia"/>
        <w:b w:val="0"/>
        <w:i w:val="0"/>
        <w:color w:val="000000"/>
        <w:sz w:val="28"/>
        <w:szCs w:val="28"/>
        <w:lang w:val="x-none"/>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16cid:durableId="1722828689">
    <w:abstractNumId w:val="5"/>
  </w:num>
  <w:num w:numId="2" w16cid:durableId="662200025">
    <w:abstractNumId w:val="29"/>
  </w:num>
  <w:num w:numId="3" w16cid:durableId="814447290">
    <w:abstractNumId w:val="8"/>
  </w:num>
  <w:num w:numId="4" w16cid:durableId="1495686139">
    <w:abstractNumId w:val="22"/>
  </w:num>
  <w:num w:numId="5" w16cid:durableId="506215692">
    <w:abstractNumId w:val="10"/>
  </w:num>
  <w:num w:numId="6" w16cid:durableId="1513295460">
    <w:abstractNumId w:val="21"/>
  </w:num>
  <w:num w:numId="7" w16cid:durableId="114635664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73594367">
    <w:abstractNumId w:val="3"/>
  </w:num>
  <w:num w:numId="9" w16cid:durableId="919751576">
    <w:abstractNumId w:val="15"/>
  </w:num>
  <w:num w:numId="10" w16cid:durableId="119539872">
    <w:abstractNumId w:val="6"/>
  </w:num>
  <w:num w:numId="11" w16cid:durableId="1024478270">
    <w:abstractNumId w:val="25"/>
  </w:num>
  <w:num w:numId="12" w16cid:durableId="39287395">
    <w:abstractNumId w:val="27"/>
  </w:num>
  <w:num w:numId="13" w16cid:durableId="2006937417">
    <w:abstractNumId w:val="16"/>
  </w:num>
  <w:num w:numId="14" w16cid:durableId="409809567">
    <w:abstractNumId w:val="13"/>
  </w:num>
  <w:num w:numId="15" w16cid:durableId="1181160208">
    <w:abstractNumId w:val="23"/>
  </w:num>
  <w:num w:numId="16" w16cid:durableId="1493063619">
    <w:abstractNumId w:val="7"/>
  </w:num>
  <w:num w:numId="17" w16cid:durableId="1941404014">
    <w:abstractNumId w:val="28"/>
  </w:num>
  <w:num w:numId="18" w16cid:durableId="589657477">
    <w:abstractNumId w:val="4"/>
  </w:num>
  <w:num w:numId="19" w16cid:durableId="704865851">
    <w:abstractNumId w:val="0"/>
  </w:num>
  <w:num w:numId="20" w16cid:durableId="1738817729">
    <w:abstractNumId w:val="18"/>
  </w:num>
  <w:num w:numId="21" w16cid:durableId="1177966865">
    <w:abstractNumId w:val="20"/>
  </w:num>
  <w:num w:numId="22" w16cid:durableId="1214973797">
    <w:abstractNumId w:val="24"/>
  </w:num>
  <w:num w:numId="23" w16cid:durableId="2120028051">
    <w:abstractNumId w:val="14"/>
  </w:num>
  <w:num w:numId="24" w16cid:durableId="1382244889">
    <w:abstractNumId w:val="17"/>
  </w:num>
  <w:num w:numId="25" w16cid:durableId="1941378743">
    <w:abstractNumId w:val="11"/>
  </w:num>
  <w:num w:numId="26" w16cid:durableId="2063672437">
    <w:abstractNumId w:val="2"/>
  </w:num>
  <w:num w:numId="27" w16cid:durableId="1302271817">
    <w:abstractNumId w:val="1"/>
  </w:num>
  <w:num w:numId="28" w16cid:durableId="768310670">
    <w:abstractNumId w:val="12"/>
  </w:num>
  <w:num w:numId="29" w16cid:durableId="1567110909">
    <w:abstractNumId w:val="26"/>
  </w:num>
  <w:num w:numId="30" w16cid:durableId="1695424955">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en-HK" w:vendorID="64" w:dllVersion="6" w:nlCheck="1" w:checkStyle="1"/>
  <w:activeWritingStyle w:appName="MSWord" w:lang="zh-TW" w:vendorID="64" w:dllVersion="5" w:nlCheck="1" w:checkStyle="1"/>
  <w:activeWritingStyle w:appName="MSWord" w:lang="en-GB" w:vendorID="64" w:dllVersion="4096" w:nlCheck="1" w:checkStyle="0"/>
  <w:activeWritingStyle w:appName="MSWord" w:lang="en-HK"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6"/>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67D"/>
    <w:rsid w:val="000000D5"/>
    <w:rsid w:val="0000030F"/>
    <w:rsid w:val="00000606"/>
    <w:rsid w:val="000007CA"/>
    <w:rsid w:val="00000904"/>
    <w:rsid w:val="00000C19"/>
    <w:rsid w:val="00000D81"/>
    <w:rsid w:val="00001016"/>
    <w:rsid w:val="000011C0"/>
    <w:rsid w:val="0000145F"/>
    <w:rsid w:val="00001721"/>
    <w:rsid w:val="00001938"/>
    <w:rsid w:val="000019D2"/>
    <w:rsid w:val="00001A33"/>
    <w:rsid w:val="00001ED7"/>
    <w:rsid w:val="00001F67"/>
    <w:rsid w:val="0000214E"/>
    <w:rsid w:val="0000219D"/>
    <w:rsid w:val="00002360"/>
    <w:rsid w:val="00002370"/>
    <w:rsid w:val="00002378"/>
    <w:rsid w:val="000028A3"/>
    <w:rsid w:val="000028AA"/>
    <w:rsid w:val="000029A2"/>
    <w:rsid w:val="00002D23"/>
    <w:rsid w:val="00002D9A"/>
    <w:rsid w:val="00002DDC"/>
    <w:rsid w:val="00002E98"/>
    <w:rsid w:val="0000305E"/>
    <w:rsid w:val="000036AF"/>
    <w:rsid w:val="00003C2C"/>
    <w:rsid w:val="00003D28"/>
    <w:rsid w:val="00003ED2"/>
    <w:rsid w:val="00003F0B"/>
    <w:rsid w:val="0000429F"/>
    <w:rsid w:val="000043C6"/>
    <w:rsid w:val="000043D2"/>
    <w:rsid w:val="00004613"/>
    <w:rsid w:val="00004BC7"/>
    <w:rsid w:val="00004C7E"/>
    <w:rsid w:val="00004D14"/>
    <w:rsid w:val="00004D53"/>
    <w:rsid w:val="00004D5F"/>
    <w:rsid w:val="00005037"/>
    <w:rsid w:val="00005045"/>
    <w:rsid w:val="00005327"/>
    <w:rsid w:val="00005379"/>
    <w:rsid w:val="00005395"/>
    <w:rsid w:val="00005478"/>
    <w:rsid w:val="00005735"/>
    <w:rsid w:val="000057AB"/>
    <w:rsid w:val="00005863"/>
    <w:rsid w:val="00005DB6"/>
    <w:rsid w:val="00006833"/>
    <w:rsid w:val="00006DCE"/>
    <w:rsid w:val="00007083"/>
    <w:rsid w:val="0000724D"/>
    <w:rsid w:val="00007537"/>
    <w:rsid w:val="000075AE"/>
    <w:rsid w:val="000078A6"/>
    <w:rsid w:val="00007900"/>
    <w:rsid w:val="00007969"/>
    <w:rsid w:val="00007AB2"/>
    <w:rsid w:val="00007ACC"/>
    <w:rsid w:val="00007D28"/>
    <w:rsid w:val="00007D61"/>
    <w:rsid w:val="0001019D"/>
    <w:rsid w:val="00010327"/>
    <w:rsid w:val="00010383"/>
    <w:rsid w:val="000104C5"/>
    <w:rsid w:val="00010572"/>
    <w:rsid w:val="00010639"/>
    <w:rsid w:val="00010667"/>
    <w:rsid w:val="00010775"/>
    <w:rsid w:val="00010BCD"/>
    <w:rsid w:val="00010F65"/>
    <w:rsid w:val="0001104F"/>
    <w:rsid w:val="00011376"/>
    <w:rsid w:val="0001178D"/>
    <w:rsid w:val="000119B2"/>
    <w:rsid w:val="000119B3"/>
    <w:rsid w:val="000119CD"/>
    <w:rsid w:val="000127C9"/>
    <w:rsid w:val="00012852"/>
    <w:rsid w:val="0001298C"/>
    <w:rsid w:val="00013057"/>
    <w:rsid w:val="000130B3"/>
    <w:rsid w:val="0001318C"/>
    <w:rsid w:val="00013387"/>
    <w:rsid w:val="000133E0"/>
    <w:rsid w:val="000138BB"/>
    <w:rsid w:val="00013F0D"/>
    <w:rsid w:val="00013F3A"/>
    <w:rsid w:val="00013F58"/>
    <w:rsid w:val="000142EF"/>
    <w:rsid w:val="00014348"/>
    <w:rsid w:val="00014610"/>
    <w:rsid w:val="00014621"/>
    <w:rsid w:val="00014627"/>
    <w:rsid w:val="000148D1"/>
    <w:rsid w:val="0001499B"/>
    <w:rsid w:val="00014B5E"/>
    <w:rsid w:val="000151F0"/>
    <w:rsid w:val="00015491"/>
    <w:rsid w:val="000155E3"/>
    <w:rsid w:val="00015910"/>
    <w:rsid w:val="00015CC6"/>
    <w:rsid w:val="00015E71"/>
    <w:rsid w:val="0001607E"/>
    <w:rsid w:val="00016089"/>
    <w:rsid w:val="0001654E"/>
    <w:rsid w:val="00016581"/>
    <w:rsid w:val="000165B2"/>
    <w:rsid w:val="00016657"/>
    <w:rsid w:val="00016712"/>
    <w:rsid w:val="000168AB"/>
    <w:rsid w:val="00016937"/>
    <w:rsid w:val="000169CA"/>
    <w:rsid w:val="00016CD8"/>
    <w:rsid w:val="00016CF3"/>
    <w:rsid w:val="0001741A"/>
    <w:rsid w:val="0001767C"/>
    <w:rsid w:val="00017C80"/>
    <w:rsid w:val="00017D2D"/>
    <w:rsid w:val="00017E05"/>
    <w:rsid w:val="0002007D"/>
    <w:rsid w:val="000202B4"/>
    <w:rsid w:val="00020358"/>
    <w:rsid w:val="000204CB"/>
    <w:rsid w:val="0002054A"/>
    <w:rsid w:val="00020730"/>
    <w:rsid w:val="0002083E"/>
    <w:rsid w:val="000208A7"/>
    <w:rsid w:val="00020C14"/>
    <w:rsid w:val="00020CB3"/>
    <w:rsid w:val="00020D8E"/>
    <w:rsid w:val="00020E67"/>
    <w:rsid w:val="00021223"/>
    <w:rsid w:val="00021293"/>
    <w:rsid w:val="00021563"/>
    <w:rsid w:val="000215A8"/>
    <w:rsid w:val="000215AD"/>
    <w:rsid w:val="000219CB"/>
    <w:rsid w:val="00021A66"/>
    <w:rsid w:val="00021A7E"/>
    <w:rsid w:val="00021B69"/>
    <w:rsid w:val="00021D1C"/>
    <w:rsid w:val="00021D26"/>
    <w:rsid w:val="00021D7A"/>
    <w:rsid w:val="00021E15"/>
    <w:rsid w:val="00021FC1"/>
    <w:rsid w:val="000220F9"/>
    <w:rsid w:val="00022214"/>
    <w:rsid w:val="000226BC"/>
    <w:rsid w:val="00022B9B"/>
    <w:rsid w:val="00022C2A"/>
    <w:rsid w:val="00022C87"/>
    <w:rsid w:val="00022CA1"/>
    <w:rsid w:val="00022D29"/>
    <w:rsid w:val="00023269"/>
    <w:rsid w:val="00023286"/>
    <w:rsid w:val="00023482"/>
    <w:rsid w:val="000236CE"/>
    <w:rsid w:val="00023968"/>
    <w:rsid w:val="00023A8D"/>
    <w:rsid w:val="00023C5C"/>
    <w:rsid w:val="00023CBA"/>
    <w:rsid w:val="00023F05"/>
    <w:rsid w:val="00023FE1"/>
    <w:rsid w:val="000240D4"/>
    <w:rsid w:val="000241D4"/>
    <w:rsid w:val="00024453"/>
    <w:rsid w:val="0002446C"/>
    <w:rsid w:val="00024491"/>
    <w:rsid w:val="0002455B"/>
    <w:rsid w:val="00024595"/>
    <w:rsid w:val="000248AC"/>
    <w:rsid w:val="00024979"/>
    <w:rsid w:val="00024BCC"/>
    <w:rsid w:val="00024DC8"/>
    <w:rsid w:val="00024DC9"/>
    <w:rsid w:val="00024E88"/>
    <w:rsid w:val="00024FBF"/>
    <w:rsid w:val="0002512D"/>
    <w:rsid w:val="000252A3"/>
    <w:rsid w:val="00025951"/>
    <w:rsid w:val="0002596D"/>
    <w:rsid w:val="00025CBC"/>
    <w:rsid w:val="00025CD7"/>
    <w:rsid w:val="00025E33"/>
    <w:rsid w:val="0002604C"/>
    <w:rsid w:val="0002644C"/>
    <w:rsid w:val="0002678A"/>
    <w:rsid w:val="00026C7D"/>
    <w:rsid w:val="00026DB9"/>
    <w:rsid w:val="00027087"/>
    <w:rsid w:val="0002734D"/>
    <w:rsid w:val="000275AA"/>
    <w:rsid w:val="000279EC"/>
    <w:rsid w:val="00027A8A"/>
    <w:rsid w:val="00027B1D"/>
    <w:rsid w:val="00030802"/>
    <w:rsid w:val="0003084C"/>
    <w:rsid w:val="0003088C"/>
    <w:rsid w:val="00030C04"/>
    <w:rsid w:val="00030D55"/>
    <w:rsid w:val="00031173"/>
    <w:rsid w:val="00031263"/>
    <w:rsid w:val="0003138F"/>
    <w:rsid w:val="0003159C"/>
    <w:rsid w:val="0003199D"/>
    <w:rsid w:val="000319C6"/>
    <w:rsid w:val="00031B27"/>
    <w:rsid w:val="00031F8C"/>
    <w:rsid w:val="00032083"/>
    <w:rsid w:val="00032254"/>
    <w:rsid w:val="000325B4"/>
    <w:rsid w:val="00032AD3"/>
    <w:rsid w:val="00032E45"/>
    <w:rsid w:val="0003309E"/>
    <w:rsid w:val="0003311B"/>
    <w:rsid w:val="00033305"/>
    <w:rsid w:val="000333D0"/>
    <w:rsid w:val="00033427"/>
    <w:rsid w:val="00033539"/>
    <w:rsid w:val="00033669"/>
    <w:rsid w:val="00033706"/>
    <w:rsid w:val="000337B5"/>
    <w:rsid w:val="00033BAA"/>
    <w:rsid w:val="00033C30"/>
    <w:rsid w:val="00033DF9"/>
    <w:rsid w:val="000340AC"/>
    <w:rsid w:val="0003413D"/>
    <w:rsid w:val="0003424A"/>
    <w:rsid w:val="00034A12"/>
    <w:rsid w:val="00034A68"/>
    <w:rsid w:val="00034E9C"/>
    <w:rsid w:val="00034FC4"/>
    <w:rsid w:val="0003513A"/>
    <w:rsid w:val="0003533D"/>
    <w:rsid w:val="00035357"/>
    <w:rsid w:val="0003549D"/>
    <w:rsid w:val="000354F1"/>
    <w:rsid w:val="00035692"/>
    <w:rsid w:val="00035831"/>
    <w:rsid w:val="00035AF9"/>
    <w:rsid w:val="00035F34"/>
    <w:rsid w:val="00036228"/>
    <w:rsid w:val="000362A0"/>
    <w:rsid w:val="0003648E"/>
    <w:rsid w:val="00036654"/>
    <w:rsid w:val="0003678A"/>
    <w:rsid w:val="000372AD"/>
    <w:rsid w:val="000377A2"/>
    <w:rsid w:val="0003791C"/>
    <w:rsid w:val="0003793B"/>
    <w:rsid w:val="00037AE8"/>
    <w:rsid w:val="00037C55"/>
    <w:rsid w:val="00037F88"/>
    <w:rsid w:val="00040246"/>
    <w:rsid w:val="00040657"/>
    <w:rsid w:val="00040675"/>
    <w:rsid w:val="0004093A"/>
    <w:rsid w:val="00040A55"/>
    <w:rsid w:val="00040F8C"/>
    <w:rsid w:val="0004101B"/>
    <w:rsid w:val="00041075"/>
    <w:rsid w:val="000410B7"/>
    <w:rsid w:val="000412B3"/>
    <w:rsid w:val="0004135A"/>
    <w:rsid w:val="00041B4A"/>
    <w:rsid w:val="00041FA3"/>
    <w:rsid w:val="00041FD9"/>
    <w:rsid w:val="00042131"/>
    <w:rsid w:val="000423E7"/>
    <w:rsid w:val="0004251C"/>
    <w:rsid w:val="00042564"/>
    <w:rsid w:val="000427F0"/>
    <w:rsid w:val="00042BE6"/>
    <w:rsid w:val="00042CB5"/>
    <w:rsid w:val="00042F29"/>
    <w:rsid w:val="000431FA"/>
    <w:rsid w:val="000432C0"/>
    <w:rsid w:val="00043361"/>
    <w:rsid w:val="00043594"/>
    <w:rsid w:val="000438C4"/>
    <w:rsid w:val="000438D1"/>
    <w:rsid w:val="00043D02"/>
    <w:rsid w:val="00043F8B"/>
    <w:rsid w:val="000443B8"/>
    <w:rsid w:val="00044906"/>
    <w:rsid w:val="000450F4"/>
    <w:rsid w:val="00045179"/>
    <w:rsid w:val="00045404"/>
    <w:rsid w:val="0004543B"/>
    <w:rsid w:val="0004548C"/>
    <w:rsid w:val="000455CC"/>
    <w:rsid w:val="0004577D"/>
    <w:rsid w:val="00045853"/>
    <w:rsid w:val="00045B47"/>
    <w:rsid w:val="00045B73"/>
    <w:rsid w:val="00045D8C"/>
    <w:rsid w:val="000460AB"/>
    <w:rsid w:val="0004615F"/>
    <w:rsid w:val="0004631A"/>
    <w:rsid w:val="0004636D"/>
    <w:rsid w:val="00046484"/>
    <w:rsid w:val="00046679"/>
    <w:rsid w:val="00046694"/>
    <w:rsid w:val="0004678F"/>
    <w:rsid w:val="00046D2A"/>
    <w:rsid w:val="00046F61"/>
    <w:rsid w:val="00047042"/>
    <w:rsid w:val="000470E7"/>
    <w:rsid w:val="0004719C"/>
    <w:rsid w:val="00047295"/>
    <w:rsid w:val="000473D8"/>
    <w:rsid w:val="000474AB"/>
    <w:rsid w:val="000474F9"/>
    <w:rsid w:val="0004750C"/>
    <w:rsid w:val="000477C2"/>
    <w:rsid w:val="00047943"/>
    <w:rsid w:val="00047A28"/>
    <w:rsid w:val="00047A53"/>
    <w:rsid w:val="00047A84"/>
    <w:rsid w:val="00047C4B"/>
    <w:rsid w:val="00047E5B"/>
    <w:rsid w:val="00047F94"/>
    <w:rsid w:val="00050118"/>
    <w:rsid w:val="00050368"/>
    <w:rsid w:val="00050392"/>
    <w:rsid w:val="000506BE"/>
    <w:rsid w:val="00050B8B"/>
    <w:rsid w:val="00050ED2"/>
    <w:rsid w:val="000510AF"/>
    <w:rsid w:val="00051272"/>
    <w:rsid w:val="00051285"/>
    <w:rsid w:val="00051378"/>
    <w:rsid w:val="000513B3"/>
    <w:rsid w:val="0005159E"/>
    <w:rsid w:val="000515EE"/>
    <w:rsid w:val="0005169C"/>
    <w:rsid w:val="00051D10"/>
    <w:rsid w:val="00051DD3"/>
    <w:rsid w:val="00051E26"/>
    <w:rsid w:val="00052299"/>
    <w:rsid w:val="000523AE"/>
    <w:rsid w:val="000523BE"/>
    <w:rsid w:val="00052432"/>
    <w:rsid w:val="000525C9"/>
    <w:rsid w:val="000527B9"/>
    <w:rsid w:val="00052ABA"/>
    <w:rsid w:val="00052D75"/>
    <w:rsid w:val="0005306A"/>
    <w:rsid w:val="00053495"/>
    <w:rsid w:val="00054223"/>
    <w:rsid w:val="000542E0"/>
    <w:rsid w:val="0005467E"/>
    <w:rsid w:val="000549C0"/>
    <w:rsid w:val="00054A44"/>
    <w:rsid w:val="00054C2F"/>
    <w:rsid w:val="00054D65"/>
    <w:rsid w:val="00054F8B"/>
    <w:rsid w:val="00054FB9"/>
    <w:rsid w:val="00055065"/>
    <w:rsid w:val="00055571"/>
    <w:rsid w:val="00055AEF"/>
    <w:rsid w:val="00055E92"/>
    <w:rsid w:val="00056139"/>
    <w:rsid w:val="0005644A"/>
    <w:rsid w:val="00056464"/>
    <w:rsid w:val="00056603"/>
    <w:rsid w:val="0005663C"/>
    <w:rsid w:val="0005698F"/>
    <w:rsid w:val="00057035"/>
    <w:rsid w:val="0005704C"/>
    <w:rsid w:val="00057211"/>
    <w:rsid w:val="0005730C"/>
    <w:rsid w:val="00057440"/>
    <w:rsid w:val="000574C0"/>
    <w:rsid w:val="000575BF"/>
    <w:rsid w:val="000575F6"/>
    <w:rsid w:val="0005773D"/>
    <w:rsid w:val="000577C5"/>
    <w:rsid w:val="00057A23"/>
    <w:rsid w:val="00057A67"/>
    <w:rsid w:val="00057C43"/>
    <w:rsid w:val="00057D98"/>
    <w:rsid w:val="00057F2B"/>
    <w:rsid w:val="0006039B"/>
    <w:rsid w:val="000604AF"/>
    <w:rsid w:val="00060712"/>
    <w:rsid w:val="000608A5"/>
    <w:rsid w:val="00060D13"/>
    <w:rsid w:val="0006103C"/>
    <w:rsid w:val="00061244"/>
    <w:rsid w:val="000616E3"/>
    <w:rsid w:val="00061731"/>
    <w:rsid w:val="00061840"/>
    <w:rsid w:val="000619A4"/>
    <w:rsid w:val="00061B6A"/>
    <w:rsid w:val="00061C26"/>
    <w:rsid w:val="00061C2F"/>
    <w:rsid w:val="00061D31"/>
    <w:rsid w:val="0006218C"/>
    <w:rsid w:val="00062227"/>
    <w:rsid w:val="00062390"/>
    <w:rsid w:val="000623F0"/>
    <w:rsid w:val="00062611"/>
    <w:rsid w:val="0006270A"/>
    <w:rsid w:val="00062A72"/>
    <w:rsid w:val="00062A94"/>
    <w:rsid w:val="00062B5D"/>
    <w:rsid w:val="00062ED3"/>
    <w:rsid w:val="000631B0"/>
    <w:rsid w:val="000632C0"/>
    <w:rsid w:val="0006349F"/>
    <w:rsid w:val="0006354B"/>
    <w:rsid w:val="000639EC"/>
    <w:rsid w:val="00063B40"/>
    <w:rsid w:val="00063D0E"/>
    <w:rsid w:val="00063E8B"/>
    <w:rsid w:val="00063EDB"/>
    <w:rsid w:val="00063F38"/>
    <w:rsid w:val="000640C5"/>
    <w:rsid w:val="0006438F"/>
    <w:rsid w:val="00064644"/>
    <w:rsid w:val="000647B9"/>
    <w:rsid w:val="00064A9B"/>
    <w:rsid w:val="00064B5D"/>
    <w:rsid w:val="00064BF1"/>
    <w:rsid w:val="00064CF5"/>
    <w:rsid w:val="00064FD0"/>
    <w:rsid w:val="00065027"/>
    <w:rsid w:val="000651C4"/>
    <w:rsid w:val="0006526C"/>
    <w:rsid w:val="0006528A"/>
    <w:rsid w:val="000653E8"/>
    <w:rsid w:val="00065529"/>
    <w:rsid w:val="00065589"/>
    <w:rsid w:val="000656F5"/>
    <w:rsid w:val="000657E9"/>
    <w:rsid w:val="00065866"/>
    <w:rsid w:val="00065888"/>
    <w:rsid w:val="000659AB"/>
    <w:rsid w:val="00065A80"/>
    <w:rsid w:val="00065B9D"/>
    <w:rsid w:val="00065CCC"/>
    <w:rsid w:val="00065E3A"/>
    <w:rsid w:val="0006600F"/>
    <w:rsid w:val="00066238"/>
    <w:rsid w:val="0006639A"/>
    <w:rsid w:val="00066AFF"/>
    <w:rsid w:val="00066B1C"/>
    <w:rsid w:val="00066BA7"/>
    <w:rsid w:val="00066BCD"/>
    <w:rsid w:val="00066DB5"/>
    <w:rsid w:val="00066E21"/>
    <w:rsid w:val="00067353"/>
    <w:rsid w:val="000674FE"/>
    <w:rsid w:val="000679EF"/>
    <w:rsid w:val="00067A14"/>
    <w:rsid w:val="00067DA0"/>
    <w:rsid w:val="00070210"/>
    <w:rsid w:val="00070341"/>
    <w:rsid w:val="00070487"/>
    <w:rsid w:val="000706E8"/>
    <w:rsid w:val="0007076F"/>
    <w:rsid w:val="00070949"/>
    <w:rsid w:val="00070A29"/>
    <w:rsid w:val="00070AE7"/>
    <w:rsid w:val="00070C80"/>
    <w:rsid w:val="00070DD6"/>
    <w:rsid w:val="0007111C"/>
    <w:rsid w:val="000711B3"/>
    <w:rsid w:val="000711FD"/>
    <w:rsid w:val="0007139A"/>
    <w:rsid w:val="000713A3"/>
    <w:rsid w:val="00071465"/>
    <w:rsid w:val="000718DF"/>
    <w:rsid w:val="00071B6F"/>
    <w:rsid w:val="00071BEE"/>
    <w:rsid w:val="00071C9D"/>
    <w:rsid w:val="00071EA1"/>
    <w:rsid w:val="00071F36"/>
    <w:rsid w:val="00071F50"/>
    <w:rsid w:val="000724BA"/>
    <w:rsid w:val="000725A9"/>
    <w:rsid w:val="000725B5"/>
    <w:rsid w:val="000725D3"/>
    <w:rsid w:val="000727DD"/>
    <w:rsid w:val="00072A35"/>
    <w:rsid w:val="00072CC3"/>
    <w:rsid w:val="00072FA8"/>
    <w:rsid w:val="00072FCC"/>
    <w:rsid w:val="0007315F"/>
    <w:rsid w:val="000731A1"/>
    <w:rsid w:val="000732FB"/>
    <w:rsid w:val="0007337B"/>
    <w:rsid w:val="00073394"/>
    <w:rsid w:val="000738DE"/>
    <w:rsid w:val="00073A39"/>
    <w:rsid w:val="00073BC7"/>
    <w:rsid w:val="00073BC8"/>
    <w:rsid w:val="00073CEE"/>
    <w:rsid w:val="00073D14"/>
    <w:rsid w:val="00074015"/>
    <w:rsid w:val="0007417C"/>
    <w:rsid w:val="0007424F"/>
    <w:rsid w:val="00074434"/>
    <w:rsid w:val="0007461E"/>
    <w:rsid w:val="000747D0"/>
    <w:rsid w:val="000748A8"/>
    <w:rsid w:val="00074938"/>
    <w:rsid w:val="00074998"/>
    <w:rsid w:val="00074A7C"/>
    <w:rsid w:val="00074D3E"/>
    <w:rsid w:val="00074E08"/>
    <w:rsid w:val="00074E68"/>
    <w:rsid w:val="00074F13"/>
    <w:rsid w:val="00075099"/>
    <w:rsid w:val="0007511E"/>
    <w:rsid w:val="0007539F"/>
    <w:rsid w:val="00075AAF"/>
    <w:rsid w:val="00075BBA"/>
    <w:rsid w:val="00075C61"/>
    <w:rsid w:val="00075D77"/>
    <w:rsid w:val="00076141"/>
    <w:rsid w:val="00076222"/>
    <w:rsid w:val="00076493"/>
    <w:rsid w:val="00076505"/>
    <w:rsid w:val="0007683B"/>
    <w:rsid w:val="000769DD"/>
    <w:rsid w:val="00076A7C"/>
    <w:rsid w:val="00076E8D"/>
    <w:rsid w:val="000772A0"/>
    <w:rsid w:val="000773CC"/>
    <w:rsid w:val="000773DF"/>
    <w:rsid w:val="00077CC2"/>
    <w:rsid w:val="00077E60"/>
    <w:rsid w:val="000800AE"/>
    <w:rsid w:val="000800B7"/>
    <w:rsid w:val="00080109"/>
    <w:rsid w:val="00080271"/>
    <w:rsid w:val="0008029D"/>
    <w:rsid w:val="000802DB"/>
    <w:rsid w:val="00080A88"/>
    <w:rsid w:val="00080AC8"/>
    <w:rsid w:val="00080ACE"/>
    <w:rsid w:val="00080ADF"/>
    <w:rsid w:val="00080B80"/>
    <w:rsid w:val="00080BA8"/>
    <w:rsid w:val="00080D6A"/>
    <w:rsid w:val="00080D6C"/>
    <w:rsid w:val="00080E9C"/>
    <w:rsid w:val="00080EB9"/>
    <w:rsid w:val="00080F1D"/>
    <w:rsid w:val="00081072"/>
    <w:rsid w:val="0008169C"/>
    <w:rsid w:val="0008189C"/>
    <w:rsid w:val="00081AFC"/>
    <w:rsid w:val="00081B5C"/>
    <w:rsid w:val="000821C5"/>
    <w:rsid w:val="0008232C"/>
    <w:rsid w:val="000823F9"/>
    <w:rsid w:val="000825A9"/>
    <w:rsid w:val="000825D7"/>
    <w:rsid w:val="00082883"/>
    <w:rsid w:val="0008297F"/>
    <w:rsid w:val="00082AC3"/>
    <w:rsid w:val="00082C03"/>
    <w:rsid w:val="00082EB7"/>
    <w:rsid w:val="00083068"/>
    <w:rsid w:val="00083194"/>
    <w:rsid w:val="0008353D"/>
    <w:rsid w:val="000835C5"/>
    <w:rsid w:val="00083B1B"/>
    <w:rsid w:val="00083DC6"/>
    <w:rsid w:val="00083E50"/>
    <w:rsid w:val="00084323"/>
    <w:rsid w:val="00084344"/>
    <w:rsid w:val="000843F7"/>
    <w:rsid w:val="0008440C"/>
    <w:rsid w:val="00084630"/>
    <w:rsid w:val="000849B8"/>
    <w:rsid w:val="00084A0D"/>
    <w:rsid w:val="00084A6F"/>
    <w:rsid w:val="00084AAE"/>
    <w:rsid w:val="00084F1B"/>
    <w:rsid w:val="00085397"/>
    <w:rsid w:val="00085570"/>
    <w:rsid w:val="000858FF"/>
    <w:rsid w:val="00085947"/>
    <w:rsid w:val="000859D2"/>
    <w:rsid w:val="00085E22"/>
    <w:rsid w:val="000860A0"/>
    <w:rsid w:val="000860BF"/>
    <w:rsid w:val="0008611F"/>
    <w:rsid w:val="000861F9"/>
    <w:rsid w:val="000862F3"/>
    <w:rsid w:val="000864D2"/>
    <w:rsid w:val="000869E5"/>
    <w:rsid w:val="00086AA1"/>
    <w:rsid w:val="00086C58"/>
    <w:rsid w:val="00086E56"/>
    <w:rsid w:val="00086EC0"/>
    <w:rsid w:val="00086F3C"/>
    <w:rsid w:val="00086FA1"/>
    <w:rsid w:val="00087044"/>
    <w:rsid w:val="000872F8"/>
    <w:rsid w:val="00087509"/>
    <w:rsid w:val="000876CD"/>
    <w:rsid w:val="00087AF8"/>
    <w:rsid w:val="00087D70"/>
    <w:rsid w:val="00087EBD"/>
    <w:rsid w:val="00087FC8"/>
    <w:rsid w:val="00090285"/>
    <w:rsid w:val="000903CC"/>
    <w:rsid w:val="00090835"/>
    <w:rsid w:val="00090A6F"/>
    <w:rsid w:val="00090ADB"/>
    <w:rsid w:val="00090B30"/>
    <w:rsid w:val="00090F76"/>
    <w:rsid w:val="0009102A"/>
    <w:rsid w:val="00091043"/>
    <w:rsid w:val="00091210"/>
    <w:rsid w:val="000912ED"/>
    <w:rsid w:val="000915C0"/>
    <w:rsid w:val="00091927"/>
    <w:rsid w:val="00091BDF"/>
    <w:rsid w:val="00091C2E"/>
    <w:rsid w:val="00091F4C"/>
    <w:rsid w:val="00091FA7"/>
    <w:rsid w:val="00092055"/>
    <w:rsid w:val="0009213D"/>
    <w:rsid w:val="000921BC"/>
    <w:rsid w:val="00092236"/>
    <w:rsid w:val="00092611"/>
    <w:rsid w:val="00092919"/>
    <w:rsid w:val="00092D0E"/>
    <w:rsid w:val="00092D8E"/>
    <w:rsid w:val="00092DBA"/>
    <w:rsid w:val="00092DBF"/>
    <w:rsid w:val="00092DC5"/>
    <w:rsid w:val="00092F16"/>
    <w:rsid w:val="00093402"/>
    <w:rsid w:val="0009367F"/>
    <w:rsid w:val="000936AA"/>
    <w:rsid w:val="000936EA"/>
    <w:rsid w:val="000938AB"/>
    <w:rsid w:val="000938F2"/>
    <w:rsid w:val="0009391A"/>
    <w:rsid w:val="0009392A"/>
    <w:rsid w:val="00093B34"/>
    <w:rsid w:val="00093CEC"/>
    <w:rsid w:val="00093F51"/>
    <w:rsid w:val="0009409F"/>
    <w:rsid w:val="0009496D"/>
    <w:rsid w:val="00094993"/>
    <w:rsid w:val="0009499C"/>
    <w:rsid w:val="00094E7F"/>
    <w:rsid w:val="00094F15"/>
    <w:rsid w:val="00094F96"/>
    <w:rsid w:val="000950CF"/>
    <w:rsid w:val="00095103"/>
    <w:rsid w:val="0009558B"/>
    <w:rsid w:val="000955CA"/>
    <w:rsid w:val="0009565E"/>
    <w:rsid w:val="00095666"/>
    <w:rsid w:val="00095741"/>
    <w:rsid w:val="0009578E"/>
    <w:rsid w:val="00095837"/>
    <w:rsid w:val="00095A03"/>
    <w:rsid w:val="00095C8A"/>
    <w:rsid w:val="00095DD9"/>
    <w:rsid w:val="0009610C"/>
    <w:rsid w:val="00096885"/>
    <w:rsid w:val="000968BE"/>
    <w:rsid w:val="000969A3"/>
    <w:rsid w:val="00096B28"/>
    <w:rsid w:val="00096B38"/>
    <w:rsid w:val="00096B9D"/>
    <w:rsid w:val="00096C3E"/>
    <w:rsid w:val="00096CDA"/>
    <w:rsid w:val="00096E40"/>
    <w:rsid w:val="0009731E"/>
    <w:rsid w:val="00097548"/>
    <w:rsid w:val="00097982"/>
    <w:rsid w:val="00097A85"/>
    <w:rsid w:val="00097F2E"/>
    <w:rsid w:val="00097F3D"/>
    <w:rsid w:val="00097FBB"/>
    <w:rsid w:val="00097FE6"/>
    <w:rsid w:val="000A000B"/>
    <w:rsid w:val="000A013D"/>
    <w:rsid w:val="000A0290"/>
    <w:rsid w:val="000A02E4"/>
    <w:rsid w:val="000A04C1"/>
    <w:rsid w:val="000A0979"/>
    <w:rsid w:val="000A0A3A"/>
    <w:rsid w:val="000A1040"/>
    <w:rsid w:val="000A1412"/>
    <w:rsid w:val="000A174F"/>
    <w:rsid w:val="000A1862"/>
    <w:rsid w:val="000A1B85"/>
    <w:rsid w:val="000A1DB3"/>
    <w:rsid w:val="000A1EC9"/>
    <w:rsid w:val="000A202E"/>
    <w:rsid w:val="000A223D"/>
    <w:rsid w:val="000A234B"/>
    <w:rsid w:val="000A2685"/>
    <w:rsid w:val="000A28D2"/>
    <w:rsid w:val="000A2909"/>
    <w:rsid w:val="000A2959"/>
    <w:rsid w:val="000A29FA"/>
    <w:rsid w:val="000A2D38"/>
    <w:rsid w:val="000A2F8B"/>
    <w:rsid w:val="000A3389"/>
    <w:rsid w:val="000A33AA"/>
    <w:rsid w:val="000A3506"/>
    <w:rsid w:val="000A37B6"/>
    <w:rsid w:val="000A3A15"/>
    <w:rsid w:val="000A3D92"/>
    <w:rsid w:val="000A3DE5"/>
    <w:rsid w:val="000A3EDA"/>
    <w:rsid w:val="000A4008"/>
    <w:rsid w:val="000A46EE"/>
    <w:rsid w:val="000A4A04"/>
    <w:rsid w:val="000A4A89"/>
    <w:rsid w:val="000A4B78"/>
    <w:rsid w:val="000A4E6D"/>
    <w:rsid w:val="000A4F74"/>
    <w:rsid w:val="000A542C"/>
    <w:rsid w:val="000A54EC"/>
    <w:rsid w:val="000A5993"/>
    <w:rsid w:val="000A599B"/>
    <w:rsid w:val="000A59E7"/>
    <w:rsid w:val="000A5BD9"/>
    <w:rsid w:val="000A5C1F"/>
    <w:rsid w:val="000A5D1B"/>
    <w:rsid w:val="000A5FB9"/>
    <w:rsid w:val="000A614B"/>
    <w:rsid w:val="000A6464"/>
    <w:rsid w:val="000A65A1"/>
    <w:rsid w:val="000A67D0"/>
    <w:rsid w:val="000A681A"/>
    <w:rsid w:val="000A6849"/>
    <w:rsid w:val="000A6AD8"/>
    <w:rsid w:val="000A6E70"/>
    <w:rsid w:val="000A70FF"/>
    <w:rsid w:val="000A72C0"/>
    <w:rsid w:val="000A72EA"/>
    <w:rsid w:val="000A74D6"/>
    <w:rsid w:val="000A7963"/>
    <w:rsid w:val="000A7A89"/>
    <w:rsid w:val="000A7B03"/>
    <w:rsid w:val="000A7B8B"/>
    <w:rsid w:val="000A7C7F"/>
    <w:rsid w:val="000B00F1"/>
    <w:rsid w:val="000B0177"/>
    <w:rsid w:val="000B01EA"/>
    <w:rsid w:val="000B0215"/>
    <w:rsid w:val="000B0233"/>
    <w:rsid w:val="000B0305"/>
    <w:rsid w:val="000B04F4"/>
    <w:rsid w:val="000B0935"/>
    <w:rsid w:val="000B0958"/>
    <w:rsid w:val="000B0CB7"/>
    <w:rsid w:val="000B0CC8"/>
    <w:rsid w:val="000B0CDE"/>
    <w:rsid w:val="000B0F9D"/>
    <w:rsid w:val="000B1472"/>
    <w:rsid w:val="000B148D"/>
    <w:rsid w:val="000B15EC"/>
    <w:rsid w:val="000B1636"/>
    <w:rsid w:val="000B16BD"/>
    <w:rsid w:val="000B1956"/>
    <w:rsid w:val="000B1C1B"/>
    <w:rsid w:val="000B1D7B"/>
    <w:rsid w:val="000B1EF9"/>
    <w:rsid w:val="000B24B4"/>
    <w:rsid w:val="000B2631"/>
    <w:rsid w:val="000B2870"/>
    <w:rsid w:val="000B2F34"/>
    <w:rsid w:val="000B2F37"/>
    <w:rsid w:val="000B2F8F"/>
    <w:rsid w:val="000B303C"/>
    <w:rsid w:val="000B323A"/>
    <w:rsid w:val="000B33A2"/>
    <w:rsid w:val="000B34D0"/>
    <w:rsid w:val="000B3653"/>
    <w:rsid w:val="000B366A"/>
    <w:rsid w:val="000B36EC"/>
    <w:rsid w:val="000B3982"/>
    <w:rsid w:val="000B39E3"/>
    <w:rsid w:val="000B3BE9"/>
    <w:rsid w:val="000B3E28"/>
    <w:rsid w:val="000B3F4D"/>
    <w:rsid w:val="000B4508"/>
    <w:rsid w:val="000B455F"/>
    <w:rsid w:val="000B46D9"/>
    <w:rsid w:val="000B4867"/>
    <w:rsid w:val="000B4946"/>
    <w:rsid w:val="000B4B5F"/>
    <w:rsid w:val="000B4D0C"/>
    <w:rsid w:val="000B4D94"/>
    <w:rsid w:val="000B4DFA"/>
    <w:rsid w:val="000B5226"/>
    <w:rsid w:val="000B5296"/>
    <w:rsid w:val="000B52A8"/>
    <w:rsid w:val="000B5436"/>
    <w:rsid w:val="000B562C"/>
    <w:rsid w:val="000B56D3"/>
    <w:rsid w:val="000B56FD"/>
    <w:rsid w:val="000B59F5"/>
    <w:rsid w:val="000B5CA0"/>
    <w:rsid w:val="000B5CFE"/>
    <w:rsid w:val="000B5EBC"/>
    <w:rsid w:val="000B61F6"/>
    <w:rsid w:val="000B62EB"/>
    <w:rsid w:val="000B639E"/>
    <w:rsid w:val="000B6483"/>
    <w:rsid w:val="000B6595"/>
    <w:rsid w:val="000B6638"/>
    <w:rsid w:val="000B66CF"/>
    <w:rsid w:val="000B6A89"/>
    <w:rsid w:val="000B6C5A"/>
    <w:rsid w:val="000B6CCB"/>
    <w:rsid w:val="000B6DCD"/>
    <w:rsid w:val="000B75D9"/>
    <w:rsid w:val="000B76ED"/>
    <w:rsid w:val="000B796C"/>
    <w:rsid w:val="000B79AE"/>
    <w:rsid w:val="000B7A05"/>
    <w:rsid w:val="000B7A94"/>
    <w:rsid w:val="000B7ADF"/>
    <w:rsid w:val="000B7AE0"/>
    <w:rsid w:val="000B7DCA"/>
    <w:rsid w:val="000B7E68"/>
    <w:rsid w:val="000B7F5F"/>
    <w:rsid w:val="000C016F"/>
    <w:rsid w:val="000C01D7"/>
    <w:rsid w:val="000C0537"/>
    <w:rsid w:val="000C090E"/>
    <w:rsid w:val="000C0EAA"/>
    <w:rsid w:val="000C1171"/>
    <w:rsid w:val="000C11BD"/>
    <w:rsid w:val="000C11F7"/>
    <w:rsid w:val="000C1297"/>
    <w:rsid w:val="000C1918"/>
    <w:rsid w:val="000C1A05"/>
    <w:rsid w:val="000C1D89"/>
    <w:rsid w:val="000C1EA4"/>
    <w:rsid w:val="000C1ECE"/>
    <w:rsid w:val="000C1F52"/>
    <w:rsid w:val="000C1FFE"/>
    <w:rsid w:val="000C284A"/>
    <w:rsid w:val="000C2AE5"/>
    <w:rsid w:val="000C2DB6"/>
    <w:rsid w:val="000C2F0B"/>
    <w:rsid w:val="000C3130"/>
    <w:rsid w:val="000C316B"/>
    <w:rsid w:val="000C31EB"/>
    <w:rsid w:val="000C3293"/>
    <w:rsid w:val="000C33D8"/>
    <w:rsid w:val="000C3452"/>
    <w:rsid w:val="000C34A1"/>
    <w:rsid w:val="000C35F1"/>
    <w:rsid w:val="000C3697"/>
    <w:rsid w:val="000C3CE1"/>
    <w:rsid w:val="000C3D88"/>
    <w:rsid w:val="000C3E1E"/>
    <w:rsid w:val="000C4073"/>
    <w:rsid w:val="000C4111"/>
    <w:rsid w:val="000C426A"/>
    <w:rsid w:val="000C45F6"/>
    <w:rsid w:val="000C4668"/>
    <w:rsid w:val="000C4A9E"/>
    <w:rsid w:val="000C4B93"/>
    <w:rsid w:val="000C4BCF"/>
    <w:rsid w:val="000C4CC6"/>
    <w:rsid w:val="000C4F0F"/>
    <w:rsid w:val="000C503B"/>
    <w:rsid w:val="000C50E7"/>
    <w:rsid w:val="000C50EE"/>
    <w:rsid w:val="000C54B4"/>
    <w:rsid w:val="000C56B5"/>
    <w:rsid w:val="000C59AC"/>
    <w:rsid w:val="000C5A97"/>
    <w:rsid w:val="000C5ADE"/>
    <w:rsid w:val="000C5CD0"/>
    <w:rsid w:val="000C5D87"/>
    <w:rsid w:val="000C5E38"/>
    <w:rsid w:val="000C5E99"/>
    <w:rsid w:val="000C5EFA"/>
    <w:rsid w:val="000C60A6"/>
    <w:rsid w:val="000C61E9"/>
    <w:rsid w:val="000C63A5"/>
    <w:rsid w:val="000C64BD"/>
    <w:rsid w:val="000C66DA"/>
    <w:rsid w:val="000C67C9"/>
    <w:rsid w:val="000C68CE"/>
    <w:rsid w:val="000C69AF"/>
    <w:rsid w:val="000C6BB5"/>
    <w:rsid w:val="000C6BD7"/>
    <w:rsid w:val="000C6CF4"/>
    <w:rsid w:val="000C6F12"/>
    <w:rsid w:val="000C6F1C"/>
    <w:rsid w:val="000C6F5C"/>
    <w:rsid w:val="000C7148"/>
    <w:rsid w:val="000C71F3"/>
    <w:rsid w:val="000C7355"/>
    <w:rsid w:val="000C74AF"/>
    <w:rsid w:val="000C76D9"/>
    <w:rsid w:val="000C7772"/>
    <w:rsid w:val="000C77B1"/>
    <w:rsid w:val="000C7805"/>
    <w:rsid w:val="000C788D"/>
    <w:rsid w:val="000D0126"/>
    <w:rsid w:val="000D0505"/>
    <w:rsid w:val="000D0637"/>
    <w:rsid w:val="000D0843"/>
    <w:rsid w:val="000D0A7A"/>
    <w:rsid w:val="000D0A86"/>
    <w:rsid w:val="000D0E38"/>
    <w:rsid w:val="000D0F12"/>
    <w:rsid w:val="000D0FD7"/>
    <w:rsid w:val="000D108F"/>
    <w:rsid w:val="000D1218"/>
    <w:rsid w:val="000D1233"/>
    <w:rsid w:val="000D1551"/>
    <w:rsid w:val="000D167C"/>
    <w:rsid w:val="000D1A9A"/>
    <w:rsid w:val="000D1C3E"/>
    <w:rsid w:val="000D1CED"/>
    <w:rsid w:val="000D1D2A"/>
    <w:rsid w:val="000D2179"/>
    <w:rsid w:val="000D21A7"/>
    <w:rsid w:val="000D2249"/>
    <w:rsid w:val="000D230A"/>
    <w:rsid w:val="000D25D5"/>
    <w:rsid w:val="000D26FD"/>
    <w:rsid w:val="000D27D5"/>
    <w:rsid w:val="000D2986"/>
    <w:rsid w:val="000D298A"/>
    <w:rsid w:val="000D2C56"/>
    <w:rsid w:val="000D2D61"/>
    <w:rsid w:val="000D30FC"/>
    <w:rsid w:val="000D337F"/>
    <w:rsid w:val="000D3454"/>
    <w:rsid w:val="000D37C1"/>
    <w:rsid w:val="000D3903"/>
    <w:rsid w:val="000D3CF1"/>
    <w:rsid w:val="000D3D09"/>
    <w:rsid w:val="000D42BE"/>
    <w:rsid w:val="000D45AB"/>
    <w:rsid w:val="000D45C5"/>
    <w:rsid w:val="000D486C"/>
    <w:rsid w:val="000D4963"/>
    <w:rsid w:val="000D498A"/>
    <w:rsid w:val="000D4A3F"/>
    <w:rsid w:val="000D4ADA"/>
    <w:rsid w:val="000D4BBC"/>
    <w:rsid w:val="000D4CE7"/>
    <w:rsid w:val="000D4ED9"/>
    <w:rsid w:val="000D5173"/>
    <w:rsid w:val="000D55F3"/>
    <w:rsid w:val="000D569C"/>
    <w:rsid w:val="000D587A"/>
    <w:rsid w:val="000D59E5"/>
    <w:rsid w:val="000D5D60"/>
    <w:rsid w:val="000D5F02"/>
    <w:rsid w:val="000D60BA"/>
    <w:rsid w:val="000D635E"/>
    <w:rsid w:val="000D6381"/>
    <w:rsid w:val="000D65E5"/>
    <w:rsid w:val="000D66D7"/>
    <w:rsid w:val="000D69D5"/>
    <w:rsid w:val="000D6BB8"/>
    <w:rsid w:val="000D6C3D"/>
    <w:rsid w:val="000D6D67"/>
    <w:rsid w:val="000D6EF3"/>
    <w:rsid w:val="000D7533"/>
    <w:rsid w:val="000D77AC"/>
    <w:rsid w:val="000D7A88"/>
    <w:rsid w:val="000E042F"/>
    <w:rsid w:val="000E0807"/>
    <w:rsid w:val="000E08C5"/>
    <w:rsid w:val="000E0C9C"/>
    <w:rsid w:val="000E0E95"/>
    <w:rsid w:val="000E1007"/>
    <w:rsid w:val="000E1214"/>
    <w:rsid w:val="000E12C2"/>
    <w:rsid w:val="000E17C8"/>
    <w:rsid w:val="000E19C7"/>
    <w:rsid w:val="000E1A8E"/>
    <w:rsid w:val="000E1B1D"/>
    <w:rsid w:val="000E1BC3"/>
    <w:rsid w:val="000E1C29"/>
    <w:rsid w:val="000E1CCF"/>
    <w:rsid w:val="000E1CE2"/>
    <w:rsid w:val="000E2203"/>
    <w:rsid w:val="000E222C"/>
    <w:rsid w:val="000E23A5"/>
    <w:rsid w:val="000E23F0"/>
    <w:rsid w:val="000E25BE"/>
    <w:rsid w:val="000E28B1"/>
    <w:rsid w:val="000E293E"/>
    <w:rsid w:val="000E2A8C"/>
    <w:rsid w:val="000E2B8E"/>
    <w:rsid w:val="000E2B98"/>
    <w:rsid w:val="000E2D3F"/>
    <w:rsid w:val="000E2E29"/>
    <w:rsid w:val="000E2F2B"/>
    <w:rsid w:val="000E2FCE"/>
    <w:rsid w:val="000E3007"/>
    <w:rsid w:val="000E3468"/>
    <w:rsid w:val="000E34F7"/>
    <w:rsid w:val="000E3548"/>
    <w:rsid w:val="000E367A"/>
    <w:rsid w:val="000E37FE"/>
    <w:rsid w:val="000E3AEB"/>
    <w:rsid w:val="000E3C46"/>
    <w:rsid w:val="000E3C7E"/>
    <w:rsid w:val="000E3DEA"/>
    <w:rsid w:val="000E3E5E"/>
    <w:rsid w:val="000E3FAD"/>
    <w:rsid w:val="000E4340"/>
    <w:rsid w:val="000E4751"/>
    <w:rsid w:val="000E4945"/>
    <w:rsid w:val="000E49D0"/>
    <w:rsid w:val="000E4C3A"/>
    <w:rsid w:val="000E4D09"/>
    <w:rsid w:val="000E4F11"/>
    <w:rsid w:val="000E4F6D"/>
    <w:rsid w:val="000E4F9A"/>
    <w:rsid w:val="000E5894"/>
    <w:rsid w:val="000E5E94"/>
    <w:rsid w:val="000E5EA8"/>
    <w:rsid w:val="000E5F77"/>
    <w:rsid w:val="000E6213"/>
    <w:rsid w:val="000E6236"/>
    <w:rsid w:val="000E6308"/>
    <w:rsid w:val="000E6361"/>
    <w:rsid w:val="000E651E"/>
    <w:rsid w:val="000E687A"/>
    <w:rsid w:val="000E6988"/>
    <w:rsid w:val="000E69AC"/>
    <w:rsid w:val="000E69E0"/>
    <w:rsid w:val="000E6E23"/>
    <w:rsid w:val="000E6EA0"/>
    <w:rsid w:val="000E6EBD"/>
    <w:rsid w:val="000E6EE6"/>
    <w:rsid w:val="000E733E"/>
    <w:rsid w:val="000E73B1"/>
    <w:rsid w:val="000E742E"/>
    <w:rsid w:val="000E7463"/>
    <w:rsid w:val="000E78F3"/>
    <w:rsid w:val="000E79C4"/>
    <w:rsid w:val="000E79FE"/>
    <w:rsid w:val="000E7BBB"/>
    <w:rsid w:val="000E7BE5"/>
    <w:rsid w:val="000F0052"/>
    <w:rsid w:val="000F03AD"/>
    <w:rsid w:val="000F041D"/>
    <w:rsid w:val="000F0512"/>
    <w:rsid w:val="000F059B"/>
    <w:rsid w:val="000F0897"/>
    <w:rsid w:val="000F0A65"/>
    <w:rsid w:val="000F0BD3"/>
    <w:rsid w:val="000F0E86"/>
    <w:rsid w:val="000F1032"/>
    <w:rsid w:val="000F109C"/>
    <w:rsid w:val="000F10D1"/>
    <w:rsid w:val="000F17CD"/>
    <w:rsid w:val="000F18CB"/>
    <w:rsid w:val="000F19A2"/>
    <w:rsid w:val="000F1A3B"/>
    <w:rsid w:val="000F1FFE"/>
    <w:rsid w:val="000F2086"/>
    <w:rsid w:val="000F2089"/>
    <w:rsid w:val="000F22E8"/>
    <w:rsid w:val="000F24C6"/>
    <w:rsid w:val="000F297D"/>
    <w:rsid w:val="000F2991"/>
    <w:rsid w:val="000F2A18"/>
    <w:rsid w:val="000F2AF6"/>
    <w:rsid w:val="000F2B2C"/>
    <w:rsid w:val="000F2BB3"/>
    <w:rsid w:val="000F2E61"/>
    <w:rsid w:val="000F2FE7"/>
    <w:rsid w:val="000F306A"/>
    <w:rsid w:val="000F31AF"/>
    <w:rsid w:val="000F32F0"/>
    <w:rsid w:val="000F340A"/>
    <w:rsid w:val="000F3415"/>
    <w:rsid w:val="000F349F"/>
    <w:rsid w:val="000F34DF"/>
    <w:rsid w:val="000F3628"/>
    <w:rsid w:val="000F38ED"/>
    <w:rsid w:val="000F3A7A"/>
    <w:rsid w:val="000F3A7F"/>
    <w:rsid w:val="000F3AC1"/>
    <w:rsid w:val="000F41A2"/>
    <w:rsid w:val="000F41D7"/>
    <w:rsid w:val="000F45E8"/>
    <w:rsid w:val="000F4625"/>
    <w:rsid w:val="000F4666"/>
    <w:rsid w:val="000F4773"/>
    <w:rsid w:val="000F487E"/>
    <w:rsid w:val="000F49E3"/>
    <w:rsid w:val="000F4A87"/>
    <w:rsid w:val="000F4D9D"/>
    <w:rsid w:val="000F4D9F"/>
    <w:rsid w:val="000F4FDF"/>
    <w:rsid w:val="000F514C"/>
    <w:rsid w:val="000F52C5"/>
    <w:rsid w:val="000F5382"/>
    <w:rsid w:val="000F53FD"/>
    <w:rsid w:val="000F54EC"/>
    <w:rsid w:val="000F5A52"/>
    <w:rsid w:val="000F5B30"/>
    <w:rsid w:val="000F5BA0"/>
    <w:rsid w:val="000F5BD8"/>
    <w:rsid w:val="000F5D2D"/>
    <w:rsid w:val="000F5DA1"/>
    <w:rsid w:val="000F5E0F"/>
    <w:rsid w:val="000F5F47"/>
    <w:rsid w:val="000F5FCA"/>
    <w:rsid w:val="000F6341"/>
    <w:rsid w:val="000F637F"/>
    <w:rsid w:val="000F67BF"/>
    <w:rsid w:val="000F69B0"/>
    <w:rsid w:val="000F69FF"/>
    <w:rsid w:val="000F6D32"/>
    <w:rsid w:val="000F7088"/>
    <w:rsid w:val="000F7381"/>
    <w:rsid w:val="000F7431"/>
    <w:rsid w:val="000F7452"/>
    <w:rsid w:val="000F75D7"/>
    <w:rsid w:val="000F77D1"/>
    <w:rsid w:val="000F7B27"/>
    <w:rsid w:val="000F7EBD"/>
    <w:rsid w:val="000F7F43"/>
    <w:rsid w:val="00100063"/>
    <w:rsid w:val="00100647"/>
    <w:rsid w:val="00100802"/>
    <w:rsid w:val="0010088A"/>
    <w:rsid w:val="00100984"/>
    <w:rsid w:val="00100A13"/>
    <w:rsid w:val="00100C2C"/>
    <w:rsid w:val="001010AF"/>
    <w:rsid w:val="00101122"/>
    <w:rsid w:val="00101326"/>
    <w:rsid w:val="001015D5"/>
    <w:rsid w:val="00101811"/>
    <w:rsid w:val="00101AB0"/>
    <w:rsid w:val="00101B6A"/>
    <w:rsid w:val="00101BD8"/>
    <w:rsid w:val="00101D5C"/>
    <w:rsid w:val="00101E5D"/>
    <w:rsid w:val="00102038"/>
    <w:rsid w:val="001020F9"/>
    <w:rsid w:val="00102B36"/>
    <w:rsid w:val="00102D75"/>
    <w:rsid w:val="001031DD"/>
    <w:rsid w:val="001031E1"/>
    <w:rsid w:val="0010324D"/>
    <w:rsid w:val="00103796"/>
    <w:rsid w:val="0010395F"/>
    <w:rsid w:val="00103EF3"/>
    <w:rsid w:val="00103F9D"/>
    <w:rsid w:val="00103FF0"/>
    <w:rsid w:val="00104024"/>
    <w:rsid w:val="0010405A"/>
    <w:rsid w:val="001040C5"/>
    <w:rsid w:val="00104146"/>
    <w:rsid w:val="001041CB"/>
    <w:rsid w:val="0010423E"/>
    <w:rsid w:val="00104266"/>
    <w:rsid w:val="00104414"/>
    <w:rsid w:val="001044C9"/>
    <w:rsid w:val="0010491C"/>
    <w:rsid w:val="00104A88"/>
    <w:rsid w:val="00104AAB"/>
    <w:rsid w:val="00104AAF"/>
    <w:rsid w:val="00104D69"/>
    <w:rsid w:val="00104E70"/>
    <w:rsid w:val="00104F5C"/>
    <w:rsid w:val="0010508B"/>
    <w:rsid w:val="001054A1"/>
    <w:rsid w:val="001054D9"/>
    <w:rsid w:val="001054EA"/>
    <w:rsid w:val="0010550D"/>
    <w:rsid w:val="00105679"/>
    <w:rsid w:val="001056D5"/>
    <w:rsid w:val="00105888"/>
    <w:rsid w:val="00105898"/>
    <w:rsid w:val="001058B1"/>
    <w:rsid w:val="00105922"/>
    <w:rsid w:val="00105924"/>
    <w:rsid w:val="001059BE"/>
    <w:rsid w:val="00105C47"/>
    <w:rsid w:val="00105CDF"/>
    <w:rsid w:val="00105F42"/>
    <w:rsid w:val="001061AB"/>
    <w:rsid w:val="00106604"/>
    <w:rsid w:val="001066B4"/>
    <w:rsid w:val="00106ADD"/>
    <w:rsid w:val="00106BDC"/>
    <w:rsid w:val="00106DF9"/>
    <w:rsid w:val="0010723B"/>
    <w:rsid w:val="001078B9"/>
    <w:rsid w:val="00107AA4"/>
    <w:rsid w:val="00107ADA"/>
    <w:rsid w:val="00107DC6"/>
    <w:rsid w:val="00107E7D"/>
    <w:rsid w:val="00107ECC"/>
    <w:rsid w:val="00107FBF"/>
    <w:rsid w:val="00110015"/>
    <w:rsid w:val="0011005D"/>
    <w:rsid w:val="00110198"/>
    <w:rsid w:val="001104B8"/>
    <w:rsid w:val="00110932"/>
    <w:rsid w:val="00110AAE"/>
    <w:rsid w:val="00111041"/>
    <w:rsid w:val="001110DF"/>
    <w:rsid w:val="00111414"/>
    <w:rsid w:val="0011145E"/>
    <w:rsid w:val="001116E7"/>
    <w:rsid w:val="0011179A"/>
    <w:rsid w:val="00111896"/>
    <w:rsid w:val="00111B99"/>
    <w:rsid w:val="00111C07"/>
    <w:rsid w:val="001120BC"/>
    <w:rsid w:val="001121B9"/>
    <w:rsid w:val="001125E4"/>
    <w:rsid w:val="00112648"/>
    <w:rsid w:val="00112659"/>
    <w:rsid w:val="00112663"/>
    <w:rsid w:val="001126D7"/>
    <w:rsid w:val="001126FC"/>
    <w:rsid w:val="00112A42"/>
    <w:rsid w:val="00112B5B"/>
    <w:rsid w:val="00112C62"/>
    <w:rsid w:val="00112DA7"/>
    <w:rsid w:val="00113034"/>
    <w:rsid w:val="00113086"/>
    <w:rsid w:val="001132C2"/>
    <w:rsid w:val="00113526"/>
    <w:rsid w:val="001136C9"/>
    <w:rsid w:val="00113C93"/>
    <w:rsid w:val="00113D08"/>
    <w:rsid w:val="00113D71"/>
    <w:rsid w:val="00113EAD"/>
    <w:rsid w:val="00113EFF"/>
    <w:rsid w:val="00114022"/>
    <w:rsid w:val="0011408E"/>
    <w:rsid w:val="001140C7"/>
    <w:rsid w:val="00114432"/>
    <w:rsid w:val="0011447C"/>
    <w:rsid w:val="00114C7B"/>
    <w:rsid w:val="00114CF2"/>
    <w:rsid w:val="00114D92"/>
    <w:rsid w:val="001150F6"/>
    <w:rsid w:val="00115379"/>
    <w:rsid w:val="00115538"/>
    <w:rsid w:val="0011582E"/>
    <w:rsid w:val="00115B94"/>
    <w:rsid w:val="001161E1"/>
    <w:rsid w:val="0011623D"/>
    <w:rsid w:val="001162AF"/>
    <w:rsid w:val="001162D3"/>
    <w:rsid w:val="00116384"/>
    <w:rsid w:val="0011667C"/>
    <w:rsid w:val="001169CC"/>
    <w:rsid w:val="00116AF2"/>
    <w:rsid w:val="00116BED"/>
    <w:rsid w:val="00116E5F"/>
    <w:rsid w:val="001170D8"/>
    <w:rsid w:val="00117205"/>
    <w:rsid w:val="0011742A"/>
    <w:rsid w:val="00117573"/>
    <w:rsid w:val="001175FF"/>
    <w:rsid w:val="001176FC"/>
    <w:rsid w:val="001179A6"/>
    <w:rsid w:val="001179C3"/>
    <w:rsid w:val="00117A4D"/>
    <w:rsid w:val="00117CF8"/>
    <w:rsid w:val="00117FDA"/>
    <w:rsid w:val="00120161"/>
    <w:rsid w:val="001204ED"/>
    <w:rsid w:val="00120869"/>
    <w:rsid w:val="00120A6D"/>
    <w:rsid w:val="00120BEF"/>
    <w:rsid w:val="00120D9A"/>
    <w:rsid w:val="00120E93"/>
    <w:rsid w:val="0012110D"/>
    <w:rsid w:val="00121321"/>
    <w:rsid w:val="00121439"/>
    <w:rsid w:val="0012172D"/>
    <w:rsid w:val="00121777"/>
    <w:rsid w:val="001217DB"/>
    <w:rsid w:val="00121BF1"/>
    <w:rsid w:val="00121C1B"/>
    <w:rsid w:val="00121C67"/>
    <w:rsid w:val="00121D6B"/>
    <w:rsid w:val="00121DA5"/>
    <w:rsid w:val="00121EE2"/>
    <w:rsid w:val="001225F7"/>
    <w:rsid w:val="001227BF"/>
    <w:rsid w:val="0012293E"/>
    <w:rsid w:val="00122F59"/>
    <w:rsid w:val="001230B5"/>
    <w:rsid w:val="001230FC"/>
    <w:rsid w:val="00123167"/>
    <w:rsid w:val="00123383"/>
    <w:rsid w:val="001234C0"/>
    <w:rsid w:val="00123573"/>
    <w:rsid w:val="00123A02"/>
    <w:rsid w:val="00123A78"/>
    <w:rsid w:val="00123EBC"/>
    <w:rsid w:val="00123FA9"/>
    <w:rsid w:val="00124019"/>
    <w:rsid w:val="0012407B"/>
    <w:rsid w:val="001246DC"/>
    <w:rsid w:val="0012484A"/>
    <w:rsid w:val="00124936"/>
    <w:rsid w:val="001249DA"/>
    <w:rsid w:val="00124B82"/>
    <w:rsid w:val="00124D3C"/>
    <w:rsid w:val="0012545C"/>
    <w:rsid w:val="00125843"/>
    <w:rsid w:val="0012591B"/>
    <w:rsid w:val="00125F27"/>
    <w:rsid w:val="00125FDE"/>
    <w:rsid w:val="00126329"/>
    <w:rsid w:val="00126496"/>
    <w:rsid w:val="00126567"/>
    <w:rsid w:val="00126699"/>
    <w:rsid w:val="001266CC"/>
    <w:rsid w:val="0012681A"/>
    <w:rsid w:val="00126A4A"/>
    <w:rsid w:val="00126AA2"/>
    <w:rsid w:val="00126F24"/>
    <w:rsid w:val="00126FEE"/>
    <w:rsid w:val="0012706B"/>
    <w:rsid w:val="00127165"/>
    <w:rsid w:val="001271E2"/>
    <w:rsid w:val="001273AB"/>
    <w:rsid w:val="00127404"/>
    <w:rsid w:val="00127641"/>
    <w:rsid w:val="001276E3"/>
    <w:rsid w:val="00127958"/>
    <w:rsid w:val="0012795F"/>
    <w:rsid w:val="00127CB6"/>
    <w:rsid w:val="00127DB1"/>
    <w:rsid w:val="0013017B"/>
    <w:rsid w:val="001302CE"/>
    <w:rsid w:val="001306CD"/>
    <w:rsid w:val="0013072E"/>
    <w:rsid w:val="00130BD3"/>
    <w:rsid w:val="00130D29"/>
    <w:rsid w:val="001310B7"/>
    <w:rsid w:val="00131146"/>
    <w:rsid w:val="00131159"/>
    <w:rsid w:val="001311FF"/>
    <w:rsid w:val="00131203"/>
    <w:rsid w:val="00131456"/>
    <w:rsid w:val="0013169E"/>
    <w:rsid w:val="001316C8"/>
    <w:rsid w:val="00131C4C"/>
    <w:rsid w:val="00131C7F"/>
    <w:rsid w:val="00132016"/>
    <w:rsid w:val="001322D8"/>
    <w:rsid w:val="001325A0"/>
    <w:rsid w:val="00132617"/>
    <w:rsid w:val="0013281B"/>
    <w:rsid w:val="001329B9"/>
    <w:rsid w:val="001329CD"/>
    <w:rsid w:val="00132A32"/>
    <w:rsid w:val="00132AAD"/>
    <w:rsid w:val="00132CEB"/>
    <w:rsid w:val="00132EF3"/>
    <w:rsid w:val="00132EF5"/>
    <w:rsid w:val="00133872"/>
    <w:rsid w:val="00133AA0"/>
    <w:rsid w:val="00133BFF"/>
    <w:rsid w:val="00133C96"/>
    <w:rsid w:val="0013407C"/>
    <w:rsid w:val="001343E3"/>
    <w:rsid w:val="0013465D"/>
    <w:rsid w:val="0013486C"/>
    <w:rsid w:val="00134A86"/>
    <w:rsid w:val="00134B0F"/>
    <w:rsid w:val="00134FEA"/>
    <w:rsid w:val="001353D6"/>
    <w:rsid w:val="00135412"/>
    <w:rsid w:val="00135581"/>
    <w:rsid w:val="001355DC"/>
    <w:rsid w:val="001356FE"/>
    <w:rsid w:val="00135799"/>
    <w:rsid w:val="00135A67"/>
    <w:rsid w:val="00135C4D"/>
    <w:rsid w:val="00135CF4"/>
    <w:rsid w:val="00135F26"/>
    <w:rsid w:val="0013606D"/>
    <w:rsid w:val="00136070"/>
    <w:rsid w:val="0013610A"/>
    <w:rsid w:val="0013616F"/>
    <w:rsid w:val="00136295"/>
    <w:rsid w:val="001364B7"/>
    <w:rsid w:val="0013650F"/>
    <w:rsid w:val="00136547"/>
    <w:rsid w:val="0013661A"/>
    <w:rsid w:val="00136687"/>
    <w:rsid w:val="001366F8"/>
    <w:rsid w:val="001367AA"/>
    <w:rsid w:val="001367F9"/>
    <w:rsid w:val="00136814"/>
    <w:rsid w:val="0013695D"/>
    <w:rsid w:val="00136A65"/>
    <w:rsid w:val="00136C51"/>
    <w:rsid w:val="00136CF7"/>
    <w:rsid w:val="00136D6F"/>
    <w:rsid w:val="00136F0F"/>
    <w:rsid w:val="001371D9"/>
    <w:rsid w:val="001371F1"/>
    <w:rsid w:val="0013721A"/>
    <w:rsid w:val="001373DB"/>
    <w:rsid w:val="001375EE"/>
    <w:rsid w:val="001376FD"/>
    <w:rsid w:val="001378BE"/>
    <w:rsid w:val="00137938"/>
    <w:rsid w:val="00137B5E"/>
    <w:rsid w:val="0014012F"/>
    <w:rsid w:val="00140200"/>
    <w:rsid w:val="0014035F"/>
    <w:rsid w:val="00140397"/>
    <w:rsid w:val="00140826"/>
    <w:rsid w:val="0014084B"/>
    <w:rsid w:val="00140A5B"/>
    <w:rsid w:val="00140A87"/>
    <w:rsid w:val="00140BCC"/>
    <w:rsid w:val="0014147C"/>
    <w:rsid w:val="0014198B"/>
    <w:rsid w:val="00141ABD"/>
    <w:rsid w:val="00141CB2"/>
    <w:rsid w:val="00141CE8"/>
    <w:rsid w:val="00141D1F"/>
    <w:rsid w:val="001426C0"/>
    <w:rsid w:val="00142744"/>
    <w:rsid w:val="0014290E"/>
    <w:rsid w:val="00142911"/>
    <w:rsid w:val="00142E6F"/>
    <w:rsid w:val="00142E80"/>
    <w:rsid w:val="001430A5"/>
    <w:rsid w:val="00143203"/>
    <w:rsid w:val="00143212"/>
    <w:rsid w:val="00143495"/>
    <w:rsid w:val="001434F3"/>
    <w:rsid w:val="00143606"/>
    <w:rsid w:val="00143A91"/>
    <w:rsid w:val="00143ACE"/>
    <w:rsid w:val="00143EF5"/>
    <w:rsid w:val="001441C3"/>
    <w:rsid w:val="00144250"/>
    <w:rsid w:val="00144268"/>
    <w:rsid w:val="00144312"/>
    <w:rsid w:val="001443B5"/>
    <w:rsid w:val="001444E0"/>
    <w:rsid w:val="00144584"/>
    <w:rsid w:val="00144644"/>
    <w:rsid w:val="001448B6"/>
    <w:rsid w:val="00144AA5"/>
    <w:rsid w:val="00144BAB"/>
    <w:rsid w:val="00144CAE"/>
    <w:rsid w:val="00144D10"/>
    <w:rsid w:val="00144F92"/>
    <w:rsid w:val="00144FF7"/>
    <w:rsid w:val="001450D4"/>
    <w:rsid w:val="001451D2"/>
    <w:rsid w:val="001453A9"/>
    <w:rsid w:val="00145619"/>
    <w:rsid w:val="0014592F"/>
    <w:rsid w:val="001459BF"/>
    <w:rsid w:val="001459DF"/>
    <w:rsid w:val="00145A07"/>
    <w:rsid w:val="00146B39"/>
    <w:rsid w:val="00146BF0"/>
    <w:rsid w:val="00146E36"/>
    <w:rsid w:val="00146EB8"/>
    <w:rsid w:val="00146EC4"/>
    <w:rsid w:val="00146FDD"/>
    <w:rsid w:val="00147057"/>
    <w:rsid w:val="00147100"/>
    <w:rsid w:val="0014712C"/>
    <w:rsid w:val="001471B4"/>
    <w:rsid w:val="00147478"/>
    <w:rsid w:val="0014750D"/>
    <w:rsid w:val="001475C1"/>
    <w:rsid w:val="001477D2"/>
    <w:rsid w:val="001479E9"/>
    <w:rsid w:val="00147A48"/>
    <w:rsid w:val="00147AF4"/>
    <w:rsid w:val="00147B3E"/>
    <w:rsid w:val="00147C26"/>
    <w:rsid w:val="00147C36"/>
    <w:rsid w:val="00147CBF"/>
    <w:rsid w:val="00147E53"/>
    <w:rsid w:val="00147F17"/>
    <w:rsid w:val="00147FC7"/>
    <w:rsid w:val="00150352"/>
    <w:rsid w:val="00150372"/>
    <w:rsid w:val="00150688"/>
    <w:rsid w:val="001509F4"/>
    <w:rsid w:val="00150AA2"/>
    <w:rsid w:val="00150B3D"/>
    <w:rsid w:val="00150BA4"/>
    <w:rsid w:val="00150DE2"/>
    <w:rsid w:val="001513AE"/>
    <w:rsid w:val="001513D9"/>
    <w:rsid w:val="00151441"/>
    <w:rsid w:val="00151469"/>
    <w:rsid w:val="0015175E"/>
    <w:rsid w:val="001518C4"/>
    <w:rsid w:val="0015191F"/>
    <w:rsid w:val="00151B5D"/>
    <w:rsid w:val="0015204A"/>
    <w:rsid w:val="001520D0"/>
    <w:rsid w:val="001520F5"/>
    <w:rsid w:val="00152112"/>
    <w:rsid w:val="00152196"/>
    <w:rsid w:val="001521C8"/>
    <w:rsid w:val="0015220E"/>
    <w:rsid w:val="00152384"/>
    <w:rsid w:val="001523AA"/>
    <w:rsid w:val="00152828"/>
    <w:rsid w:val="001528AB"/>
    <w:rsid w:val="00152926"/>
    <w:rsid w:val="00152B14"/>
    <w:rsid w:val="00152ED2"/>
    <w:rsid w:val="00152FEA"/>
    <w:rsid w:val="001533B9"/>
    <w:rsid w:val="001535BF"/>
    <w:rsid w:val="00153604"/>
    <w:rsid w:val="001536C4"/>
    <w:rsid w:val="00153AD3"/>
    <w:rsid w:val="00153AEC"/>
    <w:rsid w:val="00153B46"/>
    <w:rsid w:val="00153CDA"/>
    <w:rsid w:val="001540DB"/>
    <w:rsid w:val="00154178"/>
    <w:rsid w:val="001543AC"/>
    <w:rsid w:val="00154503"/>
    <w:rsid w:val="001545AF"/>
    <w:rsid w:val="00154747"/>
    <w:rsid w:val="00154898"/>
    <w:rsid w:val="001548E5"/>
    <w:rsid w:val="0015492E"/>
    <w:rsid w:val="00154AF7"/>
    <w:rsid w:val="00154D68"/>
    <w:rsid w:val="00154E02"/>
    <w:rsid w:val="00154EED"/>
    <w:rsid w:val="00154FAC"/>
    <w:rsid w:val="00154FEF"/>
    <w:rsid w:val="00155066"/>
    <w:rsid w:val="001553AE"/>
    <w:rsid w:val="00155422"/>
    <w:rsid w:val="00155457"/>
    <w:rsid w:val="001554BD"/>
    <w:rsid w:val="00155593"/>
    <w:rsid w:val="001556F4"/>
    <w:rsid w:val="001558E4"/>
    <w:rsid w:val="00155A94"/>
    <w:rsid w:val="00155B29"/>
    <w:rsid w:val="00155B3A"/>
    <w:rsid w:val="00155CAB"/>
    <w:rsid w:val="00155E5E"/>
    <w:rsid w:val="00155EFB"/>
    <w:rsid w:val="001561D9"/>
    <w:rsid w:val="00156208"/>
    <w:rsid w:val="0015658A"/>
    <w:rsid w:val="00156640"/>
    <w:rsid w:val="001568C2"/>
    <w:rsid w:val="00156DC5"/>
    <w:rsid w:val="00157AFD"/>
    <w:rsid w:val="00157B0D"/>
    <w:rsid w:val="00157B38"/>
    <w:rsid w:val="00157DBB"/>
    <w:rsid w:val="00157E7D"/>
    <w:rsid w:val="00157E88"/>
    <w:rsid w:val="00157ED6"/>
    <w:rsid w:val="00157FB6"/>
    <w:rsid w:val="00157FDC"/>
    <w:rsid w:val="00160041"/>
    <w:rsid w:val="0016006C"/>
    <w:rsid w:val="00160328"/>
    <w:rsid w:val="001608C8"/>
    <w:rsid w:val="00160C02"/>
    <w:rsid w:val="00161097"/>
    <w:rsid w:val="0016111A"/>
    <w:rsid w:val="00161133"/>
    <w:rsid w:val="00161234"/>
    <w:rsid w:val="0016139F"/>
    <w:rsid w:val="00161711"/>
    <w:rsid w:val="00161748"/>
    <w:rsid w:val="001617B5"/>
    <w:rsid w:val="00161869"/>
    <w:rsid w:val="001619ED"/>
    <w:rsid w:val="00161CF7"/>
    <w:rsid w:val="0016201E"/>
    <w:rsid w:val="001622BE"/>
    <w:rsid w:val="0016237A"/>
    <w:rsid w:val="00162459"/>
    <w:rsid w:val="001626BA"/>
    <w:rsid w:val="00162DA4"/>
    <w:rsid w:val="00162DF3"/>
    <w:rsid w:val="00162FF1"/>
    <w:rsid w:val="0016325E"/>
    <w:rsid w:val="00163307"/>
    <w:rsid w:val="001635F8"/>
    <w:rsid w:val="0016374B"/>
    <w:rsid w:val="00163977"/>
    <w:rsid w:val="00163AE3"/>
    <w:rsid w:val="00163F07"/>
    <w:rsid w:val="0016416C"/>
    <w:rsid w:val="001642DD"/>
    <w:rsid w:val="0016431C"/>
    <w:rsid w:val="001643B1"/>
    <w:rsid w:val="0016447B"/>
    <w:rsid w:val="001645FB"/>
    <w:rsid w:val="00164633"/>
    <w:rsid w:val="00164AA0"/>
    <w:rsid w:val="00164B7D"/>
    <w:rsid w:val="00164E44"/>
    <w:rsid w:val="00164F12"/>
    <w:rsid w:val="00165121"/>
    <w:rsid w:val="00165144"/>
    <w:rsid w:val="00165189"/>
    <w:rsid w:val="001651E9"/>
    <w:rsid w:val="001652B8"/>
    <w:rsid w:val="00165592"/>
    <w:rsid w:val="001657D8"/>
    <w:rsid w:val="001659D9"/>
    <w:rsid w:val="00165B1E"/>
    <w:rsid w:val="00165D17"/>
    <w:rsid w:val="00165E03"/>
    <w:rsid w:val="00165F29"/>
    <w:rsid w:val="00165F6A"/>
    <w:rsid w:val="001662A0"/>
    <w:rsid w:val="00166499"/>
    <w:rsid w:val="00166761"/>
    <w:rsid w:val="001667EC"/>
    <w:rsid w:val="00166895"/>
    <w:rsid w:val="00166B09"/>
    <w:rsid w:val="00166B79"/>
    <w:rsid w:val="00166BAE"/>
    <w:rsid w:val="00166CD2"/>
    <w:rsid w:val="00166E3C"/>
    <w:rsid w:val="00166E41"/>
    <w:rsid w:val="00167040"/>
    <w:rsid w:val="001671DA"/>
    <w:rsid w:val="0016729A"/>
    <w:rsid w:val="00167908"/>
    <w:rsid w:val="00167C09"/>
    <w:rsid w:val="00167D86"/>
    <w:rsid w:val="00167EB0"/>
    <w:rsid w:val="00167F3D"/>
    <w:rsid w:val="00170048"/>
    <w:rsid w:val="001700F5"/>
    <w:rsid w:val="0017039F"/>
    <w:rsid w:val="001707A1"/>
    <w:rsid w:val="00170963"/>
    <w:rsid w:val="00170D23"/>
    <w:rsid w:val="00170D76"/>
    <w:rsid w:val="00170EFC"/>
    <w:rsid w:val="00170FA4"/>
    <w:rsid w:val="00171688"/>
    <w:rsid w:val="00171793"/>
    <w:rsid w:val="00171C4F"/>
    <w:rsid w:val="00171D98"/>
    <w:rsid w:val="001720D3"/>
    <w:rsid w:val="0017218A"/>
    <w:rsid w:val="001721FA"/>
    <w:rsid w:val="00172278"/>
    <w:rsid w:val="001722AC"/>
    <w:rsid w:val="00172319"/>
    <w:rsid w:val="001726DC"/>
    <w:rsid w:val="0017279C"/>
    <w:rsid w:val="00172D76"/>
    <w:rsid w:val="00172EB3"/>
    <w:rsid w:val="0017324D"/>
    <w:rsid w:val="001734B2"/>
    <w:rsid w:val="001734D2"/>
    <w:rsid w:val="001738EF"/>
    <w:rsid w:val="00173B19"/>
    <w:rsid w:val="00173B57"/>
    <w:rsid w:val="00173C9E"/>
    <w:rsid w:val="00173CAF"/>
    <w:rsid w:val="00173D77"/>
    <w:rsid w:val="00173FD1"/>
    <w:rsid w:val="001740C0"/>
    <w:rsid w:val="001745F1"/>
    <w:rsid w:val="00174673"/>
    <w:rsid w:val="00174806"/>
    <w:rsid w:val="00174904"/>
    <w:rsid w:val="00174D72"/>
    <w:rsid w:val="00174DCC"/>
    <w:rsid w:val="00175036"/>
    <w:rsid w:val="001761C1"/>
    <w:rsid w:val="00176324"/>
    <w:rsid w:val="0017640A"/>
    <w:rsid w:val="0017642A"/>
    <w:rsid w:val="001764BA"/>
    <w:rsid w:val="0017650C"/>
    <w:rsid w:val="001768BE"/>
    <w:rsid w:val="00176A7A"/>
    <w:rsid w:val="00176E11"/>
    <w:rsid w:val="00176F03"/>
    <w:rsid w:val="00176F79"/>
    <w:rsid w:val="0017723C"/>
    <w:rsid w:val="001772E1"/>
    <w:rsid w:val="0017732D"/>
    <w:rsid w:val="0017741D"/>
    <w:rsid w:val="00177432"/>
    <w:rsid w:val="00177699"/>
    <w:rsid w:val="00177741"/>
    <w:rsid w:val="00177C67"/>
    <w:rsid w:val="00177F45"/>
    <w:rsid w:val="00180034"/>
    <w:rsid w:val="00180061"/>
    <w:rsid w:val="00180349"/>
    <w:rsid w:val="00180550"/>
    <w:rsid w:val="001805D9"/>
    <w:rsid w:val="00180682"/>
    <w:rsid w:val="00180731"/>
    <w:rsid w:val="001808D8"/>
    <w:rsid w:val="00180975"/>
    <w:rsid w:val="00180B6E"/>
    <w:rsid w:val="00180C1E"/>
    <w:rsid w:val="00180E07"/>
    <w:rsid w:val="001810A1"/>
    <w:rsid w:val="0018139F"/>
    <w:rsid w:val="0018159E"/>
    <w:rsid w:val="00181704"/>
    <w:rsid w:val="0018170A"/>
    <w:rsid w:val="0018171D"/>
    <w:rsid w:val="00181949"/>
    <w:rsid w:val="00181BC6"/>
    <w:rsid w:val="00181DE9"/>
    <w:rsid w:val="00182097"/>
    <w:rsid w:val="001828D9"/>
    <w:rsid w:val="00182954"/>
    <w:rsid w:val="00182AF2"/>
    <w:rsid w:val="00182C21"/>
    <w:rsid w:val="00182F73"/>
    <w:rsid w:val="00182F9B"/>
    <w:rsid w:val="00183428"/>
    <w:rsid w:val="001834FD"/>
    <w:rsid w:val="0018376B"/>
    <w:rsid w:val="00183D5A"/>
    <w:rsid w:val="00183D96"/>
    <w:rsid w:val="00183E3A"/>
    <w:rsid w:val="00183FAB"/>
    <w:rsid w:val="001841CA"/>
    <w:rsid w:val="0018426E"/>
    <w:rsid w:val="00184714"/>
    <w:rsid w:val="001848CF"/>
    <w:rsid w:val="00184C6E"/>
    <w:rsid w:val="00184CDF"/>
    <w:rsid w:val="00184CF1"/>
    <w:rsid w:val="00184D0A"/>
    <w:rsid w:val="00184FB1"/>
    <w:rsid w:val="001850AD"/>
    <w:rsid w:val="00185335"/>
    <w:rsid w:val="00185345"/>
    <w:rsid w:val="001853A1"/>
    <w:rsid w:val="00185745"/>
    <w:rsid w:val="001857FB"/>
    <w:rsid w:val="00185933"/>
    <w:rsid w:val="00186021"/>
    <w:rsid w:val="0018640F"/>
    <w:rsid w:val="001868DC"/>
    <w:rsid w:val="00186972"/>
    <w:rsid w:val="00186CB2"/>
    <w:rsid w:val="00186DD5"/>
    <w:rsid w:val="00186FD6"/>
    <w:rsid w:val="001871D6"/>
    <w:rsid w:val="001872B3"/>
    <w:rsid w:val="0018734A"/>
    <w:rsid w:val="00187381"/>
    <w:rsid w:val="00187387"/>
    <w:rsid w:val="001873F7"/>
    <w:rsid w:val="00187419"/>
    <w:rsid w:val="0018747E"/>
    <w:rsid w:val="0018761B"/>
    <w:rsid w:val="00187750"/>
    <w:rsid w:val="00187A9E"/>
    <w:rsid w:val="00187FD8"/>
    <w:rsid w:val="00190146"/>
    <w:rsid w:val="001901C6"/>
    <w:rsid w:val="001903A1"/>
    <w:rsid w:val="00190402"/>
    <w:rsid w:val="0019045C"/>
    <w:rsid w:val="00190481"/>
    <w:rsid w:val="001905E1"/>
    <w:rsid w:val="00190E1D"/>
    <w:rsid w:val="001910D2"/>
    <w:rsid w:val="00191710"/>
    <w:rsid w:val="00191963"/>
    <w:rsid w:val="0019199A"/>
    <w:rsid w:val="00191C4D"/>
    <w:rsid w:val="00191DA1"/>
    <w:rsid w:val="00192304"/>
    <w:rsid w:val="00192626"/>
    <w:rsid w:val="001928E9"/>
    <w:rsid w:val="00192B78"/>
    <w:rsid w:val="00192C3E"/>
    <w:rsid w:val="0019302A"/>
    <w:rsid w:val="001932A4"/>
    <w:rsid w:val="0019338F"/>
    <w:rsid w:val="001936CD"/>
    <w:rsid w:val="0019380D"/>
    <w:rsid w:val="001939B4"/>
    <w:rsid w:val="00193A10"/>
    <w:rsid w:val="00193D2A"/>
    <w:rsid w:val="00193ED1"/>
    <w:rsid w:val="0019405F"/>
    <w:rsid w:val="001940BE"/>
    <w:rsid w:val="001941D6"/>
    <w:rsid w:val="00194292"/>
    <w:rsid w:val="001944BD"/>
    <w:rsid w:val="00194663"/>
    <w:rsid w:val="00194699"/>
    <w:rsid w:val="001947A9"/>
    <w:rsid w:val="00194937"/>
    <w:rsid w:val="001949D3"/>
    <w:rsid w:val="00194BF3"/>
    <w:rsid w:val="00194C59"/>
    <w:rsid w:val="00194E94"/>
    <w:rsid w:val="00194F68"/>
    <w:rsid w:val="00194F6E"/>
    <w:rsid w:val="00195056"/>
    <w:rsid w:val="001951DF"/>
    <w:rsid w:val="001956E1"/>
    <w:rsid w:val="001957AE"/>
    <w:rsid w:val="0019585F"/>
    <w:rsid w:val="001958D4"/>
    <w:rsid w:val="00195A2D"/>
    <w:rsid w:val="00195B0B"/>
    <w:rsid w:val="00195B8A"/>
    <w:rsid w:val="00195C8B"/>
    <w:rsid w:val="00195CFF"/>
    <w:rsid w:val="00195FD6"/>
    <w:rsid w:val="001961DE"/>
    <w:rsid w:val="001961F8"/>
    <w:rsid w:val="00196418"/>
    <w:rsid w:val="00196770"/>
    <w:rsid w:val="001967A0"/>
    <w:rsid w:val="0019699C"/>
    <w:rsid w:val="00196BEB"/>
    <w:rsid w:val="00196D69"/>
    <w:rsid w:val="00196DE2"/>
    <w:rsid w:val="00196E96"/>
    <w:rsid w:val="00196F5D"/>
    <w:rsid w:val="00196FC1"/>
    <w:rsid w:val="00197493"/>
    <w:rsid w:val="0019789F"/>
    <w:rsid w:val="00197A3F"/>
    <w:rsid w:val="00197A95"/>
    <w:rsid w:val="00197B3B"/>
    <w:rsid w:val="00197D9C"/>
    <w:rsid w:val="00197E2A"/>
    <w:rsid w:val="00197E30"/>
    <w:rsid w:val="001A00CA"/>
    <w:rsid w:val="001A02B2"/>
    <w:rsid w:val="001A0515"/>
    <w:rsid w:val="001A05B0"/>
    <w:rsid w:val="001A075E"/>
    <w:rsid w:val="001A0787"/>
    <w:rsid w:val="001A0BBF"/>
    <w:rsid w:val="001A0F8F"/>
    <w:rsid w:val="001A1242"/>
    <w:rsid w:val="001A1571"/>
    <w:rsid w:val="001A1595"/>
    <w:rsid w:val="001A18FC"/>
    <w:rsid w:val="001A19C0"/>
    <w:rsid w:val="001A1FFA"/>
    <w:rsid w:val="001A21F3"/>
    <w:rsid w:val="001A2279"/>
    <w:rsid w:val="001A227F"/>
    <w:rsid w:val="001A254D"/>
    <w:rsid w:val="001A28F8"/>
    <w:rsid w:val="001A2CC9"/>
    <w:rsid w:val="001A2DDF"/>
    <w:rsid w:val="001A2F23"/>
    <w:rsid w:val="001A3396"/>
    <w:rsid w:val="001A3405"/>
    <w:rsid w:val="001A34BB"/>
    <w:rsid w:val="001A3B0E"/>
    <w:rsid w:val="001A3B3B"/>
    <w:rsid w:val="001A3C81"/>
    <w:rsid w:val="001A3CEF"/>
    <w:rsid w:val="001A3DD0"/>
    <w:rsid w:val="001A3DD3"/>
    <w:rsid w:val="001A3E26"/>
    <w:rsid w:val="001A3F1D"/>
    <w:rsid w:val="001A47AE"/>
    <w:rsid w:val="001A4A79"/>
    <w:rsid w:val="001A4B55"/>
    <w:rsid w:val="001A5301"/>
    <w:rsid w:val="001A5538"/>
    <w:rsid w:val="001A5595"/>
    <w:rsid w:val="001A55E0"/>
    <w:rsid w:val="001A5A7B"/>
    <w:rsid w:val="001A5AF0"/>
    <w:rsid w:val="001A5E5A"/>
    <w:rsid w:val="001A5E68"/>
    <w:rsid w:val="001A5F9D"/>
    <w:rsid w:val="001A605C"/>
    <w:rsid w:val="001A6196"/>
    <w:rsid w:val="001A6236"/>
    <w:rsid w:val="001A63A1"/>
    <w:rsid w:val="001A63BD"/>
    <w:rsid w:val="001A65CD"/>
    <w:rsid w:val="001A6738"/>
    <w:rsid w:val="001A68E9"/>
    <w:rsid w:val="001A6B5B"/>
    <w:rsid w:val="001A6CDB"/>
    <w:rsid w:val="001A6D04"/>
    <w:rsid w:val="001A733D"/>
    <w:rsid w:val="001A73D9"/>
    <w:rsid w:val="001A73E3"/>
    <w:rsid w:val="001A758C"/>
    <w:rsid w:val="001A7727"/>
    <w:rsid w:val="001A7982"/>
    <w:rsid w:val="001A79F2"/>
    <w:rsid w:val="001A7CEB"/>
    <w:rsid w:val="001A7D82"/>
    <w:rsid w:val="001A7E54"/>
    <w:rsid w:val="001A7E79"/>
    <w:rsid w:val="001A7F71"/>
    <w:rsid w:val="001B0023"/>
    <w:rsid w:val="001B01D6"/>
    <w:rsid w:val="001B0378"/>
    <w:rsid w:val="001B0425"/>
    <w:rsid w:val="001B0687"/>
    <w:rsid w:val="001B08F7"/>
    <w:rsid w:val="001B0944"/>
    <w:rsid w:val="001B0A8B"/>
    <w:rsid w:val="001B0C4B"/>
    <w:rsid w:val="001B0E5B"/>
    <w:rsid w:val="001B0F3B"/>
    <w:rsid w:val="001B1108"/>
    <w:rsid w:val="001B124F"/>
    <w:rsid w:val="001B139C"/>
    <w:rsid w:val="001B1573"/>
    <w:rsid w:val="001B16A9"/>
    <w:rsid w:val="001B177D"/>
    <w:rsid w:val="001B190C"/>
    <w:rsid w:val="001B1935"/>
    <w:rsid w:val="001B1B1E"/>
    <w:rsid w:val="001B1B7D"/>
    <w:rsid w:val="001B1E85"/>
    <w:rsid w:val="001B1FC2"/>
    <w:rsid w:val="001B26E5"/>
    <w:rsid w:val="001B2AAC"/>
    <w:rsid w:val="001B2D37"/>
    <w:rsid w:val="001B2DE8"/>
    <w:rsid w:val="001B33EC"/>
    <w:rsid w:val="001B3423"/>
    <w:rsid w:val="001B349D"/>
    <w:rsid w:val="001B3652"/>
    <w:rsid w:val="001B368E"/>
    <w:rsid w:val="001B3A81"/>
    <w:rsid w:val="001B3E11"/>
    <w:rsid w:val="001B43D0"/>
    <w:rsid w:val="001B469D"/>
    <w:rsid w:val="001B4789"/>
    <w:rsid w:val="001B4BE9"/>
    <w:rsid w:val="001B4DFD"/>
    <w:rsid w:val="001B4FF3"/>
    <w:rsid w:val="001B5170"/>
    <w:rsid w:val="001B53AE"/>
    <w:rsid w:val="001B59B5"/>
    <w:rsid w:val="001B5C34"/>
    <w:rsid w:val="001B5C70"/>
    <w:rsid w:val="001B5DB0"/>
    <w:rsid w:val="001B5F60"/>
    <w:rsid w:val="001B65FB"/>
    <w:rsid w:val="001B66E2"/>
    <w:rsid w:val="001B695D"/>
    <w:rsid w:val="001B697F"/>
    <w:rsid w:val="001B69A4"/>
    <w:rsid w:val="001B6AB6"/>
    <w:rsid w:val="001B6B2D"/>
    <w:rsid w:val="001B6CF7"/>
    <w:rsid w:val="001B6E9B"/>
    <w:rsid w:val="001B7044"/>
    <w:rsid w:val="001B71EA"/>
    <w:rsid w:val="001B73A7"/>
    <w:rsid w:val="001B7477"/>
    <w:rsid w:val="001B7513"/>
    <w:rsid w:val="001B76AB"/>
    <w:rsid w:val="001B784A"/>
    <w:rsid w:val="001B7991"/>
    <w:rsid w:val="001B7C0F"/>
    <w:rsid w:val="001B7D7C"/>
    <w:rsid w:val="001B7DC8"/>
    <w:rsid w:val="001B7F7F"/>
    <w:rsid w:val="001B7FC3"/>
    <w:rsid w:val="001C016D"/>
    <w:rsid w:val="001C04CB"/>
    <w:rsid w:val="001C06BA"/>
    <w:rsid w:val="001C0A98"/>
    <w:rsid w:val="001C1225"/>
    <w:rsid w:val="001C150F"/>
    <w:rsid w:val="001C1576"/>
    <w:rsid w:val="001C15C9"/>
    <w:rsid w:val="001C161B"/>
    <w:rsid w:val="001C16AE"/>
    <w:rsid w:val="001C1858"/>
    <w:rsid w:val="001C18D7"/>
    <w:rsid w:val="001C1AA0"/>
    <w:rsid w:val="001C1EF8"/>
    <w:rsid w:val="001C1FDD"/>
    <w:rsid w:val="001C25CD"/>
    <w:rsid w:val="001C25E7"/>
    <w:rsid w:val="001C2736"/>
    <w:rsid w:val="001C27E9"/>
    <w:rsid w:val="001C2934"/>
    <w:rsid w:val="001C2B7D"/>
    <w:rsid w:val="001C2CE5"/>
    <w:rsid w:val="001C347F"/>
    <w:rsid w:val="001C35C2"/>
    <w:rsid w:val="001C378D"/>
    <w:rsid w:val="001C3801"/>
    <w:rsid w:val="001C3BE4"/>
    <w:rsid w:val="001C3CC2"/>
    <w:rsid w:val="001C3D2C"/>
    <w:rsid w:val="001C3E68"/>
    <w:rsid w:val="001C4003"/>
    <w:rsid w:val="001C407E"/>
    <w:rsid w:val="001C4144"/>
    <w:rsid w:val="001C417A"/>
    <w:rsid w:val="001C4285"/>
    <w:rsid w:val="001C452E"/>
    <w:rsid w:val="001C45C1"/>
    <w:rsid w:val="001C4C8E"/>
    <w:rsid w:val="001C4E09"/>
    <w:rsid w:val="001C4F2B"/>
    <w:rsid w:val="001C4FA5"/>
    <w:rsid w:val="001C501D"/>
    <w:rsid w:val="001C51FA"/>
    <w:rsid w:val="001C52C9"/>
    <w:rsid w:val="001C5706"/>
    <w:rsid w:val="001C5880"/>
    <w:rsid w:val="001C5967"/>
    <w:rsid w:val="001C5A4F"/>
    <w:rsid w:val="001C5B2B"/>
    <w:rsid w:val="001C5C22"/>
    <w:rsid w:val="001C5CCD"/>
    <w:rsid w:val="001C5E11"/>
    <w:rsid w:val="001C5EA6"/>
    <w:rsid w:val="001C5FDD"/>
    <w:rsid w:val="001C62B7"/>
    <w:rsid w:val="001C63E9"/>
    <w:rsid w:val="001C6663"/>
    <w:rsid w:val="001C6AE5"/>
    <w:rsid w:val="001C6AEB"/>
    <w:rsid w:val="001C6B9E"/>
    <w:rsid w:val="001C6C20"/>
    <w:rsid w:val="001C6E41"/>
    <w:rsid w:val="001C6EB9"/>
    <w:rsid w:val="001C6F9F"/>
    <w:rsid w:val="001C7028"/>
    <w:rsid w:val="001C7202"/>
    <w:rsid w:val="001C729B"/>
    <w:rsid w:val="001C753B"/>
    <w:rsid w:val="001C77A9"/>
    <w:rsid w:val="001C7A71"/>
    <w:rsid w:val="001C7B07"/>
    <w:rsid w:val="001C7C7A"/>
    <w:rsid w:val="001C7D29"/>
    <w:rsid w:val="001C7EE7"/>
    <w:rsid w:val="001C7F51"/>
    <w:rsid w:val="001D00B9"/>
    <w:rsid w:val="001D0299"/>
    <w:rsid w:val="001D049A"/>
    <w:rsid w:val="001D0610"/>
    <w:rsid w:val="001D072F"/>
    <w:rsid w:val="001D0B84"/>
    <w:rsid w:val="001D0D4E"/>
    <w:rsid w:val="001D0ED0"/>
    <w:rsid w:val="001D0F34"/>
    <w:rsid w:val="001D104B"/>
    <w:rsid w:val="001D1123"/>
    <w:rsid w:val="001D11F8"/>
    <w:rsid w:val="001D1329"/>
    <w:rsid w:val="001D14A5"/>
    <w:rsid w:val="001D159E"/>
    <w:rsid w:val="001D1811"/>
    <w:rsid w:val="001D1869"/>
    <w:rsid w:val="001D1BF9"/>
    <w:rsid w:val="001D1DF6"/>
    <w:rsid w:val="001D20D1"/>
    <w:rsid w:val="001D223E"/>
    <w:rsid w:val="001D2295"/>
    <w:rsid w:val="001D22FA"/>
    <w:rsid w:val="001D2471"/>
    <w:rsid w:val="001D278E"/>
    <w:rsid w:val="001D2B91"/>
    <w:rsid w:val="001D2C1D"/>
    <w:rsid w:val="001D2C23"/>
    <w:rsid w:val="001D2D32"/>
    <w:rsid w:val="001D2EC4"/>
    <w:rsid w:val="001D34AB"/>
    <w:rsid w:val="001D3501"/>
    <w:rsid w:val="001D357B"/>
    <w:rsid w:val="001D381D"/>
    <w:rsid w:val="001D3BC6"/>
    <w:rsid w:val="001D3E06"/>
    <w:rsid w:val="001D3F75"/>
    <w:rsid w:val="001D3F7B"/>
    <w:rsid w:val="001D4229"/>
    <w:rsid w:val="001D43E8"/>
    <w:rsid w:val="001D4785"/>
    <w:rsid w:val="001D484B"/>
    <w:rsid w:val="001D4A54"/>
    <w:rsid w:val="001D4D91"/>
    <w:rsid w:val="001D501E"/>
    <w:rsid w:val="001D50DC"/>
    <w:rsid w:val="001D542F"/>
    <w:rsid w:val="001D5498"/>
    <w:rsid w:val="001D5584"/>
    <w:rsid w:val="001D5683"/>
    <w:rsid w:val="001D5B77"/>
    <w:rsid w:val="001D610C"/>
    <w:rsid w:val="001D6231"/>
    <w:rsid w:val="001D63EA"/>
    <w:rsid w:val="001D6636"/>
    <w:rsid w:val="001D681A"/>
    <w:rsid w:val="001D69AF"/>
    <w:rsid w:val="001D6B6A"/>
    <w:rsid w:val="001D6BC4"/>
    <w:rsid w:val="001D6C4A"/>
    <w:rsid w:val="001D730A"/>
    <w:rsid w:val="001D7441"/>
    <w:rsid w:val="001D746B"/>
    <w:rsid w:val="001D75B5"/>
    <w:rsid w:val="001D76FA"/>
    <w:rsid w:val="001D7B3B"/>
    <w:rsid w:val="001D7BF3"/>
    <w:rsid w:val="001D7C60"/>
    <w:rsid w:val="001D7D3C"/>
    <w:rsid w:val="001D7DAD"/>
    <w:rsid w:val="001D7F07"/>
    <w:rsid w:val="001D7FF3"/>
    <w:rsid w:val="001E0311"/>
    <w:rsid w:val="001E0657"/>
    <w:rsid w:val="001E06D7"/>
    <w:rsid w:val="001E06F1"/>
    <w:rsid w:val="001E0818"/>
    <w:rsid w:val="001E0839"/>
    <w:rsid w:val="001E0A20"/>
    <w:rsid w:val="001E0A7B"/>
    <w:rsid w:val="001E0C75"/>
    <w:rsid w:val="001E0D4A"/>
    <w:rsid w:val="001E0D8E"/>
    <w:rsid w:val="001E0F59"/>
    <w:rsid w:val="001E1113"/>
    <w:rsid w:val="001E1245"/>
    <w:rsid w:val="001E131C"/>
    <w:rsid w:val="001E137D"/>
    <w:rsid w:val="001E1564"/>
    <w:rsid w:val="001E1572"/>
    <w:rsid w:val="001E262C"/>
    <w:rsid w:val="001E2732"/>
    <w:rsid w:val="001E2A36"/>
    <w:rsid w:val="001E2BA2"/>
    <w:rsid w:val="001E2E91"/>
    <w:rsid w:val="001E2F54"/>
    <w:rsid w:val="001E3227"/>
    <w:rsid w:val="001E32E9"/>
    <w:rsid w:val="001E3368"/>
    <w:rsid w:val="001E34A5"/>
    <w:rsid w:val="001E3799"/>
    <w:rsid w:val="001E3E53"/>
    <w:rsid w:val="001E425D"/>
    <w:rsid w:val="001E42A0"/>
    <w:rsid w:val="001E4DA2"/>
    <w:rsid w:val="001E4E35"/>
    <w:rsid w:val="001E5882"/>
    <w:rsid w:val="001E5BAD"/>
    <w:rsid w:val="001E5CFA"/>
    <w:rsid w:val="001E5D04"/>
    <w:rsid w:val="001E5D19"/>
    <w:rsid w:val="001E602D"/>
    <w:rsid w:val="001E6079"/>
    <w:rsid w:val="001E65AD"/>
    <w:rsid w:val="001E663F"/>
    <w:rsid w:val="001E6652"/>
    <w:rsid w:val="001E6681"/>
    <w:rsid w:val="001E6696"/>
    <w:rsid w:val="001E66E6"/>
    <w:rsid w:val="001E680D"/>
    <w:rsid w:val="001E6997"/>
    <w:rsid w:val="001E6CF1"/>
    <w:rsid w:val="001E6E8E"/>
    <w:rsid w:val="001E6F08"/>
    <w:rsid w:val="001E7204"/>
    <w:rsid w:val="001E74F1"/>
    <w:rsid w:val="001E78A9"/>
    <w:rsid w:val="001E79D6"/>
    <w:rsid w:val="001E7B08"/>
    <w:rsid w:val="001E7F03"/>
    <w:rsid w:val="001F0109"/>
    <w:rsid w:val="001F02BE"/>
    <w:rsid w:val="001F0402"/>
    <w:rsid w:val="001F07CB"/>
    <w:rsid w:val="001F08E2"/>
    <w:rsid w:val="001F09CA"/>
    <w:rsid w:val="001F0C59"/>
    <w:rsid w:val="001F0FC5"/>
    <w:rsid w:val="001F1131"/>
    <w:rsid w:val="001F1290"/>
    <w:rsid w:val="001F12C5"/>
    <w:rsid w:val="001F17F6"/>
    <w:rsid w:val="001F1AC2"/>
    <w:rsid w:val="001F1AE5"/>
    <w:rsid w:val="001F2186"/>
    <w:rsid w:val="001F2284"/>
    <w:rsid w:val="001F22D1"/>
    <w:rsid w:val="001F23FF"/>
    <w:rsid w:val="001F25CA"/>
    <w:rsid w:val="001F26A4"/>
    <w:rsid w:val="001F2995"/>
    <w:rsid w:val="001F2A1F"/>
    <w:rsid w:val="001F2D9D"/>
    <w:rsid w:val="001F2E84"/>
    <w:rsid w:val="001F3057"/>
    <w:rsid w:val="001F324D"/>
    <w:rsid w:val="001F32F5"/>
    <w:rsid w:val="001F34E4"/>
    <w:rsid w:val="001F371F"/>
    <w:rsid w:val="001F37E4"/>
    <w:rsid w:val="001F38F4"/>
    <w:rsid w:val="001F3AFB"/>
    <w:rsid w:val="001F3CC2"/>
    <w:rsid w:val="001F3E00"/>
    <w:rsid w:val="001F3EF6"/>
    <w:rsid w:val="001F40DE"/>
    <w:rsid w:val="001F4183"/>
    <w:rsid w:val="001F43FA"/>
    <w:rsid w:val="001F45FA"/>
    <w:rsid w:val="001F46A2"/>
    <w:rsid w:val="001F4843"/>
    <w:rsid w:val="001F4AF9"/>
    <w:rsid w:val="001F4B19"/>
    <w:rsid w:val="001F4B83"/>
    <w:rsid w:val="001F4E19"/>
    <w:rsid w:val="001F4E65"/>
    <w:rsid w:val="001F4EB6"/>
    <w:rsid w:val="001F4EF3"/>
    <w:rsid w:val="001F4EF6"/>
    <w:rsid w:val="001F4FAD"/>
    <w:rsid w:val="001F572F"/>
    <w:rsid w:val="001F5812"/>
    <w:rsid w:val="001F587B"/>
    <w:rsid w:val="001F5A0F"/>
    <w:rsid w:val="001F5E44"/>
    <w:rsid w:val="001F6039"/>
    <w:rsid w:val="001F6059"/>
    <w:rsid w:val="001F61B9"/>
    <w:rsid w:val="001F6425"/>
    <w:rsid w:val="001F684F"/>
    <w:rsid w:val="001F6A22"/>
    <w:rsid w:val="001F6AD1"/>
    <w:rsid w:val="001F6E94"/>
    <w:rsid w:val="001F6EF7"/>
    <w:rsid w:val="001F6F8E"/>
    <w:rsid w:val="001F7073"/>
    <w:rsid w:val="001F7107"/>
    <w:rsid w:val="001F75A4"/>
    <w:rsid w:val="001F794C"/>
    <w:rsid w:val="001F79AB"/>
    <w:rsid w:val="001F7AFD"/>
    <w:rsid w:val="001F7B54"/>
    <w:rsid w:val="001F7DC3"/>
    <w:rsid w:val="001F7EA6"/>
    <w:rsid w:val="001F7F07"/>
    <w:rsid w:val="00200337"/>
    <w:rsid w:val="002004F8"/>
    <w:rsid w:val="002005F4"/>
    <w:rsid w:val="00200988"/>
    <w:rsid w:val="00200AE9"/>
    <w:rsid w:val="00200C06"/>
    <w:rsid w:val="00200DD8"/>
    <w:rsid w:val="00200E7D"/>
    <w:rsid w:val="00200EAD"/>
    <w:rsid w:val="00200F02"/>
    <w:rsid w:val="00200F2A"/>
    <w:rsid w:val="00201175"/>
    <w:rsid w:val="00201219"/>
    <w:rsid w:val="002013C7"/>
    <w:rsid w:val="00201CA7"/>
    <w:rsid w:val="00201DA5"/>
    <w:rsid w:val="00201E53"/>
    <w:rsid w:val="0020215E"/>
    <w:rsid w:val="002024BC"/>
    <w:rsid w:val="0020277A"/>
    <w:rsid w:val="00202D0A"/>
    <w:rsid w:val="00202D46"/>
    <w:rsid w:val="00202DE5"/>
    <w:rsid w:val="00202F31"/>
    <w:rsid w:val="002030C9"/>
    <w:rsid w:val="00203234"/>
    <w:rsid w:val="00203812"/>
    <w:rsid w:val="002039E1"/>
    <w:rsid w:val="00203B4A"/>
    <w:rsid w:val="00203FD2"/>
    <w:rsid w:val="002040D7"/>
    <w:rsid w:val="00204142"/>
    <w:rsid w:val="002042B6"/>
    <w:rsid w:val="00204386"/>
    <w:rsid w:val="002047A4"/>
    <w:rsid w:val="002047D3"/>
    <w:rsid w:val="00204A69"/>
    <w:rsid w:val="00204CA6"/>
    <w:rsid w:val="00204E1F"/>
    <w:rsid w:val="00204F18"/>
    <w:rsid w:val="00204F78"/>
    <w:rsid w:val="00204FAA"/>
    <w:rsid w:val="00204FD6"/>
    <w:rsid w:val="0020529C"/>
    <w:rsid w:val="002052D8"/>
    <w:rsid w:val="002054B0"/>
    <w:rsid w:val="00205847"/>
    <w:rsid w:val="0020587D"/>
    <w:rsid w:val="00205911"/>
    <w:rsid w:val="00205BAB"/>
    <w:rsid w:val="00205BC3"/>
    <w:rsid w:val="00205C12"/>
    <w:rsid w:val="00205DD8"/>
    <w:rsid w:val="00205E56"/>
    <w:rsid w:val="002060E1"/>
    <w:rsid w:val="002060F7"/>
    <w:rsid w:val="00206247"/>
    <w:rsid w:val="0020629E"/>
    <w:rsid w:val="002064D9"/>
    <w:rsid w:val="002065A3"/>
    <w:rsid w:val="00206858"/>
    <w:rsid w:val="00206A3D"/>
    <w:rsid w:val="00206BF4"/>
    <w:rsid w:val="00206D40"/>
    <w:rsid w:val="00206E7E"/>
    <w:rsid w:val="00206F04"/>
    <w:rsid w:val="00206F1D"/>
    <w:rsid w:val="002070B7"/>
    <w:rsid w:val="002072EB"/>
    <w:rsid w:val="00207680"/>
    <w:rsid w:val="002078AA"/>
    <w:rsid w:val="00207B37"/>
    <w:rsid w:val="00207F19"/>
    <w:rsid w:val="00210178"/>
    <w:rsid w:val="002105D1"/>
    <w:rsid w:val="00210816"/>
    <w:rsid w:val="0021092E"/>
    <w:rsid w:val="00210AAD"/>
    <w:rsid w:val="00210C42"/>
    <w:rsid w:val="00210CE3"/>
    <w:rsid w:val="00210F7B"/>
    <w:rsid w:val="00210F95"/>
    <w:rsid w:val="002113DB"/>
    <w:rsid w:val="00211586"/>
    <w:rsid w:val="0021190A"/>
    <w:rsid w:val="00211A77"/>
    <w:rsid w:val="00211AA4"/>
    <w:rsid w:val="00211AED"/>
    <w:rsid w:val="00211CF6"/>
    <w:rsid w:val="00211D20"/>
    <w:rsid w:val="002121DD"/>
    <w:rsid w:val="002122DB"/>
    <w:rsid w:val="00212B7E"/>
    <w:rsid w:val="00212BDB"/>
    <w:rsid w:val="00212C28"/>
    <w:rsid w:val="00212D12"/>
    <w:rsid w:val="00212D1B"/>
    <w:rsid w:val="00212F57"/>
    <w:rsid w:val="00212FD5"/>
    <w:rsid w:val="0021317B"/>
    <w:rsid w:val="00213774"/>
    <w:rsid w:val="00213DF4"/>
    <w:rsid w:val="00213E41"/>
    <w:rsid w:val="00213ED3"/>
    <w:rsid w:val="00213F3A"/>
    <w:rsid w:val="00214012"/>
    <w:rsid w:val="00214045"/>
    <w:rsid w:val="00214137"/>
    <w:rsid w:val="002141AD"/>
    <w:rsid w:val="0021425D"/>
    <w:rsid w:val="00214587"/>
    <w:rsid w:val="00214B23"/>
    <w:rsid w:val="00214BFB"/>
    <w:rsid w:val="00214C9F"/>
    <w:rsid w:val="00214CBB"/>
    <w:rsid w:val="002150A3"/>
    <w:rsid w:val="0021532A"/>
    <w:rsid w:val="002155B0"/>
    <w:rsid w:val="00215703"/>
    <w:rsid w:val="00215722"/>
    <w:rsid w:val="0021581B"/>
    <w:rsid w:val="00215A1D"/>
    <w:rsid w:val="00215AC6"/>
    <w:rsid w:val="00215EC0"/>
    <w:rsid w:val="002160B7"/>
    <w:rsid w:val="00216265"/>
    <w:rsid w:val="00216316"/>
    <w:rsid w:val="002165A4"/>
    <w:rsid w:val="0021670C"/>
    <w:rsid w:val="002171CA"/>
    <w:rsid w:val="00217227"/>
    <w:rsid w:val="0021722B"/>
    <w:rsid w:val="00217272"/>
    <w:rsid w:val="0021760A"/>
    <w:rsid w:val="002176C7"/>
    <w:rsid w:val="00217A80"/>
    <w:rsid w:val="00217CD2"/>
    <w:rsid w:val="00217F44"/>
    <w:rsid w:val="002201D7"/>
    <w:rsid w:val="002202ED"/>
    <w:rsid w:val="00220439"/>
    <w:rsid w:val="0022076A"/>
    <w:rsid w:val="00220A9B"/>
    <w:rsid w:val="00220BF4"/>
    <w:rsid w:val="00220E73"/>
    <w:rsid w:val="00220F30"/>
    <w:rsid w:val="00221097"/>
    <w:rsid w:val="0022150B"/>
    <w:rsid w:val="002215FC"/>
    <w:rsid w:val="0022171F"/>
    <w:rsid w:val="00221B40"/>
    <w:rsid w:val="00221BB6"/>
    <w:rsid w:val="00221BBA"/>
    <w:rsid w:val="00221C49"/>
    <w:rsid w:val="00221C4A"/>
    <w:rsid w:val="00221C86"/>
    <w:rsid w:val="00221D72"/>
    <w:rsid w:val="002221D6"/>
    <w:rsid w:val="002222F3"/>
    <w:rsid w:val="0022248B"/>
    <w:rsid w:val="00222914"/>
    <w:rsid w:val="00222999"/>
    <w:rsid w:val="00222BA0"/>
    <w:rsid w:val="00222D93"/>
    <w:rsid w:val="00222E6C"/>
    <w:rsid w:val="00222F0B"/>
    <w:rsid w:val="00222FDC"/>
    <w:rsid w:val="00223038"/>
    <w:rsid w:val="00223C16"/>
    <w:rsid w:val="00223D5A"/>
    <w:rsid w:val="002241E7"/>
    <w:rsid w:val="002245DD"/>
    <w:rsid w:val="00224A71"/>
    <w:rsid w:val="00224EAD"/>
    <w:rsid w:val="002252E3"/>
    <w:rsid w:val="0022555C"/>
    <w:rsid w:val="0022573D"/>
    <w:rsid w:val="002257BC"/>
    <w:rsid w:val="0022598D"/>
    <w:rsid w:val="00225BD3"/>
    <w:rsid w:val="00225C66"/>
    <w:rsid w:val="00225F5C"/>
    <w:rsid w:val="00225FDA"/>
    <w:rsid w:val="00226230"/>
    <w:rsid w:val="00226263"/>
    <w:rsid w:val="002263EF"/>
    <w:rsid w:val="002264D5"/>
    <w:rsid w:val="0022663E"/>
    <w:rsid w:val="00226737"/>
    <w:rsid w:val="002268A6"/>
    <w:rsid w:val="0022695A"/>
    <w:rsid w:val="00226E2F"/>
    <w:rsid w:val="00226E3E"/>
    <w:rsid w:val="00226EA3"/>
    <w:rsid w:val="002270DA"/>
    <w:rsid w:val="00227193"/>
    <w:rsid w:val="002271D6"/>
    <w:rsid w:val="0022727A"/>
    <w:rsid w:val="0022758A"/>
    <w:rsid w:val="002275E5"/>
    <w:rsid w:val="00227E60"/>
    <w:rsid w:val="00227FF6"/>
    <w:rsid w:val="00230061"/>
    <w:rsid w:val="00230142"/>
    <w:rsid w:val="002303BB"/>
    <w:rsid w:val="002304BB"/>
    <w:rsid w:val="0023054B"/>
    <w:rsid w:val="002306E8"/>
    <w:rsid w:val="00230948"/>
    <w:rsid w:val="00230AC9"/>
    <w:rsid w:val="00230AF8"/>
    <w:rsid w:val="00230BDF"/>
    <w:rsid w:val="00230D09"/>
    <w:rsid w:val="002310EB"/>
    <w:rsid w:val="00231185"/>
    <w:rsid w:val="0023152C"/>
    <w:rsid w:val="00231597"/>
    <w:rsid w:val="002316D3"/>
    <w:rsid w:val="002317B5"/>
    <w:rsid w:val="002318E2"/>
    <w:rsid w:val="0023196C"/>
    <w:rsid w:val="00231A45"/>
    <w:rsid w:val="00231A4B"/>
    <w:rsid w:val="00231B06"/>
    <w:rsid w:val="00231B8E"/>
    <w:rsid w:val="00231D98"/>
    <w:rsid w:val="00231FBD"/>
    <w:rsid w:val="00231FF1"/>
    <w:rsid w:val="00232057"/>
    <w:rsid w:val="0023273A"/>
    <w:rsid w:val="00232C6A"/>
    <w:rsid w:val="00232CC9"/>
    <w:rsid w:val="00232F2B"/>
    <w:rsid w:val="00232F32"/>
    <w:rsid w:val="00233056"/>
    <w:rsid w:val="0023308A"/>
    <w:rsid w:val="002330C1"/>
    <w:rsid w:val="0023314B"/>
    <w:rsid w:val="0023365C"/>
    <w:rsid w:val="002337A2"/>
    <w:rsid w:val="0023383D"/>
    <w:rsid w:val="00233AFA"/>
    <w:rsid w:val="00233C14"/>
    <w:rsid w:val="00233F05"/>
    <w:rsid w:val="00233F5E"/>
    <w:rsid w:val="00233FA9"/>
    <w:rsid w:val="00233FCD"/>
    <w:rsid w:val="00234200"/>
    <w:rsid w:val="00234370"/>
    <w:rsid w:val="00234B21"/>
    <w:rsid w:val="00234B5B"/>
    <w:rsid w:val="00234B9F"/>
    <w:rsid w:val="00234D6D"/>
    <w:rsid w:val="00234FED"/>
    <w:rsid w:val="0023507E"/>
    <w:rsid w:val="0023519B"/>
    <w:rsid w:val="00235359"/>
    <w:rsid w:val="0023585C"/>
    <w:rsid w:val="00235B02"/>
    <w:rsid w:val="00235BBD"/>
    <w:rsid w:val="00235D11"/>
    <w:rsid w:val="002360AE"/>
    <w:rsid w:val="0023621A"/>
    <w:rsid w:val="002362DF"/>
    <w:rsid w:val="00236491"/>
    <w:rsid w:val="00236760"/>
    <w:rsid w:val="0023690C"/>
    <w:rsid w:val="00236DBF"/>
    <w:rsid w:val="00236E1D"/>
    <w:rsid w:val="00236E83"/>
    <w:rsid w:val="0023719C"/>
    <w:rsid w:val="00237268"/>
    <w:rsid w:val="002373A8"/>
    <w:rsid w:val="002373C7"/>
    <w:rsid w:val="0023744A"/>
    <w:rsid w:val="00237560"/>
    <w:rsid w:val="002377BD"/>
    <w:rsid w:val="00237897"/>
    <w:rsid w:val="002378E4"/>
    <w:rsid w:val="00237CA9"/>
    <w:rsid w:val="00237CAF"/>
    <w:rsid w:val="00237D4A"/>
    <w:rsid w:val="00237EE3"/>
    <w:rsid w:val="0024011D"/>
    <w:rsid w:val="00240161"/>
    <w:rsid w:val="0024031E"/>
    <w:rsid w:val="002405C9"/>
    <w:rsid w:val="00240858"/>
    <w:rsid w:val="00240898"/>
    <w:rsid w:val="00240992"/>
    <w:rsid w:val="00240BBA"/>
    <w:rsid w:val="00240D5C"/>
    <w:rsid w:val="0024107F"/>
    <w:rsid w:val="0024128E"/>
    <w:rsid w:val="00241512"/>
    <w:rsid w:val="0024157E"/>
    <w:rsid w:val="00241947"/>
    <w:rsid w:val="002424A5"/>
    <w:rsid w:val="00242523"/>
    <w:rsid w:val="0024256F"/>
    <w:rsid w:val="0024261F"/>
    <w:rsid w:val="0024269A"/>
    <w:rsid w:val="00242810"/>
    <w:rsid w:val="0024299D"/>
    <w:rsid w:val="00242B86"/>
    <w:rsid w:val="00242BA4"/>
    <w:rsid w:val="002433A4"/>
    <w:rsid w:val="0024351F"/>
    <w:rsid w:val="00243859"/>
    <w:rsid w:val="00243979"/>
    <w:rsid w:val="00243A5B"/>
    <w:rsid w:val="00243DBC"/>
    <w:rsid w:val="00243DDD"/>
    <w:rsid w:val="00243E9B"/>
    <w:rsid w:val="00243EB0"/>
    <w:rsid w:val="00244244"/>
    <w:rsid w:val="002443E1"/>
    <w:rsid w:val="002449E7"/>
    <w:rsid w:val="00244AF3"/>
    <w:rsid w:val="002452EA"/>
    <w:rsid w:val="00245566"/>
    <w:rsid w:val="0024574D"/>
    <w:rsid w:val="00245A60"/>
    <w:rsid w:val="00245D22"/>
    <w:rsid w:val="00245D72"/>
    <w:rsid w:val="00245E81"/>
    <w:rsid w:val="00245ED1"/>
    <w:rsid w:val="00245FB4"/>
    <w:rsid w:val="00246892"/>
    <w:rsid w:val="002468AD"/>
    <w:rsid w:val="00246A14"/>
    <w:rsid w:val="00246E04"/>
    <w:rsid w:val="00246E98"/>
    <w:rsid w:val="00246FC3"/>
    <w:rsid w:val="0024703D"/>
    <w:rsid w:val="00247155"/>
    <w:rsid w:val="00247199"/>
    <w:rsid w:val="0024723F"/>
    <w:rsid w:val="00247403"/>
    <w:rsid w:val="002477DC"/>
    <w:rsid w:val="002478B0"/>
    <w:rsid w:val="002479F1"/>
    <w:rsid w:val="00247A13"/>
    <w:rsid w:val="00247A5F"/>
    <w:rsid w:val="00247E71"/>
    <w:rsid w:val="00247E79"/>
    <w:rsid w:val="00247E8C"/>
    <w:rsid w:val="00247EFB"/>
    <w:rsid w:val="00247F43"/>
    <w:rsid w:val="00250199"/>
    <w:rsid w:val="002503B1"/>
    <w:rsid w:val="00250443"/>
    <w:rsid w:val="0025077F"/>
    <w:rsid w:val="002508CC"/>
    <w:rsid w:val="00250D65"/>
    <w:rsid w:val="00250DF6"/>
    <w:rsid w:val="00250FB2"/>
    <w:rsid w:val="00251192"/>
    <w:rsid w:val="002511BC"/>
    <w:rsid w:val="002514DA"/>
    <w:rsid w:val="0025156D"/>
    <w:rsid w:val="0025156E"/>
    <w:rsid w:val="002515AF"/>
    <w:rsid w:val="002517A3"/>
    <w:rsid w:val="002517F9"/>
    <w:rsid w:val="0025194F"/>
    <w:rsid w:val="00251AFE"/>
    <w:rsid w:val="00251F72"/>
    <w:rsid w:val="00252238"/>
    <w:rsid w:val="00252278"/>
    <w:rsid w:val="00252461"/>
    <w:rsid w:val="0025254E"/>
    <w:rsid w:val="002527C7"/>
    <w:rsid w:val="0025287C"/>
    <w:rsid w:val="0025299A"/>
    <w:rsid w:val="00252AA0"/>
    <w:rsid w:val="00252B23"/>
    <w:rsid w:val="00252B34"/>
    <w:rsid w:val="00252BC4"/>
    <w:rsid w:val="00252D54"/>
    <w:rsid w:val="002530BD"/>
    <w:rsid w:val="002531DB"/>
    <w:rsid w:val="00253253"/>
    <w:rsid w:val="00253284"/>
    <w:rsid w:val="00253890"/>
    <w:rsid w:val="00253F8B"/>
    <w:rsid w:val="00254001"/>
    <w:rsid w:val="0025437E"/>
    <w:rsid w:val="0025437F"/>
    <w:rsid w:val="002543A5"/>
    <w:rsid w:val="002544ED"/>
    <w:rsid w:val="002546E5"/>
    <w:rsid w:val="00254CF0"/>
    <w:rsid w:val="00254FE4"/>
    <w:rsid w:val="00255133"/>
    <w:rsid w:val="00255165"/>
    <w:rsid w:val="0025523C"/>
    <w:rsid w:val="002552EB"/>
    <w:rsid w:val="00255305"/>
    <w:rsid w:val="0025539C"/>
    <w:rsid w:val="00255599"/>
    <w:rsid w:val="0025582D"/>
    <w:rsid w:val="00255973"/>
    <w:rsid w:val="00255AAA"/>
    <w:rsid w:val="00255BE7"/>
    <w:rsid w:val="00255F7A"/>
    <w:rsid w:val="00256534"/>
    <w:rsid w:val="0025683A"/>
    <w:rsid w:val="00256899"/>
    <w:rsid w:val="00256924"/>
    <w:rsid w:val="00256AF6"/>
    <w:rsid w:val="00256BA6"/>
    <w:rsid w:val="00256C1E"/>
    <w:rsid w:val="00256D32"/>
    <w:rsid w:val="00256ECC"/>
    <w:rsid w:val="002570A1"/>
    <w:rsid w:val="0025737D"/>
    <w:rsid w:val="00257475"/>
    <w:rsid w:val="00257486"/>
    <w:rsid w:val="00257613"/>
    <w:rsid w:val="00257724"/>
    <w:rsid w:val="0025782A"/>
    <w:rsid w:val="00257927"/>
    <w:rsid w:val="00257BA1"/>
    <w:rsid w:val="00257C50"/>
    <w:rsid w:val="00257D56"/>
    <w:rsid w:val="00257F51"/>
    <w:rsid w:val="002601E1"/>
    <w:rsid w:val="00260267"/>
    <w:rsid w:val="00260342"/>
    <w:rsid w:val="00260396"/>
    <w:rsid w:val="00260543"/>
    <w:rsid w:val="0026078B"/>
    <w:rsid w:val="00260BB8"/>
    <w:rsid w:val="00260FC7"/>
    <w:rsid w:val="00261560"/>
    <w:rsid w:val="002616C1"/>
    <w:rsid w:val="002616CD"/>
    <w:rsid w:val="002617CA"/>
    <w:rsid w:val="0026188B"/>
    <w:rsid w:val="00261B01"/>
    <w:rsid w:val="00261BF4"/>
    <w:rsid w:val="00261D76"/>
    <w:rsid w:val="00261FBC"/>
    <w:rsid w:val="0026247D"/>
    <w:rsid w:val="002625B9"/>
    <w:rsid w:val="002628BC"/>
    <w:rsid w:val="00262B4A"/>
    <w:rsid w:val="00262BE1"/>
    <w:rsid w:val="00262C56"/>
    <w:rsid w:val="0026327F"/>
    <w:rsid w:val="00263309"/>
    <w:rsid w:val="00263339"/>
    <w:rsid w:val="002635E6"/>
    <w:rsid w:val="00263A63"/>
    <w:rsid w:val="00263A82"/>
    <w:rsid w:val="00263B9A"/>
    <w:rsid w:val="00263C94"/>
    <w:rsid w:val="00263CC1"/>
    <w:rsid w:val="00263DEA"/>
    <w:rsid w:val="00263EF7"/>
    <w:rsid w:val="002641F7"/>
    <w:rsid w:val="00264233"/>
    <w:rsid w:val="002642E2"/>
    <w:rsid w:val="00264A0B"/>
    <w:rsid w:val="00264B55"/>
    <w:rsid w:val="00264BA5"/>
    <w:rsid w:val="00264BB8"/>
    <w:rsid w:val="00264C47"/>
    <w:rsid w:val="00264D37"/>
    <w:rsid w:val="00264D70"/>
    <w:rsid w:val="00264E76"/>
    <w:rsid w:val="00264FA0"/>
    <w:rsid w:val="00265090"/>
    <w:rsid w:val="002650CE"/>
    <w:rsid w:val="00265460"/>
    <w:rsid w:val="00265654"/>
    <w:rsid w:val="00265EC7"/>
    <w:rsid w:val="002660A2"/>
    <w:rsid w:val="002660DC"/>
    <w:rsid w:val="00266191"/>
    <w:rsid w:val="00266298"/>
    <w:rsid w:val="002667E9"/>
    <w:rsid w:val="0026680A"/>
    <w:rsid w:val="002669C5"/>
    <w:rsid w:val="00266CA4"/>
    <w:rsid w:val="0026731D"/>
    <w:rsid w:val="002673E8"/>
    <w:rsid w:val="00267436"/>
    <w:rsid w:val="00267485"/>
    <w:rsid w:val="002674AD"/>
    <w:rsid w:val="002675C3"/>
    <w:rsid w:val="0026773F"/>
    <w:rsid w:val="00267C67"/>
    <w:rsid w:val="00267DE6"/>
    <w:rsid w:val="00267EE4"/>
    <w:rsid w:val="00270146"/>
    <w:rsid w:val="00270270"/>
    <w:rsid w:val="00270328"/>
    <w:rsid w:val="00270448"/>
    <w:rsid w:val="00270754"/>
    <w:rsid w:val="0027075C"/>
    <w:rsid w:val="002708C9"/>
    <w:rsid w:val="002708D2"/>
    <w:rsid w:val="00270B12"/>
    <w:rsid w:val="00270C08"/>
    <w:rsid w:val="00271381"/>
    <w:rsid w:val="002716F1"/>
    <w:rsid w:val="00271B0D"/>
    <w:rsid w:val="00271E81"/>
    <w:rsid w:val="002720D4"/>
    <w:rsid w:val="002721B1"/>
    <w:rsid w:val="00272223"/>
    <w:rsid w:val="00272304"/>
    <w:rsid w:val="002723AB"/>
    <w:rsid w:val="00272515"/>
    <w:rsid w:val="0027264E"/>
    <w:rsid w:val="00272759"/>
    <w:rsid w:val="00272761"/>
    <w:rsid w:val="0027285D"/>
    <w:rsid w:val="00272B1A"/>
    <w:rsid w:val="00272BA7"/>
    <w:rsid w:val="00272BEC"/>
    <w:rsid w:val="00272CB7"/>
    <w:rsid w:val="00272CD6"/>
    <w:rsid w:val="00272CDB"/>
    <w:rsid w:val="00272E3F"/>
    <w:rsid w:val="00272F29"/>
    <w:rsid w:val="002730A8"/>
    <w:rsid w:val="002731F1"/>
    <w:rsid w:val="00273397"/>
    <w:rsid w:val="002735A6"/>
    <w:rsid w:val="0027369D"/>
    <w:rsid w:val="0027399A"/>
    <w:rsid w:val="002739FB"/>
    <w:rsid w:val="00273C41"/>
    <w:rsid w:val="00273C65"/>
    <w:rsid w:val="00273FBC"/>
    <w:rsid w:val="00273FFC"/>
    <w:rsid w:val="002745B5"/>
    <w:rsid w:val="00274682"/>
    <w:rsid w:val="00274913"/>
    <w:rsid w:val="00274CE5"/>
    <w:rsid w:val="00274EB6"/>
    <w:rsid w:val="00274FDB"/>
    <w:rsid w:val="00275027"/>
    <w:rsid w:val="002752FD"/>
    <w:rsid w:val="00275311"/>
    <w:rsid w:val="0027572D"/>
    <w:rsid w:val="0027597B"/>
    <w:rsid w:val="002763E5"/>
    <w:rsid w:val="002764C7"/>
    <w:rsid w:val="00276995"/>
    <w:rsid w:val="00276BD1"/>
    <w:rsid w:val="00276BE3"/>
    <w:rsid w:val="00276C32"/>
    <w:rsid w:val="00276D48"/>
    <w:rsid w:val="00276E8C"/>
    <w:rsid w:val="00276FA3"/>
    <w:rsid w:val="0027704F"/>
    <w:rsid w:val="00277066"/>
    <w:rsid w:val="0027717F"/>
    <w:rsid w:val="002775EF"/>
    <w:rsid w:val="00277CE2"/>
    <w:rsid w:val="00277D56"/>
    <w:rsid w:val="00277ECD"/>
    <w:rsid w:val="0028022E"/>
    <w:rsid w:val="00280679"/>
    <w:rsid w:val="002806FE"/>
    <w:rsid w:val="00280872"/>
    <w:rsid w:val="00280A46"/>
    <w:rsid w:val="00280A70"/>
    <w:rsid w:val="00280A71"/>
    <w:rsid w:val="00280B57"/>
    <w:rsid w:val="00280D51"/>
    <w:rsid w:val="00280EEF"/>
    <w:rsid w:val="00281289"/>
    <w:rsid w:val="00281373"/>
    <w:rsid w:val="002814F9"/>
    <w:rsid w:val="0028156D"/>
    <w:rsid w:val="0028163F"/>
    <w:rsid w:val="00281985"/>
    <w:rsid w:val="00281ABB"/>
    <w:rsid w:val="00281BC5"/>
    <w:rsid w:val="00281CDE"/>
    <w:rsid w:val="00281F2B"/>
    <w:rsid w:val="00281FAF"/>
    <w:rsid w:val="00282004"/>
    <w:rsid w:val="00282034"/>
    <w:rsid w:val="002820F3"/>
    <w:rsid w:val="00282234"/>
    <w:rsid w:val="0028233A"/>
    <w:rsid w:val="002824D3"/>
    <w:rsid w:val="00282582"/>
    <w:rsid w:val="002825E7"/>
    <w:rsid w:val="00282890"/>
    <w:rsid w:val="002828C6"/>
    <w:rsid w:val="002829FF"/>
    <w:rsid w:val="00282AE4"/>
    <w:rsid w:val="00282C07"/>
    <w:rsid w:val="00282D27"/>
    <w:rsid w:val="00282E79"/>
    <w:rsid w:val="00283040"/>
    <w:rsid w:val="00283067"/>
    <w:rsid w:val="0028312B"/>
    <w:rsid w:val="002833C7"/>
    <w:rsid w:val="002834C1"/>
    <w:rsid w:val="0028351A"/>
    <w:rsid w:val="00283608"/>
    <w:rsid w:val="00283641"/>
    <w:rsid w:val="002837A4"/>
    <w:rsid w:val="00283B26"/>
    <w:rsid w:val="00283C35"/>
    <w:rsid w:val="00283DBD"/>
    <w:rsid w:val="0028409E"/>
    <w:rsid w:val="002841D4"/>
    <w:rsid w:val="0028424E"/>
    <w:rsid w:val="002843DE"/>
    <w:rsid w:val="00284664"/>
    <w:rsid w:val="002846EE"/>
    <w:rsid w:val="00284820"/>
    <w:rsid w:val="002848D7"/>
    <w:rsid w:val="0028509B"/>
    <w:rsid w:val="002851C4"/>
    <w:rsid w:val="002855DD"/>
    <w:rsid w:val="002857EB"/>
    <w:rsid w:val="0028588B"/>
    <w:rsid w:val="00285AE6"/>
    <w:rsid w:val="00285D01"/>
    <w:rsid w:val="00285D8D"/>
    <w:rsid w:val="00286336"/>
    <w:rsid w:val="0028659D"/>
    <w:rsid w:val="00286850"/>
    <w:rsid w:val="00286858"/>
    <w:rsid w:val="00286C9F"/>
    <w:rsid w:val="00286DC4"/>
    <w:rsid w:val="00286DF3"/>
    <w:rsid w:val="0028707B"/>
    <w:rsid w:val="002874AE"/>
    <w:rsid w:val="00287546"/>
    <w:rsid w:val="00287624"/>
    <w:rsid w:val="002878CB"/>
    <w:rsid w:val="00287B70"/>
    <w:rsid w:val="00287D65"/>
    <w:rsid w:val="00287D7D"/>
    <w:rsid w:val="00287E44"/>
    <w:rsid w:val="00287F5D"/>
    <w:rsid w:val="002902E3"/>
    <w:rsid w:val="00290510"/>
    <w:rsid w:val="00290659"/>
    <w:rsid w:val="0029080F"/>
    <w:rsid w:val="0029081E"/>
    <w:rsid w:val="00290899"/>
    <w:rsid w:val="002908F2"/>
    <w:rsid w:val="002909A2"/>
    <w:rsid w:val="00290C11"/>
    <w:rsid w:val="00290CBF"/>
    <w:rsid w:val="002911BD"/>
    <w:rsid w:val="00291255"/>
    <w:rsid w:val="002912D6"/>
    <w:rsid w:val="0029133D"/>
    <w:rsid w:val="00291348"/>
    <w:rsid w:val="00291486"/>
    <w:rsid w:val="002917F3"/>
    <w:rsid w:val="00291A80"/>
    <w:rsid w:val="00291C56"/>
    <w:rsid w:val="00291DF5"/>
    <w:rsid w:val="00291E27"/>
    <w:rsid w:val="0029200A"/>
    <w:rsid w:val="0029207C"/>
    <w:rsid w:val="00292138"/>
    <w:rsid w:val="00292505"/>
    <w:rsid w:val="00292600"/>
    <w:rsid w:val="00292682"/>
    <w:rsid w:val="00292813"/>
    <w:rsid w:val="00292826"/>
    <w:rsid w:val="002928AB"/>
    <w:rsid w:val="00292983"/>
    <w:rsid w:val="00292A25"/>
    <w:rsid w:val="0029342C"/>
    <w:rsid w:val="00293710"/>
    <w:rsid w:val="00293A75"/>
    <w:rsid w:val="00293BB3"/>
    <w:rsid w:val="00293C74"/>
    <w:rsid w:val="00293E8C"/>
    <w:rsid w:val="002941B8"/>
    <w:rsid w:val="00294610"/>
    <w:rsid w:val="0029463A"/>
    <w:rsid w:val="00294751"/>
    <w:rsid w:val="00294B40"/>
    <w:rsid w:val="00294DEC"/>
    <w:rsid w:val="00294E2D"/>
    <w:rsid w:val="0029501F"/>
    <w:rsid w:val="00295123"/>
    <w:rsid w:val="0029568C"/>
    <w:rsid w:val="0029583A"/>
    <w:rsid w:val="002958EF"/>
    <w:rsid w:val="00295A7F"/>
    <w:rsid w:val="00295BDB"/>
    <w:rsid w:val="002961DC"/>
    <w:rsid w:val="00296230"/>
    <w:rsid w:val="00296585"/>
    <w:rsid w:val="00296697"/>
    <w:rsid w:val="00296767"/>
    <w:rsid w:val="00296815"/>
    <w:rsid w:val="00296838"/>
    <w:rsid w:val="002969BD"/>
    <w:rsid w:val="00296D50"/>
    <w:rsid w:val="00297107"/>
    <w:rsid w:val="002972B6"/>
    <w:rsid w:val="00297495"/>
    <w:rsid w:val="002974BD"/>
    <w:rsid w:val="00297A77"/>
    <w:rsid w:val="00297B3D"/>
    <w:rsid w:val="00297C36"/>
    <w:rsid w:val="00297D85"/>
    <w:rsid w:val="00297D9A"/>
    <w:rsid w:val="00297FD9"/>
    <w:rsid w:val="002A0017"/>
    <w:rsid w:val="002A002B"/>
    <w:rsid w:val="002A019A"/>
    <w:rsid w:val="002A0348"/>
    <w:rsid w:val="002A049A"/>
    <w:rsid w:val="002A04B8"/>
    <w:rsid w:val="002A0BF0"/>
    <w:rsid w:val="002A0CB3"/>
    <w:rsid w:val="002A0DA0"/>
    <w:rsid w:val="002A0F0C"/>
    <w:rsid w:val="002A0F7B"/>
    <w:rsid w:val="002A1014"/>
    <w:rsid w:val="002A112D"/>
    <w:rsid w:val="002A1158"/>
    <w:rsid w:val="002A15F4"/>
    <w:rsid w:val="002A19BA"/>
    <w:rsid w:val="002A1AEC"/>
    <w:rsid w:val="002A1C9F"/>
    <w:rsid w:val="002A1FAB"/>
    <w:rsid w:val="002A1FFA"/>
    <w:rsid w:val="002A21CD"/>
    <w:rsid w:val="002A232D"/>
    <w:rsid w:val="002A275A"/>
    <w:rsid w:val="002A2782"/>
    <w:rsid w:val="002A2A02"/>
    <w:rsid w:val="002A2F5A"/>
    <w:rsid w:val="002A3085"/>
    <w:rsid w:val="002A3223"/>
    <w:rsid w:val="002A3309"/>
    <w:rsid w:val="002A3553"/>
    <w:rsid w:val="002A36F3"/>
    <w:rsid w:val="002A38E3"/>
    <w:rsid w:val="002A3CE8"/>
    <w:rsid w:val="002A3D1E"/>
    <w:rsid w:val="002A427F"/>
    <w:rsid w:val="002A4794"/>
    <w:rsid w:val="002A47DB"/>
    <w:rsid w:val="002A4853"/>
    <w:rsid w:val="002A4907"/>
    <w:rsid w:val="002A4CA6"/>
    <w:rsid w:val="002A4DD0"/>
    <w:rsid w:val="002A5152"/>
    <w:rsid w:val="002A53CA"/>
    <w:rsid w:val="002A5544"/>
    <w:rsid w:val="002A5D17"/>
    <w:rsid w:val="002A5ECD"/>
    <w:rsid w:val="002A5EF0"/>
    <w:rsid w:val="002A5F4A"/>
    <w:rsid w:val="002A606E"/>
    <w:rsid w:val="002A6103"/>
    <w:rsid w:val="002A61FF"/>
    <w:rsid w:val="002A634A"/>
    <w:rsid w:val="002A63CE"/>
    <w:rsid w:val="002A6458"/>
    <w:rsid w:val="002A6484"/>
    <w:rsid w:val="002A655A"/>
    <w:rsid w:val="002A68FC"/>
    <w:rsid w:val="002A6B19"/>
    <w:rsid w:val="002A6B60"/>
    <w:rsid w:val="002A6E69"/>
    <w:rsid w:val="002A6E8B"/>
    <w:rsid w:val="002A6F90"/>
    <w:rsid w:val="002A7095"/>
    <w:rsid w:val="002A7099"/>
    <w:rsid w:val="002A7142"/>
    <w:rsid w:val="002A7182"/>
    <w:rsid w:val="002A73A6"/>
    <w:rsid w:val="002A73F2"/>
    <w:rsid w:val="002A7646"/>
    <w:rsid w:val="002A7C2E"/>
    <w:rsid w:val="002A7C85"/>
    <w:rsid w:val="002A7D01"/>
    <w:rsid w:val="002A7FB5"/>
    <w:rsid w:val="002B00E4"/>
    <w:rsid w:val="002B00E6"/>
    <w:rsid w:val="002B032C"/>
    <w:rsid w:val="002B049A"/>
    <w:rsid w:val="002B0504"/>
    <w:rsid w:val="002B0561"/>
    <w:rsid w:val="002B0B06"/>
    <w:rsid w:val="002B0BF0"/>
    <w:rsid w:val="002B0D93"/>
    <w:rsid w:val="002B0DD3"/>
    <w:rsid w:val="002B108A"/>
    <w:rsid w:val="002B10EA"/>
    <w:rsid w:val="002B1E6B"/>
    <w:rsid w:val="002B1E70"/>
    <w:rsid w:val="002B1EFD"/>
    <w:rsid w:val="002B1FA9"/>
    <w:rsid w:val="002B20FE"/>
    <w:rsid w:val="002B22D7"/>
    <w:rsid w:val="002B2676"/>
    <w:rsid w:val="002B29A1"/>
    <w:rsid w:val="002B2AB6"/>
    <w:rsid w:val="002B2C79"/>
    <w:rsid w:val="002B3279"/>
    <w:rsid w:val="002B34DB"/>
    <w:rsid w:val="002B3611"/>
    <w:rsid w:val="002B39C2"/>
    <w:rsid w:val="002B3A7B"/>
    <w:rsid w:val="002B3B5F"/>
    <w:rsid w:val="002B3B87"/>
    <w:rsid w:val="002B3DB3"/>
    <w:rsid w:val="002B3DC0"/>
    <w:rsid w:val="002B3E53"/>
    <w:rsid w:val="002B3E6C"/>
    <w:rsid w:val="002B3F75"/>
    <w:rsid w:val="002B4181"/>
    <w:rsid w:val="002B4320"/>
    <w:rsid w:val="002B444F"/>
    <w:rsid w:val="002B4666"/>
    <w:rsid w:val="002B4981"/>
    <w:rsid w:val="002B4AC2"/>
    <w:rsid w:val="002B4E27"/>
    <w:rsid w:val="002B53E7"/>
    <w:rsid w:val="002B545D"/>
    <w:rsid w:val="002B557A"/>
    <w:rsid w:val="002B5629"/>
    <w:rsid w:val="002B562F"/>
    <w:rsid w:val="002B5764"/>
    <w:rsid w:val="002B5981"/>
    <w:rsid w:val="002B5A04"/>
    <w:rsid w:val="002B5B8A"/>
    <w:rsid w:val="002B5DC0"/>
    <w:rsid w:val="002B60BB"/>
    <w:rsid w:val="002B616D"/>
    <w:rsid w:val="002B6668"/>
    <w:rsid w:val="002B67C0"/>
    <w:rsid w:val="002B6ADA"/>
    <w:rsid w:val="002B6BD9"/>
    <w:rsid w:val="002B6C47"/>
    <w:rsid w:val="002B6C73"/>
    <w:rsid w:val="002B6CFB"/>
    <w:rsid w:val="002B6ED3"/>
    <w:rsid w:val="002B770F"/>
    <w:rsid w:val="002B7712"/>
    <w:rsid w:val="002B7CD6"/>
    <w:rsid w:val="002B7FC2"/>
    <w:rsid w:val="002C007B"/>
    <w:rsid w:val="002C00E4"/>
    <w:rsid w:val="002C02A5"/>
    <w:rsid w:val="002C041F"/>
    <w:rsid w:val="002C07F9"/>
    <w:rsid w:val="002C0801"/>
    <w:rsid w:val="002C09EF"/>
    <w:rsid w:val="002C0D7D"/>
    <w:rsid w:val="002C1033"/>
    <w:rsid w:val="002C12AF"/>
    <w:rsid w:val="002C1425"/>
    <w:rsid w:val="002C159C"/>
    <w:rsid w:val="002C18BB"/>
    <w:rsid w:val="002C1A63"/>
    <w:rsid w:val="002C1AE7"/>
    <w:rsid w:val="002C1BAA"/>
    <w:rsid w:val="002C2098"/>
    <w:rsid w:val="002C2164"/>
    <w:rsid w:val="002C22D9"/>
    <w:rsid w:val="002C2530"/>
    <w:rsid w:val="002C2737"/>
    <w:rsid w:val="002C2762"/>
    <w:rsid w:val="002C2837"/>
    <w:rsid w:val="002C2AFC"/>
    <w:rsid w:val="002C2BAF"/>
    <w:rsid w:val="002C2F93"/>
    <w:rsid w:val="002C3481"/>
    <w:rsid w:val="002C34B7"/>
    <w:rsid w:val="002C3595"/>
    <w:rsid w:val="002C37A5"/>
    <w:rsid w:val="002C38DD"/>
    <w:rsid w:val="002C39DF"/>
    <w:rsid w:val="002C3CA5"/>
    <w:rsid w:val="002C3E33"/>
    <w:rsid w:val="002C3E3D"/>
    <w:rsid w:val="002C3E3E"/>
    <w:rsid w:val="002C3E9D"/>
    <w:rsid w:val="002C4055"/>
    <w:rsid w:val="002C4078"/>
    <w:rsid w:val="002C432B"/>
    <w:rsid w:val="002C456B"/>
    <w:rsid w:val="002C4689"/>
    <w:rsid w:val="002C46CD"/>
    <w:rsid w:val="002C4BAF"/>
    <w:rsid w:val="002C4DF1"/>
    <w:rsid w:val="002C4F10"/>
    <w:rsid w:val="002C509E"/>
    <w:rsid w:val="002C50E5"/>
    <w:rsid w:val="002C5195"/>
    <w:rsid w:val="002C55FE"/>
    <w:rsid w:val="002C56BC"/>
    <w:rsid w:val="002C57B8"/>
    <w:rsid w:val="002C599B"/>
    <w:rsid w:val="002C5A6F"/>
    <w:rsid w:val="002C5A91"/>
    <w:rsid w:val="002C5CF1"/>
    <w:rsid w:val="002C5D78"/>
    <w:rsid w:val="002C5E17"/>
    <w:rsid w:val="002C5EE8"/>
    <w:rsid w:val="002C5F32"/>
    <w:rsid w:val="002C61E8"/>
    <w:rsid w:val="002C679E"/>
    <w:rsid w:val="002C686E"/>
    <w:rsid w:val="002C68F5"/>
    <w:rsid w:val="002C6935"/>
    <w:rsid w:val="002C6BED"/>
    <w:rsid w:val="002C6CAC"/>
    <w:rsid w:val="002C6FEE"/>
    <w:rsid w:val="002C735D"/>
    <w:rsid w:val="002C744E"/>
    <w:rsid w:val="002C786D"/>
    <w:rsid w:val="002C7A74"/>
    <w:rsid w:val="002C7B39"/>
    <w:rsid w:val="002C7D3D"/>
    <w:rsid w:val="002C7E2A"/>
    <w:rsid w:val="002D018F"/>
    <w:rsid w:val="002D0226"/>
    <w:rsid w:val="002D0227"/>
    <w:rsid w:val="002D0240"/>
    <w:rsid w:val="002D067D"/>
    <w:rsid w:val="002D077A"/>
    <w:rsid w:val="002D0A32"/>
    <w:rsid w:val="002D0ABD"/>
    <w:rsid w:val="002D0BBA"/>
    <w:rsid w:val="002D0C12"/>
    <w:rsid w:val="002D0DD0"/>
    <w:rsid w:val="002D103E"/>
    <w:rsid w:val="002D116F"/>
    <w:rsid w:val="002D11C5"/>
    <w:rsid w:val="002D11F9"/>
    <w:rsid w:val="002D1384"/>
    <w:rsid w:val="002D1678"/>
    <w:rsid w:val="002D16EE"/>
    <w:rsid w:val="002D1750"/>
    <w:rsid w:val="002D1A9B"/>
    <w:rsid w:val="002D1B18"/>
    <w:rsid w:val="002D1CF0"/>
    <w:rsid w:val="002D201B"/>
    <w:rsid w:val="002D2034"/>
    <w:rsid w:val="002D2136"/>
    <w:rsid w:val="002D22CB"/>
    <w:rsid w:val="002D23D9"/>
    <w:rsid w:val="002D25BB"/>
    <w:rsid w:val="002D2619"/>
    <w:rsid w:val="002D27AB"/>
    <w:rsid w:val="002D290C"/>
    <w:rsid w:val="002D29CB"/>
    <w:rsid w:val="002D2ABA"/>
    <w:rsid w:val="002D2BB7"/>
    <w:rsid w:val="002D2BCD"/>
    <w:rsid w:val="002D2C8B"/>
    <w:rsid w:val="002D2D4F"/>
    <w:rsid w:val="002D2D8E"/>
    <w:rsid w:val="002D2ECB"/>
    <w:rsid w:val="002D3016"/>
    <w:rsid w:val="002D30C7"/>
    <w:rsid w:val="002D31DD"/>
    <w:rsid w:val="002D3651"/>
    <w:rsid w:val="002D37FE"/>
    <w:rsid w:val="002D3A5C"/>
    <w:rsid w:val="002D3ED9"/>
    <w:rsid w:val="002D4145"/>
    <w:rsid w:val="002D414B"/>
    <w:rsid w:val="002D4501"/>
    <w:rsid w:val="002D4513"/>
    <w:rsid w:val="002D4577"/>
    <w:rsid w:val="002D4851"/>
    <w:rsid w:val="002D4AFA"/>
    <w:rsid w:val="002D51BB"/>
    <w:rsid w:val="002D53B1"/>
    <w:rsid w:val="002D5447"/>
    <w:rsid w:val="002D566C"/>
    <w:rsid w:val="002D56A8"/>
    <w:rsid w:val="002D58A0"/>
    <w:rsid w:val="002D5ACB"/>
    <w:rsid w:val="002D5B5B"/>
    <w:rsid w:val="002D5C3F"/>
    <w:rsid w:val="002D5CE4"/>
    <w:rsid w:val="002D5FE7"/>
    <w:rsid w:val="002D64F7"/>
    <w:rsid w:val="002D6523"/>
    <w:rsid w:val="002D68EE"/>
    <w:rsid w:val="002D6923"/>
    <w:rsid w:val="002D6976"/>
    <w:rsid w:val="002D71EA"/>
    <w:rsid w:val="002D7329"/>
    <w:rsid w:val="002D73BB"/>
    <w:rsid w:val="002D73F4"/>
    <w:rsid w:val="002D7541"/>
    <w:rsid w:val="002D78AC"/>
    <w:rsid w:val="002D7979"/>
    <w:rsid w:val="002D7B11"/>
    <w:rsid w:val="002E014F"/>
    <w:rsid w:val="002E0281"/>
    <w:rsid w:val="002E0419"/>
    <w:rsid w:val="002E0530"/>
    <w:rsid w:val="002E067B"/>
    <w:rsid w:val="002E0973"/>
    <w:rsid w:val="002E09CE"/>
    <w:rsid w:val="002E0B03"/>
    <w:rsid w:val="002E0BE3"/>
    <w:rsid w:val="002E0ECA"/>
    <w:rsid w:val="002E0F96"/>
    <w:rsid w:val="002E1201"/>
    <w:rsid w:val="002E1372"/>
    <w:rsid w:val="002E160D"/>
    <w:rsid w:val="002E170E"/>
    <w:rsid w:val="002E171B"/>
    <w:rsid w:val="002E17BE"/>
    <w:rsid w:val="002E17C5"/>
    <w:rsid w:val="002E1CA7"/>
    <w:rsid w:val="002E1D08"/>
    <w:rsid w:val="002E21C9"/>
    <w:rsid w:val="002E2201"/>
    <w:rsid w:val="002E233F"/>
    <w:rsid w:val="002E2385"/>
    <w:rsid w:val="002E250F"/>
    <w:rsid w:val="002E25B6"/>
    <w:rsid w:val="002E26F6"/>
    <w:rsid w:val="002E27ED"/>
    <w:rsid w:val="002E2928"/>
    <w:rsid w:val="002E2991"/>
    <w:rsid w:val="002E2CC6"/>
    <w:rsid w:val="002E2E68"/>
    <w:rsid w:val="002E3164"/>
    <w:rsid w:val="002E3415"/>
    <w:rsid w:val="002E3498"/>
    <w:rsid w:val="002E34FD"/>
    <w:rsid w:val="002E3574"/>
    <w:rsid w:val="002E3B1A"/>
    <w:rsid w:val="002E3CE6"/>
    <w:rsid w:val="002E3D47"/>
    <w:rsid w:val="002E3D7C"/>
    <w:rsid w:val="002E3DA6"/>
    <w:rsid w:val="002E3E32"/>
    <w:rsid w:val="002E4242"/>
    <w:rsid w:val="002E4263"/>
    <w:rsid w:val="002E4281"/>
    <w:rsid w:val="002E42D5"/>
    <w:rsid w:val="002E4394"/>
    <w:rsid w:val="002E48E6"/>
    <w:rsid w:val="002E4A56"/>
    <w:rsid w:val="002E4AA5"/>
    <w:rsid w:val="002E4EEF"/>
    <w:rsid w:val="002E4FEB"/>
    <w:rsid w:val="002E52F8"/>
    <w:rsid w:val="002E52F9"/>
    <w:rsid w:val="002E530C"/>
    <w:rsid w:val="002E548B"/>
    <w:rsid w:val="002E572E"/>
    <w:rsid w:val="002E578C"/>
    <w:rsid w:val="002E5AE3"/>
    <w:rsid w:val="002E5AFB"/>
    <w:rsid w:val="002E5B09"/>
    <w:rsid w:val="002E5BDE"/>
    <w:rsid w:val="002E5D43"/>
    <w:rsid w:val="002E614E"/>
    <w:rsid w:val="002E616A"/>
    <w:rsid w:val="002E66E7"/>
    <w:rsid w:val="002E6A32"/>
    <w:rsid w:val="002E6B82"/>
    <w:rsid w:val="002E6D4A"/>
    <w:rsid w:val="002E6E27"/>
    <w:rsid w:val="002E70C8"/>
    <w:rsid w:val="002E74B5"/>
    <w:rsid w:val="002E7803"/>
    <w:rsid w:val="002E7830"/>
    <w:rsid w:val="002E79F9"/>
    <w:rsid w:val="002E7BA5"/>
    <w:rsid w:val="002E7BE6"/>
    <w:rsid w:val="002E7E2C"/>
    <w:rsid w:val="002E7EAE"/>
    <w:rsid w:val="002E7F89"/>
    <w:rsid w:val="002F029E"/>
    <w:rsid w:val="002F0692"/>
    <w:rsid w:val="002F0921"/>
    <w:rsid w:val="002F09DA"/>
    <w:rsid w:val="002F0A40"/>
    <w:rsid w:val="002F0B32"/>
    <w:rsid w:val="002F0BD6"/>
    <w:rsid w:val="002F0BF1"/>
    <w:rsid w:val="002F0D41"/>
    <w:rsid w:val="002F0EC3"/>
    <w:rsid w:val="002F13CC"/>
    <w:rsid w:val="002F15DC"/>
    <w:rsid w:val="002F15F3"/>
    <w:rsid w:val="002F178E"/>
    <w:rsid w:val="002F199F"/>
    <w:rsid w:val="002F1A07"/>
    <w:rsid w:val="002F1B3C"/>
    <w:rsid w:val="002F1DE8"/>
    <w:rsid w:val="002F1FD5"/>
    <w:rsid w:val="002F213B"/>
    <w:rsid w:val="002F2290"/>
    <w:rsid w:val="002F2999"/>
    <w:rsid w:val="002F2B47"/>
    <w:rsid w:val="002F2F30"/>
    <w:rsid w:val="002F2F5E"/>
    <w:rsid w:val="002F307F"/>
    <w:rsid w:val="002F3270"/>
    <w:rsid w:val="002F360D"/>
    <w:rsid w:val="002F3670"/>
    <w:rsid w:val="002F3795"/>
    <w:rsid w:val="002F37A5"/>
    <w:rsid w:val="002F3804"/>
    <w:rsid w:val="002F3902"/>
    <w:rsid w:val="002F392A"/>
    <w:rsid w:val="002F39AA"/>
    <w:rsid w:val="002F425E"/>
    <w:rsid w:val="002F4275"/>
    <w:rsid w:val="002F43F3"/>
    <w:rsid w:val="002F48A3"/>
    <w:rsid w:val="002F49BB"/>
    <w:rsid w:val="002F4B60"/>
    <w:rsid w:val="002F4CC8"/>
    <w:rsid w:val="002F4DC7"/>
    <w:rsid w:val="002F4EB5"/>
    <w:rsid w:val="002F5252"/>
    <w:rsid w:val="002F5262"/>
    <w:rsid w:val="002F5473"/>
    <w:rsid w:val="002F5588"/>
    <w:rsid w:val="002F5743"/>
    <w:rsid w:val="002F5946"/>
    <w:rsid w:val="002F5B82"/>
    <w:rsid w:val="002F5C0A"/>
    <w:rsid w:val="002F5C7F"/>
    <w:rsid w:val="002F5CD6"/>
    <w:rsid w:val="002F5EED"/>
    <w:rsid w:val="002F5F10"/>
    <w:rsid w:val="002F5F30"/>
    <w:rsid w:val="002F62B3"/>
    <w:rsid w:val="002F641B"/>
    <w:rsid w:val="002F6647"/>
    <w:rsid w:val="002F66C5"/>
    <w:rsid w:val="002F67FE"/>
    <w:rsid w:val="002F68B2"/>
    <w:rsid w:val="002F6BB8"/>
    <w:rsid w:val="002F6D90"/>
    <w:rsid w:val="002F7050"/>
    <w:rsid w:val="002F7093"/>
    <w:rsid w:val="002F7294"/>
    <w:rsid w:val="002F72A6"/>
    <w:rsid w:val="002F7333"/>
    <w:rsid w:val="002F7567"/>
    <w:rsid w:val="002F7624"/>
    <w:rsid w:val="002F769A"/>
    <w:rsid w:val="002F76F8"/>
    <w:rsid w:val="002F7CE8"/>
    <w:rsid w:val="002F7E76"/>
    <w:rsid w:val="002F7ED9"/>
    <w:rsid w:val="00300441"/>
    <w:rsid w:val="00300973"/>
    <w:rsid w:val="00300D06"/>
    <w:rsid w:val="0030107F"/>
    <w:rsid w:val="003010A5"/>
    <w:rsid w:val="00301186"/>
    <w:rsid w:val="00301385"/>
    <w:rsid w:val="0030143C"/>
    <w:rsid w:val="0030171D"/>
    <w:rsid w:val="00301951"/>
    <w:rsid w:val="00301A75"/>
    <w:rsid w:val="00301A7B"/>
    <w:rsid w:val="00301C38"/>
    <w:rsid w:val="00301C3A"/>
    <w:rsid w:val="00301E25"/>
    <w:rsid w:val="00301F95"/>
    <w:rsid w:val="0030203B"/>
    <w:rsid w:val="003022F4"/>
    <w:rsid w:val="00302303"/>
    <w:rsid w:val="00302314"/>
    <w:rsid w:val="00302583"/>
    <w:rsid w:val="0030259F"/>
    <w:rsid w:val="003028BA"/>
    <w:rsid w:val="00302B82"/>
    <w:rsid w:val="00302C3F"/>
    <w:rsid w:val="00302C87"/>
    <w:rsid w:val="00303006"/>
    <w:rsid w:val="00303633"/>
    <w:rsid w:val="003036E5"/>
    <w:rsid w:val="0030371B"/>
    <w:rsid w:val="003037DE"/>
    <w:rsid w:val="00303A59"/>
    <w:rsid w:val="00303A70"/>
    <w:rsid w:val="00303B58"/>
    <w:rsid w:val="00303B80"/>
    <w:rsid w:val="00303F09"/>
    <w:rsid w:val="003040A1"/>
    <w:rsid w:val="003043EE"/>
    <w:rsid w:val="003043F6"/>
    <w:rsid w:val="003045E8"/>
    <w:rsid w:val="0030461F"/>
    <w:rsid w:val="003046B2"/>
    <w:rsid w:val="003046D6"/>
    <w:rsid w:val="0030495A"/>
    <w:rsid w:val="00304D81"/>
    <w:rsid w:val="00304F52"/>
    <w:rsid w:val="00305035"/>
    <w:rsid w:val="0030511C"/>
    <w:rsid w:val="00305172"/>
    <w:rsid w:val="00305178"/>
    <w:rsid w:val="00305266"/>
    <w:rsid w:val="0030536C"/>
    <w:rsid w:val="003055D0"/>
    <w:rsid w:val="00305935"/>
    <w:rsid w:val="003059C2"/>
    <w:rsid w:val="00305A79"/>
    <w:rsid w:val="00305BFB"/>
    <w:rsid w:val="00305D22"/>
    <w:rsid w:val="00305DBF"/>
    <w:rsid w:val="00305DD4"/>
    <w:rsid w:val="00305ECD"/>
    <w:rsid w:val="003061E2"/>
    <w:rsid w:val="003062C6"/>
    <w:rsid w:val="003066EF"/>
    <w:rsid w:val="00306813"/>
    <w:rsid w:val="00306929"/>
    <w:rsid w:val="00306A17"/>
    <w:rsid w:val="00306B97"/>
    <w:rsid w:val="00306D05"/>
    <w:rsid w:val="00306E41"/>
    <w:rsid w:val="00307208"/>
    <w:rsid w:val="0030730D"/>
    <w:rsid w:val="003073F3"/>
    <w:rsid w:val="00307D21"/>
    <w:rsid w:val="00307F74"/>
    <w:rsid w:val="0031032F"/>
    <w:rsid w:val="0031058F"/>
    <w:rsid w:val="003105DF"/>
    <w:rsid w:val="003105EC"/>
    <w:rsid w:val="00310818"/>
    <w:rsid w:val="003108C2"/>
    <w:rsid w:val="003108EE"/>
    <w:rsid w:val="00310918"/>
    <w:rsid w:val="0031091A"/>
    <w:rsid w:val="0031097E"/>
    <w:rsid w:val="003109B9"/>
    <w:rsid w:val="00310B91"/>
    <w:rsid w:val="00310BB7"/>
    <w:rsid w:val="00310CA6"/>
    <w:rsid w:val="00310E63"/>
    <w:rsid w:val="00310EFA"/>
    <w:rsid w:val="00310FC3"/>
    <w:rsid w:val="0031103A"/>
    <w:rsid w:val="003112C2"/>
    <w:rsid w:val="00311A3B"/>
    <w:rsid w:val="00311C85"/>
    <w:rsid w:val="00311D72"/>
    <w:rsid w:val="00311FB6"/>
    <w:rsid w:val="00311FF6"/>
    <w:rsid w:val="00312088"/>
    <w:rsid w:val="0031243C"/>
    <w:rsid w:val="00312849"/>
    <w:rsid w:val="00312996"/>
    <w:rsid w:val="00312C52"/>
    <w:rsid w:val="00312CE4"/>
    <w:rsid w:val="00312D3D"/>
    <w:rsid w:val="00312E25"/>
    <w:rsid w:val="003130DA"/>
    <w:rsid w:val="0031325E"/>
    <w:rsid w:val="003134A2"/>
    <w:rsid w:val="00313822"/>
    <w:rsid w:val="00313965"/>
    <w:rsid w:val="003139A4"/>
    <w:rsid w:val="003139B7"/>
    <w:rsid w:val="003139E2"/>
    <w:rsid w:val="00313A89"/>
    <w:rsid w:val="00313BF0"/>
    <w:rsid w:val="00313ED1"/>
    <w:rsid w:val="00313ED8"/>
    <w:rsid w:val="00313FF1"/>
    <w:rsid w:val="0031404C"/>
    <w:rsid w:val="00314497"/>
    <w:rsid w:val="003144AD"/>
    <w:rsid w:val="0031453E"/>
    <w:rsid w:val="0031463B"/>
    <w:rsid w:val="0031463F"/>
    <w:rsid w:val="0031466C"/>
    <w:rsid w:val="003147C8"/>
    <w:rsid w:val="003148F9"/>
    <w:rsid w:val="00314D93"/>
    <w:rsid w:val="00314FD6"/>
    <w:rsid w:val="003150B1"/>
    <w:rsid w:val="00315348"/>
    <w:rsid w:val="0031547D"/>
    <w:rsid w:val="00316091"/>
    <w:rsid w:val="0031611B"/>
    <w:rsid w:val="003161C0"/>
    <w:rsid w:val="003165F0"/>
    <w:rsid w:val="00316642"/>
    <w:rsid w:val="0031686E"/>
    <w:rsid w:val="00316940"/>
    <w:rsid w:val="0031698D"/>
    <w:rsid w:val="00316A72"/>
    <w:rsid w:val="00316AD3"/>
    <w:rsid w:val="00316EB6"/>
    <w:rsid w:val="00317007"/>
    <w:rsid w:val="0031712E"/>
    <w:rsid w:val="00317146"/>
    <w:rsid w:val="0031719D"/>
    <w:rsid w:val="00317299"/>
    <w:rsid w:val="00317586"/>
    <w:rsid w:val="0031784B"/>
    <w:rsid w:val="00317C16"/>
    <w:rsid w:val="00317F22"/>
    <w:rsid w:val="00320140"/>
    <w:rsid w:val="00320228"/>
    <w:rsid w:val="003203A4"/>
    <w:rsid w:val="003203EC"/>
    <w:rsid w:val="00320743"/>
    <w:rsid w:val="003208F0"/>
    <w:rsid w:val="00320955"/>
    <w:rsid w:val="00320BF4"/>
    <w:rsid w:val="00320E0A"/>
    <w:rsid w:val="003210DC"/>
    <w:rsid w:val="00321448"/>
    <w:rsid w:val="003216D2"/>
    <w:rsid w:val="00321806"/>
    <w:rsid w:val="003218E7"/>
    <w:rsid w:val="00321C2E"/>
    <w:rsid w:val="00321C5B"/>
    <w:rsid w:val="00321F17"/>
    <w:rsid w:val="00322037"/>
    <w:rsid w:val="003224B0"/>
    <w:rsid w:val="00322668"/>
    <w:rsid w:val="00322813"/>
    <w:rsid w:val="00322BB2"/>
    <w:rsid w:val="00322DFB"/>
    <w:rsid w:val="00322FD5"/>
    <w:rsid w:val="00323275"/>
    <w:rsid w:val="00323501"/>
    <w:rsid w:val="00323503"/>
    <w:rsid w:val="0032355B"/>
    <w:rsid w:val="0032365A"/>
    <w:rsid w:val="003236B1"/>
    <w:rsid w:val="00323880"/>
    <w:rsid w:val="00323991"/>
    <w:rsid w:val="00323BB9"/>
    <w:rsid w:val="00323BBB"/>
    <w:rsid w:val="00323C08"/>
    <w:rsid w:val="00323C42"/>
    <w:rsid w:val="00323C95"/>
    <w:rsid w:val="00323E41"/>
    <w:rsid w:val="00323EB8"/>
    <w:rsid w:val="00323F26"/>
    <w:rsid w:val="003241A2"/>
    <w:rsid w:val="00324463"/>
    <w:rsid w:val="00324548"/>
    <w:rsid w:val="003245BF"/>
    <w:rsid w:val="0032469B"/>
    <w:rsid w:val="003247DA"/>
    <w:rsid w:val="0032498D"/>
    <w:rsid w:val="00324B75"/>
    <w:rsid w:val="00324B79"/>
    <w:rsid w:val="00324E42"/>
    <w:rsid w:val="00324F85"/>
    <w:rsid w:val="00324F8A"/>
    <w:rsid w:val="003250C5"/>
    <w:rsid w:val="00325120"/>
    <w:rsid w:val="0032535F"/>
    <w:rsid w:val="003255AE"/>
    <w:rsid w:val="003256FB"/>
    <w:rsid w:val="003259FA"/>
    <w:rsid w:val="00325A5C"/>
    <w:rsid w:val="00326053"/>
    <w:rsid w:val="003260AE"/>
    <w:rsid w:val="003261AD"/>
    <w:rsid w:val="003261BB"/>
    <w:rsid w:val="00326398"/>
    <w:rsid w:val="003266B0"/>
    <w:rsid w:val="00326714"/>
    <w:rsid w:val="003267C1"/>
    <w:rsid w:val="003267F9"/>
    <w:rsid w:val="00326866"/>
    <w:rsid w:val="00326D48"/>
    <w:rsid w:val="00326E34"/>
    <w:rsid w:val="00326EED"/>
    <w:rsid w:val="00327087"/>
    <w:rsid w:val="003271E7"/>
    <w:rsid w:val="0032743C"/>
    <w:rsid w:val="00327530"/>
    <w:rsid w:val="00327A77"/>
    <w:rsid w:val="00327AD7"/>
    <w:rsid w:val="00327D5A"/>
    <w:rsid w:val="00327D86"/>
    <w:rsid w:val="003300A8"/>
    <w:rsid w:val="003301AF"/>
    <w:rsid w:val="0033032D"/>
    <w:rsid w:val="0033041A"/>
    <w:rsid w:val="00330676"/>
    <w:rsid w:val="00330964"/>
    <w:rsid w:val="00330A55"/>
    <w:rsid w:val="00330AB8"/>
    <w:rsid w:val="00330CA1"/>
    <w:rsid w:val="00330D51"/>
    <w:rsid w:val="00330E4D"/>
    <w:rsid w:val="00331036"/>
    <w:rsid w:val="003310ED"/>
    <w:rsid w:val="00331306"/>
    <w:rsid w:val="00331371"/>
    <w:rsid w:val="003316B7"/>
    <w:rsid w:val="003318A1"/>
    <w:rsid w:val="00331AEB"/>
    <w:rsid w:val="00331D1E"/>
    <w:rsid w:val="003320A6"/>
    <w:rsid w:val="003321B1"/>
    <w:rsid w:val="0033248D"/>
    <w:rsid w:val="0033263A"/>
    <w:rsid w:val="00332889"/>
    <w:rsid w:val="00332935"/>
    <w:rsid w:val="00332938"/>
    <w:rsid w:val="00332C98"/>
    <w:rsid w:val="00332EBC"/>
    <w:rsid w:val="00332F65"/>
    <w:rsid w:val="003336D7"/>
    <w:rsid w:val="00333913"/>
    <w:rsid w:val="00333A7D"/>
    <w:rsid w:val="00333D25"/>
    <w:rsid w:val="00333EBA"/>
    <w:rsid w:val="00333FFE"/>
    <w:rsid w:val="00334018"/>
    <w:rsid w:val="00334134"/>
    <w:rsid w:val="0033414F"/>
    <w:rsid w:val="003342B3"/>
    <w:rsid w:val="003348DF"/>
    <w:rsid w:val="00334978"/>
    <w:rsid w:val="00334B5A"/>
    <w:rsid w:val="00334BD9"/>
    <w:rsid w:val="00334C2C"/>
    <w:rsid w:val="00334D7D"/>
    <w:rsid w:val="00334E59"/>
    <w:rsid w:val="0033521F"/>
    <w:rsid w:val="00335491"/>
    <w:rsid w:val="003355A2"/>
    <w:rsid w:val="003356B7"/>
    <w:rsid w:val="00335754"/>
    <w:rsid w:val="00335A42"/>
    <w:rsid w:val="00335CA8"/>
    <w:rsid w:val="0033612A"/>
    <w:rsid w:val="00336228"/>
    <w:rsid w:val="00336261"/>
    <w:rsid w:val="003364A0"/>
    <w:rsid w:val="00336684"/>
    <w:rsid w:val="003368B6"/>
    <w:rsid w:val="00336B44"/>
    <w:rsid w:val="00336B66"/>
    <w:rsid w:val="00336EF0"/>
    <w:rsid w:val="003370B9"/>
    <w:rsid w:val="003372D5"/>
    <w:rsid w:val="003377D0"/>
    <w:rsid w:val="00337923"/>
    <w:rsid w:val="00337A09"/>
    <w:rsid w:val="00337B2E"/>
    <w:rsid w:val="00337D6E"/>
    <w:rsid w:val="00337F93"/>
    <w:rsid w:val="00337FB0"/>
    <w:rsid w:val="00340020"/>
    <w:rsid w:val="00340134"/>
    <w:rsid w:val="00340249"/>
    <w:rsid w:val="003403DE"/>
    <w:rsid w:val="00340550"/>
    <w:rsid w:val="00340682"/>
    <w:rsid w:val="003407D4"/>
    <w:rsid w:val="00340BCC"/>
    <w:rsid w:val="00340F53"/>
    <w:rsid w:val="003413FC"/>
    <w:rsid w:val="0034157B"/>
    <w:rsid w:val="00341781"/>
    <w:rsid w:val="00341897"/>
    <w:rsid w:val="00341969"/>
    <w:rsid w:val="003419AE"/>
    <w:rsid w:val="0034242D"/>
    <w:rsid w:val="00342D11"/>
    <w:rsid w:val="00342D4E"/>
    <w:rsid w:val="00342D8C"/>
    <w:rsid w:val="00342FC8"/>
    <w:rsid w:val="00343492"/>
    <w:rsid w:val="00343B57"/>
    <w:rsid w:val="00343D16"/>
    <w:rsid w:val="00344058"/>
    <w:rsid w:val="0034411E"/>
    <w:rsid w:val="00344164"/>
    <w:rsid w:val="00344185"/>
    <w:rsid w:val="003442A0"/>
    <w:rsid w:val="00344304"/>
    <w:rsid w:val="00344316"/>
    <w:rsid w:val="003446C3"/>
    <w:rsid w:val="003448BF"/>
    <w:rsid w:val="00344935"/>
    <w:rsid w:val="003449A3"/>
    <w:rsid w:val="00344A9F"/>
    <w:rsid w:val="00344B9E"/>
    <w:rsid w:val="00344C7F"/>
    <w:rsid w:val="00344DCD"/>
    <w:rsid w:val="00344EE6"/>
    <w:rsid w:val="00344F99"/>
    <w:rsid w:val="0034519E"/>
    <w:rsid w:val="00345259"/>
    <w:rsid w:val="003455B7"/>
    <w:rsid w:val="003455EF"/>
    <w:rsid w:val="00345750"/>
    <w:rsid w:val="003458D2"/>
    <w:rsid w:val="00345D43"/>
    <w:rsid w:val="00345D7D"/>
    <w:rsid w:val="00345E99"/>
    <w:rsid w:val="00345FAD"/>
    <w:rsid w:val="00346362"/>
    <w:rsid w:val="003464F0"/>
    <w:rsid w:val="0034667B"/>
    <w:rsid w:val="003468AD"/>
    <w:rsid w:val="00346935"/>
    <w:rsid w:val="00346C37"/>
    <w:rsid w:val="00346CCE"/>
    <w:rsid w:val="00346D28"/>
    <w:rsid w:val="00346D58"/>
    <w:rsid w:val="00346E6C"/>
    <w:rsid w:val="00346F62"/>
    <w:rsid w:val="003471F2"/>
    <w:rsid w:val="00347630"/>
    <w:rsid w:val="00347698"/>
    <w:rsid w:val="00347747"/>
    <w:rsid w:val="003478D5"/>
    <w:rsid w:val="0034791D"/>
    <w:rsid w:val="00347976"/>
    <w:rsid w:val="003479B4"/>
    <w:rsid w:val="00347AF9"/>
    <w:rsid w:val="00347B23"/>
    <w:rsid w:val="00347C43"/>
    <w:rsid w:val="00347E16"/>
    <w:rsid w:val="00347EBD"/>
    <w:rsid w:val="00350144"/>
    <w:rsid w:val="00350264"/>
    <w:rsid w:val="00350604"/>
    <w:rsid w:val="00350754"/>
    <w:rsid w:val="003507D3"/>
    <w:rsid w:val="003509CE"/>
    <w:rsid w:val="00350A34"/>
    <w:rsid w:val="00350D57"/>
    <w:rsid w:val="00350F03"/>
    <w:rsid w:val="00351051"/>
    <w:rsid w:val="003512CE"/>
    <w:rsid w:val="00351385"/>
    <w:rsid w:val="003514E4"/>
    <w:rsid w:val="003515BB"/>
    <w:rsid w:val="003516A4"/>
    <w:rsid w:val="003516C9"/>
    <w:rsid w:val="00351784"/>
    <w:rsid w:val="003517FC"/>
    <w:rsid w:val="003519E8"/>
    <w:rsid w:val="00351BCB"/>
    <w:rsid w:val="00351DA0"/>
    <w:rsid w:val="00351EB6"/>
    <w:rsid w:val="0035212A"/>
    <w:rsid w:val="00352398"/>
    <w:rsid w:val="003525E1"/>
    <w:rsid w:val="003526BD"/>
    <w:rsid w:val="00352A08"/>
    <w:rsid w:val="00352B5F"/>
    <w:rsid w:val="00352FB4"/>
    <w:rsid w:val="00352FE9"/>
    <w:rsid w:val="00353118"/>
    <w:rsid w:val="0035333D"/>
    <w:rsid w:val="00353469"/>
    <w:rsid w:val="00353554"/>
    <w:rsid w:val="00353751"/>
    <w:rsid w:val="00353AD9"/>
    <w:rsid w:val="00353D41"/>
    <w:rsid w:val="00353E04"/>
    <w:rsid w:val="00353E1C"/>
    <w:rsid w:val="00353F9D"/>
    <w:rsid w:val="00354382"/>
    <w:rsid w:val="003544D1"/>
    <w:rsid w:val="00354506"/>
    <w:rsid w:val="00354780"/>
    <w:rsid w:val="003547B8"/>
    <w:rsid w:val="00354970"/>
    <w:rsid w:val="0035498D"/>
    <w:rsid w:val="00354BAE"/>
    <w:rsid w:val="00354D69"/>
    <w:rsid w:val="00354E4B"/>
    <w:rsid w:val="003555FC"/>
    <w:rsid w:val="00355849"/>
    <w:rsid w:val="00355C43"/>
    <w:rsid w:val="00355D41"/>
    <w:rsid w:val="00355D7F"/>
    <w:rsid w:val="00355F0D"/>
    <w:rsid w:val="00355F42"/>
    <w:rsid w:val="0035601F"/>
    <w:rsid w:val="0035623A"/>
    <w:rsid w:val="00356598"/>
    <w:rsid w:val="00356986"/>
    <w:rsid w:val="00356A50"/>
    <w:rsid w:val="00356ADC"/>
    <w:rsid w:val="00356C60"/>
    <w:rsid w:val="00356DBD"/>
    <w:rsid w:val="00356FF4"/>
    <w:rsid w:val="003571C4"/>
    <w:rsid w:val="003573C1"/>
    <w:rsid w:val="0035747B"/>
    <w:rsid w:val="00357485"/>
    <w:rsid w:val="003575BC"/>
    <w:rsid w:val="003575D1"/>
    <w:rsid w:val="00357643"/>
    <w:rsid w:val="003579FD"/>
    <w:rsid w:val="003579FE"/>
    <w:rsid w:val="00357AB8"/>
    <w:rsid w:val="00357BB1"/>
    <w:rsid w:val="00357F47"/>
    <w:rsid w:val="00357F7B"/>
    <w:rsid w:val="00357FF3"/>
    <w:rsid w:val="00360015"/>
    <w:rsid w:val="00360250"/>
    <w:rsid w:val="003604B9"/>
    <w:rsid w:val="0036059F"/>
    <w:rsid w:val="00360621"/>
    <w:rsid w:val="0036067A"/>
    <w:rsid w:val="00360881"/>
    <w:rsid w:val="0036096F"/>
    <w:rsid w:val="003609C6"/>
    <w:rsid w:val="003609DC"/>
    <w:rsid w:val="003609EC"/>
    <w:rsid w:val="00360A62"/>
    <w:rsid w:val="00360C7B"/>
    <w:rsid w:val="00360CED"/>
    <w:rsid w:val="00360D3D"/>
    <w:rsid w:val="00360DD0"/>
    <w:rsid w:val="003611D2"/>
    <w:rsid w:val="0036170C"/>
    <w:rsid w:val="00361B70"/>
    <w:rsid w:val="00361B8D"/>
    <w:rsid w:val="00361BC1"/>
    <w:rsid w:val="00361C84"/>
    <w:rsid w:val="00361D8F"/>
    <w:rsid w:val="00361EA2"/>
    <w:rsid w:val="00361F47"/>
    <w:rsid w:val="00361F71"/>
    <w:rsid w:val="00362021"/>
    <w:rsid w:val="003625A9"/>
    <w:rsid w:val="003626A0"/>
    <w:rsid w:val="00362A0E"/>
    <w:rsid w:val="00362BF9"/>
    <w:rsid w:val="00362C72"/>
    <w:rsid w:val="00362CD6"/>
    <w:rsid w:val="00362D69"/>
    <w:rsid w:val="00362D96"/>
    <w:rsid w:val="00362E10"/>
    <w:rsid w:val="00362E44"/>
    <w:rsid w:val="0036329D"/>
    <w:rsid w:val="00363491"/>
    <w:rsid w:val="00363614"/>
    <w:rsid w:val="00363BE3"/>
    <w:rsid w:val="00363F28"/>
    <w:rsid w:val="00363F8B"/>
    <w:rsid w:val="0036403B"/>
    <w:rsid w:val="00364142"/>
    <w:rsid w:val="003641E7"/>
    <w:rsid w:val="00364423"/>
    <w:rsid w:val="00364544"/>
    <w:rsid w:val="0036468D"/>
    <w:rsid w:val="00364704"/>
    <w:rsid w:val="003647A0"/>
    <w:rsid w:val="00364AB3"/>
    <w:rsid w:val="00364B13"/>
    <w:rsid w:val="00364B30"/>
    <w:rsid w:val="00364B3D"/>
    <w:rsid w:val="00364D35"/>
    <w:rsid w:val="00365398"/>
    <w:rsid w:val="00365514"/>
    <w:rsid w:val="003655AD"/>
    <w:rsid w:val="0036577A"/>
    <w:rsid w:val="00365A7E"/>
    <w:rsid w:val="00365E02"/>
    <w:rsid w:val="003660AE"/>
    <w:rsid w:val="003662C0"/>
    <w:rsid w:val="0036645C"/>
    <w:rsid w:val="003668CA"/>
    <w:rsid w:val="003668D2"/>
    <w:rsid w:val="00366A3E"/>
    <w:rsid w:val="00367195"/>
    <w:rsid w:val="003672E9"/>
    <w:rsid w:val="0036762C"/>
    <w:rsid w:val="003679A1"/>
    <w:rsid w:val="00367A0A"/>
    <w:rsid w:val="00367A42"/>
    <w:rsid w:val="00367A72"/>
    <w:rsid w:val="00367C5F"/>
    <w:rsid w:val="00370255"/>
    <w:rsid w:val="00370565"/>
    <w:rsid w:val="0037058C"/>
    <w:rsid w:val="00370639"/>
    <w:rsid w:val="00370979"/>
    <w:rsid w:val="00370BBD"/>
    <w:rsid w:val="0037113C"/>
    <w:rsid w:val="0037116B"/>
    <w:rsid w:val="00371600"/>
    <w:rsid w:val="00371733"/>
    <w:rsid w:val="00371990"/>
    <w:rsid w:val="00371BBB"/>
    <w:rsid w:val="00371CE4"/>
    <w:rsid w:val="003720DC"/>
    <w:rsid w:val="00372136"/>
    <w:rsid w:val="00372313"/>
    <w:rsid w:val="00372372"/>
    <w:rsid w:val="0037259D"/>
    <w:rsid w:val="003727FD"/>
    <w:rsid w:val="00372889"/>
    <w:rsid w:val="003730A8"/>
    <w:rsid w:val="00373810"/>
    <w:rsid w:val="00373946"/>
    <w:rsid w:val="00373973"/>
    <w:rsid w:val="00373AD8"/>
    <w:rsid w:val="00373B02"/>
    <w:rsid w:val="00373E5E"/>
    <w:rsid w:val="00373F71"/>
    <w:rsid w:val="00374049"/>
    <w:rsid w:val="003745E0"/>
    <w:rsid w:val="00374646"/>
    <w:rsid w:val="00374668"/>
    <w:rsid w:val="00374A5C"/>
    <w:rsid w:val="00374D8A"/>
    <w:rsid w:val="0037545E"/>
    <w:rsid w:val="00375539"/>
    <w:rsid w:val="00375654"/>
    <w:rsid w:val="00375771"/>
    <w:rsid w:val="00375992"/>
    <w:rsid w:val="00375B79"/>
    <w:rsid w:val="00375F62"/>
    <w:rsid w:val="00375FCA"/>
    <w:rsid w:val="0037601F"/>
    <w:rsid w:val="003760A2"/>
    <w:rsid w:val="003760A5"/>
    <w:rsid w:val="00376232"/>
    <w:rsid w:val="0037684E"/>
    <w:rsid w:val="00376C18"/>
    <w:rsid w:val="00376D58"/>
    <w:rsid w:val="00377040"/>
    <w:rsid w:val="00377164"/>
    <w:rsid w:val="0037721E"/>
    <w:rsid w:val="0037728D"/>
    <w:rsid w:val="00377A72"/>
    <w:rsid w:val="00377D19"/>
    <w:rsid w:val="00377DED"/>
    <w:rsid w:val="00377E69"/>
    <w:rsid w:val="003801A2"/>
    <w:rsid w:val="003803D2"/>
    <w:rsid w:val="003804AB"/>
    <w:rsid w:val="003804CA"/>
    <w:rsid w:val="003806F9"/>
    <w:rsid w:val="00380836"/>
    <w:rsid w:val="00380915"/>
    <w:rsid w:val="00380B18"/>
    <w:rsid w:val="00380B5D"/>
    <w:rsid w:val="00380D2B"/>
    <w:rsid w:val="00380E92"/>
    <w:rsid w:val="00380EEF"/>
    <w:rsid w:val="00381156"/>
    <w:rsid w:val="003811A5"/>
    <w:rsid w:val="0038153E"/>
    <w:rsid w:val="00381993"/>
    <w:rsid w:val="00381BE0"/>
    <w:rsid w:val="00381FBA"/>
    <w:rsid w:val="0038218D"/>
    <w:rsid w:val="00382227"/>
    <w:rsid w:val="003825EB"/>
    <w:rsid w:val="00382637"/>
    <w:rsid w:val="003828EE"/>
    <w:rsid w:val="00382B10"/>
    <w:rsid w:val="00382CC2"/>
    <w:rsid w:val="00382D2F"/>
    <w:rsid w:val="00382E5A"/>
    <w:rsid w:val="00382EF8"/>
    <w:rsid w:val="00382FCF"/>
    <w:rsid w:val="003831D3"/>
    <w:rsid w:val="0038323D"/>
    <w:rsid w:val="0038335A"/>
    <w:rsid w:val="00383376"/>
    <w:rsid w:val="00383594"/>
    <w:rsid w:val="0038373A"/>
    <w:rsid w:val="0038374B"/>
    <w:rsid w:val="0038383C"/>
    <w:rsid w:val="00383B06"/>
    <w:rsid w:val="00383C0E"/>
    <w:rsid w:val="0038422B"/>
    <w:rsid w:val="00384418"/>
    <w:rsid w:val="003845E5"/>
    <w:rsid w:val="00384756"/>
    <w:rsid w:val="003849C0"/>
    <w:rsid w:val="00384A88"/>
    <w:rsid w:val="00384CAF"/>
    <w:rsid w:val="003851B0"/>
    <w:rsid w:val="00385282"/>
    <w:rsid w:val="00385479"/>
    <w:rsid w:val="00385584"/>
    <w:rsid w:val="003855E6"/>
    <w:rsid w:val="003858B9"/>
    <w:rsid w:val="00385D2F"/>
    <w:rsid w:val="00385E64"/>
    <w:rsid w:val="00385E68"/>
    <w:rsid w:val="003861BD"/>
    <w:rsid w:val="00386315"/>
    <w:rsid w:val="003863B1"/>
    <w:rsid w:val="003864C4"/>
    <w:rsid w:val="00386842"/>
    <w:rsid w:val="0038691B"/>
    <w:rsid w:val="00386CD0"/>
    <w:rsid w:val="00386DD4"/>
    <w:rsid w:val="00386E6C"/>
    <w:rsid w:val="00386F7A"/>
    <w:rsid w:val="00387705"/>
    <w:rsid w:val="00387801"/>
    <w:rsid w:val="00387F39"/>
    <w:rsid w:val="0039000F"/>
    <w:rsid w:val="003900D6"/>
    <w:rsid w:val="00390129"/>
    <w:rsid w:val="003905CF"/>
    <w:rsid w:val="003905D3"/>
    <w:rsid w:val="0039076B"/>
    <w:rsid w:val="00390B7E"/>
    <w:rsid w:val="00390C60"/>
    <w:rsid w:val="00390DA2"/>
    <w:rsid w:val="00390E6A"/>
    <w:rsid w:val="00390FA3"/>
    <w:rsid w:val="00391164"/>
    <w:rsid w:val="00391385"/>
    <w:rsid w:val="00391BC0"/>
    <w:rsid w:val="00391E7F"/>
    <w:rsid w:val="00391EDB"/>
    <w:rsid w:val="003920BE"/>
    <w:rsid w:val="00392152"/>
    <w:rsid w:val="0039216E"/>
    <w:rsid w:val="0039224F"/>
    <w:rsid w:val="003922A1"/>
    <w:rsid w:val="0039234B"/>
    <w:rsid w:val="0039236F"/>
    <w:rsid w:val="003924AC"/>
    <w:rsid w:val="003925DC"/>
    <w:rsid w:val="00392781"/>
    <w:rsid w:val="00392860"/>
    <w:rsid w:val="00392A32"/>
    <w:rsid w:val="00392B96"/>
    <w:rsid w:val="00392CBF"/>
    <w:rsid w:val="003932AC"/>
    <w:rsid w:val="0039339D"/>
    <w:rsid w:val="0039344C"/>
    <w:rsid w:val="003934C1"/>
    <w:rsid w:val="00393660"/>
    <w:rsid w:val="00393690"/>
    <w:rsid w:val="00393ACD"/>
    <w:rsid w:val="00393B4E"/>
    <w:rsid w:val="00393F5D"/>
    <w:rsid w:val="003941B6"/>
    <w:rsid w:val="00394222"/>
    <w:rsid w:val="003942BD"/>
    <w:rsid w:val="003947FF"/>
    <w:rsid w:val="00394985"/>
    <w:rsid w:val="003950CA"/>
    <w:rsid w:val="003951A0"/>
    <w:rsid w:val="003954B8"/>
    <w:rsid w:val="0039562F"/>
    <w:rsid w:val="00395734"/>
    <w:rsid w:val="00395B65"/>
    <w:rsid w:val="00395BFE"/>
    <w:rsid w:val="00395EC0"/>
    <w:rsid w:val="0039605C"/>
    <w:rsid w:val="003960DA"/>
    <w:rsid w:val="003962F3"/>
    <w:rsid w:val="00396597"/>
    <w:rsid w:val="003967A6"/>
    <w:rsid w:val="00396AD3"/>
    <w:rsid w:val="00396B08"/>
    <w:rsid w:val="00396DA9"/>
    <w:rsid w:val="003970D4"/>
    <w:rsid w:val="003971DB"/>
    <w:rsid w:val="0039747B"/>
    <w:rsid w:val="003979D8"/>
    <w:rsid w:val="00397A57"/>
    <w:rsid w:val="00397CF8"/>
    <w:rsid w:val="00397D71"/>
    <w:rsid w:val="003A00E5"/>
    <w:rsid w:val="003A0233"/>
    <w:rsid w:val="003A025D"/>
    <w:rsid w:val="003A080B"/>
    <w:rsid w:val="003A0888"/>
    <w:rsid w:val="003A0A57"/>
    <w:rsid w:val="003A0A77"/>
    <w:rsid w:val="003A0D33"/>
    <w:rsid w:val="003A0D36"/>
    <w:rsid w:val="003A0D80"/>
    <w:rsid w:val="003A0DA0"/>
    <w:rsid w:val="003A1132"/>
    <w:rsid w:val="003A1185"/>
    <w:rsid w:val="003A140C"/>
    <w:rsid w:val="003A1466"/>
    <w:rsid w:val="003A14E4"/>
    <w:rsid w:val="003A1785"/>
    <w:rsid w:val="003A179A"/>
    <w:rsid w:val="003A17BE"/>
    <w:rsid w:val="003A17E4"/>
    <w:rsid w:val="003A18B7"/>
    <w:rsid w:val="003A1A14"/>
    <w:rsid w:val="003A1A3D"/>
    <w:rsid w:val="003A1C4B"/>
    <w:rsid w:val="003A1C4D"/>
    <w:rsid w:val="003A1D3B"/>
    <w:rsid w:val="003A1E47"/>
    <w:rsid w:val="003A1EE6"/>
    <w:rsid w:val="003A1F12"/>
    <w:rsid w:val="003A21BD"/>
    <w:rsid w:val="003A23C7"/>
    <w:rsid w:val="003A2933"/>
    <w:rsid w:val="003A2991"/>
    <w:rsid w:val="003A2C12"/>
    <w:rsid w:val="003A2C13"/>
    <w:rsid w:val="003A3091"/>
    <w:rsid w:val="003A31FA"/>
    <w:rsid w:val="003A341A"/>
    <w:rsid w:val="003A38C8"/>
    <w:rsid w:val="003A3DAC"/>
    <w:rsid w:val="003A3DC4"/>
    <w:rsid w:val="003A3F69"/>
    <w:rsid w:val="003A41D5"/>
    <w:rsid w:val="003A4514"/>
    <w:rsid w:val="003A482A"/>
    <w:rsid w:val="003A4C8E"/>
    <w:rsid w:val="003A50A4"/>
    <w:rsid w:val="003A5161"/>
    <w:rsid w:val="003A5195"/>
    <w:rsid w:val="003A51A0"/>
    <w:rsid w:val="003A5655"/>
    <w:rsid w:val="003A5787"/>
    <w:rsid w:val="003A5AC4"/>
    <w:rsid w:val="003A5C92"/>
    <w:rsid w:val="003A5CFE"/>
    <w:rsid w:val="003A634C"/>
    <w:rsid w:val="003A6419"/>
    <w:rsid w:val="003A6421"/>
    <w:rsid w:val="003A65A9"/>
    <w:rsid w:val="003A6647"/>
    <w:rsid w:val="003A66C1"/>
    <w:rsid w:val="003A672F"/>
    <w:rsid w:val="003A6942"/>
    <w:rsid w:val="003A6C97"/>
    <w:rsid w:val="003A6D8B"/>
    <w:rsid w:val="003A6ECB"/>
    <w:rsid w:val="003A72A4"/>
    <w:rsid w:val="003A74D0"/>
    <w:rsid w:val="003A7843"/>
    <w:rsid w:val="003A799B"/>
    <w:rsid w:val="003A7A71"/>
    <w:rsid w:val="003A7ADB"/>
    <w:rsid w:val="003A7C32"/>
    <w:rsid w:val="003A7D54"/>
    <w:rsid w:val="003A7E0B"/>
    <w:rsid w:val="003A7EDE"/>
    <w:rsid w:val="003B0014"/>
    <w:rsid w:val="003B00E7"/>
    <w:rsid w:val="003B025C"/>
    <w:rsid w:val="003B02AD"/>
    <w:rsid w:val="003B03AF"/>
    <w:rsid w:val="003B05CB"/>
    <w:rsid w:val="003B0631"/>
    <w:rsid w:val="003B0830"/>
    <w:rsid w:val="003B0832"/>
    <w:rsid w:val="003B08E4"/>
    <w:rsid w:val="003B0A2F"/>
    <w:rsid w:val="003B0F5D"/>
    <w:rsid w:val="003B1444"/>
    <w:rsid w:val="003B1A74"/>
    <w:rsid w:val="003B1D9F"/>
    <w:rsid w:val="003B1DF6"/>
    <w:rsid w:val="003B1F10"/>
    <w:rsid w:val="003B22CD"/>
    <w:rsid w:val="003B2AAA"/>
    <w:rsid w:val="003B2D96"/>
    <w:rsid w:val="003B3052"/>
    <w:rsid w:val="003B3066"/>
    <w:rsid w:val="003B3461"/>
    <w:rsid w:val="003B36B3"/>
    <w:rsid w:val="003B3794"/>
    <w:rsid w:val="003B3ACC"/>
    <w:rsid w:val="003B3BF1"/>
    <w:rsid w:val="003B3C90"/>
    <w:rsid w:val="003B3D54"/>
    <w:rsid w:val="003B3D7E"/>
    <w:rsid w:val="003B3FC5"/>
    <w:rsid w:val="003B42A4"/>
    <w:rsid w:val="003B432D"/>
    <w:rsid w:val="003B45DD"/>
    <w:rsid w:val="003B4720"/>
    <w:rsid w:val="003B485C"/>
    <w:rsid w:val="003B4998"/>
    <w:rsid w:val="003B4B7B"/>
    <w:rsid w:val="003B4C20"/>
    <w:rsid w:val="003B4DA0"/>
    <w:rsid w:val="003B5749"/>
    <w:rsid w:val="003B5849"/>
    <w:rsid w:val="003B5A93"/>
    <w:rsid w:val="003B5BFD"/>
    <w:rsid w:val="003B5C57"/>
    <w:rsid w:val="003B63FD"/>
    <w:rsid w:val="003B6545"/>
    <w:rsid w:val="003B6563"/>
    <w:rsid w:val="003B6653"/>
    <w:rsid w:val="003B66ED"/>
    <w:rsid w:val="003B6759"/>
    <w:rsid w:val="003B677A"/>
    <w:rsid w:val="003B690B"/>
    <w:rsid w:val="003B6A95"/>
    <w:rsid w:val="003B6F9A"/>
    <w:rsid w:val="003B71AA"/>
    <w:rsid w:val="003B71C8"/>
    <w:rsid w:val="003B733D"/>
    <w:rsid w:val="003B7452"/>
    <w:rsid w:val="003B749A"/>
    <w:rsid w:val="003B7694"/>
    <w:rsid w:val="003B78D9"/>
    <w:rsid w:val="003B7A7C"/>
    <w:rsid w:val="003B7A7D"/>
    <w:rsid w:val="003B7BBC"/>
    <w:rsid w:val="003B7D16"/>
    <w:rsid w:val="003B7DFD"/>
    <w:rsid w:val="003B7E4F"/>
    <w:rsid w:val="003B7EE9"/>
    <w:rsid w:val="003C02BF"/>
    <w:rsid w:val="003C0352"/>
    <w:rsid w:val="003C03B0"/>
    <w:rsid w:val="003C048D"/>
    <w:rsid w:val="003C0984"/>
    <w:rsid w:val="003C0A50"/>
    <w:rsid w:val="003C11DE"/>
    <w:rsid w:val="003C151C"/>
    <w:rsid w:val="003C17A6"/>
    <w:rsid w:val="003C1CB4"/>
    <w:rsid w:val="003C1F24"/>
    <w:rsid w:val="003C2051"/>
    <w:rsid w:val="003C234B"/>
    <w:rsid w:val="003C2391"/>
    <w:rsid w:val="003C27EF"/>
    <w:rsid w:val="003C286E"/>
    <w:rsid w:val="003C2927"/>
    <w:rsid w:val="003C2A32"/>
    <w:rsid w:val="003C2AEF"/>
    <w:rsid w:val="003C2CB8"/>
    <w:rsid w:val="003C2DFA"/>
    <w:rsid w:val="003C2E8E"/>
    <w:rsid w:val="003C2ED2"/>
    <w:rsid w:val="003C302A"/>
    <w:rsid w:val="003C3051"/>
    <w:rsid w:val="003C30B5"/>
    <w:rsid w:val="003C327A"/>
    <w:rsid w:val="003C3463"/>
    <w:rsid w:val="003C3465"/>
    <w:rsid w:val="003C3821"/>
    <w:rsid w:val="003C391E"/>
    <w:rsid w:val="003C3936"/>
    <w:rsid w:val="003C3978"/>
    <w:rsid w:val="003C398D"/>
    <w:rsid w:val="003C3A4A"/>
    <w:rsid w:val="003C3A50"/>
    <w:rsid w:val="003C3AFC"/>
    <w:rsid w:val="003C3B04"/>
    <w:rsid w:val="003C3C91"/>
    <w:rsid w:val="003C40D6"/>
    <w:rsid w:val="003C430D"/>
    <w:rsid w:val="003C44C3"/>
    <w:rsid w:val="003C471F"/>
    <w:rsid w:val="003C4F1D"/>
    <w:rsid w:val="003C4FBF"/>
    <w:rsid w:val="003C533F"/>
    <w:rsid w:val="003C568F"/>
    <w:rsid w:val="003C570A"/>
    <w:rsid w:val="003C595F"/>
    <w:rsid w:val="003C5AF7"/>
    <w:rsid w:val="003C5D32"/>
    <w:rsid w:val="003C5ED2"/>
    <w:rsid w:val="003C5F2D"/>
    <w:rsid w:val="003C63E5"/>
    <w:rsid w:val="003C6421"/>
    <w:rsid w:val="003C65AA"/>
    <w:rsid w:val="003C66E7"/>
    <w:rsid w:val="003C676C"/>
    <w:rsid w:val="003C6800"/>
    <w:rsid w:val="003C6D6C"/>
    <w:rsid w:val="003C6E9D"/>
    <w:rsid w:val="003C7094"/>
    <w:rsid w:val="003C723F"/>
    <w:rsid w:val="003C7326"/>
    <w:rsid w:val="003C732C"/>
    <w:rsid w:val="003C734B"/>
    <w:rsid w:val="003C775D"/>
    <w:rsid w:val="003C7893"/>
    <w:rsid w:val="003C7CCC"/>
    <w:rsid w:val="003D024D"/>
    <w:rsid w:val="003D0721"/>
    <w:rsid w:val="003D0A7D"/>
    <w:rsid w:val="003D0B2B"/>
    <w:rsid w:val="003D0E2C"/>
    <w:rsid w:val="003D0EDA"/>
    <w:rsid w:val="003D0FE3"/>
    <w:rsid w:val="003D1089"/>
    <w:rsid w:val="003D10D4"/>
    <w:rsid w:val="003D1100"/>
    <w:rsid w:val="003D1382"/>
    <w:rsid w:val="003D1501"/>
    <w:rsid w:val="003D1540"/>
    <w:rsid w:val="003D15E7"/>
    <w:rsid w:val="003D1A15"/>
    <w:rsid w:val="003D1A58"/>
    <w:rsid w:val="003D1AFA"/>
    <w:rsid w:val="003D1BB0"/>
    <w:rsid w:val="003D1DB0"/>
    <w:rsid w:val="003D1E91"/>
    <w:rsid w:val="003D20E3"/>
    <w:rsid w:val="003D212E"/>
    <w:rsid w:val="003D2C73"/>
    <w:rsid w:val="003D2F9C"/>
    <w:rsid w:val="003D319A"/>
    <w:rsid w:val="003D3231"/>
    <w:rsid w:val="003D3388"/>
    <w:rsid w:val="003D3610"/>
    <w:rsid w:val="003D3A5A"/>
    <w:rsid w:val="003D3ADA"/>
    <w:rsid w:val="003D3C68"/>
    <w:rsid w:val="003D3FB5"/>
    <w:rsid w:val="003D40D6"/>
    <w:rsid w:val="003D40F4"/>
    <w:rsid w:val="003D4344"/>
    <w:rsid w:val="003D45D2"/>
    <w:rsid w:val="003D4854"/>
    <w:rsid w:val="003D4968"/>
    <w:rsid w:val="003D49DA"/>
    <w:rsid w:val="003D4A70"/>
    <w:rsid w:val="003D4A94"/>
    <w:rsid w:val="003D4AE1"/>
    <w:rsid w:val="003D4C9A"/>
    <w:rsid w:val="003D4DB8"/>
    <w:rsid w:val="003D4EA7"/>
    <w:rsid w:val="003D4FC2"/>
    <w:rsid w:val="003D4FFA"/>
    <w:rsid w:val="003D5006"/>
    <w:rsid w:val="003D5051"/>
    <w:rsid w:val="003D5113"/>
    <w:rsid w:val="003D527E"/>
    <w:rsid w:val="003D5321"/>
    <w:rsid w:val="003D54A8"/>
    <w:rsid w:val="003D5609"/>
    <w:rsid w:val="003D567C"/>
    <w:rsid w:val="003D580A"/>
    <w:rsid w:val="003D59CD"/>
    <w:rsid w:val="003D59E3"/>
    <w:rsid w:val="003D5AC3"/>
    <w:rsid w:val="003D5AEA"/>
    <w:rsid w:val="003D5D27"/>
    <w:rsid w:val="003D5D81"/>
    <w:rsid w:val="003D6246"/>
    <w:rsid w:val="003D659D"/>
    <w:rsid w:val="003D66C7"/>
    <w:rsid w:val="003D66CA"/>
    <w:rsid w:val="003D6736"/>
    <w:rsid w:val="003D69B0"/>
    <w:rsid w:val="003D6B2E"/>
    <w:rsid w:val="003D6E55"/>
    <w:rsid w:val="003D6E59"/>
    <w:rsid w:val="003D702F"/>
    <w:rsid w:val="003D709A"/>
    <w:rsid w:val="003D70CD"/>
    <w:rsid w:val="003D737A"/>
    <w:rsid w:val="003D7541"/>
    <w:rsid w:val="003D79FC"/>
    <w:rsid w:val="003D7BE6"/>
    <w:rsid w:val="003D7C6D"/>
    <w:rsid w:val="003D7D12"/>
    <w:rsid w:val="003D7E3B"/>
    <w:rsid w:val="003D7EC6"/>
    <w:rsid w:val="003E0149"/>
    <w:rsid w:val="003E02C2"/>
    <w:rsid w:val="003E0377"/>
    <w:rsid w:val="003E05C8"/>
    <w:rsid w:val="003E06D7"/>
    <w:rsid w:val="003E097E"/>
    <w:rsid w:val="003E0B85"/>
    <w:rsid w:val="003E0C3D"/>
    <w:rsid w:val="003E0EAA"/>
    <w:rsid w:val="003E10DF"/>
    <w:rsid w:val="003E141D"/>
    <w:rsid w:val="003E14B9"/>
    <w:rsid w:val="003E1696"/>
    <w:rsid w:val="003E173C"/>
    <w:rsid w:val="003E1882"/>
    <w:rsid w:val="003E240E"/>
    <w:rsid w:val="003E2604"/>
    <w:rsid w:val="003E2A19"/>
    <w:rsid w:val="003E2E95"/>
    <w:rsid w:val="003E30D3"/>
    <w:rsid w:val="003E3136"/>
    <w:rsid w:val="003E318A"/>
    <w:rsid w:val="003E326D"/>
    <w:rsid w:val="003E3408"/>
    <w:rsid w:val="003E3598"/>
    <w:rsid w:val="003E368E"/>
    <w:rsid w:val="003E372C"/>
    <w:rsid w:val="003E3854"/>
    <w:rsid w:val="003E3A15"/>
    <w:rsid w:val="003E3AB1"/>
    <w:rsid w:val="003E3AE2"/>
    <w:rsid w:val="003E3BA2"/>
    <w:rsid w:val="003E3C0B"/>
    <w:rsid w:val="003E42D3"/>
    <w:rsid w:val="003E431F"/>
    <w:rsid w:val="003E4321"/>
    <w:rsid w:val="003E4418"/>
    <w:rsid w:val="003E471E"/>
    <w:rsid w:val="003E4A23"/>
    <w:rsid w:val="003E4A62"/>
    <w:rsid w:val="003E4D52"/>
    <w:rsid w:val="003E4F8F"/>
    <w:rsid w:val="003E4FC2"/>
    <w:rsid w:val="003E51D3"/>
    <w:rsid w:val="003E56E7"/>
    <w:rsid w:val="003E582C"/>
    <w:rsid w:val="003E5C8F"/>
    <w:rsid w:val="003E60A9"/>
    <w:rsid w:val="003E6406"/>
    <w:rsid w:val="003E656E"/>
    <w:rsid w:val="003E66B6"/>
    <w:rsid w:val="003E6729"/>
    <w:rsid w:val="003E685A"/>
    <w:rsid w:val="003E68D3"/>
    <w:rsid w:val="003E6A59"/>
    <w:rsid w:val="003E7462"/>
    <w:rsid w:val="003E758A"/>
    <w:rsid w:val="003E7741"/>
    <w:rsid w:val="003E7851"/>
    <w:rsid w:val="003E78F2"/>
    <w:rsid w:val="003E7951"/>
    <w:rsid w:val="003E7F97"/>
    <w:rsid w:val="003F0043"/>
    <w:rsid w:val="003F017D"/>
    <w:rsid w:val="003F01C0"/>
    <w:rsid w:val="003F01E5"/>
    <w:rsid w:val="003F026D"/>
    <w:rsid w:val="003F0467"/>
    <w:rsid w:val="003F082D"/>
    <w:rsid w:val="003F0BA6"/>
    <w:rsid w:val="003F0CBC"/>
    <w:rsid w:val="003F0F3E"/>
    <w:rsid w:val="003F1224"/>
    <w:rsid w:val="003F134E"/>
    <w:rsid w:val="003F13E5"/>
    <w:rsid w:val="003F147E"/>
    <w:rsid w:val="003F1784"/>
    <w:rsid w:val="003F193D"/>
    <w:rsid w:val="003F19A2"/>
    <w:rsid w:val="003F22C2"/>
    <w:rsid w:val="003F234C"/>
    <w:rsid w:val="003F24E7"/>
    <w:rsid w:val="003F2878"/>
    <w:rsid w:val="003F2ACE"/>
    <w:rsid w:val="003F2B87"/>
    <w:rsid w:val="003F2BE2"/>
    <w:rsid w:val="003F30C7"/>
    <w:rsid w:val="003F31FE"/>
    <w:rsid w:val="003F32D2"/>
    <w:rsid w:val="003F33FD"/>
    <w:rsid w:val="003F340D"/>
    <w:rsid w:val="003F355E"/>
    <w:rsid w:val="003F3632"/>
    <w:rsid w:val="003F376D"/>
    <w:rsid w:val="003F38BA"/>
    <w:rsid w:val="003F3ADB"/>
    <w:rsid w:val="003F3B8F"/>
    <w:rsid w:val="003F3CE6"/>
    <w:rsid w:val="003F3E1E"/>
    <w:rsid w:val="003F3E87"/>
    <w:rsid w:val="003F3FBE"/>
    <w:rsid w:val="003F41A6"/>
    <w:rsid w:val="003F442E"/>
    <w:rsid w:val="003F46E7"/>
    <w:rsid w:val="003F49AE"/>
    <w:rsid w:val="003F49C2"/>
    <w:rsid w:val="003F4D58"/>
    <w:rsid w:val="003F5210"/>
    <w:rsid w:val="003F5249"/>
    <w:rsid w:val="003F54E2"/>
    <w:rsid w:val="003F5D65"/>
    <w:rsid w:val="003F5DF7"/>
    <w:rsid w:val="003F5E69"/>
    <w:rsid w:val="003F5EDA"/>
    <w:rsid w:val="003F635C"/>
    <w:rsid w:val="003F697F"/>
    <w:rsid w:val="003F6B28"/>
    <w:rsid w:val="003F6BFD"/>
    <w:rsid w:val="003F7106"/>
    <w:rsid w:val="003F75FC"/>
    <w:rsid w:val="003F7734"/>
    <w:rsid w:val="003F7745"/>
    <w:rsid w:val="003F78D9"/>
    <w:rsid w:val="003F7A14"/>
    <w:rsid w:val="003F7BA6"/>
    <w:rsid w:val="003F7BEE"/>
    <w:rsid w:val="003F7DDD"/>
    <w:rsid w:val="003F7FED"/>
    <w:rsid w:val="0040002A"/>
    <w:rsid w:val="0040017D"/>
    <w:rsid w:val="004007D6"/>
    <w:rsid w:val="004008F9"/>
    <w:rsid w:val="0040094D"/>
    <w:rsid w:val="00400B83"/>
    <w:rsid w:val="00400E78"/>
    <w:rsid w:val="00400F21"/>
    <w:rsid w:val="004010C0"/>
    <w:rsid w:val="004012EB"/>
    <w:rsid w:val="00401332"/>
    <w:rsid w:val="004013C9"/>
    <w:rsid w:val="00401531"/>
    <w:rsid w:val="004016CF"/>
    <w:rsid w:val="00401843"/>
    <w:rsid w:val="00401922"/>
    <w:rsid w:val="00401A3A"/>
    <w:rsid w:val="00401D7C"/>
    <w:rsid w:val="0040218B"/>
    <w:rsid w:val="00402387"/>
    <w:rsid w:val="00402399"/>
    <w:rsid w:val="00402505"/>
    <w:rsid w:val="00402515"/>
    <w:rsid w:val="0040273F"/>
    <w:rsid w:val="00402891"/>
    <w:rsid w:val="00402BDC"/>
    <w:rsid w:val="00402CDD"/>
    <w:rsid w:val="00402D73"/>
    <w:rsid w:val="00403207"/>
    <w:rsid w:val="004032FD"/>
    <w:rsid w:val="0040367E"/>
    <w:rsid w:val="00403733"/>
    <w:rsid w:val="0040382C"/>
    <w:rsid w:val="004039E6"/>
    <w:rsid w:val="00403BAA"/>
    <w:rsid w:val="00403CC9"/>
    <w:rsid w:val="00403D02"/>
    <w:rsid w:val="00403E7E"/>
    <w:rsid w:val="00403ED1"/>
    <w:rsid w:val="00404060"/>
    <w:rsid w:val="0040406B"/>
    <w:rsid w:val="00404234"/>
    <w:rsid w:val="0040423B"/>
    <w:rsid w:val="00404286"/>
    <w:rsid w:val="00404369"/>
    <w:rsid w:val="00404516"/>
    <w:rsid w:val="00404592"/>
    <w:rsid w:val="004047B4"/>
    <w:rsid w:val="0040494A"/>
    <w:rsid w:val="0040499C"/>
    <w:rsid w:val="0040501E"/>
    <w:rsid w:val="004050A1"/>
    <w:rsid w:val="0040518F"/>
    <w:rsid w:val="0040549F"/>
    <w:rsid w:val="004055DE"/>
    <w:rsid w:val="0040569E"/>
    <w:rsid w:val="0040570A"/>
    <w:rsid w:val="004058BB"/>
    <w:rsid w:val="004058D5"/>
    <w:rsid w:val="004058F0"/>
    <w:rsid w:val="0040599E"/>
    <w:rsid w:val="00405B29"/>
    <w:rsid w:val="00405BAE"/>
    <w:rsid w:val="00405DFD"/>
    <w:rsid w:val="00405E13"/>
    <w:rsid w:val="00405E32"/>
    <w:rsid w:val="00405F6B"/>
    <w:rsid w:val="004060B9"/>
    <w:rsid w:val="00406A58"/>
    <w:rsid w:val="00406A76"/>
    <w:rsid w:val="00406D62"/>
    <w:rsid w:val="00406DF3"/>
    <w:rsid w:val="00406E69"/>
    <w:rsid w:val="0040713B"/>
    <w:rsid w:val="004073BE"/>
    <w:rsid w:val="004073C0"/>
    <w:rsid w:val="004074D4"/>
    <w:rsid w:val="0040779F"/>
    <w:rsid w:val="004077B7"/>
    <w:rsid w:val="00407809"/>
    <w:rsid w:val="00407A58"/>
    <w:rsid w:val="00407A65"/>
    <w:rsid w:val="00407ACC"/>
    <w:rsid w:val="00407C3C"/>
    <w:rsid w:val="00407D6A"/>
    <w:rsid w:val="00407F6B"/>
    <w:rsid w:val="00407FD9"/>
    <w:rsid w:val="004105C3"/>
    <w:rsid w:val="0041072E"/>
    <w:rsid w:val="00410C74"/>
    <w:rsid w:val="00410DBF"/>
    <w:rsid w:val="00410F12"/>
    <w:rsid w:val="00411427"/>
    <w:rsid w:val="0041167D"/>
    <w:rsid w:val="004116B1"/>
    <w:rsid w:val="004116F1"/>
    <w:rsid w:val="00411AE2"/>
    <w:rsid w:val="00411B63"/>
    <w:rsid w:val="0041206A"/>
    <w:rsid w:val="00412824"/>
    <w:rsid w:val="00412C47"/>
    <w:rsid w:val="00412EA7"/>
    <w:rsid w:val="00412EFD"/>
    <w:rsid w:val="00412F05"/>
    <w:rsid w:val="0041301E"/>
    <w:rsid w:val="004133C6"/>
    <w:rsid w:val="0041353E"/>
    <w:rsid w:val="00413734"/>
    <w:rsid w:val="004137C6"/>
    <w:rsid w:val="00413BF7"/>
    <w:rsid w:val="00413BFF"/>
    <w:rsid w:val="00413CDB"/>
    <w:rsid w:val="00413ECD"/>
    <w:rsid w:val="00413F1D"/>
    <w:rsid w:val="004140E3"/>
    <w:rsid w:val="00414229"/>
    <w:rsid w:val="0041439E"/>
    <w:rsid w:val="004144C5"/>
    <w:rsid w:val="00414B9F"/>
    <w:rsid w:val="00415054"/>
    <w:rsid w:val="00415110"/>
    <w:rsid w:val="00415341"/>
    <w:rsid w:val="004153AC"/>
    <w:rsid w:val="00415494"/>
    <w:rsid w:val="004158DE"/>
    <w:rsid w:val="00415C4D"/>
    <w:rsid w:val="00415D15"/>
    <w:rsid w:val="00415FE7"/>
    <w:rsid w:val="00416180"/>
    <w:rsid w:val="00416190"/>
    <w:rsid w:val="0041635B"/>
    <w:rsid w:val="004164B2"/>
    <w:rsid w:val="00416851"/>
    <w:rsid w:val="00416FBD"/>
    <w:rsid w:val="004170E5"/>
    <w:rsid w:val="004176FB"/>
    <w:rsid w:val="004178A5"/>
    <w:rsid w:val="004179B1"/>
    <w:rsid w:val="00417E88"/>
    <w:rsid w:val="00420010"/>
    <w:rsid w:val="004200FB"/>
    <w:rsid w:val="0042018B"/>
    <w:rsid w:val="004209B7"/>
    <w:rsid w:val="00420BD9"/>
    <w:rsid w:val="00420C92"/>
    <w:rsid w:val="00420CBE"/>
    <w:rsid w:val="00420EA6"/>
    <w:rsid w:val="0042117D"/>
    <w:rsid w:val="0042163F"/>
    <w:rsid w:val="00421C6F"/>
    <w:rsid w:val="00421CAD"/>
    <w:rsid w:val="00421DB8"/>
    <w:rsid w:val="00421DCD"/>
    <w:rsid w:val="004220EC"/>
    <w:rsid w:val="004222F8"/>
    <w:rsid w:val="00422450"/>
    <w:rsid w:val="0042250A"/>
    <w:rsid w:val="00422554"/>
    <w:rsid w:val="0042287B"/>
    <w:rsid w:val="00422DD3"/>
    <w:rsid w:val="00422F03"/>
    <w:rsid w:val="00423038"/>
    <w:rsid w:val="004230F6"/>
    <w:rsid w:val="00423291"/>
    <w:rsid w:val="00423377"/>
    <w:rsid w:val="004235B3"/>
    <w:rsid w:val="0042360B"/>
    <w:rsid w:val="0042360D"/>
    <w:rsid w:val="0042369B"/>
    <w:rsid w:val="00423C96"/>
    <w:rsid w:val="00423DB1"/>
    <w:rsid w:val="00424332"/>
    <w:rsid w:val="0042447A"/>
    <w:rsid w:val="00424693"/>
    <w:rsid w:val="0042471B"/>
    <w:rsid w:val="00424875"/>
    <w:rsid w:val="00424CA2"/>
    <w:rsid w:val="004250C9"/>
    <w:rsid w:val="0042542D"/>
    <w:rsid w:val="00425496"/>
    <w:rsid w:val="004255D4"/>
    <w:rsid w:val="00425753"/>
    <w:rsid w:val="00425785"/>
    <w:rsid w:val="004257F0"/>
    <w:rsid w:val="00425843"/>
    <w:rsid w:val="00425B14"/>
    <w:rsid w:val="00425DBC"/>
    <w:rsid w:val="00425FD8"/>
    <w:rsid w:val="00426095"/>
    <w:rsid w:val="004260F3"/>
    <w:rsid w:val="004266FC"/>
    <w:rsid w:val="00426941"/>
    <w:rsid w:val="00426B1C"/>
    <w:rsid w:val="00426BD4"/>
    <w:rsid w:val="00426D23"/>
    <w:rsid w:val="00427030"/>
    <w:rsid w:val="00427782"/>
    <w:rsid w:val="0042786C"/>
    <w:rsid w:val="0042798A"/>
    <w:rsid w:val="004279EF"/>
    <w:rsid w:val="00427B2B"/>
    <w:rsid w:val="00427B8B"/>
    <w:rsid w:val="00427D89"/>
    <w:rsid w:val="00427D92"/>
    <w:rsid w:val="00427E1F"/>
    <w:rsid w:val="00430282"/>
    <w:rsid w:val="00430367"/>
    <w:rsid w:val="004303F5"/>
    <w:rsid w:val="004307A0"/>
    <w:rsid w:val="004308BA"/>
    <w:rsid w:val="00430AB1"/>
    <w:rsid w:val="00430DEE"/>
    <w:rsid w:val="0043160D"/>
    <w:rsid w:val="0043167A"/>
    <w:rsid w:val="00431682"/>
    <w:rsid w:val="004316E6"/>
    <w:rsid w:val="00431F8A"/>
    <w:rsid w:val="0043213C"/>
    <w:rsid w:val="0043259D"/>
    <w:rsid w:val="0043260C"/>
    <w:rsid w:val="004326D5"/>
    <w:rsid w:val="00432BD4"/>
    <w:rsid w:val="00432C25"/>
    <w:rsid w:val="00432DC7"/>
    <w:rsid w:val="00432EFA"/>
    <w:rsid w:val="004331A6"/>
    <w:rsid w:val="00433702"/>
    <w:rsid w:val="0043370A"/>
    <w:rsid w:val="004339AE"/>
    <w:rsid w:val="00433B17"/>
    <w:rsid w:val="00433B32"/>
    <w:rsid w:val="00433B55"/>
    <w:rsid w:val="00433D14"/>
    <w:rsid w:val="00433DDD"/>
    <w:rsid w:val="00433F5D"/>
    <w:rsid w:val="00434082"/>
    <w:rsid w:val="00434278"/>
    <w:rsid w:val="004344D3"/>
    <w:rsid w:val="004344FD"/>
    <w:rsid w:val="00434533"/>
    <w:rsid w:val="0043471F"/>
    <w:rsid w:val="00434797"/>
    <w:rsid w:val="00434909"/>
    <w:rsid w:val="0043492C"/>
    <w:rsid w:val="00434AC2"/>
    <w:rsid w:val="00434D99"/>
    <w:rsid w:val="00434F19"/>
    <w:rsid w:val="00434F9F"/>
    <w:rsid w:val="004352E6"/>
    <w:rsid w:val="0043530B"/>
    <w:rsid w:val="00435A43"/>
    <w:rsid w:val="00435A75"/>
    <w:rsid w:val="00435C20"/>
    <w:rsid w:val="00435D59"/>
    <w:rsid w:val="00435E64"/>
    <w:rsid w:val="00435EE2"/>
    <w:rsid w:val="00435F0B"/>
    <w:rsid w:val="0043614D"/>
    <w:rsid w:val="0043619A"/>
    <w:rsid w:val="00436511"/>
    <w:rsid w:val="0043660D"/>
    <w:rsid w:val="00436A0C"/>
    <w:rsid w:val="00436BFA"/>
    <w:rsid w:val="00436CA7"/>
    <w:rsid w:val="00436D96"/>
    <w:rsid w:val="00436EF4"/>
    <w:rsid w:val="00437332"/>
    <w:rsid w:val="004373C4"/>
    <w:rsid w:val="00437802"/>
    <w:rsid w:val="00437864"/>
    <w:rsid w:val="00437B19"/>
    <w:rsid w:val="00437BAF"/>
    <w:rsid w:val="00440127"/>
    <w:rsid w:val="00440179"/>
    <w:rsid w:val="00440196"/>
    <w:rsid w:val="00440214"/>
    <w:rsid w:val="004402DA"/>
    <w:rsid w:val="0044042D"/>
    <w:rsid w:val="0044045C"/>
    <w:rsid w:val="00440CA2"/>
    <w:rsid w:val="00440D06"/>
    <w:rsid w:val="00440D8D"/>
    <w:rsid w:val="00440DB6"/>
    <w:rsid w:val="00441052"/>
    <w:rsid w:val="00441295"/>
    <w:rsid w:val="00441311"/>
    <w:rsid w:val="00441319"/>
    <w:rsid w:val="00441326"/>
    <w:rsid w:val="00441439"/>
    <w:rsid w:val="004414C7"/>
    <w:rsid w:val="00441532"/>
    <w:rsid w:val="0044171B"/>
    <w:rsid w:val="004418B3"/>
    <w:rsid w:val="004419A6"/>
    <w:rsid w:val="00441A75"/>
    <w:rsid w:val="00441AF0"/>
    <w:rsid w:val="00441C7E"/>
    <w:rsid w:val="00441DBD"/>
    <w:rsid w:val="0044203E"/>
    <w:rsid w:val="004422B9"/>
    <w:rsid w:val="004423F9"/>
    <w:rsid w:val="004424FE"/>
    <w:rsid w:val="00442671"/>
    <w:rsid w:val="00443079"/>
    <w:rsid w:val="004430FF"/>
    <w:rsid w:val="004433FE"/>
    <w:rsid w:val="004439AE"/>
    <w:rsid w:val="00443CB9"/>
    <w:rsid w:val="00443CC2"/>
    <w:rsid w:val="00443D3B"/>
    <w:rsid w:val="00443FA3"/>
    <w:rsid w:val="0044440F"/>
    <w:rsid w:val="00444466"/>
    <w:rsid w:val="00444709"/>
    <w:rsid w:val="00444836"/>
    <w:rsid w:val="004449DD"/>
    <w:rsid w:val="00444A03"/>
    <w:rsid w:val="00444BA4"/>
    <w:rsid w:val="00444C2F"/>
    <w:rsid w:val="00444E18"/>
    <w:rsid w:val="00444E92"/>
    <w:rsid w:val="0044512C"/>
    <w:rsid w:val="0044522E"/>
    <w:rsid w:val="0044533F"/>
    <w:rsid w:val="004455CF"/>
    <w:rsid w:val="0044568D"/>
    <w:rsid w:val="0044578D"/>
    <w:rsid w:val="0044585D"/>
    <w:rsid w:val="004458EC"/>
    <w:rsid w:val="004458FB"/>
    <w:rsid w:val="00445F2F"/>
    <w:rsid w:val="00446006"/>
    <w:rsid w:val="0044604D"/>
    <w:rsid w:val="00446085"/>
    <w:rsid w:val="00446796"/>
    <w:rsid w:val="004467E7"/>
    <w:rsid w:val="004468BC"/>
    <w:rsid w:val="00446A14"/>
    <w:rsid w:val="00446A69"/>
    <w:rsid w:val="00447212"/>
    <w:rsid w:val="004473A2"/>
    <w:rsid w:val="004474C8"/>
    <w:rsid w:val="004475EF"/>
    <w:rsid w:val="00447730"/>
    <w:rsid w:val="004478AD"/>
    <w:rsid w:val="00447B7E"/>
    <w:rsid w:val="00447BA0"/>
    <w:rsid w:val="00447E2F"/>
    <w:rsid w:val="00447E35"/>
    <w:rsid w:val="00447EC8"/>
    <w:rsid w:val="00447F4A"/>
    <w:rsid w:val="00447FBA"/>
    <w:rsid w:val="00450182"/>
    <w:rsid w:val="00450244"/>
    <w:rsid w:val="00450740"/>
    <w:rsid w:val="0045076F"/>
    <w:rsid w:val="004507A3"/>
    <w:rsid w:val="00450907"/>
    <w:rsid w:val="00450B82"/>
    <w:rsid w:val="00450F6E"/>
    <w:rsid w:val="00451043"/>
    <w:rsid w:val="00451293"/>
    <w:rsid w:val="00451370"/>
    <w:rsid w:val="004514F1"/>
    <w:rsid w:val="004514F5"/>
    <w:rsid w:val="004516BA"/>
    <w:rsid w:val="00451814"/>
    <w:rsid w:val="004518E5"/>
    <w:rsid w:val="00451D5F"/>
    <w:rsid w:val="004520BC"/>
    <w:rsid w:val="0045277C"/>
    <w:rsid w:val="004528CF"/>
    <w:rsid w:val="00452956"/>
    <w:rsid w:val="00452B95"/>
    <w:rsid w:val="00452BD7"/>
    <w:rsid w:val="00452DB8"/>
    <w:rsid w:val="00452E58"/>
    <w:rsid w:val="00453058"/>
    <w:rsid w:val="004532CD"/>
    <w:rsid w:val="004534B2"/>
    <w:rsid w:val="0045365C"/>
    <w:rsid w:val="004536A2"/>
    <w:rsid w:val="0045374C"/>
    <w:rsid w:val="004537A5"/>
    <w:rsid w:val="0045389F"/>
    <w:rsid w:val="004538DC"/>
    <w:rsid w:val="004539F3"/>
    <w:rsid w:val="004539FC"/>
    <w:rsid w:val="00454195"/>
    <w:rsid w:val="00454802"/>
    <w:rsid w:val="00454926"/>
    <w:rsid w:val="00454C7A"/>
    <w:rsid w:val="00454CEB"/>
    <w:rsid w:val="00454D51"/>
    <w:rsid w:val="00454FCD"/>
    <w:rsid w:val="00455106"/>
    <w:rsid w:val="004552CC"/>
    <w:rsid w:val="00455334"/>
    <w:rsid w:val="004554EC"/>
    <w:rsid w:val="0045558A"/>
    <w:rsid w:val="0045563D"/>
    <w:rsid w:val="004558DE"/>
    <w:rsid w:val="004559E5"/>
    <w:rsid w:val="00455B35"/>
    <w:rsid w:val="00455BC4"/>
    <w:rsid w:val="004560D7"/>
    <w:rsid w:val="0045615B"/>
    <w:rsid w:val="00456232"/>
    <w:rsid w:val="00456BF6"/>
    <w:rsid w:val="00456CC1"/>
    <w:rsid w:val="00456D44"/>
    <w:rsid w:val="004570F2"/>
    <w:rsid w:val="004571E5"/>
    <w:rsid w:val="0045727A"/>
    <w:rsid w:val="00457374"/>
    <w:rsid w:val="00457538"/>
    <w:rsid w:val="0045754D"/>
    <w:rsid w:val="00457559"/>
    <w:rsid w:val="00457605"/>
    <w:rsid w:val="00457649"/>
    <w:rsid w:val="004578B8"/>
    <w:rsid w:val="00457A8B"/>
    <w:rsid w:val="00457AD7"/>
    <w:rsid w:val="00457BC3"/>
    <w:rsid w:val="00457E09"/>
    <w:rsid w:val="00457F1A"/>
    <w:rsid w:val="00457F29"/>
    <w:rsid w:val="0046009E"/>
    <w:rsid w:val="0046018A"/>
    <w:rsid w:val="00460259"/>
    <w:rsid w:val="004607CF"/>
    <w:rsid w:val="00460CDC"/>
    <w:rsid w:val="00460EC0"/>
    <w:rsid w:val="00460EC6"/>
    <w:rsid w:val="0046115D"/>
    <w:rsid w:val="004615FE"/>
    <w:rsid w:val="004618DC"/>
    <w:rsid w:val="00461ACF"/>
    <w:rsid w:val="00461B68"/>
    <w:rsid w:val="00461D9A"/>
    <w:rsid w:val="00462144"/>
    <w:rsid w:val="0046285D"/>
    <w:rsid w:val="00462916"/>
    <w:rsid w:val="00462940"/>
    <w:rsid w:val="00462A4B"/>
    <w:rsid w:val="00462AF8"/>
    <w:rsid w:val="00462B4C"/>
    <w:rsid w:val="00462BE2"/>
    <w:rsid w:val="00462CDF"/>
    <w:rsid w:val="00462D7B"/>
    <w:rsid w:val="0046310D"/>
    <w:rsid w:val="00463179"/>
    <w:rsid w:val="00463275"/>
    <w:rsid w:val="0046333E"/>
    <w:rsid w:val="004633EC"/>
    <w:rsid w:val="004636ED"/>
    <w:rsid w:val="00463977"/>
    <w:rsid w:val="00463BDA"/>
    <w:rsid w:val="00463E19"/>
    <w:rsid w:val="0046400E"/>
    <w:rsid w:val="00464010"/>
    <w:rsid w:val="0046424C"/>
    <w:rsid w:val="00464263"/>
    <w:rsid w:val="00464265"/>
    <w:rsid w:val="004642A8"/>
    <w:rsid w:val="00464693"/>
    <w:rsid w:val="00464A9B"/>
    <w:rsid w:val="00464C75"/>
    <w:rsid w:val="00464E61"/>
    <w:rsid w:val="00464F8D"/>
    <w:rsid w:val="0046506F"/>
    <w:rsid w:val="00465419"/>
    <w:rsid w:val="0046559A"/>
    <w:rsid w:val="00465B3F"/>
    <w:rsid w:val="00465E2E"/>
    <w:rsid w:val="00465E77"/>
    <w:rsid w:val="00465E96"/>
    <w:rsid w:val="00466058"/>
    <w:rsid w:val="0046610A"/>
    <w:rsid w:val="00466338"/>
    <w:rsid w:val="00466375"/>
    <w:rsid w:val="0046655F"/>
    <w:rsid w:val="00466564"/>
    <w:rsid w:val="00466610"/>
    <w:rsid w:val="00466A0F"/>
    <w:rsid w:val="00466BC0"/>
    <w:rsid w:val="00467031"/>
    <w:rsid w:val="0046733F"/>
    <w:rsid w:val="0046787D"/>
    <w:rsid w:val="00467938"/>
    <w:rsid w:val="00467AFF"/>
    <w:rsid w:val="00467B2D"/>
    <w:rsid w:val="00467CF2"/>
    <w:rsid w:val="00467EB1"/>
    <w:rsid w:val="00467EB9"/>
    <w:rsid w:val="00467EEB"/>
    <w:rsid w:val="00470279"/>
    <w:rsid w:val="00470439"/>
    <w:rsid w:val="00470694"/>
    <w:rsid w:val="004706EC"/>
    <w:rsid w:val="00470A89"/>
    <w:rsid w:val="00470F2E"/>
    <w:rsid w:val="004711E9"/>
    <w:rsid w:val="00471216"/>
    <w:rsid w:val="004712CF"/>
    <w:rsid w:val="004712D4"/>
    <w:rsid w:val="0047159D"/>
    <w:rsid w:val="004717E9"/>
    <w:rsid w:val="00471A72"/>
    <w:rsid w:val="00471AE6"/>
    <w:rsid w:val="00471D51"/>
    <w:rsid w:val="00471E03"/>
    <w:rsid w:val="00471E23"/>
    <w:rsid w:val="004720C3"/>
    <w:rsid w:val="0047216E"/>
    <w:rsid w:val="00472364"/>
    <w:rsid w:val="00472404"/>
    <w:rsid w:val="004724C3"/>
    <w:rsid w:val="0047259B"/>
    <w:rsid w:val="00472AB6"/>
    <w:rsid w:val="00472AE2"/>
    <w:rsid w:val="00472F53"/>
    <w:rsid w:val="00472F83"/>
    <w:rsid w:val="004732C3"/>
    <w:rsid w:val="004733F1"/>
    <w:rsid w:val="004734CE"/>
    <w:rsid w:val="00473611"/>
    <w:rsid w:val="00473B7D"/>
    <w:rsid w:val="00473CDD"/>
    <w:rsid w:val="00473D3B"/>
    <w:rsid w:val="00473DD0"/>
    <w:rsid w:val="00473ED2"/>
    <w:rsid w:val="00473F11"/>
    <w:rsid w:val="00474389"/>
    <w:rsid w:val="0047461B"/>
    <w:rsid w:val="004747DF"/>
    <w:rsid w:val="0047493C"/>
    <w:rsid w:val="00474973"/>
    <w:rsid w:val="00474DD0"/>
    <w:rsid w:val="00475210"/>
    <w:rsid w:val="004754C7"/>
    <w:rsid w:val="00475912"/>
    <w:rsid w:val="00475A14"/>
    <w:rsid w:val="00475A50"/>
    <w:rsid w:val="00475B24"/>
    <w:rsid w:val="00476195"/>
    <w:rsid w:val="00476352"/>
    <w:rsid w:val="0047660B"/>
    <w:rsid w:val="0047663B"/>
    <w:rsid w:val="00476865"/>
    <w:rsid w:val="004769DE"/>
    <w:rsid w:val="004769E5"/>
    <w:rsid w:val="00476A30"/>
    <w:rsid w:val="00476AA5"/>
    <w:rsid w:val="00476BF5"/>
    <w:rsid w:val="00476C3E"/>
    <w:rsid w:val="00476D5F"/>
    <w:rsid w:val="00476D86"/>
    <w:rsid w:val="00476FB1"/>
    <w:rsid w:val="00476FE0"/>
    <w:rsid w:val="004770BF"/>
    <w:rsid w:val="00477322"/>
    <w:rsid w:val="0047744D"/>
    <w:rsid w:val="00477783"/>
    <w:rsid w:val="00477A7E"/>
    <w:rsid w:val="00477B13"/>
    <w:rsid w:val="00477FAD"/>
    <w:rsid w:val="004801E0"/>
    <w:rsid w:val="00480206"/>
    <w:rsid w:val="00480321"/>
    <w:rsid w:val="00480398"/>
    <w:rsid w:val="00480399"/>
    <w:rsid w:val="004803A6"/>
    <w:rsid w:val="004806E1"/>
    <w:rsid w:val="004807D7"/>
    <w:rsid w:val="00480997"/>
    <w:rsid w:val="00480B0E"/>
    <w:rsid w:val="00480B1D"/>
    <w:rsid w:val="00480C47"/>
    <w:rsid w:val="00480D0B"/>
    <w:rsid w:val="00480D13"/>
    <w:rsid w:val="00480F11"/>
    <w:rsid w:val="00480FE2"/>
    <w:rsid w:val="00481096"/>
    <w:rsid w:val="0048115D"/>
    <w:rsid w:val="004814DD"/>
    <w:rsid w:val="004814EF"/>
    <w:rsid w:val="004816F3"/>
    <w:rsid w:val="00481761"/>
    <w:rsid w:val="004819E1"/>
    <w:rsid w:val="00481B68"/>
    <w:rsid w:val="00481EDA"/>
    <w:rsid w:val="00481F5C"/>
    <w:rsid w:val="00481F8E"/>
    <w:rsid w:val="004820EF"/>
    <w:rsid w:val="00482977"/>
    <w:rsid w:val="004829CB"/>
    <w:rsid w:val="00482A2D"/>
    <w:rsid w:val="00482ABD"/>
    <w:rsid w:val="00482B48"/>
    <w:rsid w:val="00482CAF"/>
    <w:rsid w:val="00482E6D"/>
    <w:rsid w:val="00482ED3"/>
    <w:rsid w:val="00482FD5"/>
    <w:rsid w:val="00482FE8"/>
    <w:rsid w:val="00483133"/>
    <w:rsid w:val="00483340"/>
    <w:rsid w:val="00483479"/>
    <w:rsid w:val="00483B66"/>
    <w:rsid w:val="00483CBE"/>
    <w:rsid w:val="00484443"/>
    <w:rsid w:val="0048460B"/>
    <w:rsid w:val="00484686"/>
    <w:rsid w:val="00484C46"/>
    <w:rsid w:val="00484CAC"/>
    <w:rsid w:val="00484D29"/>
    <w:rsid w:val="00485059"/>
    <w:rsid w:val="004851E3"/>
    <w:rsid w:val="00485246"/>
    <w:rsid w:val="0048589C"/>
    <w:rsid w:val="004858CE"/>
    <w:rsid w:val="00485983"/>
    <w:rsid w:val="00485B87"/>
    <w:rsid w:val="00485BE3"/>
    <w:rsid w:val="00485F7D"/>
    <w:rsid w:val="00485F9E"/>
    <w:rsid w:val="004860E4"/>
    <w:rsid w:val="00486211"/>
    <w:rsid w:val="00486247"/>
    <w:rsid w:val="0048629C"/>
    <w:rsid w:val="004862A1"/>
    <w:rsid w:val="0048636F"/>
    <w:rsid w:val="004863A0"/>
    <w:rsid w:val="00486653"/>
    <w:rsid w:val="0048668F"/>
    <w:rsid w:val="0048697A"/>
    <w:rsid w:val="00486AC2"/>
    <w:rsid w:val="00486B13"/>
    <w:rsid w:val="00486B86"/>
    <w:rsid w:val="00486CC1"/>
    <w:rsid w:val="00486E2B"/>
    <w:rsid w:val="00486FA4"/>
    <w:rsid w:val="00487014"/>
    <w:rsid w:val="004875FB"/>
    <w:rsid w:val="004878D5"/>
    <w:rsid w:val="004879B2"/>
    <w:rsid w:val="00487A09"/>
    <w:rsid w:val="00487A54"/>
    <w:rsid w:val="00487C26"/>
    <w:rsid w:val="00487DB4"/>
    <w:rsid w:val="00490019"/>
    <w:rsid w:val="00490287"/>
    <w:rsid w:val="004904D1"/>
    <w:rsid w:val="004906E3"/>
    <w:rsid w:val="004908CD"/>
    <w:rsid w:val="004908D3"/>
    <w:rsid w:val="004909CE"/>
    <w:rsid w:val="00490A3D"/>
    <w:rsid w:val="0049115D"/>
    <w:rsid w:val="004912B4"/>
    <w:rsid w:val="00491410"/>
    <w:rsid w:val="0049145D"/>
    <w:rsid w:val="004918A7"/>
    <w:rsid w:val="00491CBE"/>
    <w:rsid w:val="00491F6D"/>
    <w:rsid w:val="0049203D"/>
    <w:rsid w:val="004922B2"/>
    <w:rsid w:val="004923A6"/>
    <w:rsid w:val="004924F8"/>
    <w:rsid w:val="00492672"/>
    <w:rsid w:val="0049267D"/>
    <w:rsid w:val="00492A66"/>
    <w:rsid w:val="00492D6D"/>
    <w:rsid w:val="00492FF3"/>
    <w:rsid w:val="0049300B"/>
    <w:rsid w:val="0049303A"/>
    <w:rsid w:val="004930AF"/>
    <w:rsid w:val="00493C8D"/>
    <w:rsid w:val="00493D71"/>
    <w:rsid w:val="00494437"/>
    <w:rsid w:val="0049450D"/>
    <w:rsid w:val="00494963"/>
    <w:rsid w:val="00494B64"/>
    <w:rsid w:val="00494B97"/>
    <w:rsid w:val="00494CE5"/>
    <w:rsid w:val="00494E37"/>
    <w:rsid w:val="00494F46"/>
    <w:rsid w:val="004950EC"/>
    <w:rsid w:val="0049523D"/>
    <w:rsid w:val="0049538B"/>
    <w:rsid w:val="004954D5"/>
    <w:rsid w:val="004956DD"/>
    <w:rsid w:val="00495754"/>
    <w:rsid w:val="00495B51"/>
    <w:rsid w:val="00495B73"/>
    <w:rsid w:val="00495BB3"/>
    <w:rsid w:val="00495D5B"/>
    <w:rsid w:val="00495E1F"/>
    <w:rsid w:val="00495FEA"/>
    <w:rsid w:val="0049618B"/>
    <w:rsid w:val="004961A3"/>
    <w:rsid w:val="004964A5"/>
    <w:rsid w:val="004964E4"/>
    <w:rsid w:val="0049675B"/>
    <w:rsid w:val="00496847"/>
    <w:rsid w:val="00496933"/>
    <w:rsid w:val="0049693D"/>
    <w:rsid w:val="00496955"/>
    <w:rsid w:val="004969C6"/>
    <w:rsid w:val="004969CA"/>
    <w:rsid w:val="00496CF4"/>
    <w:rsid w:val="00496E12"/>
    <w:rsid w:val="00496F65"/>
    <w:rsid w:val="0049700C"/>
    <w:rsid w:val="004970DB"/>
    <w:rsid w:val="00497385"/>
    <w:rsid w:val="0049745C"/>
    <w:rsid w:val="00497796"/>
    <w:rsid w:val="004977EF"/>
    <w:rsid w:val="00497D20"/>
    <w:rsid w:val="00497DB3"/>
    <w:rsid w:val="00497E18"/>
    <w:rsid w:val="00497EBC"/>
    <w:rsid w:val="004A0049"/>
    <w:rsid w:val="004A0289"/>
    <w:rsid w:val="004A035F"/>
    <w:rsid w:val="004A0489"/>
    <w:rsid w:val="004A04BF"/>
    <w:rsid w:val="004A064D"/>
    <w:rsid w:val="004A079D"/>
    <w:rsid w:val="004A097A"/>
    <w:rsid w:val="004A0AF1"/>
    <w:rsid w:val="004A0CDD"/>
    <w:rsid w:val="004A0D92"/>
    <w:rsid w:val="004A0E23"/>
    <w:rsid w:val="004A0EF8"/>
    <w:rsid w:val="004A10E6"/>
    <w:rsid w:val="004A1193"/>
    <w:rsid w:val="004A121A"/>
    <w:rsid w:val="004A124C"/>
    <w:rsid w:val="004A1529"/>
    <w:rsid w:val="004A15E7"/>
    <w:rsid w:val="004A1962"/>
    <w:rsid w:val="004A1A85"/>
    <w:rsid w:val="004A2396"/>
    <w:rsid w:val="004A2462"/>
    <w:rsid w:val="004A254F"/>
    <w:rsid w:val="004A260E"/>
    <w:rsid w:val="004A29F2"/>
    <w:rsid w:val="004A2C08"/>
    <w:rsid w:val="004A2C5A"/>
    <w:rsid w:val="004A2CE1"/>
    <w:rsid w:val="004A2EA6"/>
    <w:rsid w:val="004A3067"/>
    <w:rsid w:val="004A31A4"/>
    <w:rsid w:val="004A31B0"/>
    <w:rsid w:val="004A34D5"/>
    <w:rsid w:val="004A3641"/>
    <w:rsid w:val="004A3989"/>
    <w:rsid w:val="004A39BB"/>
    <w:rsid w:val="004A3B26"/>
    <w:rsid w:val="004A3B8C"/>
    <w:rsid w:val="004A3B97"/>
    <w:rsid w:val="004A3BE3"/>
    <w:rsid w:val="004A3C3D"/>
    <w:rsid w:val="004A3D6E"/>
    <w:rsid w:val="004A43AD"/>
    <w:rsid w:val="004A45F4"/>
    <w:rsid w:val="004A46FC"/>
    <w:rsid w:val="004A48CD"/>
    <w:rsid w:val="004A4B1E"/>
    <w:rsid w:val="004A4E41"/>
    <w:rsid w:val="004A4E81"/>
    <w:rsid w:val="004A52BA"/>
    <w:rsid w:val="004A5481"/>
    <w:rsid w:val="004A5825"/>
    <w:rsid w:val="004A58AD"/>
    <w:rsid w:val="004A5CDA"/>
    <w:rsid w:val="004A60F6"/>
    <w:rsid w:val="004A63B0"/>
    <w:rsid w:val="004A685D"/>
    <w:rsid w:val="004A685E"/>
    <w:rsid w:val="004A6B1C"/>
    <w:rsid w:val="004A6B81"/>
    <w:rsid w:val="004A6FD4"/>
    <w:rsid w:val="004A6FE7"/>
    <w:rsid w:val="004A71C9"/>
    <w:rsid w:val="004A731B"/>
    <w:rsid w:val="004A73D9"/>
    <w:rsid w:val="004A7410"/>
    <w:rsid w:val="004A761E"/>
    <w:rsid w:val="004A7695"/>
    <w:rsid w:val="004A78DB"/>
    <w:rsid w:val="004A7994"/>
    <w:rsid w:val="004A7CBB"/>
    <w:rsid w:val="004A7CEE"/>
    <w:rsid w:val="004A7DDE"/>
    <w:rsid w:val="004A7FCD"/>
    <w:rsid w:val="004B018E"/>
    <w:rsid w:val="004B01FC"/>
    <w:rsid w:val="004B0407"/>
    <w:rsid w:val="004B06E0"/>
    <w:rsid w:val="004B0893"/>
    <w:rsid w:val="004B1170"/>
    <w:rsid w:val="004B11B4"/>
    <w:rsid w:val="004B14E4"/>
    <w:rsid w:val="004B1980"/>
    <w:rsid w:val="004B1B92"/>
    <w:rsid w:val="004B2340"/>
    <w:rsid w:val="004B27D5"/>
    <w:rsid w:val="004B2BE1"/>
    <w:rsid w:val="004B2C31"/>
    <w:rsid w:val="004B2E2D"/>
    <w:rsid w:val="004B2E7B"/>
    <w:rsid w:val="004B2F37"/>
    <w:rsid w:val="004B2FA4"/>
    <w:rsid w:val="004B30D4"/>
    <w:rsid w:val="004B3104"/>
    <w:rsid w:val="004B3189"/>
    <w:rsid w:val="004B3890"/>
    <w:rsid w:val="004B3B75"/>
    <w:rsid w:val="004B3CDC"/>
    <w:rsid w:val="004B3D31"/>
    <w:rsid w:val="004B443C"/>
    <w:rsid w:val="004B4716"/>
    <w:rsid w:val="004B474B"/>
    <w:rsid w:val="004B4AB0"/>
    <w:rsid w:val="004B4C87"/>
    <w:rsid w:val="004B4E4C"/>
    <w:rsid w:val="004B5065"/>
    <w:rsid w:val="004B50AB"/>
    <w:rsid w:val="004B51D3"/>
    <w:rsid w:val="004B5223"/>
    <w:rsid w:val="004B534F"/>
    <w:rsid w:val="004B55EA"/>
    <w:rsid w:val="004B5623"/>
    <w:rsid w:val="004B569C"/>
    <w:rsid w:val="004B57D3"/>
    <w:rsid w:val="004B587A"/>
    <w:rsid w:val="004B58E9"/>
    <w:rsid w:val="004B5B3A"/>
    <w:rsid w:val="004B5D7E"/>
    <w:rsid w:val="004B5DEC"/>
    <w:rsid w:val="004B609C"/>
    <w:rsid w:val="004B61C5"/>
    <w:rsid w:val="004B6496"/>
    <w:rsid w:val="004B6579"/>
    <w:rsid w:val="004B6618"/>
    <w:rsid w:val="004B665E"/>
    <w:rsid w:val="004B68A8"/>
    <w:rsid w:val="004B694C"/>
    <w:rsid w:val="004B6CA1"/>
    <w:rsid w:val="004B6FBB"/>
    <w:rsid w:val="004B724F"/>
    <w:rsid w:val="004B72E3"/>
    <w:rsid w:val="004B72ED"/>
    <w:rsid w:val="004B737C"/>
    <w:rsid w:val="004B7430"/>
    <w:rsid w:val="004B7943"/>
    <w:rsid w:val="004B79D2"/>
    <w:rsid w:val="004B7DD7"/>
    <w:rsid w:val="004C0410"/>
    <w:rsid w:val="004C0629"/>
    <w:rsid w:val="004C065A"/>
    <w:rsid w:val="004C09B1"/>
    <w:rsid w:val="004C0C93"/>
    <w:rsid w:val="004C126B"/>
    <w:rsid w:val="004C1383"/>
    <w:rsid w:val="004C152A"/>
    <w:rsid w:val="004C15A4"/>
    <w:rsid w:val="004C1888"/>
    <w:rsid w:val="004C1ACB"/>
    <w:rsid w:val="004C1C37"/>
    <w:rsid w:val="004C1CF2"/>
    <w:rsid w:val="004C1E1E"/>
    <w:rsid w:val="004C1E8A"/>
    <w:rsid w:val="004C1FD2"/>
    <w:rsid w:val="004C215F"/>
    <w:rsid w:val="004C22EA"/>
    <w:rsid w:val="004C2497"/>
    <w:rsid w:val="004C25DF"/>
    <w:rsid w:val="004C26BE"/>
    <w:rsid w:val="004C2921"/>
    <w:rsid w:val="004C298D"/>
    <w:rsid w:val="004C2D1F"/>
    <w:rsid w:val="004C2D9A"/>
    <w:rsid w:val="004C2E1C"/>
    <w:rsid w:val="004C2F5D"/>
    <w:rsid w:val="004C31E4"/>
    <w:rsid w:val="004C31E9"/>
    <w:rsid w:val="004C3700"/>
    <w:rsid w:val="004C388B"/>
    <w:rsid w:val="004C39AB"/>
    <w:rsid w:val="004C3B2A"/>
    <w:rsid w:val="004C3B78"/>
    <w:rsid w:val="004C3D89"/>
    <w:rsid w:val="004C3D9D"/>
    <w:rsid w:val="004C3DEE"/>
    <w:rsid w:val="004C3E3F"/>
    <w:rsid w:val="004C3E80"/>
    <w:rsid w:val="004C40AE"/>
    <w:rsid w:val="004C42FA"/>
    <w:rsid w:val="004C440E"/>
    <w:rsid w:val="004C4775"/>
    <w:rsid w:val="004C4790"/>
    <w:rsid w:val="004C482B"/>
    <w:rsid w:val="004C4964"/>
    <w:rsid w:val="004C4AC0"/>
    <w:rsid w:val="004C4BA0"/>
    <w:rsid w:val="004C4D12"/>
    <w:rsid w:val="004C4D1B"/>
    <w:rsid w:val="004C4D68"/>
    <w:rsid w:val="004C4E13"/>
    <w:rsid w:val="004C5027"/>
    <w:rsid w:val="004C5167"/>
    <w:rsid w:val="004C517C"/>
    <w:rsid w:val="004C532D"/>
    <w:rsid w:val="004C5B3E"/>
    <w:rsid w:val="004C5B9C"/>
    <w:rsid w:val="004C5DDD"/>
    <w:rsid w:val="004C5E8B"/>
    <w:rsid w:val="004C5F6F"/>
    <w:rsid w:val="004C6013"/>
    <w:rsid w:val="004C66C9"/>
    <w:rsid w:val="004C66E1"/>
    <w:rsid w:val="004C670B"/>
    <w:rsid w:val="004C6853"/>
    <w:rsid w:val="004C6978"/>
    <w:rsid w:val="004C6BE9"/>
    <w:rsid w:val="004C6BEE"/>
    <w:rsid w:val="004C6D8D"/>
    <w:rsid w:val="004C6D94"/>
    <w:rsid w:val="004C6F2C"/>
    <w:rsid w:val="004C6F50"/>
    <w:rsid w:val="004C717E"/>
    <w:rsid w:val="004C7461"/>
    <w:rsid w:val="004C7606"/>
    <w:rsid w:val="004C7710"/>
    <w:rsid w:val="004C77A8"/>
    <w:rsid w:val="004C77E5"/>
    <w:rsid w:val="004C7B02"/>
    <w:rsid w:val="004C7B59"/>
    <w:rsid w:val="004C7D0D"/>
    <w:rsid w:val="004C7D94"/>
    <w:rsid w:val="004C7EB4"/>
    <w:rsid w:val="004C7FC8"/>
    <w:rsid w:val="004D01B4"/>
    <w:rsid w:val="004D026A"/>
    <w:rsid w:val="004D04DD"/>
    <w:rsid w:val="004D04F6"/>
    <w:rsid w:val="004D0539"/>
    <w:rsid w:val="004D0562"/>
    <w:rsid w:val="004D07A2"/>
    <w:rsid w:val="004D07BA"/>
    <w:rsid w:val="004D09B6"/>
    <w:rsid w:val="004D0A11"/>
    <w:rsid w:val="004D0DE3"/>
    <w:rsid w:val="004D0F91"/>
    <w:rsid w:val="004D104B"/>
    <w:rsid w:val="004D1072"/>
    <w:rsid w:val="004D1237"/>
    <w:rsid w:val="004D12EF"/>
    <w:rsid w:val="004D1496"/>
    <w:rsid w:val="004D1681"/>
    <w:rsid w:val="004D18E9"/>
    <w:rsid w:val="004D1A02"/>
    <w:rsid w:val="004D1ED2"/>
    <w:rsid w:val="004D241C"/>
    <w:rsid w:val="004D256B"/>
    <w:rsid w:val="004D2664"/>
    <w:rsid w:val="004D2666"/>
    <w:rsid w:val="004D267D"/>
    <w:rsid w:val="004D26E2"/>
    <w:rsid w:val="004D270B"/>
    <w:rsid w:val="004D2B74"/>
    <w:rsid w:val="004D2BB1"/>
    <w:rsid w:val="004D2D48"/>
    <w:rsid w:val="004D3058"/>
    <w:rsid w:val="004D34D5"/>
    <w:rsid w:val="004D34DA"/>
    <w:rsid w:val="004D3F41"/>
    <w:rsid w:val="004D4002"/>
    <w:rsid w:val="004D4101"/>
    <w:rsid w:val="004D4301"/>
    <w:rsid w:val="004D43D0"/>
    <w:rsid w:val="004D44E2"/>
    <w:rsid w:val="004D453B"/>
    <w:rsid w:val="004D4797"/>
    <w:rsid w:val="004D48E1"/>
    <w:rsid w:val="004D4B6B"/>
    <w:rsid w:val="004D4E24"/>
    <w:rsid w:val="004D51F6"/>
    <w:rsid w:val="004D539C"/>
    <w:rsid w:val="004D53DE"/>
    <w:rsid w:val="004D55F8"/>
    <w:rsid w:val="004D5781"/>
    <w:rsid w:val="004D590F"/>
    <w:rsid w:val="004D5D04"/>
    <w:rsid w:val="004D5D48"/>
    <w:rsid w:val="004D5F80"/>
    <w:rsid w:val="004D6162"/>
    <w:rsid w:val="004D6302"/>
    <w:rsid w:val="004D65A2"/>
    <w:rsid w:val="004D6628"/>
    <w:rsid w:val="004D6772"/>
    <w:rsid w:val="004D6850"/>
    <w:rsid w:val="004D6CFD"/>
    <w:rsid w:val="004D7224"/>
    <w:rsid w:val="004D7283"/>
    <w:rsid w:val="004D78ED"/>
    <w:rsid w:val="004D7997"/>
    <w:rsid w:val="004D7A79"/>
    <w:rsid w:val="004D7B7F"/>
    <w:rsid w:val="004D7DFC"/>
    <w:rsid w:val="004D7F70"/>
    <w:rsid w:val="004D7FD5"/>
    <w:rsid w:val="004E01A8"/>
    <w:rsid w:val="004E0482"/>
    <w:rsid w:val="004E06CC"/>
    <w:rsid w:val="004E0A65"/>
    <w:rsid w:val="004E0A84"/>
    <w:rsid w:val="004E0B1E"/>
    <w:rsid w:val="004E0E62"/>
    <w:rsid w:val="004E10C6"/>
    <w:rsid w:val="004E10D6"/>
    <w:rsid w:val="004E1133"/>
    <w:rsid w:val="004E119C"/>
    <w:rsid w:val="004E1373"/>
    <w:rsid w:val="004E195D"/>
    <w:rsid w:val="004E197A"/>
    <w:rsid w:val="004E1D8E"/>
    <w:rsid w:val="004E2085"/>
    <w:rsid w:val="004E243B"/>
    <w:rsid w:val="004E2B78"/>
    <w:rsid w:val="004E3121"/>
    <w:rsid w:val="004E3564"/>
    <w:rsid w:val="004E362D"/>
    <w:rsid w:val="004E3718"/>
    <w:rsid w:val="004E37A7"/>
    <w:rsid w:val="004E37B8"/>
    <w:rsid w:val="004E3862"/>
    <w:rsid w:val="004E3954"/>
    <w:rsid w:val="004E3BA0"/>
    <w:rsid w:val="004E3F4E"/>
    <w:rsid w:val="004E412A"/>
    <w:rsid w:val="004E440D"/>
    <w:rsid w:val="004E444F"/>
    <w:rsid w:val="004E4CE6"/>
    <w:rsid w:val="004E4EE7"/>
    <w:rsid w:val="004E4F8F"/>
    <w:rsid w:val="004E4FAE"/>
    <w:rsid w:val="004E505F"/>
    <w:rsid w:val="004E50FF"/>
    <w:rsid w:val="004E52A8"/>
    <w:rsid w:val="004E557A"/>
    <w:rsid w:val="004E55CD"/>
    <w:rsid w:val="004E585A"/>
    <w:rsid w:val="004E5949"/>
    <w:rsid w:val="004E5D9D"/>
    <w:rsid w:val="004E5E2B"/>
    <w:rsid w:val="004E60C5"/>
    <w:rsid w:val="004E63CD"/>
    <w:rsid w:val="004E64DA"/>
    <w:rsid w:val="004E64ED"/>
    <w:rsid w:val="004E6680"/>
    <w:rsid w:val="004E678A"/>
    <w:rsid w:val="004E693F"/>
    <w:rsid w:val="004E69CC"/>
    <w:rsid w:val="004E6B9D"/>
    <w:rsid w:val="004E6C0E"/>
    <w:rsid w:val="004E6F69"/>
    <w:rsid w:val="004E7499"/>
    <w:rsid w:val="004E76CF"/>
    <w:rsid w:val="004E799B"/>
    <w:rsid w:val="004E7BAA"/>
    <w:rsid w:val="004E7C70"/>
    <w:rsid w:val="004E7E92"/>
    <w:rsid w:val="004E7E99"/>
    <w:rsid w:val="004F01D6"/>
    <w:rsid w:val="004F024F"/>
    <w:rsid w:val="004F0291"/>
    <w:rsid w:val="004F0498"/>
    <w:rsid w:val="004F04CE"/>
    <w:rsid w:val="004F066E"/>
    <w:rsid w:val="004F0789"/>
    <w:rsid w:val="004F078B"/>
    <w:rsid w:val="004F0875"/>
    <w:rsid w:val="004F08B0"/>
    <w:rsid w:val="004F099F"/>
    <w:rsid w:val="004F0BC2"/>
    <w:rsid w:val="004F0C30"/>
    <w:rsid w:val="004F0DBB"/>
    <w:rsid w:val="004F0E48"/>
    <w:rsid w:val="004F0E4B"/>
    <w:rsid w:val="004F0EB4"/>
    <w:rsid w:val="004F0F32"/>
    <w:rsid w:val="004F1031"/>
    <w:rsid w:val="004F103C"/>
    <w:rsid w:val="004F1129"/>
    <w:rsid w:val="004F1547"/>
    <w:rsid w:val="004F161F"/>
    <w:rsid w:val="004F1622"/>
    <w:rsid w:val="004F196E"/>
    <w:rsid w:val="004F1B07"/>
    <w:rsid w:val="004F1BAE"/>
    <w:rsid w:val="004F1D33"/>
    <w:rsid w:val="004F1E97"/>
    <w:rsid w:val="004F2104"/>
    <w:rsid w:val="004F2190"/>
    <w:rsid w:val="004F22FE"/>
    <w:rsid w:val="004F2556"/>
    <w:rsid w:val="004F26DE"/>
    <w:rsid w:val="004F281B"/>
    <w:rsid w:val="004F2E35"/>
    <w:rsid w:val="004F2F7F"/>
    <w:rsid w:val="004F3083"/>
    <w:rsid w:val="004F35CF"/>
    <w:rsid w:val="004F367E"/>
    <w:rsid w:val="004F3686"/>
    <w:rsid w:val="004F376E"/>
    <w:rsid w:val="004F37D6"/>
    <w:rsid w:val="004F3F33"/>
    <w:rsid w:val="004F41D2"/>
    <w:rsid w:val="004F4280"/>
    <w:rsid w:val="004F44C4"/>
    <w:rsid w:val="004F469F"/>
    <w:rsid w:val="004F482A"/>
    <w:rsid w:val="004F4875"/>
    <w:rsid w:val="004F4B38"/>
    <w:rsid w:val="004F4CA3"/>
    <w:rsid w:val="004F4E1F"/>
    <w:rsid w:val="004F4F1E"/>
    <w:rsid w:val="004F4F56"/>
    <w:rsid w:val="004F508A"/>
    <w:rsid w:val="004F511C"/>
    <w:rsid w:val="004F5286"/>
    <w:rsid w:val="004F55E6"/>
    <w:rsid w:val="004F57C4"/>
    <w:rsid w:val="004F5B06"/>
    <w:rsid w:val="004F5B2F"/>
    <w:rsid w:val="004F5B8F"/>
    <w:rsid w:val="004F5D6B"/>
    <w:rsid w:val="004F5E61"/>
    <w:rsid w:val="004F5FB0"/>
    <w:rsid w:val="004F5FE7"/>
    <w:rsid w:val="004F6094"/>
    <w:rsid w:val="004F62A8"/>
    <w:rsid w:val="004F63CC"/>
    <w:rsid w:val="004F6406"/>
    <w:rsid w:val="004F67E1"/>
    <w:rsid w:val="004F6A7F"/>
    <w:rsid w:val="004F6B98"/>
    <w:rsid w:val="004F6BEB"/>
    <w:rsid w:val="004F6C50"/>
    <w:rsid w:val="004F6DCF"/>
    <w:rsid w:val="004F6E81"/>
    <w:rsid w:val="004F6F4F"/>
    <w:rsid w:val="004F704D"/>
    <w:rsid w:val="004F7305"/>
    <w:rsid w:val="004F7389"/>
    <w:rsid w:val="004F744B"/>
    <w:rsid w:val="004F7A2B"/>
    <w:rsid w:val="004F7DE8"/>
    <w:rsid w:val="005003D4"/>
    <w:rsid w:val="005004C0"/>
    <w:rsid w:val="00500620"/>
    <w:rsid w:val="005006E7"/>
    <w:rsid w:val="005007DD"/>
    <w:rsid w:val="00500A57"/>
    <w:rsid w:val="00500F62"/>
    <w:rsid w:val="0050100D"/>
    <w:rsid w:val="005012AA"/>
    <w:rsid w:val="0050137A"/>
    <w:rsid w:val="00501391"/>
    <w:rsid w:val="005013A5"/>
    <w:rsid w:val="00501566"/>
    <w:rsid w:val="005015C3"/>
    <w:rsid w:val="00501625"/>
    <w:rsid w:val="005018EB"/>
    <w:rsid w:val="005019D8"/>
    <w:rsid w:val="005019DA"/>
    <w:rsid w:val="005019F5"/>
    <w:rsid w:val="00501AAC"/>
    <w:rsid w:val="005023A7"/>
    <w:rsid w:val="00502937"/>
    <w:rsid w:val="00502A97"/>
    <w:rsid w:val="00502AA5"/>
    <w:rsid w:val="00503455"/>
    <w:rsid w:val="005035EF"/>
    <w:rsid w:val="00503693"/>
    <w:rsid w:val="005039D5"/>
    <w:rsid w:val="00503B03"/>
    <w:rsid w:val="00503F78"/>
    <w:rsid w:val="005040BE"/>
    <w:rsid w:val="005041F3"/>
    <w:rsid w:val="00504425"/>
    <w:rsid w:val="0050476F"/>
    <w:rsid w:val="00504C26"/>
    <w:rsid w:val="00504D4F"/>
    <w:rsid w:val="00504DFD"/>
    <w:rsid w:val="00504FF7"/>
    <w:rsid w:val="005050E1"/>
    <w:rsid w:val="00505313"/>
    <w:rsid w:val="00505419"/>
    <w:rsid w:val="00505679"/>
    <w:rsid w:val="005056C5"/>
    <w:rsid w:val="0050577E"/>
    <w:rsid w:val="00505795"/>
    <w:rsid w:val="005058F4"/>
    <w:rsid w:val="00505CC2"/>
    <w:rsid w:val="00505CD9"/>
    <w:rsid w:val="00505DB8"/>
    <w:rsid w:val="00505DD3"/>
    <w:rsid w:val="00505E32"/>
    <w:rsid w:val="00505F4D"/>
    <w:rsid w:val="00506565"/>
    <w:rsid w:val="005065BA"/>
    <w:rsid w:val="005065D4"/>
    <w:rsid w:val="005065F8"/>
    <w:rsid w:val="005066FE"/>
    <w:rsid w:val="00506716"/>
    <w:rsid w:val="005067E6"/>
    <w:rsid w:val="00506A31"/>
    <w:rsid w:val="00506C25"/>
    <w:rsid w:val="00506D8B"/>
    <w:rsid w:val="00506D97"/>
    <w:rsid w:val="0050717C"/>
    <w:rsid w:val="0050729C"/>
    <w:rsid w:val="00507726"/>
    <w:rsid w:val="005079CF"/>
    <w:rsid w:val="00507B10"/>
    <w:rsid w:val="00507D0F"/>
    <w:rsid w:val="00507D98"/>
    <w:rsid w:val="00507F40"/>
    <w:rsid w:val="005101C1"/>
    <w:rsid w:val="005104CC"/>
    <w:rsid w:val="0051056F"/>
    <w:rsid w:val="00510606"/>
    <w:rsid w:val="0051074C"/>
    <w:rsid w:val="005109DD"/>
    <w:rsid w:val="00510A70"/>
    <w:rsid w:val="00510C8F"/>
    <w:rsid w:val="00510DF9"/>
    <w:rsid w:val="00510DFE"/>
    <w:rsid w:val="0051132E"/>
    <w:rsid w:val="00511549"/>
    <w:rsid w:val="0051154E"/>
    <w:rsid w:val="005115D7"/>
    <w:rsid w:val="00511644"/>
    <w:rsid w:val="0051177C"/>
    <w:rsid w:val="00511805"/>
    <w:rsid w:val="00511873"/>
    <w:rsid w:val="005118D1"/>
    <w:rsid w:val="00511AF4"/>
    <w:rsid w:val="00511BAA"/>
    <w:rsid w:val="00511FFD"/>
    <w:rsid w:val="0051213D"/>
    <w:rsid w:val="00512727"/>
    <w:rsid w:val="005127BC"/>
    <w:rsid w:val="0051289E"/>
    <w:rsid w:val="00512F33"/>
    <w:rsid w:val="00513298"/>
    <w:rsid w:val="005133A7"/>
    <w:rsid w:val="0051374E"/>
    <w:rsid w:val="00513886"/>
    <w:rsid w:val="00513ACF"/>
    <w:rsid w:val="00513B8F"/>
    <w:rsid w:val="00513C29"/>
    <w:rsid w:val="00513C3E"/>
    <w:rsid w:val="00513C88"/>
    <w:rsid w:val="00514101"/>
    <w:rsid w:val="0051427E"/>
    <w:rsid w:val="00514486"/>
    <w:rsid w:val="00514B14"/>
    <w:rsid w:val="00515105"/>
    <w:rsid w:val="00515151"/>
    <w:rsid w:val="005153AC"/>
    <w:rsid w:val="0051556B"/>
    <w:rsid w:val="005156A5"/>
    <w:rsid w:val="0051578C"/>
    <w:rsid w:val="00515B56"/>
    <w:rsid w:val="00516261"/>
    <w:rsid w:val="00516267"/>
    <w:rsid w:val="00516272"/>
    <w:rsid w:val="00516497"/>
    <w:rsid w:val="005164DA"/>
    <w:rsid w:val="0051698B"/>
    <w:rsid w:val="00516C70"/>
    <w:rsid w:val="00516CA1"/>
    <w:rsid w:val="00516CDE"/>
    <w:rsid w:val="00516CFB"/>
    <w:rsid w:val="00516E8C"/>
    <w:rsid w:val="00516F8C"/>
    <w:rsid w:val="00516FA2"/>
    <w:rsid w:val="0051750C"/>
    <w:rsid w:val="00517779"/>
    <w:rsid w:val="0051777F"/>
    <w:rsid w:val="00517954"/>
    <w:rsid w:val="0051796F"/>
    <w:rsid w:val="00517B6B"/>
    <w:rsid w:val="00517EBD"/>
    <w:rsid w:val="00520255"/>
    <w:rsid w:val="00520553"/>
    <w:rsid w:val="00520557"/>
    <w:rsid w:val="0052062E"/>
    <w:rsid w:val="00520781"/>
    <w:rsid w:val="00520831"/>
    <w:rsid w:val="00520A67"/>
    <w:rsid w:val="00520BFB"/>
    <w:rsid w:val="00520C1E"/>
    <w:rsid w:val="00520C40"/>
    <w:rsid w:val="00520D01"/>
    <w:rsid w:val="00520DCA"/>
    <w:rsid w:val="00520DE4"/>
    <w:rsid w:val="00520ED7"/>
    <w:rsid w:val="0052103F"/>
    <w:rsid w:val="00521100"/>
    <w:rsid w:val="00521189"/>
    <w:rsid w:val="005213CB"/>
    <w:rsid w:val="00521533"/>
    <w:rsid w:val="0052169A"/>
    <w:rsid w:val="00521740"/>
    <w:rsid w:val="00521764"/>
    <w:rsid w:val="00521897"/>
    <w:rsid w:val="00521BBB"/>
    <w:rsid w:val="00521BDA"/>
    <w:rsid w:val="00521D09"/>
    <w:rsid w:val="0052209F"/>
    <w:rsid w:val="005226E7"/>
    <w:rsid w:val="0052274F"/>
    <w:rsid w:val="0052280C"/>
    <w:rsid w:val="00522A01"/>
    <w:rsid w:val="0052372A"/>
    <w:rsid w:val="005237C0"/>
    <w:rsid w:val="005238CA"/>
    <w:rsid w:val="005238F4"/>
    <w:rsid w:val="005240A5"/>
    <w:rsid w:val="005245BC"/>
    <w:rsid w:val="00524611"/>
    <w:rsid w:val="0052461A"/>
    <w:rsid w:val="0052474A"/>
    <w:rsid w:val="00524838"/>
    <w:rsid w:val="00524A8C"/>
    <w:rsid w:val="00524BFE"/>
    <w:rsid w:val="00524D5E"/>
    <w:rsid w:val="00524DD3"/>
    <w:rsid w:val="00524E47"/>
    <w:rsid w:val="00525034"/>
    <w:rsid w:val="0052518E"/>
    <w:rsid w:val="005252CB"/>
    <w:rsid w:val="00525393"/>
    <w:rsid w:val="005257C6"/>
    <w:rsid w:val="005259EC"/>
    <w:rsid w:val="00525AD4"/>
    <w:rsid w:val="00525B63"/>
    <w:rsid w:val="00525C4B"/>
    <w:rsid w:val="00525D48"/>
    <w:rsid w:val="0052605B"/>
    <w:rsid w:val="00526141"/>
    <w:rsid w:val="005262FB"/>
    <w:rsid w:val="00526392"/>
    <w:rsid w:val="0052654C"/>
    <w:rsid w:val="00526659"/>
    <w:rsid w:val="005269D2"/>
    <w:rsid w:val="00526A2F"/>
    <w:rsid w:val="00526D53"/>
    <w:rsid w:val="00526EEF"/>
    <w:rsid w:val="005271F1"/>
    <w:rsid w:val="00527329"/>
    <w:rsid w:val="0052734D"/>
    <w:rsid w:val="005273B5"/>
    <w:rsid w:val="0052764E"/>
    <w:rsid w:val="00527737"/>
    <w:rsid w:val="00527793"/>
    <w:rsid w:val="00527881"/>
    <w:rsid w:val="005278EC"/>
    <w:rsid w:val="0052794A"/>
    <w:rsid w:val="005279B9"/>
    <w:rsid w:val="00527A1C"/>
    <w:rsid w:val="00527A38"/>
    <w:rsid w:val="00527A82"/>
    <w:rsid w:val="00527AAE"/>
    <w:rsid w:val="00527F91"/>
    <w:rsid w:val="00530159"/>
    <w:rsid w:val="00530314"/>
    <w:rsid w:val="00530382"/>
    <w:rsid w:val="005304C4"/>
    <w:rsid w:val="0053083A"/>
    <w:rsid w:val="00530CC0"/>
    <w:rsid w:val="00530EFE"/>
    <w:rsid w:val="0053100E"/>
    <w:rsid w:val="005310F8"/>
    <w:rsid w:val="005311D1"/>
    <w:rsid w:val="00531201"/>
    <w:rsid w:val="005312BC"/>
    <w:rsid w:val="005312EA"/>
    <w:rsid w:val="005313B2"/>
    <w:rsid w:val="00531602"/>
    <w:rsid w:val="005318DC"/>
    <w:rsid w:val="0053199A"/>
    <w:rsid w:val="00531A5C"/>
    <w:rsid w:val="00531DD8"/>
    <w:rsid w:val="005322D8"/>
    <w:rsid w:val="00532379"/>
    <w:rsid w:val="005323B6"/>
    <w:rsid w:val="005324FC"/>
    <w:rsid w:val="00532551"/>
    <w:rsid w:val="005327A2"/>
    <w:rsid w:val="00532C71"/>
    <w:rsid w:val="00532E69"/>
    <w:rsid w:val="0053301F"/>
    <w:rsid w:val="00533192"/>
    <w:rsid w:val="0053396C"/>
    <w:rsid w:val="00533AEF"/>
    <w:rsid w:val="00533AF2"/>
    <w:rsid w:val="00533D7C"/>
    <w:rsid w:val="00533EC3"/>
    <w:rsid w:val="005340DE"/>
    <w:rsid w:val="00534575"/>
    <w:rsid w:val="00534878"/>
    <w:rsid w:val="00534C98"/>
    <w:rsid w:val="00534E48"/>
    <w:rsid w:val="00534FD9"/>
    <w:rsid w:val="0053588F"/>
    <w:rsid w:val="00535A19"/>
    <w:rsid w:val="00535CF4"/>
    <w:rsid w:val="00535F8E"/>
    <w:rsid w:val="00536074"/>
    <w:rsid w:val="005360F1"/>
    <w:rsid w:val="00536171"/>
    <w:rsid w:val="0053640A"/>
    <w:rsid w:val="00536511"/>
    <w:rsid w:val="00536730"/>
    <w:rsid w:val="00536884"/>
    <w:rsid w:val="00536A83"/>
    <w:rsid w:val="00536B7E"/>
    <w:rsid w:val="00536BC9"/>
    <w:rsid w:val="00536C5F"/>
    <w:rsid w:val="00536F8C"/>
    <w:rsid w:val="00537108"/>
    <w:rsid w:val="0053719F"/>
    <w:rsid w:val="0053729C"/>
    <w:rsid w:val="005372C3"/>
    <w:rsid w:val="005375BE"/>
    <w:rsid w:val="0053761E"/>
    <w:rsid w:val="00537725"/>
    <w:rsid w:val="0053779A"/>
    <w:rsid w:val="00537C56"/>
    <w:rsid w:val="00537D2C"/>
    <w:rsid w:val="00537D71"/>
    <w:rsid w:val="00537E75"/>
    <w:rsid w:val="0054007E"/>
    <w:rsid w:val="00540133"/>
    <w:rsid w:val="005402E1"/>
    <w:rsid w:val="00540387"/>
    <w:rsid w:val="00540568"/>
    <w:rsid w:val="00540772"/>
    <w:rsid w:val="00540929"/>
    <w:rsid w:val="00540B64"/>
    <w:rsid w:val="00540C00"/>
    <w:rsid w:val="00540DEA"/>
    <w:rsid w:val="00541362"/>
    <w:rsid w:val="00541606"/>
    <w:rsid w:val="00541632"/>
    <w:rsid w:val="00541B3F"/>
    <w:rsid w:val="00541E4E"/>
    <w:rsid w:val="00541F0D"/>
    <w:rsid w:val="00541FF0"/>
    <w:rsid w:val="00542281"/>
    <w:rsid w:val="005422F5"/>
    <w:rsid w:val="005423FB"/>
    <w:rsid w:val="005426AD"/>
    <w:rsid w:val="00542A9F"/>
    <w:rsid w:val="00542AFC"/>
    <w:rsid w:val="00542B25"/>
    <w:rsid w:val="00542BA6"/>
    <w:rsid w:val="00542F20"/>
    <w:rsid w:val="00542FA5"/>
    <w:rsid w:val="00542FB3"/>
    <w:rsid w:val="0054309C"/>
    <w:rsid w:val="005433F1"/>
    <w:rsid w:val="005434AA"/>
    <w:rsid w:val="005438FD"/>
    <w:rsid w:val="00543919"/>
    <w:rsid w:val="0054391D"/>
    <w:rsid w:val="00543C44"/>
    <w:rsid w:val="0054407A"/>
    <w:rsid w:val="00544299"/>
    <w:rsid w:val="005442D3"/>
    <w:rsid w:val="0054432D"/>
    <w:rsid w:val="005448EA"/>
    <w:rsid w:val="00544998"/>
    <w:rsid w:val="00544B00"/>
    <w:rsid w:val="00544E2C"/>
    <w:rsid w:val="00544E47"/>
    <w:rsid w:val="00544EC2"/>
    <w:rsid w:val="00544F3D"/>
    <w:rsid w:val="00545013"/>
    <w:rsid w:val="0054557B"/>
    <w:rsid w:val="0054565F"/>
    <w:rsid w:val="00545C6A"/>
    <w:rsid w:val="00545CF5"/>
    <w:rsid w:val="005460EC"/>
    <w:rsid w:val="00546493"/>
    <w:rsid w:val="0054657C"/>
    <w:rsid w:val="005468C1"/>
    <w:rsid w:val="005468F8"/>
    <w:rsid w:val="00546D09"/>
    <w:rsid w:val="00547248"/>
    <w:rsid w:val="005472FD"/>
    <w:rsid w:val="00547352"/>
    <w:rsid w:val="005473A9"/>
    <w:rsid w:val="005473EF"/>
    <w:rsid w:val="00547423"/>
    <w:rsid w:val="0054761B"/>
    <w:rsid w:val="00547785"/>
    <w:rsid w:val="00547B98"/>
    <w:rsid w:val="00547D65"/>
    <w:rsid w:val="00547DB2"/>
    <w:rsid w:val="0055061B"/>
    <w:rsid w:val="0055073D"/>
    <w:rsid w:val="00550BA4"/>
    <w:rsid w:val="00550BEA"/>
    <w:rsid w:val="00550DFE"/>
    <w:rsid w:val="00550E32"/>
    <w:rsid w:val="00551108"/>
    <w:rsid w:val="005512A5"/>
    <w:rsid w:val="0055133B"/>
    <w:rsid w:val="005520CE"/>
    <w:rsid w:val="005521CB"/>
    <w:rsid w:val="005521D9"/>
    <w:rsid w:val="0055221F"/>
    <w:rsid w:val="005522E4"/>
    <w:rsid w:val="00552428"/>
    <w:rsid w:val="0055243A"/>
    <w:rsid w:val="005525AF"/>
    <w:rsid w:val="00552825"/>
    <w:rsid w:val="0055289C"/>
    <w:rsid w:val="0055289F"/>
    <w:rsid w:val="005528DD"/>
    <w:rsid w:val="0055291C"/>
    <w:rsid w:val="00552D08"/>
    <w:rsid w:val="00552FAA"/>
    <w:rsid w:val="005536B8"/>
    <w:rsid w:val="00553842"/>
    <w:rsid w:val="0055388E"/>
    <w:rsid w:val="005538C7"/>
    <w:rsid w:val="005538E3"/>
    <w:rsid w:val="00553ECB"/>
    <w:rsid w:val="005541EC"/>
    <w:rsid w:val="00554289"/>
    <w:rsid w:val="005543DD"/>
    <w:rsid w:val="005543FD"/>
    <w:rsid w:val="005545A4"/>
    <w:rsid w:val="0055464E"/>
    <w:rsid w:val="00554AD8"/>
    <w:rsid w:val="00554FCE"/>
    <w:rsid w:val="005550D5"/>
    <w:rsid w:val="00555968"/>
    <w:rsid w:val="00555990"/>
    <w:rsid w:val="00555F50"/>
    <w:rsid w:val="0055603A"/>
    <w:rsid w:val="00556107"/>
    <w:rsid w:val="00556312"/>
    <w:rsid w:val="00556471"/>
    <w:rsid w:val="00556586"/>
    <w:rsid w:val="0055664A"/>
    <w:rsid w:val="00556772"/>
    <w:rsid w:val="005568E3"/>
    <w:rsid w:val="00556A10"/>
    <w:rsid w:val="00556DAA"/>
    <w:rsid w:val="00556EA7"/>
    <w:rsid w:val="0055746F"/>
    <w:rsid w:val="00557707"/>
    <w:rsid w:val="0055779D"/>
    <w:rsid w:val="00557818"/>
    <w:rsid w:val="0055796E"/>
    <w:rsid w:val="00557C04"/>
    <w:rsid w:val="00557D4D"/>
    <w:rsid w:val="00557D58"/>
    <w:rsid w:val="00557D9A"/>
    <w:rsid w:val="00557DAC"/>
    <w:rsid w:val="00557E67"/>
    <w:rsid w:val="00557EE2"/>
    <w:rsid w:val="005600A1"/>
    <w:rsid w:val="005600D7"/>
    <w:rsid w:val="005601CF"/>
    <w:rsid w:val="005601F7"/>
    <w:rsid w:val="005602D6"/>
    <w:rsid w:val="005605C3"/>
    <w:rsid w:val="00560604"/>
    <w:rsid w:val="00560640"/>
    <w:rsid w:val="005608BC"/>
    <w:rsid w:val="00560C9C"/>
    <w:rsid w:val="00561094"/>
    <w:rsid w:val="00561131"/>
    <w:rsid w:val="005612DE"/>
    <w:rsid w:val="005614EB"/>
    <w:rsid w:val="00561CA4"/>
    <w:rsid w:val="00561D13"/>
    <w:rsid w:val="00561E1C"/>
    <w:rsid w:val="00561F94"/>
    <w:rsid w:val="0056217B"/>
    <w:rsid w:val="0056232C"/>
    <w:rsid w:val="005623A0"/>
    <w:rsid w:val="005626B3"/>
    <w:rsid w:val="005627C2"/>
    <w:rsid w:val="00562AD2"/>
    <w:rsid w:val="005632BD"/>
    <w:rsid w:val="0056330F"/>
    <w:rsid w:val="0056364D"/>
    <w:rsid w:val="00563771"/>
    <w:rsid w:val="00563935"/>
    <w:rsid w:val="00563A5A"/>
    <w:rsid w:val="00563C71"/>
    <w:rsid w:val="00563DD8"/>
    <w:rsid w:val="005641A7"/>
    <w:rsid w:val="00564446"/>
    <w:rsid w:val="0056459A"/>
    <w:rsid w:val="00564675"/>
    <w:rsid w:val="005648C6"/>
    <w:rsid w:val="00564F8F"/>
    <w:rsid w:val="0056567B"/>
    <w:rsid w:val="00565AB1"/>
    <w:rsid w:val="00565C11"/>
    <w:rsid w:val="00565ED3"/>
    <w:rsid w:val="00566322"/>
    <w:rsid w:val="005664A0"/>
    <w:rsid w:val="0056662C"/>
    <w:rsid w:val="00566906"/>
    <w:rsid w:val="00566981"/>
    <w:rsid w:val="00567330"/>
    <w:rsid w:val="005673B2"/>
    <w:rsid w:val="005674E0"/>
    <w:rsid w:val="005674E1"/>
    <w:rsid w:val="005675EA"/>
    <w:rsid w:val="00567745"/>
    <w:rsid w:val="00567765"/>
    <w:rsid w:val="0056780F"/>
    <w:rsid w:val="0057023D"/>
    <w:rsid w:val="00570630"/>
    <w:rsid w:val="005707BA"/>
    <w:rsid w:val="005709CA"/>
    <w:rsid w:val="00570B7C"/>
    <w:rsid w:val="00570B8C"/>
    <w:rsid w:val="00570C11"/>
    <w:rsid w:val="00570DAC"/>
    <w:rsid w:val="00570DB1"/>
    <w:rsid w:val="00570E23"/>
    <w:rsid w:val="00570E65"/>
    <w:rsid w:val="00570F8E"/>
    <w:rsid w:val="00571060"/>
    <w:rsid w:val="005710D3"/>
    <w:rsid w:val="00571463"/>
    <w:rsid w:val="00571546"/>
    <w:rsid w:val="005716FE"/>
    <w:rsid w:val="0057172E"/>
    <w:rsid w:val="00571BDE"/>
    <w:rsid w:val="00571F33"/>
    <w:rsid w:val="00571F7E"/>
    <w:rsid w:val="0057209E"/>
    <w:rsid w:val="005720C2"/>
    <w:rsid w:val="00572236"/>
    <w:rsid w:val="005723BF"/>
    <w:rsid w:val="00572402"/>
    <w:rsid w:val="0057240F"/>
    <w:rsid w:val="005728EC"/>
    <w:rsid w:val="00572D41"/>
    <w:rsid w:val="005730FB"/>
    <w:rsid w:val="00573195"/>
    <w:rsid w:val="00573485"/>
    <w:rsid w:val="00573717"/>
    <w:rsid w:val="00573755"/>
    <w:rsid w:val="00573A31"/>
    <w:rsid w:val="00573B21"/>
    <w:rsid w:val="00573B7E"/>
    <w:rsid w:val="00574072"/>
    <w:rsid w:val="00574232"/>
    <w:rsid w:val="005745F6"/>
    <w:rsid w:val="00574BCC"/>
    <w:rsid w:val="00574BCE"/>
    <w:rsid w:val="00574D0E"/>
    <w:rsid w:val="00575092"/>
    <w:rsid w:val="005751D0"/>
    <w:rsid w:val="005753AF"/>
    <w:rsid w:val="005753E8"/>
    <w:rsid w:val="00575637"/>
    <w:rsid w:val="00575748"/>
    <w:rsid w:val="005758A5"/>
    <w:rsid w:val="0057599D"/>
    <w:rsid w:val="005759FE"/>
    <w:rsid w:val="00575A58"/>
    <w:rsid w:val="00575D0D"/>
    <w:rsid w:val="00575F3A"/>
    <w:rsid w:val="005765B0"/>
    <w:rsid w:val="00576749"/>
    <w:rsid w:val="00576899"/>
    <w:rsid w:val="005768CB"/>
    <w:rsid w:val="0057697A"/>
    <w:rsid w:val="005769B6"/>
    <w:rsid w:val="00576A8E"/>
    <w:rsid w:val="00576AFF"/>
    <w:rsid w:val="00576FBE"/>
    <w:rsid w:val="00577149"/>
    <w:rsid w:val="00577200"/>
    <w:rsid w:val="005773EC"/>
    <w:rsid w:val="005778CB"/>
    <w:rsid w:val="005778D4"/>
    <w:rsid w:val="00577A77"/>
    <w:rsid w:val="00577D57"/>
    <w:rsid w:val="00577E1C"/>
    <w:rsid w:val="00577EA1"/>
    <w:rsid w:val="00580088"/>
    <w:rsid w:val="0058014B"/>
    <w:rsid w:val="00580192"/>
    <w:rsid w:val="005803DD"/>
    <w:rsid w:val="00580710"/>
    <w:rsid w:val="00580880"/>
    <w:rsid w:val="00581138"/>
    <w:rsid w:val="005817DD"/>
    <w:rsid w:val="00581A01"/>
    <w:rsid w:val="00581B1E"/>
    <w:rsid w:val="00582019"/>
    <w:rsid w:val="0058280F"/>
    <w:rsid w:val="00582FA4"/>
    <w:rsid w:val="0058330D"/>
    <w:rsid w:val="0058337E"/>
    <w:rsid w:val="00583640"/>
    <w:rsid w:val="005836F3"/>
    <w:rsid w:val="0058370C"/>
    <w:rsid w:val="00583718"/>
    <w:rsid w:val="00583796"/>
    <w:rsid w:val="00583C56"/>
    <w:rsid w:val="00583CAA"/>
    <w:rsid w:val="00583F30"/>
    <w:rsid w:val="005842A2"/>
    <w:rsid w:val="00584356"/>
    <w:rsid w:val="00584383"/>
    <w:rsid w:val="005843C5"/>
    <w:rsid w:val="005843F0"/>
    <w:rsid w:val="00584508"/>
    <w:rsid w:val="005847FD"/>
    <w:rsid w:val="00584806"/>
    <w:rsid w:val="00584A82"/>
    <w:rsid w:val="00584BFB"/>
    <w:rsid w:val="00584F0B"/>
    <w:rsid w:val="00584FC7"/>
    <w:rsid w:val="00585020"/>
    <w:rsid w:val="005854F1"/>
    <w:rsid w:val="00585689"/>
    <w:rsid w:val="00585818"/>
    <w:rsid w:val="00585984"/>
    <w:rsid w:val="0058598E"/>
    <w:rsid w:val="005859C4"/>
    <w:rsid w:val="005859EA"/>
    <w:rsid w:val="00585E33"/>
    <w:rsid w:val="00585FC3"/>
    <w:rsid w:val="00586386"/>
    <w:rsid w:val="0058645C"/>
    <w:rsid w:val="0058650D"/>
    <w:rsid w:val="00586551"/>
    <w:rsid w:val="005866CA"/>
    <w:rsid w:val="00586799"/>
    <w:rsid w:val="005867B8"/>
    <w:rsid w:val="005868FD"/>
    <w:rsid w:val="00586A4E"/>
    <w:rsid w:val="00586B63"/>
    <w:rsid w:val="00586BC8"/>
    <w:rsid w:val="00586D0B"/>
    <w:rsid w:val="00586E68"/>
    <w:rsid w:val="00586F54"/>
    <w:rsid w:val="005870DD"/>
    <w:rsid w:val="0058723B"/>
    <w:rsid w:val="005872A4"/>
    <w:rsid w:val="0058764F"/>
    <w:rsid w:val="00587771"/>
    <w:rsid w:val="005879CB"/>
    <w:rsid w:val="00587A95"/>
    <w:rsid w:val="00587B24"/>
    <w:rsid w:val="00587BA9"/>
    <w:rsid w:val="00587BFD"/>
    <w:rsid w:val="00587D21"/>
    <w:rsid w:val="00587E29"/>
    <w:rsid w:val="005900DA"/>
    <w:rsid w:val="00590417"/>
    <w:rsid w:val="0059062C"/>
    <w:rsid w:val="00590638"/>
    <w:rsid w:val="005908B1"/>
    <w:rsid w:val="00590A5D"/>
    <w:rsid w:val="00590B95"/>
    <w:rsid w:val="00590D43"/>
    <w:rsid w:val="00590E07"/>
    <w:rsid w:val="00590EC5"/>
    <w:rsid w:val="00590F96"/>
    <w:rsid w:val="00591176"/>
    <w:rsid w:val="0059123B"/>
    <w:rsid w:val="00591449"/>
    <w:rsid w:val="005915A3"/>
    <w:rsid w:val="00591638"/>
    <w:rsid w:val="0059194C"/>
    <w:rsid w:val="00591A32"/>
    <w:rsid w:val="00591A53"/>
    <w:rsid w:val="00591DA7"/>
    <w:rsid w:val="00592172"/>
    <w:rsid w:val="00592196"/>
    <w:rsid w:val="0059223E"/>
    <w:rsid w:val="005922B6"/>
    <w:rsid w:val="005922E2"/>
    <w:rsid w:val="0059254F"/>
    <w:rsid w:val="0059275F"/>
    <w:rsid w:val="00592973"/>
    <w:rsid w:val="005929D1"/>
    <w:rsid w:val="00592A6A"/>
    <w:rsid w:val="00592F64"/>
    <w:rsid w:val="00592F67"/>
    <w:rsid w:val="005934A5"/>
    <w:rsid w:val="0059374F"/>
    <w:rsid w:val="005937A1"/>
    <w:rsid w:val="005939DE"/>
    <w:rsid w:val="00593A4A"/>
    <w:rsid w:val="00593CA9"/>
    <w:rsid w:val="0059451F"/>
    <w:rsid w:val="005945F0"/>
    <w:rsid w:val="0059464C"/>
    <w:rsid w:val="005946EA"/>
    <w:rsid w:val="005947C3"/>
    <w:rsid w:val="005947DF"/>
    <w:rsid w:val="00594836"/>
    <w:rsid w:val="005948C7"/>
    <w:rsid w:val="005949DC"/>
    <w:rsid w:val="00594C0D"/>
    <w:rsid w:val="00594D04"/>
    <w:rsid w:val="00594F0C"/>
    <w:rsid w:val="005950D9"/>
    <w:rsid w:val="00595110"/>
    <w:rsid w:val="005952C4"/>
    <w:rsid w:val="005953CB"/>
    <w:rsid w:val="0059543C"/>
    <w:rsid w:val="005955FF"/>
    <w:rsid w:val="00595786"/>
    <w:rsid w:val="0059585D"/>
    <w:rsid w:val="00595A07"/>
    <w:rsid w:val="00595B37"/>
    <w:rsid w:val="00595B67"/>
    <w:rsid w:val="00596283"/>
    <w:rsid w:val="00596567"/>
    <w:rsid w:val="00596954"/>
    <w:rsid w:val="00596AAC"/>
    <w:rsid w:val="00596B4C"/>
    <w:rsid w:val="00596BD4"/>
    <w:rsid w:val="00596D6A"/>
    <w:rsid w:val="00597068"/>
    <w:rsid w:val="00597205"/>
    <w:rsid w:val="00597274"/>
    <w:rsid w:val="00597361"/>
    <w:rsid w:val="0059784B"/>
    <w:rsid w:val="0059785A"/>
    <w:rsid w:val="0059794B"/>
    <w:rsid w:val="00597B52"/>
    <w:rsid w:val="00597D4A"/>
    <w:rsid w:val="00597E47"/>
    <w:rsid w:val="00597EB9"/>
    <w:rsid w:val="005A01ED"/>
    <w:rsid w:val="005A04BB"/>
    <w:rsid w:val="005A05D3"/>
    <w:rsid w:val="005A0648"/>
    <w:rsid w:val="005A077D"/>
    <w:rsid w:val="005A07F3"/>
    <w:rsid w:val="005A0909"/>
    <w:rsid w:val="005A0A9F"/>
    <w:rsid w:val="005A0D90"/>
    <w:rsid w:val="005A0EA0"/>
    <w:rsid w:val="005A122C"/>
    <w:rsid w:val="005A1335"/>
    <w:rsid w:val="005A14EF"/>
    <w:rsid w:val="005A1615"/>
    <w:rsid w:val="005A163B"/>
    <w:rsid w:val="005A1691"/>
    <w:rsid w:val="005A16D6"/>
    <w:rsid w:val="005A1AE9"/>
    <w:rsid w:val="005A1BCC"/>
    <w:rsid w:val="005A1FF0"/>
    <w:rsid w:val="005A21A1"/>
    <w:rsid w:val="005A222E"/>
    <w:rsid w:val="005A2725"/>
    <w:rsid w:val="005A2B4D"/>
    <w:rsid w:val="005A2BA0"/>
    <w:rsid w:val="005A2E95"/>
    <w:rsid w:val="005A2FD0"/>
    <w:rsid w:val="005A302E"/>
    <w:rsid w:val="005A3237"/>
    <w:rsid w:val="005A34B8"/>
    <w:rsid w:val="005A39FD"/>
    <w:rsid w:val="005A3B1F"/>
    <w:rsid w:val="005A3E4D"/>
    <w:rsid w:val="005A3E7E"/>
    <w:rsid w:val="005A4068"/>
    <w:rsid w:val="005A415E"/>
    <w:rsid w:val="005A4166"/>
    <w:rsid w:val="005A4416"/>
    <w:rsid w:val="005A461C"/>
    <w:rsid w:val="005A480D"/>
    <w:rsid w:val="005A4960"/>
    <w:rsid w:val="005A4A99"/>
    <w:rsid w:val="005A4AEC"/>
    <w:rsid w:val="005A4B89"/>
    <w:rsid w:val="005A4CEB"/>
    <w:rsid w:val="005A4F71"/>
    <w:rsid w:val="005A5079"/>
    <w:rsid w:val="005A51AA"/>
    <w:rsid w:val="005A5435"/>
    <w:rsid w:val="005A5B42"/>
    <w:rsid w:val="005A5C65"/>
    <w:rsid w:val="005A620B"/>
    <w:rsid w:val="005A6295"/>
    <w:rsid w:val="005A63DF"/>
    <w:rsid w:val="005A64A1"/>
    <w:rsid w:val="005A653B"/>
    <w:rsid w:val="005A65FE"/>
    <w:rsid w:val="005A6793"/>
    <w:rsid w:val="005A681C"/>
    <w:rsid w:val="005A6920"/>
    <w:rsid w:val="005A6ADF"/>
    <w:rsid w:val="005A6BAB"/>
    <w:rsid w:val="005A6BC8"/>
    <w:rsid w:val="005A6C12"/>
    <w:rsid w:val="005A6CE2"/>
    <w:rsid w:val="005A6E72"/>
    <w:rsid w:val="005A6F03"/>
    <w:rsid w:val="005A6F5B"/>
    <w:rsid w:val="005A7234"/>
    <w:rsid w:val="005A72A2"/>
    <w:rsid w:val="005A72CF"/>
    <w:rsid w:val="005A73A9"/>
    <w:rsid w:val="005A73DD"/>
    <w:rsid w:val="005A7531"/>
    <w:rsid w:val="005A7816"/>
    <w:rsid w:val="005A79E4"/>
    <w:rsid w:val="005A7C12"/>
    <w:rsid w:val="005A7C25"/>
    <w:rsid w:val="005A7DD8"/>
    <w:rsid w:val="005A7F53"/>
    <w:rsid w:val="005B002C"/>
    <w:rsid w:val="005B00FD"/>
    <w:rsid w:val="005B03AF"/>
    <w:rsid w:val="005B0731"/>
    <w:rsid w:val="005B087D"/>
    <w:rsid w:val="005B097A"/>
    <w:rsid w:val="005B09E8"/>
    <w:rsid w:val="005B0A99"/>
    <w:rsid w:val="005B0B7D"/>
    <w:rsid w:val="005B0CE1"/>
    <w:rsid w:val="005B0D46"/>
    <w:rsid w:val="005B0DEC"/>
    <w:rsid w:val="005B0E55"/>
    <w:rsid w:val="005B0F5F"/>
    <w:rsid w:val="005B0F7E"/>
    <w:rsid w:val="005B137B"/>
    <w:rsid w:val="005B1414"/>
    <w:rsid w:val="005B1432"/>
    <w:rsid w:val="005B1608"/>
    <w:rsid w:val="005B17A5"/>
    <w:rsid w:val="005B1B9F"/>
    <w:rsid w:val="005B1CA9"/>
    <w:rsid w:val="005B1EE5"/>
    <w:rsid w:val="005B21FA"/>
    <w:rsid w:val="005B225B"/>
    <w:rsid w:val="005B22AE"/>
    <w:rsid w:val="005B25B1"/>
    <w:rsid w:val="005B2678"/>
    <w:rsid w:val="005B2A18"/>
    <w:rsid w:val="005B2D53"/>
    <w:rsid w:val="005B2D8F"/>
    <w:rsid w:val="005B30D5"/>
    <w:rsid w:val="005B30FD"/>
    <w:rsid w:val="005B3208"/>
    <w:rsid w:val="005B3311"/>
    <w:rsid w:val="005B3398"/>
    <w:rsid w:val="005B35B2"/>
    <w:rsid w:val="005B391E"/>
    <w:rsid w:val="005B3930"/>
    <w:rsid w:val="005B3DCB"/>
    <w:rsid w:val="005B3EE9"/>
    <w:rsid w:val="005B3F03"/>
    <w:rsid w:val="005B419A"/>
    <w:rsid w:val="005B471B"/>
    <w:rsid w:val="005B47B6"/>
    <w:rsid w:val="005B4A7B"/>
    <w:rsid w:val="005B4D11"/>
    <w:rsid w:val="005B4E5C"/>
    <w:rsid w:val="005B50A2"/>
    <w:rsid w:val="005B5452"/>
    <w:rsid w:val="005B5716"/>
    <w:rsid w:val="005B5DAF"/>
    <w:rsid w:val="005B5DBB"/>
    <w:rsid w:val="005B5DD4"/>
    <w:rsid w:val="005B5DEE"/>
    <w:rsid w:val="005B5E2A"/>
    <w:rsid w:val="005B5F37"/>
    <w:rsid w:val="005B6069"/>
    <w:rsid w:val="005B6252"/>
    <w:rsid w:val="005B6815"/>
    <w:rsid w:val="005B6A27"/>
    <w:rsid w:val="005B6C6E"/>
    <w:rsid w:val="005B72C4"/>
    <w:rsid w:val="005B7315"/>
    <w:rsid w:val="005B73AE"/>
    <w:rsid w:val="005B74ED"/>
    <w:rsid w:val="005B7528"/>
    <w:rsid w:val="005B7542"/>
    <w:rsid w:val="005B75E0"/>
    <w:rsid w:val="005B77F9"/>
    <w:rsid w:val="005B781A"/>
    <w:rsid w:val="005B781F"/>
    <w:rsid w:val="005B79F7"/>
    <w:rsid w:val="005B7ABA"/>
    <w:rsid w:val="005B7B28"/>
    <w:rsid w:val="005B7D1D"/>
    <w:rsid w:val="005B7D58"/>
    <w:rsid w:val="005C0020"/>
    <w:rsid w:val="005C00DF"/>
    <w:rsid w:val="005C03A4"/>
    <w:rsid w:val="005C081F"/>
    <w:rsid w:val="005C09A9"/>
    <w:rsid w:val="005C0B55"/>
    <w:rsid w:val="005C0F87"/>
    <w:rsid w:val="005C11CE"/>
    <w:rsid w:val="005C1259"/>
    <w:rsid w:val="005C1278"/>
    <w:rsid w:val="005C1558"/>
    <w:rsid w:val="005C1705"/>
    <w:rsid w:val="005C18BF"/>
    <w:rsid w:val="005C1908"/>
    <w:rsid w:val="005C1939"/>
    <w:rsid w:val="005C19C9"/>
    <w:rsid w:val="005C1D09"/>
    <w:rsid w:val="005C1D13"/>
    <w:rsid w:val="005C1EA5"/>
    <w:rsid w:val="005C21E4"/>
    <w:rsid w:val="005C284A"/>
    <w:rsid w:val="005C29FF"/>
    <w:rsid w:val="005C2B1C"/>
    <w:rsid w:val="005C2BED"/>
    <w:rsid w:val="005C2C8F"/>
    <w:rsid w:val="005C2C90"/>
    <w:rsid w:val="005C2CCA"/>
    <w:rsid w:val="005C2E4D"/>
    <w:rsid w:val="005C307D"/>
    <w:rsid w:val="005C3503"/>
    <w:rsid w:val="005C3660"/>
    <w:rsid w:val="005C36A4"/>
    <w:rsid w:val="005C3802"/>
    <w:rsid w:val="005C389C"/>
    <w:rsid w:val="005C3A19"/>
    <w:rsid w:val="005C3AC1"/>
    <w:rsid w:val="005C3B0D"/>
    <w:rsid w:val="005C3B2A"/>
    <w:rsid w:val="005C3D41"/>
    <w:rsid w:val="005C3D7A"/>
    <w:rsid w:val="005C3F1B"/>
    <w:rsid w:val="005C3FD5"/>
    <w:rsid w:val="005C4131"/>
    <w:rsid w:val="005C429C"/>
    <w:rsid w:val="005C435D"/>
    <w:rsid w:val="005C44AD"/>
    <w:rsid w:val="005C48F5"/>
    <w:rsid w:val="005C4AB7"/>
    <w:rsid w:val="005C4C20"/>
    <w:rsid w:val="005C4DB8"/>
    <w:rsid w:val="005C4E0E"/>
    <w:rsid w:val="005C4F66"/>
    <w:rsid w:val="005C4F71"/>
    <w:rsid w:val="005C507C"/>
    <w:rsid w:val="005C5181"/>
    <w:rsid w:val="005C5253"/>
    <w:rsid w:val="005C54DB"/>
    <w:rsid w:val="005C571E"/>
    <w:rsid w:val="005C572C"/>
    <w:rsid w:val="005C58BE"/>
    <w:rsid w:val="005C58F4"/>
    <w:rsid w:val="005C5EFC"/>
    <w:rsid w:val="005C5F92"/>
    <w:rsid w:val="005C6350"/>
    <w:rsid w:val="005C6E30"/>
    <w:rsid w:val="005C6EAA"/>
    <w:rsid w:val="005C70C1"/>
    <w:rsid w:val="005C723B"/>
    <w:rsid w:val="005C727D"/>
    <w:rsid w:val="005C7501"/>
    <w:rsid w:val="005C7563"/>
    <w:rsid w:val="005C7819"/>
    <w:rsid w:val="005C7DE8"/>
    <w:rsid w:val="005C7E72"/>
    <w:rsid w:val="005C7FE0"/>
    <w:rsid w:val="005D009B"/>
    <w:rsid w:val="005D00EF"/>
    <w:rsid w:val="005D035D"/>
    <w:rsid w:val="005D0377"/>
    <w:rsid w:val="005D0473"/>
    <w:rsid w:val="005D0747"/>
    <w:rsid w:val="005D079F"/>
    <w:rsid w:val="005D08A7"/>
    <w:rsid w:val="005D0A34"/>
    <w:rsid w:val="005D0B4A"/>
    <w:rsid w:val="005D0B78"/>
    <w:rsid w:val="005D0BEF"/>
    <w:rsid w:val="005D0D12"/>
    <w:rsid w:val="005D114E"/>
    <w:rsid w:val="005D116C"/>
    <w:rsid w:val="005D1254"/>
    <w:rsid w:val="005D14A4"/>
    <w:rsid w:val="005D1542"/>
    <w:rsid w:val="005D1650"/>
    <w:rsid w:val="005D1AE3"/>
    <w:rsid w:val="005D1B07"/>
    <w:rsid w:val="005D1DEC"/>
    <w:rsid w:val="005D1E22"/>
    <w:rsid w:val="005D1E4F"/>
    <w:rsid w:val="005D1E68"/>
    <w:rsid w:val="005D2075"/>
    <w:rsid w:val="005D2258"/>
    <w:rsid w:val="005D23F3"/>
    <w:rsid w:val="005D25C7"/>
    <w:rsid w:val="005D262A"/>
    <w:rsid w:val="005D262F"/>
    <w:rsid w:val="005D274A"/>
    <w:rsid w:val="005D289B"/>
    <w:rsid w:val="005D295C"/>
    <w:rsid w:val="005D2C6B"/>
    <w:rsid w:val="005D2D1E"/>
    <w:rsid w:val="005D2E46"/>
    <w:rsid w:val="005D2E59"/>
    <w:rsid w:val="005D2F64"/>
    <w:rsid w:val="005D3215"/>
    <w:rsid w:val="005D36ED"/>
    <w:rsid w:val="005D377B"/>
    <w:rsid w:val="005D3821"/>
    <w:rsid w:val="005D3C37"/>
    <w:rsid w:val="005D3CC0"/>
    <w:rsid w:val="005D3D44"/>
    <w:rsid w:val="005D3E74"/>
    <w:rsid w:val="005D3FD3"/>
    <w:rsid w:val="005D46C4"/>
    <w:rsid w:val="005D46E2"/>
    <w:rsid w:val="005D4966"/>
    <w:rsid w:val="005D4B3F"/>
    <w:rsid w:val="005D4EFF"/>
    <w:rsid w:val="005D517A"/>
    <w:rsid w:val="005D523B"/>
    <w:rsid w:val="005D52FB"/>
    <w:rsid w:val="005D558D"/>
    <w:rsid w:val="005D5621"/>
    <w:rsid w:val="005D56FE"/>
    <w:rsid w:val="005D59ED"/>
    <w:rsid w:val="005D5A4A"/>
    <w:rsid w:val="005D5CB9"/>
    <w:rsid w:val="005D5D54"/>
    <w:rsid w:val="005D5E96"/>
    <w:rsid w:val="005D6006"/>
    <w:rsid w:val="005D6087"/>
    <w:rsid w:val="005D62CA"/>
    <w:rsid w:val="005D62FA"/>
    <w:rsid w:val="005D653F"/>
    <w:rsid w:val="005D65E7"/>
    <w:rsid w:val="005D684D"/>
    <w:rsid w:val="005D68AD"/>
    <w:rsid w:val="005D68E8"/>
    <w:rsid w:val="005D6A33"/>
    <w:rsid w:val="005D6D00"/>
    <w:rsid w:val="005D6E82"/>
    <w:rsid w:val="005D6ECB"/>
    <w:rsid w:val="005D6ED7"/>
    <w:rsid w:val="005D7038"/>
    <w:rsid w:val="005D7051"/>
    <w:rsid w:val="005D7088"/>
    <w:rsid w:val="005D71A6"/>
    <w:rsid w:val="005D7313"/>
    <w:rsid w:val="005D7618"/>
    <w:rsid w:val="005D761C"/>
    <w:rsid w:val="005D7984"/>
    <w:rsid w:val="005D7FA9"/>
    <w:rsid w:val="005E004C"/>
    <w:rsid w:val="005E0294"/>
    <w:rsid w:val="005E02DA"/>
    <w:rsid w:val="005E0314"/>
    <w:rsid w:val="005E046D"/>
    <w:rsid w:val="005E04EB"/>
    <w:rsid w:val="005E050A"/>
    <w:rsid w:val="005E08BE"/>
    <w:rsid w:val="005E08D5"/>
    <w:rsid w:val="005E0BD6"/>
    <w:rsid w:val="005E0BED"/>
    <w:rsid w:val="005E0BEE"/>
    <w:rsid w:val="005E0ECE"/>
    <w:rsid w:val="005E1147"/>
    <w:rsid w:val="005E154E"/>
    <w:rsid w:val="005E1879"/>
    <w:rsid w:val="005E1C93"/>
    <w:rsid w:val="005E1F9A"/>
    <w:rsid w:val="005E211F"/>
    <w:rsid w:val="005E22DD"/>
    <w:rsid w:val="005E23B4"/>
    <w:rsid w:val="005E23C6"/>
    <w:rsid w:val="005E25CB"/>
    <w:rsid w:val="005E2628"/>
    <w:rsid w:val="005E2688"/>
    <w:rsid w:val="005E2785"/>
    <w:rsid w:val="005E297E"/>
    <w:rsid w:val="005E2D33"/>
    <w:rsid w:val="005E3179"/>
    <w:rsid w:val="005E332B"/>
    <w:rsid w:val="005E33B7"/>
    <w:rsid w:val="005E355D"/>
    <w:rsid w:val="005E39BF"/>
    <w:rsid w:val="005E3A37"/>
    <w:rsid w:val="005E3ACF"/>
    <w:rsid w:val="005E4159"/>
    <w:rsid w:val="005E415B"/>
    <w:rsid w:val="005E4284"/>
    <w:rsid w:val="005E46DF"/>
    <w:rsid w:val="005E4A2E"/>
    <w:rsid w:val="005E4BBF"/>
    <w:rsid w:val="005E4E17"/>
    <w:rsid w:val="005E51CA"/>
    <w:rsid w:val="005E531C"/>
    <w:rsid w:val="005E53FC"/>
    <w:rsid w:val="005E546C"/>
    <w:rsid w:val="005E54D6"/>
    <w:rsid w:val="005E56BF"/>
    <w:rsid w:val="005E5D72"/>
    <w:rsid w:val="005E5FEA"/>
    <w:rsid w:val="005E63DD"/>
    <w:rsid w:val="005E651E"/>
    <w:rsid w:val="005E65EB"/>
    <w:rsid w:val="005E6668"/>
    <w:rsid w:val="005E6735"/>
    <w:rsid w:val="005E6747"/>
    <w:rsid w:val="005E675F"/>
    <w:rsid w:val="005E6952"/>
    <w:rsid w:val="005E6AA8"/>
    <w:rsid w:val="005E6E59"/>
    <w:rsid w:val="005E6FEB"/>
    <w:rsid w:val="005E7132"/>
    <w:rsid w:val="005E721C"/>
    <w:rsid w:val="005E73D9"/>
    <w:rsid w:val="005E756C"/>
    <w:rsid w:val="005E7788"/>
    <w:rsid w:val="005E78F4"/>
    <w:rsid w:val="005E79F9"/>
    <w:rsid w:val="005E7C24"/>
    <w:rsid w:val="005E7EDF"/>
    <w:rsid w:val="005F05BB"/>
    <w:rsid w:val="005F083F"/>
    <w:rsid w:val="005F08D5"/>
    <w:rsid w:val="005F0B02"/>
    <w:rsid w:val="005F0B0B"/>
    <w:rsid w:val="005F0D70"/>
    <w:rsid w:val="005F0E93"/>
    <w:rsid w:val="005F0EA8"/>
    <w:rsid w:val="005F120E"/>
    <w:rsid w:val="005F13AF"/>
    <w:rsid w:val="005F1917"/>
    <w:rsid w:val="005F191B"/>
    <w:rsid w:val="005F192C"/>
    <w:rsid w:val="005F1A70"/>
    <w:rsid w:val="005F1BCC"/>
    <w:rsid w:val="005F21C0"/>
    <w:rsid w:val="005F2AF3"/>
    <w:rsid w:val="005F2BCB"/>
    <w:rsid w:val="005F2D51"/>
    <w:rsid w:val="005F2E91"/>
    <w:rsid w:val="005F2FA8"/>
    <w:rsid w:val="005F2FFB"/>
    <w:rsid w:val="005F33CE"/>
    <w:rsid w:val="005F350A"/>
    <w:rsid w:val="005F3587"/>
    <w:rsid w:val="005F3928"/>
    <w:rsid w:val="005F392E"/>
    <w:rsid w:val="005F3946"/>
    <w:rsid w:val="005F3D64"/>
    <w:rsid w:val="005F3D82"/>
    <w:rsid w:val="005F4018"/>
    <w:rsid w:val="005F41B7"/>
    <w:rsid w:val="005F421E"/>
    <w:rsid w:val="005F42A9"/>
    <w:rsid w:val="005F4300"/>
    <w:rsid w:val="005F432B"/>
    <w:rsid w:val="005F4557"/>
    <w:rsid w:val="005F4572"/>
    <w:rsid w:val="005F4B89"/>
    <w:rsid w:val="005F4C6A"/>
    <w:rsid w:val="005F4E11"/>
    <w:rsid w:val="005F4F2E"/>
    <w:rsid w:val="005F4F9C"/>
    <w:rsid w:val="005F4FEA"/>
    <w:rsid w:val="005F5230"/>
    <w:rsid w:val="005F5351"/>
    <w:rsid w:val="005F5726"/>
    <w:rsid w:val="005F5ABF"/>
    <w:rsid w:val="005F5B05"/>
    <w:rsid w:val="005F5CE1"/>
    <w:rsid w:val="005F5E02"/>
    <w:rsid w:val="005F6137"/>
    <w:rsid w:val="005F6496"/>
    <w:rsid w:val="005F64B8"/>
    <w:rsid w:val="005F6629"/>
    <w:rsid w:val="005F6847"/>
    <w:rsid w:val="005F6863"/>
    <w:rsid w:val="005F691C"/>
    <w:rsid w:val="005F6A1D"/>
    <w:rsid w:val="005F6BE1"/>
    <w:rsid w:val="005F6BE2"/>
    <w:rsid w:val="005F6E66"/>
    <w:rsid w:val="005F7351"/>
    <w:rsid w:val="005F7387"/>
    <w:rsid w:val="005F793F"/>
    <w:rsid w:val="005F79E8"/>
    <w:rsid w:val="005F7DDC"/>
    <w:rsid w:val="005F7E77"/>
    <w:rsid w:val="005F7EA3"/>
    <w:rsid w:val="006001AD"/>
    <w:rsid w:val="0060040A"/>
    <w:rsid w:val="00600589"/>
    <w:rsid w:val="006007EB"/>
    <w:rsid w:val="0060098C"/>
    <w:rsid w:val="006009C8"/>
    <w:rsid w:val="00600A56"/>
    <w:rsid w:val="00600B77"/>
    <w:rsid w:val="00600CFC"/>
    <w:rsid w:val="006011BB"/>
    <w:rsid w:val="00601266"/>
    <w:rsid w:val="0060140F"/>
    <w:rsid w:val="006014BB"/>
    <w:rsid w:val="006016F1"/>
    <w:rsid w:val="00601BBF"/>
    <w:rsid w:val="00601C24"/>
    <w:rsid w:val="006020D2"/>
    <w:rsid w:val="0060232C"/>
    <w:rsid w:val="0060237E"/>
    <w:rsid w:val="00602439"/>
    <w:rsid w:val="006024B2"/>
    <w:rsid w:val="0060270C"/>
    <w:rsid w:val="00602908"/>
    <w:rsid w:val="00602A6E"/>
    <w:rsid w:val="00602A70"/>
    <w:rsid w:val="00602B34"/>
    <w:rsid w:val="00602B6F"/>
    <w:rsid w:val="00602D6F"/>
    <w:rsid w:val="00602D79"/>
    <w:rsid w:val="00602F98"/>
    <w:rsid w:val="00602FF6"/>
    <w:rsid w:val="0060308D"/>
    <w:rsid w:val="0060313E"/>
    <w:rsid w:val="00603207"/>
    <w:rsid w:val="006032B2"/>
    <w:rsid w:val="006032C3"/>
    <w:rsid w:val="0060333B"/>
    <w:rsid w:val="006033A7"/>
    <w:rsid w:val="00603678"/>
    <w:rsid w:val="0060371A"/>
    <w:rsid w:val="00603A20"/>
    <w:rsid w:val="00603B8B"/>
    <w:rsid w:val="00603CA8"/>
    <w:rsid w:val="00603E2A"/>
    <w:rsid w:val="00603E75"/>
    <w:rsid w:val="00603F14"/>
    <w:rsid w:val="006044D8"/>
    <w:rsid w:val="006048CA"/>
    <w:rsid w:val="00604BC4"/>
    <w:rsid w:val="00604C34"/>
    <w:rsid w:val="00604D8B"/>
    <w:rsid w:val="00604E0A"/>
    <w:rsid w:val="00604E60"/>
    <w:rsid w:val="00604F26"/>
    <w:rsid w:val="006050B2"/>
    <w:rsid w:val="0060527C"/>
    <w:rsid w:val="00605389"/>
    <w:rsid w:val="00605511"/>
    <w:rsid w:val="006055EB"/>
    <w:rsid w:val="006055FF"/>
    <w:rsid w:val="00605678"/>
    <w:rsid w:val="006057FE"/>
    <w:rsid w:val="00605885"/>
    <w:rsid w:val="00605ACE"/>
    <w:rsid w:val="006063ED"/>
    <w:rsid w:val="00606615"/>
    <w:rsid w:val="00606819"/>
    <w:rsid w:val="00606874"/>
    <w:rsid w:val="006068B9"/>
    <w:rsid w:val="00606A2E"/>
    <w:rsid w:val="00606A6D"/>
    <w:rsid w:val="00606BE2"/>
    <w:rsid w:val="00606BED"/>
    <w:rsid w:val="00606C87"/>
    <w:rsid w:val="00606F37"/>
    <w:rsid w:val="006074B7"/>
    <w:rsid w:val="00607610"/>
    <w:rsid w:val="006076BE"/>
    <w:rsid w:val="00607842"/>
    <w:rsid w:val="006079E0"/>
    <w:rsid w:val="00607B17"/>
    <w:rsid w:val="00607B9B"/>
    <w:rsid w:val="00607CB0"/>
    <w:rsid w:val="00607CCE"/>
    <w:rsid w:val="00607D77"/>
    <w:rsid w:val="00607E76"/>
    <w:rsid w:val="00607E99"/>
    <w:rsid w:val="006101C0"/>
    <w:rsid w:val="00610532"/>
    <w:rsid w:val="00610926"/>
    <w:rsid w:val="006109D4"/>
    <w:rsid w:val="00610A44"/>
    <w:rsid w:val="00610CC4"/>
    <w:rsid w:val="00610DA9"/>
    <w:rsid w:val="00610DBB"/>
    <w:rsid w:val="00610E6E"/>
    <w:rsid w:val="00610FFF"/>
    <w:rsid w:val="00611253"/>
    <w:rsid w:val="0061129C"/>
    <w:rsid w:val="0061142E"/>
    <w:rsid w:val="00611B8E"/>
    <w:rsid w:val="00611C9B"/>
    <w:rsid w:val="00611D31"/>
    <w:rsid w:val="00611E0A"/>
    <w:rsid w:val="00612079"/>
    <w:rsid w:val="00612147"/>
    <w:rsid w:val="006121E3"/>
    <w:rsid w:val="006125DE"/>
    <w:rsid w:val="006126CF"/>
    <w:rsid w:val="00612715"/>
    <w:rsid w:val="0061276A"/>
    <w:rsid w:val="00612941"/>
    <w:rsid w:val="00612A62"/>
    <w:rsid w:val="00612C63"/>
    <w:rsid w:val="00612D47"/>
    <w:rsid w:val="00613539"/>
    <w:rsid w:val="0061382D"/>
    <w:rsid w:val="00613914"/>
    <w:rsid w:val="00613A9E"/>
    <w:rsid w:val="00613ACC"/>
    <w:rsid w:val="00613BB7"/>
    <w:rsid w:val="00613BEB"/>
    <w:rsid w:val="00613C36"/>
    <w:rsid w:val="006142E2"/>
    <w:rsid w:val="006142FE"/>
    <w:rsid w:val="00614443"/>
    <w:rsid w:val="0061459F"/>
    <w:rsid w:val="00614670"/>
    <w:rsid w:val="0061472E"/>
    <w:rsid w:val="00614B99"/>
    <w:rsid w:val="00614D06"/>
    <w:rsid w:val="00614D46"/>
    <w:rsid w:val="00614EE3"/>
    <w:rsid w:val="00615098"/>
    <w:rsid w:val="00615380"/>
    <w:rsid w:val="006154AF"/>
    <w:rsid w:val="00615597"/>
    <w:rsid w:val="00615711"/>
    <w:rsid w:val="00615720"/>
    <w:rsid w:val="0061578E"/>
    <w:rsid w:val="006158CF"/>
    <w:rsid w:val="006158F2"/>
    <w:rsid w:val="00615FC1"/>
    <w:rsid w:val="00616558"/>
    <w:rsid w:val="00616592"/>
    <w:rsid w:val="00616795"/>
    <w:rsid w:val="006167C4"/>
    <w:rsid w:val="00616943"/>
    <w:rsid w:val="00616F65"/>
    <w:rsid w:val="006170C1"/>
    <w:rsid w:val="0061722F"/>
    <w:rsid w:val="00617351"/>
    <w:rsid w:val="006173A9"/>
    <w:rsid w:val="00617538"/>
    <w:rsid w:val="006176EE"/>
    <w:rsid w:val="0061771C"/>
    <w:rsid w:val="00617A20"/>
    <w:rsid w:val="00617B4C"/>
    <w:rsid w:val="00617BE8"/>
    <w:rsid w:val="00617CA6"/>
    <w:rsid w:val="0062001E"/>
    <w:rsid w:val="006201CB"/>
    <w:rsid w:val="0062057D"/>
    <w:rsid w:val="00620609"/>
    <w:rsid w:val="006207AA"/>
    <w:rsid w:val="00620852"/>
    <w:rsid w:val="0062088B"/>
    <w:rsid w:val="006209F3"/>
    <w:rsid w:val="00620A28"/>
    <w:rsid w:val="00620D0F"/>
    <w:rsid w:val="00620D96"/>
    <w:rsid w:val="00620DDA"/>
    <w:rsid w:val="00620E97"/>
    <w:rsid w:val="00620ECA"/>
    <w:rsid w:val="00620EED"/>
    <w:rsid w:val="006215B1"/>
    <w:rsid w:val="00621744"/>
    <w:rsid w:val="0062180A"/>
    <w:rsid w:val="00621AC8"/>
    <w:rsid w:val="00621B97"/>
    <w:rsid w:val="00621DD3"/>
    <w:rsid w:val="00622211"/>
    <w:rsid w:val="00622315"/>
    <w:rsid w:val="006223E4"/>
    <w:rsid w:val="0062250C"/>
    <w:rsid w:val="0062256E"/>
    <w:rsid w:val="006226C5"/>
    <w:rsid w:val="006226FF"/>
    <w:rsid w:val="00622709"/>
    <w:rsid w:val="00622A8F"/>
    <w:rsid w:val="00622C33"/>
    <w:rsid w:val="00622D54"/>
    <w:rsid w:val="00622EF6"/>
    <w:rsid w:val="00622FA3"/>
    <w:rsid w:val="00623110"/>
    <w:rsid w:val="006231EC"/>
    <w:rsid w:val="006232B5"/>
    <w:rsid w:val="006233B1"/>
    <w:rsid w:val="00623A44"/>
    <w:rsid w:val="00623E56"/>
    <w:rsid w:val="00623FCA"/>
    <w:rsid w:val="00624136"/>
    <w:rsid w:val="0062432B"/>
    <w:rsid w:val="00624716"/>
    <w:rsid w:val="0062472F"/>
    <w:rsid w:val="00624838"/>
    <w:rsid w:val="00624A5A"/>
    <w:rsid w:val="00624C2F"/>
    <w:rsid w:val="00624C56"/>
    <w:rsid w:val="006251B9"/>
    <w:rsid w:val="00625473"/>
    <w:rsid w:val="006255A6"/>
    <w:rsid w:val="006257A2"/>
    <w:rsid w:val="00625982"/>
    <w:rsid w:val="00625B7B"/>
    <w:rsid w:val="00625C15"/>
    <w:rsid w:val="00625F6B"/>
    <w:rsid w:val="00626027"/>
    <w:rsid w:val="0062614C"/>
    <w:rsid w:val="00626455"/>
    <w:rsid w:val="006265A5"/>
    <w:rsid w:val="00626821"/>
    <w:rsid w:val="00626876"/>
    <w:rsid w:val="006268EA"/>
    <w:rsid w:val="006269CF"/>
    <w:rsid w:val="00626A3D"/>
    <w:rsid w:val="00626AF8"/>
    <w:rsid w:val="00626C24"/>
    <w:rsid w:val="00626DA9"/>
    <w:rsid w:val="00626E6B"/>
    <w:rsid w:val="006270E2"/>
    <w:rsid w:val="00627135"/>
    <w:rsid w:val="00627216"/>
    <w:rsid w:val="006272A4"/>
    <w:rsid w:val="0062741C"/>
    <w:rsid w:val="00627518"/>
    <w:rsid w:val="00627549"/>
    <w:rsid w:val="006275A2"/>
    <w:rsid w:val="006277FC"/>
    <w:rsid w:val="00627889"/>
    <w:rsid w:val="00627D63"/>
    <w:rsid w:val="00627E0F"/>
    <w:rsid w:val="00627F50"/>
    <w:rsid w:val="00627F6E"/>
    <w:rsid w:val="00630017"/>
    <w:rsid w:val="00630189"/>
    <w:rsid w:val="006303AC"/>
    <w:rsid w:val="00630585"/>
    <w:rsid w:val="00630899"/>
    <w:rsid w:val="00630A26"/>
    <w:rsid w:val="00630A4D"/>
    <w:rsid w:val="00630A61"/>
    <w:rsid w:val="00630B80"/>
    <w:rsid w:val="00630C1F"/>
    <w:rsid w:val="00630E74"/>
    <w:rsid w:val="0063122E"/>
    <w:rsid w:val="006317E4"/>
    <w:rsid w:val="00631908"/>
    <w:rsid w:val="0063208A"/>
    <w:rsid w:val="00632351"/>
    <w:rsid w:val="00632517"/>
    <w:rsid w:val="00632541"/>
    <w:rsid w:val="00632695"/>
    <w:rsid w:val="0063292E"/>
    <w:rsid w:val="00632A24"/>
    <w:rsid w:val="00632A63"/>
    <w:rsid w:val="00632B8D"/>
    <w:rsid w:val="00632BAA"/>
    <w:rsid w:val="00632CD3"/>
    <w:rsid w:val="00632CEB"/>
    <w:rsid w:val="00632E31"/>
    <w:rsid w:val="00633059"/>
    <w:rsid w:val="00633240"/>
    <w:rsid w:val="00633430"/>
    <w:rsid w:val="00633650"/>
    <w:rsid w:val="00633801"/>
    <w:rsid w:val="00633AF3"/>
    <w:rsid w:val="00633C61"/>
    <w:rsid w:val="00633EFC"/>
    <w:rsid w:val="00633F14"/>
    <w:rsid w:val="00633FD0"/>
    <w:rsid w:val="00634026"/>
    <w:rsid w:val="006340CD"/>
    <w:rsid w:val="00634217"/>
    <w:rsid w:val="0063431F"/>
    <w:rsid w:val="00634341"/>
    <w:rsid w:val="00634472"/>
    <w:rsid w:val="006347B8"/>
    <w:rsid w:val="00634C41"/>
    <w:rsid w:val="00634CFE"/>
    <w:rsid w:val="00634D2A"/>
    <w:rsid w:val="00634DF9"/>
    <w:rsid w:val="00634E16"/>
    <w:rsid w:val="006350F6"/>
    <w:rsid w:val="006353F2"/>
    <w:rsid w:val="00635592"/>
    <w:rsid w:val="0063570D"/>
    <w:rsid w:val="00635841"/>
    <w:rsid w:val="00635912"/>
    <w:rsid w:val="00635E99"/>
    <w:rsid w:val="00636365"/>
    <w:rsid w:val="006364F0"/>
    <w:rsid w:val="0063684D"/>
    <w:rsid w:val="0063690F"/>
    <w:rsid w:val="00636BCB"/>
    <w:rsid w:val="00636D54"/>
    <w:rsid w:val="00636DFA"/>
    <w:rsid w:val="00636E13"/>
    <w:rsid w:val="00637403"/>
    <w:rsid w:val="00637426"/>
    <w:rsid w:val="00637468"/>
    <w:rsid w:val="006376B6"/>
    <w:rsid w:val="00637803"/>
    <w:rsid w:val="0063783A"/>
    <w:rsid w:val="006378C4"/>
    <w:rsid w:val="006378E2"/>
    <w:rsid w:val="0063792B"/>
    <w:rsid w:val="0063799B"/>
    <w:rsid w:val="006379C4"/>
    <w:rsid w:val="00637E4C"/>
    <w:rsid w:val="00637EC1"/>
    <w:rsid w:val="00637F3B"/>
    <w:rsid w:val="0064012F"/>
    <w:rsid w:val="0064013D"/>
    <w:rsid w:val="00640375"/>
    <w:rsid w:val="006408B8"/>
    <w:rsid w:val="00640963"/>
    <w:rsid w:val="00640B47"/>
    <w:rsid w:val="00640B6C"/>
    <w:rsid w:val="00640BF1"/>
    <w:rsid w:val="00640C60"/>
    <w:rsid w:val="00640F66"/>
    <w:rsid w:val="00640F91"/>
    <w:rsid w:val="00641298"/>
    <w:rsid w:val="0064173A"/>
    <w:rsid w:val="006419B9"/>
    <w:rsid w:val="00641B74"/>
    <w:rsid w:val="00641D1A"/>
    <w:rsid w:val="00641D79"/>
    <w:rsid w:val="00641DD3"/>
    <w:rsid w:val="00641EBB"/>
    <w:rsid w:val="00641F57"/>
    <w:rsid w:val="00641FA3"/>
    <w:rsid w:val="00641FF5"/>
    <w:rsid w:val="00642051"/>
    <w:rsid w:val="006422C3"/>
    <w:rsid w:val="006423CD"/>
    <w:rsid w:val="006424D6"/>
    <w:rsid w:val="006425F1"/>
    <w:rsid w:val="006425F2"/>
    <w:rsid w:val="00642848"/>
    <w:rsid w:val="00642A9E"/>
    <w:rsid w:val="00642DAB"/>
    <w:rsid w:val="00642DC3"/>
    <w:rsid w:val="00642F71"/>
    <w:rsid w:val="00643014"/>
    <w:rsid w:val="006430D2"/>
    <w:rsid w:val="0064322D"/>
    <w:rsid w:val="006434EC"/>
    <w:rsid w:val="006434F6"/>
    <w:rsid w:val="006439FB"/>
    <w:rsid w:val="00643A8D"/>
    <w:rsid w:val="00643CFB"/>
    <w:rsid w:val="00643E34"/>
    <w:rsid w:val="00644100"/>
    <w:rsid w:val="0064414A"/>
    <w:rsid w:val="0064422C"/>
    <w:rsid w:val="0064446B"/>
    <w:rsid w:val="00644589"/>
    <w:rsid w:val="006445DE"/>
    <w:rsid w:val="00644AD4"/>
    <w:rsid w:val="00644C0E"/>
    <w:rsid w:val="00644E48"/>
    <w:rsid w:val="00644EEE"/>
    <w:rsid w:val="00645069"/>
    <w:rsid w:val="00645395"/>
    <w:rsid w:val="006453F5"/>
    <w:rsid w:val="006459A4"/>
    <w:rsid w:val="00645A81"/>
    <w:rsid w:val="00645AB8"/>
    <w:rsid w:val="00645C92"/>
    <w:rsid w:val="00645D12"/>
    <w:rsid w:val="00645E46"/>
    <w:rsid w:val="00646442"/>
    <w:rsid w:val="0064651F"/>
    <w:rsid w:val="00646593"/>
    <w:rsid w:val="006465ED"/>
    <w:rsid w:val="0064681F"/>
    <w:rsid w:val="00646986"/>
    <w:rsid w:val="006469CB"/>
    <w:rsid w:val="00646F4A"/>
    <w:rsid w:val="0064783F"/>
    <w:rsid w:val="00647C1D"/>
    <w:rsid w:val="00647C53"/>
    <w:rsid w:val="00647E76"/>
    <w:rsid w:val="00650138"/>
    <w:rsid w:val="0065020D"/>
    <w:rsid w:val="0065045F"/>
    <w:rsid w:val="006505EF"/>
    <w:rsid w:val="00650638"/>
    <w:rsid w:val="0065077F"/>
    <w:rsid w:val="0065083A"/>
    <w:rsid w:val="00650877"/>
    <w:rsid w:val="00650A3C"/>
    <w:rsid w:val="00650A41"/>
    <w:rsid w:val="00650AD8"/>
    <w:rsid w:val="00650EA5"/>
    <w:rsid w:val="00650F97"/>
    <w:rsid w:val="00651462"/>
    <w:rsid w:val="00651A15"/>
    <w:rsid w:val="00651BF5"/>
    <w:rsid w:val="00651D9A"/>
    <w:rsid w:val="00651FC8"/>
    <w:rsid w:val="006521A7"/>
    <w:rsid w:val="0065241B"/>
    <w:rsid w:val="006525CD"/>
    <w:rsid w:val="006526A5"/>
    <w:rsid w:val="0065274D"/>
    <w:rsid w:val="0065284E"/>
    <w:rsid w:val="00652B3B"/>
    <w:rsid w:val="00652ED7"/>
    <w:rsid w:val="00653079"/>
    <w:rsid w:val="00653080"/>
    <w:rsid w:val="00653233"/>
    <w:rsid w:val="00653329"/>
    <w:rsid w:val="0065378F"/>
    <w:rsid w:val="00653ABD"/>
    <w:rsid w:val="00653C5B"/>
    <w:rsid w:val="00653DCF"/>
    <w:rsid w:val="00653DDE"/>
    <w:rsid w:val="00653F4D"/>
    <w:rsid w:val="00654136"/>
    <w:rsid w:val="0065416F"/>
    <w:rsid w:val="006542AD"/>
    <w:rsid w:val="00654413"/>
    <w:rsid w:val="0065487B"/>
    <w:rsid w:val="00654CD0"/>
    <w:rsid w:val="00654F5B"/>
    <w:rsid w:val="00655329"/>
    <w:rsid w:val="00655550"/>
    <w:rsid w:val="0065587D"/>
    <w:rsid w:val="00655B37"/>
    <w:rsid w:val="00655C32"/>
    <w:rsid w:val="00655C8D"/>
    <w:rsid w:val="00655E3C"/>
    <w:rsid w:val="00655E4D"/>
    <w:rsid w:val="00656155"/>
    <w:rsid w:val="006561D9"/>
    <w:rsid w:val="0065621B"/>
    <w:rsid w:val="006562FD"/>
    <w:rsid w:val="006563E3"/>
    <w:rsid w:val="00656585"/>
    <w:rsid w:val="00656704"/>
    <w:rsid w:val="006568D4"/>
    <w:rsid w:val="00656A0F"/>
    <w:rsid w:val="00656A1E"/>
    <w:rsid w:val="00656A2F"/>
    <w:rsid w:val="00656AB6"/>
    <w:rsid w:val="00656C99"/>
    <w:rsid w:val="00656D4A"/>
    <w:rsid w:val="00656D68"/>
    <w:rsid w:val="00656E03"/>
    <w:rsid w:val="00656F6D"/>
    <w:rsid w:val="00656FA7"/>
    <w:rsid w:val="00657214"/>
    <w:rsid w:val="00657216"/>
    <w:rsid w:val="00657218"/>
    <w:rsid w:val="0065736F"/>
    <w:rsid w:val="0065738D"/>
    <w:rsid w:val="0065747D"/>
    <w:rsid w:val="00657663"/>
    <w:rsid w:val="006577BD"/>
    <w:rsid w:val="006577C8"/>
    <w:rsid w:val="00657A65"/>
    <w:rsid w:val="00657BC0"/>
    <w:rsid w:val="00657BFD"/>
    <w:rsid w:val="00657D44"/>
    <w:rsid w:val="0066004A"/>
    <w:rsid w:val="006601CC"/>
    <w:rsid w:val="00660335"/>
    <w:rsid w:val="006603AA"/>
    <w:rsid w:val="00660725"/>
    <w:rsid w:val="00660727"/>
    <w:rsid w:val="00660885"/>
    <w:rsid w:val="006608FB"/>
    <w:rsid w:val="00660AD3"/>
    <w:rsid w:val="00660BA1"/>
    <w:rsid w:val="00660BC7"/>
    <w:rsid w:val="00660D8A"/>
    <w:rsid w:val="00660ECD"/>
    <w:rsid w:val="00660F2B"/>
    <w:rsid w:val="00660F69"/>
    <w:rsid w:val="00661312"/>
    <w:rsid w:val="00661319"/>
    <w:rsid w:val="0066173A"/>
    <w:rsid w:val="006617B3"/>
    <w:rsid w:val="0066191A"/>
    <w:rsid w:val="006619F2"/>
    <w:rsid w:val="00661AE2"/>
    <w:rsid w:val="00661BD4"/>
    <w:rsid w:val="00661D67"/>
    <w:rsid w:val="00661D72"/>
    <w:rsid w:val="00661D85"/>
    <w:rsid w:val="00661ED3"/>
    <w:rsid w:val="00662864"/>
    <w:rsid w:val="00662871"/>
    <w:rsid w:val="006628C0"/>
    <w:rsid w:val="00662D6B"/>
    <w:rsid w:val="00662FA2"/>
    <w:rsid w:val="00663209"/>
    <w:rsid w:val="00663229"/>
    <w:rsid w:val="0066330E"/>
    <w:rsid w:val="00663455"/>
    <w:rsid w:val="00663C1A"/>
    <w:rsid w:val="00663C61"/>
    <w:rsid w:val="00663D0D"/>
    <w:rsid w:val="00663D2B"/>
    <w:rsid w:val="00663DEC"/>
    <w:rsid w:val="0066415B"/>
    <w:rsid w:val="006641C5"/>
    <w:rsid w:val="00664420"/>
    <w:rsid w:val="00664616"/>
    <w:rsid w:val="0066465C"/>
    <w:rsid w:val="00664977"/>
    <w:rsid w:val="006649BA"/>
    <w:rsid w:val="00664A06"/>
    <w:rsid w:val="00664A18"/>
    <w:rsid w:val="00664A29"/>
    <w:rsid w:val="00664CE0"/>
    <w:rsid w:val="00664D79"/>
    <w:rsid w:val="00664DC7"/>
    <w:rsid w:val="00664EE9"/>
    <w:rsid w:val="006650CA"/>
    <w:rsid w:val="006650F1"/>
    <w:rsid w:val="00665273"/>
    <w:rsid w:val="006652E6"/>
    <w:rsid w:val="006653C5"/>
    <w:rsid w:val="00665483"/>
    <w:rsid w:val="00665526"/>
    <w:rsid w:val="00665A11"/>
    <w:rsid w:val="00665A5B"/>
    <w:rsid w:val="00665D46"/>
    <w:rsid w:val="00665DE4"/>
    <w:rsid w:val="00666025"/>
    <w:rsid w:val="00666103"/>
    <w:rsid w:val="006661AB"/>
    <w:rsid w:val="0066629F"/>
    <w:rsid w:val="00666456"/>
    <w:rsid w:val="00666A46"/>
    <w:rsid w:val="00666D14"/>
    <w:rsid w:val="00667228"/>
    <w:rsid w:val="0066731D"/>
    <w:rsid w:val="006675D7"/>
    <w:rsid w:val="00667902"/>
    <w:rsid w:val="0066791F"/>
    <w:rsid w:val="00667ACC"/>
    <w:rsid w:val="00667B42"/>
    <w:rsid w:val="00667B62"/>
    <w:rsid w:val="00667B82"/>
    <w:rsid w:val="00667CDD"/>
    <w:rsid w:val="00670090"/>
    <w:rsid w:val="0067015A"/>
    <w:rsid w:val="0067025A"/>
    <w:rsid w:val="00670280"/>
    <w:rsid w:val="00670394"/>
    <w:rsid w:val="00670970"/>
    <w:rsid w:val="00670D6E"/>
    <w:rsid w:val="00670F4D"/>
    <w:rsid w:val="006710A2"/>
    <w:rsid w:val="00671185"/>
    <w:rsid w:val="006711B7"/>
    <w:rsid w:val="0067123E"/>
    <w:rsid w:val="006713DB"/>
    <w:rsid w:val="00671444"/>
    <w:rsid w:val="0067145F"/>
    <w:rsid w:val="0067147E"/>
    <w:rsid w:val="00671538"/>
    <w:rsid w:val="0067159C"/>
    <w:rsid w:val="00671793"/>
    <w:rsid w:val="00671D6F"/>
    <w:rsid w:val="00671E22"/>
    <w:rsid w:val="00672056"/>
    <w:rsid w:val="00672123"/>
    <w:rsid w:val="0067221B"/>
    <w:rsid w:val="006723C6"/>
    <w:rsid w:val="00672518"/>
    <w:rsid w:val="00672709"/>
    <w:rsid w:val="006727EF"/>
    <w:rsid w:val="00673066"/>
    <w:rsid w:val="0067320D"/>
    <w:rsid w:val="00673489"/>
    <w:rsid w:val="0067349F"/>
    <w:rsid w:val="00673727"/>
    <w:rsid w:val="00673827"/>
    <w:rsid w:val="006739EF"/>
    <w:rsid w:val="00673B51"/>
    <w:rsid w:val="00673CFB"/>
    <w:rsid w:val="00674120"/>
    <w:rsid w:val="00674138"/>
    <w:rsid w:val="00674C72"/>
    <w:rsid w:val="00674DFA"/>
    <w:rsid w:val="00674E1E"/>
    <w:rsid w:val="006750E9"/>
    <w:rsid w:val="00675283"/>
    <w:rsid w:val="00675605"/>
    <w:rsid w:val="006756B2"/>
    <w:rsid w:val="006759DF"/>
    <w:rsid w:val="00675AD4"/>
    <w:rsid w:val="00675BFE"/>
    <w:rsid w:val="006760B4"/>
    <w:rsid w:val="00676150"/>
    <w:rsid w:val="006763B7"/>
    <w:rsid w:val="006764A3"/>
    <w:rsid w:val="006765B8"/>
    <w:rsid w:val="006766A5"/>
    <w:rsid w:val="00676900"/>
    <w:rsid w:val="0067695B"/>
    <w:rsid w:val="00676CD2"/>
    <w:rsid w:val="00676DC2"/>
    <w:rsid w:val="00677113"/>
    <w:rsid w:val="006771F2"/>
    <w:rsid w:val="00677916"/>
    <w:rsid w:val="00677B9C"/>
    <w:rsid w:val="00677BE6"/>
    <w:rsid w:val="00677D27"/>
    <w:rsid w:val="00677D94"/>
    <w:rsid w:val="00677DEB"/>
    <w:rsid w:val="00677F09"/>
    <w:rsid w:val="0068014F"/>
    <w:rsid w:val="006804C3"/>
    <w:rsid w:val="006804DE"/>
    <w:rsid w:val="006805D1"/>
    <w:rsid w:val="006806FF"/>
    <w:rsid w:val="006808BF"/>
    <w:rsid w:val="00680A28"/>
    <w:rsid w:val="00680F87"/>
    <w:rsid w:val="0068158D"/>
    <w:rsid w:val="006815D8"/>
    <w:rsid w:val="00681821"/>
    <w:rsid w:val="006818DE"/>
    <w:rsid w:val="0068197C"/>
    <w:rsid w:val="00681D8A"/>
    <w:rsid w:val="00681DD4"/>
    <w:rsid w:val="00681FFB"/>
    <w:rsid w:val="006823BD"/>
    <w:rsid w:val="0068246D"/>
    <w:rsid w:val="006825FB"/>
    <w:rsid w:val="00682623"/>
    <w:rsid w:val="00682E60"/>
    <w:rsid w:val="00682E87"/>
    <w:rsid w:val="00683211"/>
    <w:rsid w:val="0068325C"/>
    <w:rsid w:val="006833FD"/>
    <w:rsid w:val="00683423"/>
    <w:rsid w:val="00683435"/>
    <w:rsid w:val="006834F6"/>
    <w:rsid w:val="00683685"/>
    <w:rsid w:val="006836F5"/>
    <w:rsid w:val="006838B3"/>
    <w:rsid w:val="00683B59"/>
    <w:rsid w:val="00683BC0"/>
    <w:rsid w:val="00683D97"/>
    <w:rsid w:val="00683F20"/>
    <w:rsid w:val="00683F72"/>
    <w:rsid w:val="00684173"/>
    <w:rsid w:val="006843D5"/>
    <w:rsid w:val="006843D9"/>
    <w:rsid w:val="00684490"/>
    <w:rsid w:val="00684711"/>
    <w:rsid w:val="006849F6"/>
    <w:rsid w:val="00684CC2"/>
    <w:rsid w:val="00684CC9"/>
    <w:rsid w:val="00684F82"/>
    <w:rsid w:val="006851C8"/>
    <w:rsid w:val="00685378"/>
    <w:rsid w:val="0068537A"/>
    <w:rsid w:val="006856D4"/>
    <w:rsid w:val="0068576F"/>
    <w:rsid w:val="006858E2"/>
    <w:rsid w:val="006861F5"/>
    <w:rsid w:val="006864D8"/>
    <w:rsid w:val="00686521"/>
    <w:rsid w:val="00686523"/>
    <w:rsid w:val="006865E8"/>
    <w:rsid w:val="006866D2"/>
    <w:rsid w:val="00686A02"/>
    <w:rsid w:val="00686AEE"/>
    <w:rsid w:val="00686EC4"/>
    <w:rsid w:val="00687072"/>
    <w:rsid w:val="00687183"/>
    <w:rsid w:val="00687796"/>
    <w:rsid w:val="006877B8"/>
    <w:rsid w:val="006878CC"/>
    <w:rsid w:val="00687A78"/>
    <w:rsid w:val="00687F16"/>
    <w:rsid w:val="00687F74"/>
    <w:rsid w:val="0069023F"/>
    <w:rsid w:val="0069024E"/>
    <w:rsid w:val="006907B2"/>
    <w:rsid w:val="006907C4"/>
    <w:rsid w:val="00690B55"/>
    <w:rsid w:val="00690E08"/>
    <w:rsid w:val="00690E22"/>
    <w:rsid w:val="00690E70"/>
    <w:rsid w:val="00690FAD"/>
    <w:rsid w:val="0069103A"/>
    <w:rsid w:val="00691166"/>
    <w:rsid w:val="00691175"/>
    <w:rsid w:val="006911E6"/>
    <w:rsid w:val="0069135A"/>
    <w:rsid w:val="006915EB"/>
    <w:rsid w:val="006916D8"/>
    <w:rsid w:val="00691789"/>
    <w:rsid w:val="00691AA0"/>
    <w:rsid w:val="00691BD2"/>
    <w:rsid w:val="00691C54"/>
    <w:rsid w:val="00691CE0"/>
    <w:rsid w:val="006920C5"/>
    <w:rsid w:val="006920C7"/>
    <w:rsid w:val="006922B0"/>
    <w:rsid w:val="006924EC"/>
    <w:rsid w:val="00692671"/>
    <w:rsid w:val="0069275B"/>
    <w:rsid w:val="00692D17"/>
    <w:rsid w:val="00692E06"/>
    <w:rsid w:val="00692F08"/>
    <w:rsid w:val="00692FE7"/>
    <w:rsid w:val="00693085"/>
    <w:rsid w:val="0069315C"/>
    <w:rsid w:val="006931E9"/>
    <w:rsid w:val="006934AF"/>
    <w:rsid w:val="00693992"/>
    <w:rsid w:val="00693D3A"/>
    <w:rsid w:val="00693D45"/>
    <w:rsid w:val="00694036"/>
    <w:rsid w:val="006940BD"/>
    <w:rsid w:val="006940C7"/>
    <w:rsid w:val="006941B9"/>
    <w:rsid w:val="0069425B"/>
    <w:rsid w:val="0069440E"/>
    <w:rsid w:val="0069445B"/>
    <w:rsid w:val="00694504"/>
    <w:rsid w:val="00694557"/>
    <w:rsid w:val="0069499C"/>
    <w:rsid w:val="00694A91"/>
    <w:rsid w:val="00694B1B"/>
    <w:rsid w:val="00694BCE"/>
    <w:rsid w:val="00694FE6"/>
    <w:rsid w:val="00695081"/>
    <w:rsid w:val="006950B2"/>
    <w:rsid w:val="0069534B"/>
    <w:rsid w:val="006953EC"/>
    <w:rsid w:val="006954A1"/>
    <w:rsid w:val="006959AF"/>
    <w:rsid w:val="006959B2"/>
    <w:rsid w:val="006959B5"/>
    <w:rsid w:val="00695BED"/>
    <w:rsid w:val="00695F05"/>
    <w:rsid w:val="00695FAE"/>
    <w:rsid w:val="0069611B"/>
    <w:rsid w:val="0069614F"/>
    <w:rsid w:val="006962CA"/>
    <w:rsid w:val="0069647F"/>
    <w:rsid w:val="006966F9"/>
    <w:rsid w:val="00696F21"/>
    <w:rsid w:val="00696F86"/>
    <w:rsid w:val="00696FF4"/>
    <w:rsid w:val="0069728F"/>
    <w:rsid w:val="00697295"/>
    <w:rsid w:val="0069747E"/>
    <w:rsid w:val="0069767E"/>
    <w:rsid w:val="00697A70"/>
    <w:rsid w:val="00697DFE"/>
    <w:rsid w:val="00697F37"/>
    <w:rsid w:val="00697FF4"/>
    <w:rsid w:val="006A013F"/>
    <w:rsid w:val="006A0512"/>
    <w:rsid w:val="006A0540"/>
    <w:rsid w:val="006A058B"/>
    <w:rsid w:val="006A064B"/>
    <w:rsid w:val="006A0697"/>
    <w:rsid w:val="006A073E"/>
    <w:rsid w:val="006A0910"/>
    <w:rsid w:val="006A09F5"/>
    <w:rsid w:val="006A0E7E"/>
    <w:rsid w:val="006A0FF1"/>
    <w:rsid w:val="006A144C"/>
    <w:rsid w:val="006A1707"/>
    <w:rsid w:val="006A1750"/>
    <w:rsid w:val="006A1A76"/>
    <w:rsid w:val="006A1AD2"/>
    <w:rsid w:val="006A1B35"/>
    <w:rsid w:val="006A1C11"/>
    <w:rsid w:val="006A1CA6"/>
    <w:rsid w:val="006A1E0B"/>
    <w:rsid w:val="006A20A4"/>
    <w:rsid w:val="006A2707"/>
    <w:rsid w:val="006A2784"/>
    <w:rsid w:val="006A28B1"/>
    <w:rsid w:val="006A28FA"/>
    <w:rsid w:val="006A2932"/>
    <w:rsid w:val="006A2ADC"/>
    <w:rsid w:val="006A2BDF"/>
    <w:rsid w:val="006A2C40"/>
    <w:rsid w:val="006A3267"/>
    <w:rsid w:val="006A32BD"/>
    <w:rsid w:val="006A32F3"/>
    <w:rsid w:val="006A35C7"/>
    <w:rsid w:val="006A370C"/>
    <w:rsid w:val="006A3730"/>
    <w:rsid w:val="006A3994"/>
    <w:rsid w:val="006A39A5"/>
    <w:rsid w:val="006A3CEB"/>
    <w:rsid w:val="006A3CF5"/>
    <w:rsid w:val="006A3E2F"/>
    <w:rsid w:val="006A411F"/>
    <w:rsid w:val="006A4144"/>
    <w:rsid w:val="006A41EF"/>
    <w:rsid w:val="006A422E"/>
    <w:rsid w:val="006A42D8"/>
    <w:rsid w:val="006A452A"/>
    <w:rsid w:val="006A4778"/>
    <w:rsid w:val="006A4976"/>
    <w:rsid w:val="006A49AC"/>
    <w:rsid w:val="006A4C7D"/>
    <w:rsid w:val="006A4D67"/>
    <w:rsid w:val="006A4DFD"/>
    <w:rsid w:val="006A4E08"/>
    <w:rsid w:val="006A51B2"/>
    <w:rsid w:val="006A51DE"/>
    <w:rsid w:val="006A5317"/>
    <w:rsid w:val="006A5538"/>
    <w:rsid w:val="006A558A"/>
    <w:rsid w:val="006A5BC8"/>
    <w:rsid w:val="006A5DC9"/>
    <w:rsid w:val="006A62FD"/>
    <w:rsid w:val="006A639A"/>
    <w:rsid w:val="006A65AA"/>
    <w:rsid w:val="006A6782"/>
    <w:rsid w:val="006A693D"/>
    <w:rsid w:val="006A69EF"/>
    <w:rsid w:val="006A6A00"/>
    <w:rsid w:val="006A6B86"/>
    <w:rsid w:val="006A6B8B"/>
    <w:rsid w:val="006A6BCE"/>
    <w:rsid w:val="006A6BFF"/>
    <w:rsid w:val="006A6E35"/>
    <w:rsid w:val="006A6F5E"/>
    <w:rsid w:val="006A70FB"/>
    <w:rsid w:val="006A7100"/>
    <w:rsid w:val="006A755F"/>
    <w:rsid w:val="006A79DB"/>
    <w:rsid w:val="006A7B34"/>
    <w:rsid w:val="006A7B5F"/>
    <w:rsid w:val="006A7B94"/>
    <w:rsid w:val="006A7BDF"/>
    <w:rsid w:val="006A7C21"/>
    <w:rsid w:val="006A7DB9"/>
    <w:rsid w:val="006B0035"/>
    <w:rsid w:val="006B00D2"/>
    <w:rsid w:val="006B01EF"/>
    <w:rsid w:val="006B0509"/>
    <w:rsid w:val="006B0AB2"/>
    <w:rsid w:val="006B0AC8"/>
    <w:rsid w:val="006B0C49"/>
    <w:rsid w:val="006B0F73"/>
    <w:rsid w:val="006B135E"/>
    <w:rsid w:val="006B13A6"/>
    <w:rsid w:val="006B13BA"/>
    <w:rsid w:val="006B1726"/>
    <w:rsid w:val="006B17BE"/>
    <w:rsid w:val="006B1AFF"/>
    <w:rsid w:val="006B1C06"/>
    <w:rsid w:val="006B1FD9"/>
    <w:rsid w:val="006B204A"/>
    <w:rsid w:val="006B238E"/>
    <w:rsid w:val="006B23FB"/>
    <w:rsid w:val="006B27BC"/>
    <w:rsid w:val="006B28D9"/>
    <w:rsid w:val="006B2D26"/>
    <w:rsid w:val="006B300D"/>
    <w:rsid w:val="006B31AD"/>
    <w:rsid w:val="006B3270"/>
    <w:rsid w:val="006B3434"/>
    <w:rsid w:val="006B3719"/>
    <w:rsid w:val="006B396D"/>
    <w:rsid w:val="006B3C5F"/>
    <w:rsid w:val="006B3FB4"/>
    <w:rsid w:val="006B4073"/>
    <w:rsid w:val="006B488B"/>
    <w:rsid w:val="006B48A5"/>
    <w:rsid w:val="006B4B39"/>
    <w:rsid w:val="006B4BDD"/>
    <w:rsid w:val="006B4C8E"/>
    <w:rsid w:val="006B4DD7"/>
    <w:rsid w:val="006B4E99"/>
    <w:rsid w:val="006B5057"/>
    <w:rsid w:val="006B50EC"/>
    <w:rsid w:val="006B5172"/>
    <w:rsid w:val="006B5470"/>
    <w:rsid w:val="006B556B"/>
    <w:rsid w:val="006B568C"/>
    <w:rsid w:val="006B5789"/>
    <w:rsid w:val="006B586C"/>
    <w:rsid w:val="006B59B3"/>
    <w:rsid w:val="006B5D0B"/>
    <w:rsid w:val="006B5E23"/>
    <w:rsid w:val="006B5F66"/>
    <w:rsid w:val="006B6172"/>
    <w:rsid w:val="006B62FD"/>
    <w:rsid w:val="006B63CA"/>
    <w:rsid w:val="006B6442"/>
    <w:rsid w:val="006B682C"/>
    <w:rsid w:val="006B6A7A"/>
    <w:rsid w:val="006B6B72"/>
    <w:rsid w:val="006B6CA3"/>
    <w:rsid w:val="006B6D01"/>
    <w:rsid w:val="006B6D04"/>
    <w:rsid w:val="006B6E3F"/>
    <w:rsid w:val="006B6FCA"/>
    <w:rsid w:val="006B7039"/>
    <w:rsid w:val="006B70B3"/>
    <w:rsid w:val="006B70E4"/>
    <w:rsid w:val="006B728D"/>
    <w:rsid w:val="006B7303"/>
    <w:rsid w:val="006B7846"/>
    <w:rsid w:val="006B7B43"/>
    <w:rsid w:val="006B7B49"/>
    <w:rsid w:val="006B7B4B"/>
    <w:rsid w:val="006B7CE9"/>
    <w:rsid w:val="006B7E2B"/>
    <w:rsid w:val="006C04BE"/>
    <w:rsid w:val="006C06D3"/>
    <w:rsid w:val="006C072C"/>
    <w:rsid w:val="006C08FC"/>
    <w:rsid w:val="006C0905"/>
    <w:rsid w:val="006C0935"/>
    <w:rsid w:val="006C09FD"/>
    <w:rsid w:val="006C0A7B"/>
    <w:rsid w:val="006C0C9B"/>
    <w:rsid w:val="006C0E72"/>
    <w:rsid w:val="006C0EFD"/>
    <w:rsid w:val="006C109F"/>
    <w:rsid w:val="006C13D5"/>
    <w:rsid w:val="006C1B17"/>
    <w:rsid w:val="006C1C73"/>
    <w:rsid w:val="006C1DA4"/>
    <w:rsid w:val="006C212E"/>
    <w:rsid w:val="006C2371"/>
    <w:rsid w:val="006C24D2"/>
    <w:rsid w:val="006C27F6"/>
    <w:rsid w:val="006C28C8"/>
    <w:rsid w:val="006C2F15"/>
    <w:rsid w:val="006C3235"/>
    <w:rsid w:val="006C32A7"/>
    <w:rsid w:val="006C36B4"/>
    <w:rsid w:val="006C3730"/>
    <w:rsid w:val="006C388C"/>
    <w:rsid w:val="006C3903"/>
    <w:rsid w:val="006C3906"/>
    <w:rsid w:val="006C39B7"/>
    <w:rsid w:val="006C3A0E"/>
    <w:rsid w:val="006C3A13"/>
    <w:rsid w:val="006C3A72"/>
    <w:rsid w:val="006C3CCE"/>
    <w:rsid w:val="006C3DF3"/>
    <w:rsid w:val="006C3E7B"/>
    <w:rsid w:val="006C3F20"/>
    <w:rsid w:val="006C3F56"/>
    <w:rsid w:val="006C3F6C"/>
    <w:rsid w:val="006C3FF7"/>
    <w:rsid w:val="006C42E4"/>
    <w:rsid w:val="006C4552"/>
    <w:rsid w:val="006C4597"/>
    <w:rsid w:val="006C4AC3"/>
    <w:rsid w:val="006C4C1F"/>
    <w:rsid w:val="006C4C7C"/>
    <w:rsid w:val="006C4DDC"/>
    <w:rsid w:val="006C51A7"/>
    <w:rsid w:val="006C5235"/>
    <w:rsid w:val="006C5385"/>
    <w:rsid w:val="006C58F5"/>
    <w:rsid w:val="006C5928"/>
    <w:rsid w:val="006C5AFF"/>
    <w:rsid w:val="006C5BD7"/>
    <w:rsid w:val="006C601D"/>
    <w:rsid w:val="006C60ED"/>
    <w:rsid w:val="006C627C"/>
    <w:rsid w:val="006C6435"/>
    <w:rsid w:val="006C64D6"/>
    <w:rsid w:val="006C6610"/>
    <w:rsid w:val="006C676E"/>
    <w:rsid w:val="006C69E5"/>
    <w:rsid w:val="006C6AA7"/>
    <w:rsid w:val="006C6E05"/>
    <w:rsid w:val="006C6EE2"/>
    <w:rsid w:val="006C6EF4"/>
    <w:rsid w:val="006C6FEB"/>
    <w:rsid w:val="006C704A"/>
    <w:rsid w:val="006C708E"/>
    <w:rsid w:val="006C741E"/>
    <w:rsid w:val="006C744D"/>
    <w:rsid w:val="006C746A"/>
    <w:rsid w:val="006C75D0"/>
    <w:rsid w:val="006C7681"/>
    <w:rsid w:val="006C7683"/>
    <w:rsid w:val="006C7825"/>
    <w:rsid w:val="006C795A"/>
    <w:rsid w:val="006C795E"/>
    <w:rsid w:val="006C7AD6"/>
    <w:rsid w:val="006C7BA4"/>
    <w:rsid w:val="006D00B9"/>
    <w:rsid w:val="006D010F"/>
    <w:rsid w:val="006D07B1"/>
    <w:rsid w:val="006D0A40"/>
    <w:rsid w:val="006D0A53"/>
    <w:rsid w:val="006D0CA5"/>
    <w:rsid w:val="006D0D92"/>
    <w:rsid w:val="006D0DFD"/>
    <w:rsid w:val="006D0E86"/>
    <w:rsid w:val="006D1559"/>
    <w:rsid w:val="006D15A7"/>
    <w:rsid w:val="006D15EE"/>
    <w:rsid w:val="006D1B65"/>
    <w:rsid w:val="006D1BEA"/>
    <w:rsid w:val="006D1DB1"/>
    <w:rsid w:val="006D1E3B"/>
    <w:rsid w:val="006D2116"/>
    <w:rsid w:val="006D22DA"/>
    <w:rsid w:val="006D257A"/>
    <w:rsid w:val="006D26B9"/>
    <w:rsid w:val="006D2834"/>
    <w:rsid w:val="006D293F"/>
    <w:rsid w:val="006D29C0"/>
    <w:rsid w:val="006D2AF7"/>
    <w:rsid w:val="006D2B67"/>
    <w:rsid w:val="006D2DA2"/>
    <w:rsid w:val="006D2ED2"/>
    <w:rsid w:val="006D2F10"/>
    <w:rsid w:val="006D2F25"/>
    <w:rsid w:val="006D2F62"/>
    <w:rsid w:val="006D319C"/>
    <w:rsid w:val="006D32D7"/>
    <w:rsid w:val="006D3309"/>
    <w:rsid w:val="006D3450"/>
    <w:rsid w:val="006D35DD"/>
    <w:rsid w:val="006D37D1"/>
    <w:rsid w:val="006D3B82"/>
    <w:rsid w:val="006D3BDD"/>
    <w:rsid w:val="006D3EB0"/>
    <w:rsid w:val="006D40A2"/>
    <w:rsid w:val="006D41AD"/>
    <w:rsid w:val="006D45B9"/>
    <w:rsid w:val="006D46CD"/>
    <w:rsid w:val="006D4782"/>
    <w:rsid w:val="006D4916"/>
    <w:rsid w:val="006D499C"/>
    <w:rsid w:val="006D49A7"/>
    <w:rsid w:val="006D4B43"/>
    <w:rsid w:val="006D4CF8"/>
    <w:rsid w:val="006D4E08"/>
    <w:rsid w:val="006D503D"/>
    <w:rsid w:val="006D51A0"/>
    <w:rsid w:val="006D5915"/>
    <w:rsid w:val="006D5A48"/>
    <w:rsid w:val="006D5B81"/>
    <w:rsid w:val="006D5C1E"/>
    <w:rsid w:val="006D5C56"/>
    <w:rsid w:val="006D6043"/>
    <w:rsid w:val="006D61F5"/>
    <w:rsid w:val="006D6637"/>
    <w:rsid w:val="006D6730"/>
    <w:rsid w:val="006D68DB"/>
    <w:rsid w:val="006D70D2"/>
    <w:rsid w:val="006D7200"/>
    <w:rsid w:val="006D746E"/>
    <w:rsid w:val="006D749E"/>
    <w:rsid w:val="006D75BE"/>
    <w:rsid w:val="006D7982"/>
    <w:rsid w:val="006D7B17"/>
    <w:rsid w:val="006D7DD6"/>
    <w:rsid w:val="006D7EF9"/>
    <w:rsid w:val="006D7FC5"/>
    <w:rsid w:val="006E0115"/>
    <w:rsid w:val="006E0274"/>
    <w:rsid w:val="006E038E"/>
    <w:rsid w:val="006E05A9"/>
    <w:rsid w:val="006E0715"/>
    <w:rsid w:val="006E0A00"/>
    <w:rsid w:val="006E0D3E"/>
    <w:rsid w:val="006E0EB6"/>
    <w:rsid w:val="006E0F80"/>
    <w:rsid w:val="006E1130"/>
    <w:rsid w:val="006E11FD"/>
    <w:rsid w:val="006E14B2"/>
    <w:rsid w:val="006E16E2"/>
    <w:rsid w:val="006E175E"/>
    <w:rsid w:val="006E196A"/>
    <w:rsid w:val="006E19CA"/>
    <w:rsid w:val="006E1A4D"/>
    <w:rsid w:val="006E1BDD"/>
    <w:rsid w:val="006E21AF"/>
    <w:rsid w:val="006E2293"/>
    <w:rsid w:val="006E249D"/>
    <w:rsid w:val="006E251F"/>
    <w:rsid w:val="006E2547"/>
    <w:rsid w:val="006E25EE"/>
    <w:rsid w:val="006E279E"/>
    <w:rsid w:val="006E282D"/>
    <w:rsid w:val="006E2CA6"/>
    <w:rsid w:val="006E2CED"/>
    <w:rsid w:val="006E3213"/>
    <w:rsid w:val="006E3445"/>
    <w:rsid w:val="006E3541"/>
    <w:rsid w:val="006E35BA"/>
    <w:rsid w:val="006E35D8"/>
    <w:rsid w:val="006E3A66"/>
    <w:rsid w:val="006E3ADA"/>
    <w:rsid w:val="006E417F"/>
    <w:rsid w:val="006E4243"/>
    <w:rsid w:val="006E4293"/>
    <w:rsid w:val="006E4426"/>
    <w:rsid w:val="006E471A"/>
    <w:rsid w:val="006E489E"/>
    <w:rsid w:val="006E4AB3"/>
    <w:rsid w:val="006E4C6F"/>
    <w:rsid w:val="006E5241"/>
    <w:rsid w:val="006E568D"/>
    <w:rsid w:val="006E5818"/>
    <w:rsid w:val="006E58AF"/>
    <w:rsid w:val="006E5F79"/>
    <w:rsid w:val="006E5FE8"/>
    <w:rsid w:val="006E6343"/>
    <w:rsid w:val="006E63C8"/>
    <w:rsid w:val="006E6415"/>
    <w:rsid w:val="006E6424"/>
    <w:rsid w:val="006E648C"/>
    <w:rsid w:val="006E65EF"/>
    <w:rsid w:val="006E6630"/>
    <w:rsid w:val="006E68B2"/>
    <w:rsid w:val="006E6C3E"/>
    <w:rsid w:val="006E6CFE"/>
    <w:rsid w:val="006E6F07"/>
    <w:rsid w:val="006E6F60"/>
    <w:rsid w:val="006E6FC9"/>
    <w:rsid w:val="006E7012"/>
    <w:rsid w:val="006E712C"/>
    <w:rsid w:val="006E7144"/>
    <w:rsid w:val="006E7179"/>
    <w:rsid w:val="006E7579"/>
    <w:rsid w:val="006E75D8"/>
    <w:rsid w:val="006E7652"/>
    <w:rsid w:val="006E78B9"/>
    <w:rsid w:val="006E78C8"/>
    <w:rsid w:val="006E7AD4"/>
    <w:rsid w:val="006E7B5F"/>
    <w:rsid w:val="006E7C1C"/>
    <w:rsid w:val="006E7D86"/>
    <w:rsid w:val="006E7FC6"/>
    <w:rsid w:val="006F0046"/>
    <w:rsid w:val="006F04B2"/>
    <w:rsid w:val="006F04B3"/>
    <w:rsid w:val="006F0729"/>
    <w:rsid w:val="006F0849"/>
    <w:rsid w:val="006F09A4"/>
    <w:rsid w:val="006F0A55"/>
    <w:rsid w:val="006F0B77"/>
    <w:rsid w:val="006F0BDB"/>
    <w:rsid w:val="006F0CDE"/>
    <w:rsid w:val="006F0E42"/>
    <w:rsid w:val="006F1200"/>
    <w:rsid w:val="006F136D"/>
    <w:rsid w:val="006F1420"/>
    <w:rsid w:val="006F1432"/>
    <w:rsid w:val="006F164F"/>
    <w:rsid w:val="006F1650"/>
    <w:rsid w:val="006F18A7"/>
    <w:rsid w:val="006F18B5"/>
    <w:rsid w:val="006F1A42"/>
    <w:rsid w:val="006F1BEF"/>
    <w:rsid w:val="006F1EDF"/>
    <w:rsid w:val="006F1F1B"/>
    <w:rsid w:val="006F2002"/>
    <w:rsid w:val="006F20CA"/>
    <w:rsid w:val="006F2306"/>
    <w:rsid w:val="006F28DC"/>
    <w:rsid w:val="006F291C"/>
    <w:rsid w:val="006F3290"/>
    <w:rsid w:val="006F35C0"/>
    <w:rsid w:val="006F36BA"/>
    <w:rsid w:val="006F379C"/>
    <w:rsid w:val="006F4137"/>
    <w:rsid w:val="006F4142"/>
    <w:rsid w:val="006F415B"/>
    <w:rsid w:val="006F43D4"/>
    <w:rsid w:val="006F44BB"/>
    <w:rsid w:val="006F4780"/>
    <w:rsid w:val="006F4AC0"/>
    <w:rsid w:val="006F4B30"/>
    <w:rsid w:val="006F5186"/>
    <w:rsid w:val="006F557C"/>
    <w:rsid w:val="006F55AA"/>
    <w:rsid w:val="006F57F0"/>
    <w:rsid w:val="006F5810"/>
    <w:rsid w:val="006F5DF3"/>
    <w:rsid w:val="006F602D"/>
    <w:rsid w:val="006F6125"/>
    <w:rsid w:val="006F6198"/>
    <w:rsid w:val="006F62BC"/>
    <w:rsid w:val="006F64BF"/>
    <w:rsid w:val="006F6628"/>
    <w:rsid w:val="006F6888"/>
    <w:rsid w:val="006F68C8"/>
    <w:rsid w:val="006F6BA9"/>
    <w:rsid w:val="006F6DD8"/>
    <w:rsid w:val="006F6DE8"/>
    <w:rsid w:val="006F6F43"/>
    <w:rsid w:val="006F6F7A"/>
    <w:rsid w:val="006F70C0"/>
    <w:rsid w:val="006F73E7"/>
    <w:rsid w:val="006F7840"/>
    <w:rsid w:val="006F78A2"/>
    <w:rsid w:val="006F7BBF"/>
    <w:rsid w:val="006F7C3D"/>
    <w:rsid w:val="006F7C9B"/>
    <w:rsid w:val="00700355"/>
    <w:rsid w:val="007004A5"/>
    <w:rsid w:val="00700659"/>
    <w:rsid w:val="0070069D"/>
    <w:rsid w:val="0070082E"/>
    <w:rsid w:val="0070083B"/>
    <w:rsid w:val="0070084C"/>
    <w:rsid w:val="00700A89"/>
    <w:rsid w:val="00700BE0"/>
    <w:rsid w:val="00700C4C"/>
    <w:rsid w:val="00700CB9"/>
    <w:rsid w:val="00700D01"/>
    <w:rsid w:val="00700D69"/>
    <w:rsid w:val="00700D9D"/>
    <w:rsid w:val="00700E6D"/>
    <w:rsid w:val="007010D8"/>
    <w:rsid w:val="00701178"/>
    <w:rsid w:val="0070117E"/>
    <w:rsid w:val="00701234"/>
    <w:rsid w:val="00701332"/>
    <w:rsid w:val="007013CF"/>
    <w:rsid w:val="00701433"/>
    <w:rsid w:val="00701579"/>
    <w:rsid w:val="007016B4"/>
    <w:rsid w:val="00701983"/>
    <w:rsid w:val="00701BC8"/>
    <w:rsid w:val="00701CAF"/>
    <w:rsid w:val="00701CEA"/>
    <w:rsid w:val="00701DAE"/>
    <w:rsid w:val="00701F37"/>
    <w:rsid w:val="00702095"/>
    <w:rsid w:val="00702138"/>
    <w:rsid w:val="00702730"/>
    <w:rsid w:val="00702758"/>
    <w:rsid w:val="007028D7"/>
    <w:rsid w:val="00702BD0"/>
    <w:rsid w:val="00702CD0"/>
    <w:rsid w:val="00702D0C"/>
    <w:rsid w:val="007031D9"/>
    <w:rsid w:val="0070327D"/>
    <w:rsid w:val="007032EB"/>
    <w:rsid w:val="00703397"/>
    <w:rsid w:val="00703B7E"/>
    <w:rsid w:val="00703CDD"/>
    <w:rsid w:val="00703D27"/>
    <w:rsid w:val="00703F57"/>
    <w:rsid w:val="0070402B"/>
    <w:rsid w:val="0070405A"/>
    <w:rsid w:val="00704188"/>
    <w:rsid w:val="0070420F"/>
    <w:rsid w:val="007044CC"/>
    <w:rsid w:val="00704980"/>
    <w:rsid w:val="00704B00"/>
    <w:rsid w:val="00704CCB"/>
    <w:rsid w:val="00705011"/>
    <w:rsid w:val="00705034"/>
    <w:rsid w:val="00705063"/>
    <w:rsid w:val="00705296"/>
    <w:rsid w:val="0070546F"/>
    <w:rsid w:val="00705547"/>
    <w:rsid w:val="007055D2"/>
    <w:rsid w:val="0070589E"/>
    <w:rsid w:val="00705912"/>
    <w:rsid w:val="007059C8"/>
    <w:rsid w:val="007059D6"/>
    <w:rsid w:val="00705B3E"/>
    <w:rsid w:val="00705D7C"/>
    <w:rsid w:val="00705EC5"/>
    <w:rsid w:val="00706340"/>
    <w:rsid w:val="00706444"/>
    <w:rsid w:val="007065C2"/>
    <w:rsid w:val="00706696"/>
    <w:rsid w:val="00706822"/>
    <w:rsid w:val="00706970"/>
    <w:rsid w:val="00706CC2"/>
    <w:rsid w:val="007070A5"/>
    <w:rsid w:val="007070FA"/>
    <w:rsid w:val="0070716B"/>
    <w:rsid w:val="0070718B"/>
    <w:rsid w:val="00707226"/>
    <w:rsid w:val="007072EF"/>
    <w:rsid w:val="00707316"/>
    <w:rsid w:val="0070738A"/>
    <w:rsid w:val="0070758B"/>
    <w:rsid w:val="00707648"/>
    <w:rsid w:val="007077D7"/>
    <w:rsid w:val="0070784A"/>
    <w:rsid w:val="00707D3E"/>
    <w:rsid w:val="00707F13"/>
    <w:rsid w:val="007101BF"/>
    <w:rsid w:val="0071047E"/>
    <w:rsid w:val="007104FC"/>
    <w:rsid w:val="00710505"/>
    <w:rsid w:val="00710520"/>
    <w:rsid w:val="007106BF"/>
    <w:rsid w:val="0071074E"/>
    <w:rsid w:val="00710754"/>
    <w:rsid w:val="00710762"/>
    <w:rsid w:val="007111AC"/>
    <w:rsid w:val="00711472"/>
    <w:rsid w:val="0071161F"/>
    <w:rsid w:val="00711822"/>
    <w:rsid w:val="00711D00"/>
    <w:rsid w:val="00711DAB"/>
    <w:rsid w:val="0071207B"/>
    <w:rsid w:val="00712219"/>
    <w:rsid w:val="007123B2"/>
    <w:rsid w:val="007123DA"/>
    <w:rsid w:val="00712545"/>
    <w:rsid w:val="007125C5"/>
    <w:rsid w:val="007125EA"/>
    <w:rsid w:val="00712AE1"/>
    <w:rsid w:val="00712E99"/>
    <w:rsid w:val="00712EF6"/>
    <w:rsid w:val="00713157"/>
    <w:rsid w:val="00713160"/>
    <w:rsid w:val="007133C8"/>
    <w:rsid w:val="00713437"/>
    <w:rsid w:val="007135FB"/>
    <w:rsid w:val="007136D9"/>
    <w:rsid w:val="00713935"/>
    <w:rsid w:val="007139E7"/>
    <w:rsid w:val="00713D13"/>
    <w:rsid w:val="00713E40"/>
    <w:rsid w:val="00713E68"/>
    <w:rsid w:val="00713EBF"/>
    <w:rsid w:val="00713F09"/>
    <w:rsid w:val="007143E0"/>
    <w:rsid w:val="0071457A"/>
    <w:rsid w:val="0071499D"/>
    <w:rsid w:val="00714A54"/>
    <w:rsid w:val="00714CC5"/>
    <w:rsid w:val="00714DCE"/>
    <w:rsid w:val="00715245"/>
    <w:rsid w:val="007155AA"/>
    <w:rsid w:val="007155F0"/>
    <w:rsid w:val="007158AF"/>
    <w:rsid w:val="0071590E"/>
    <w:rsid w:val="00715A1E"/>
    <w:rsid w:val="00715C5F"/>
    <w:rsid w:val="00715DE8"/>
    <w:rsid w:val="00716A7A"/>
    <w:rsid w:val="00716EC8"/>
    <w:rsid w:val="0071798E"/>
    <w:rsid w:val="007179B9"/>
    <w:rsid w:val="00717B82"/>
    <w:rsid w:val="00717E3F"/>
    <w:rsid w:val="00717E4C"/>
    <w:rsid w:val="00717EE0"/>
    <w:rsid w:val="00717EF5"/>
    <w:rsid w:val="007202D3"/>
    <w:rsid w:val="00720380"/>
    <w:rsid w:val="007203BC"/>
    <w:rsid w:val="0072049F"/>
    <w:rsid w:val="007204B6"/>
    <w:rsid w:val="00720503"/>
    <w:rsid w:val="007207DC"/>
    <w:rsid w:val="00720969"/>
    <w:rsid w:val="00720BAD"/>
    <w:rsid w:val="00720C0A"/>
    <w:rsid w:val="00720E86"/>
    <w:rsid w:val="00720EF0"/>
    <w:rsid w:val="00720F32"/>
    <w:rsid w:val="00720F3A"/>
    <w:rsid w:val="00721516"/>
    <w:rsid w:val="007227CE"/>
    <w:rsid w:val="00722907"/>
    <w:rsid w:val="00722B28"/>
    <w:rsid w:val="00722D0A"/>
    <w:rsid w:val="00722EB1"/>
    <w:rsid w:val="00722F08"/>
    <w:rsid w:val="00723100"/>
    <w:rsid w:val="007232BE"/>
    <w:rsid w:val="0072332C"/>
    <w:rsid w:val="00723343"/>
    <w:rsid w:val="0072334B"/>
    <w:rsid w:val="0072334D"/>
    <w:rsid w:val="00723433"/>
    <w:rsid w:val="007236F4"/>
    <w:rsid w:val="0072370B"/>
    <w:rsid w:val="00723776"/>
    <w:rsid w:val="0072388A"/>
    <w:rsid w:val="00723A8E"/>
    <w:rsid w:val="00723BFD"/>
    <w:rsid w:val="00723F5F"/>
    <w:rsid w:val="00723FFA"/>
    <w:rsid w:val="007246D5"/>
    <w:rsid w:val="0072484F"/>
    <w:rsid w:val="00724863"/>
    <w:rsid w:val="00724866"/>
    <w:rsid w:val="00724C4E"/>
    <w:rsid w:val="00724E4E"/>
    <w:rsid w:val="00724F8C"/>
    <w:rsid w:val="00725128"/>
    <w:rsid w:val="007253C4"/>
    <w:rsid w:val="007255D1"/>
    <w:rsid w:val="007258E4"/>
    <w:rsid w:val="00725AF7"/>
    <w:rsid w:val="00725E0B"/>
    <w:rsid w:val="00726029"/>
    <w:rsid w:val="00726410"/>
    <w:rsid w:val="00726428"/>
    <w:rsid w:val="00726462"/>
    <w:rsid w:val="00726667"/>
    <w:rsid w:val="00726889"/>
    <w:rsid w:val="0072696D"/>
    <w:rsid w:val="00726986"/>
    <w:rsid w:val="00726F30"/>
    <w:rsid w:val="007273A8"/>
    <w:rsid w:val="007275E0"/>
    <w:rsid w:val="00727B45"/>
    <w:rsid w:val="00727BC2"/>
    <w:rsid w:val="00727BF2"/>
    <w:rsid w:val="00730160"/>
    <w:rsid w:val="007302C5"/>
    <w:rsid w:val="00730431"/>
    <w:rsid w:val="007306C2"/>
    <w:rsid w:val="00730BA4"/>
    <w:rsid w:val="00730E26"/>
    <w:rsid w:val="00731107"/>
    <w:rsid w:val="007314BB"/>
    <w:rsid w:val="007314BE"/>
    <w:rsid w:val="007316CE"/>
    <w:rsid w:val="00731833"/>
    <w:rsid w:val="00731A5E"/>
    <w:rsid w:val="00731C4D"/>
    <w:rsid w:val="00731C94"/>
    <w:rsid w:val="00731D1D"/>
    <w:rsid w:val="00731F83"/>
    <w:rsid w:val="00731FDA"/>
    <w:rsid w:val="0073266C"/>
    <w:rsid w:val="007327D6"/>
    <w:rsid w:val="00732C17"/>
    <w:rsid w:val="00732C5E"/>
    <w:rsid w:val="00732C7B"/>
    <w:rsid w:val="00732D0B"/>
    <w:rsid w:val="00732F7C"/>
    <w:rsid w:val="0073308E"/>
    <w:rsid w:val="007334A5"/>
    <w:rsid w:val="00733B63"/>
    <w:rsid w:val="00733D67"/>
    <w:rsid w:val="007340CD"/>
    <w:rsid w:val="00734458"/>
    <w:rsid w:val="007345AE"/>
    <w:rsid w:val="007346EC"/>
    <w:rsid w:val="00734AD4"/>
    <w:rsid w:val="00734CDA"/>
    <w:rsid w:val="00734D83"/>
    <w:rsid w:val="0073537D"/>
    <w:rsid w:val="00735424"/>
    <w:rsid w:val="0073594A"/>
    <w:rsid w:val="007359A0"/>
    <w:rsid w:val="00735AC6"/>
    <w:rsid w:val="00735DC6"/>
    <w:rsid w:val="00736079"/>
    <w:rsid w:val="007365DC"/>
    <w:rsid w:val="007365F3"/>
    <w:rsid w:val="007366F7"/>
    <w:rsid w:val="0073670C"/>
    <w:rsid w:val="00736856"/>
    <w:rsid w:val="007368C0"/>
    <w:rsid w:val="00736BE5"/>
    <w:rsid w:val="00736C5D"/>
    <w:rsid w:val="00737216"/>
    <w:rsid w:val="007374F0"/>
    <w:rsid w:val="007377AB"/>
    <w:rsid w:val="007379EE"/>
    <w:rsid w:val="00737C64"/>
    <w:rsid w:val="00737DC9"/>
    <w:rsid w:val="00737E9D"/>
    <w:rsid w:val="00737FCF"/>
    <w:rsid w:val="0074001C"/>
    <w:rsid w:val="0074089D"/>
    <w:rsid w:val="00740A60"/>
    <w:rsid w:val="00740BE2"/>
    <w:rsid w:val="00740C63"/>
    <w:rsid w:val="00740CF4"/>
    <w:rsid w:val="00740DA8"/>
    <w:rsid w:val="00740E6F"/>
    <w:rsid w:val="00740FCE"/>
    <w:rsid w:val="00740FF9"/>
    <w:rsid w:val="00741015"/>
    <w:rsid w:val="0074104B"/>
    <w:rsid w:val="007410D7"/>
    <w:rsid w:val="007411B8"/>
    <w:rsid w:val="00741223"/>
    <w:rsid w:val="00741392"/>
    <w:rsid w:val="0074194D"/>
    <w:rsid w:val="00741C2B"/>
    <w:rsid w:val="00741C52"/>
    <w:rsid w:val="00741E1D"/>
    <w:rsid w:val="007420C4"/>
    <w:rsid w:val="0074241A"/>
    <w:rsid w:val="007426D9"/>
    <w:rsid w:val="00742886"/>
    <w:rsid w:val="00742A45"/>
    <w:rsid w:val="00742BE2"/>
    <w:rsid w:val="00742DAE"/>
    <w:rsid w:val="00742E89"/>
    <w:rsid w:val="00742ED8"/>
    <w:rsid w:val="00742F9C"/>
    <w:rsid w:val="00743046"/>
    <w:rsid w:val="00743078"/>
    <w:rsid w:val="00743114"/>
    <w:rsid w:val="007434D4"/>
    <w:rsid w:val="007434E1"/>
    <w:rsid w:val="00743665"/>
    <w:rsid w:val="00743803"/>
    <w:rsid w:val="007439DD"/>
    <w:rsid w:val="00743E90"/>
    <w:rsid w:val="00744118"/>
    <w:rsid w:val="0074436A"/>
    <w:rsid w:val="0074437B"/>
    <w:rsid w:val="0074437E"/>
    <w:rsid w:val="0074460B"/>
    <w:rsid w:val="0074482C"/>
    <w:rsid w:val="00744844"/>
    <w:rsid w:val="00744861"/>
    <w:rsid w:val="00744A9B"/>
    <w:rsid w:val="00744CC5"/>
    <w:rsid w:val="00745068"/>
    <w:rsid w:val="007450C7"/>
    <w:rsid w:val="00745403"/>
    <w:rsid w:val="007454FA"/>
    <w:rsid w:val="00745959"/>
    <w:rsid w:val="00745CAC"/>
    <w:rsid w:val="00745DCC"/>
    <w:rsid w:val="00745EC3"/>
    <w:rsid w:val="00745EC6"/>
    <w:rsid w:val="00745F96"/>
    <w:rsid w:val="00745FC1"/>
    <w:rsid w:val="00746156"/>
    <w:rsid w:val="0074627E"/>
    <w:rsid w:val="00746376"/>
    <w:rsid w:val="00746457"/>
    <w:rsid w:val="00746688"/>
    <w:rsid w:val="007467D8"/>
    <w:rsid w:val="007468B2"/>
    <w:rsid w:val="007468BE"/>
    <w:rsid w:val="007468E3"/>
    <w:rsid w:val="00746C03"/>
    <w:rsid w:val="007472D2"/>
    <w:rsid w:val="00747338"/>
    <w:rsid w:val="007474A0"/>
    <w:rsid w:val="007474F1"/>
    <w:rsid w:val="0074752B"/>
    <w:rsid w:val="00747699"/>
    <w:rsid w:val="00747A29"/>
    <w:rsid w:val="00747B23"/>
    <w:rsid w:val="00747C62"/>
    <w:rsid w:val="00747CB2"/>
    <w:rsid w:val="00747F23"/>
    <w:rsid w:val="00747F5E"/>
    <w:rsid w:val="00747FB7"/>
    <w:rsid w:val="00750459"/>
    <w:rsid w:val="00750827"/>
    <w:rsid w:val="007508DD"/>
    <w:rsid w:val="00750C7F"/>
    <w:rsid w:val="0075112E"/>
    <w:rsid w:val="007511F8"/>
    <w:rsid w:val="007513E4"/>
    <w:rsid w:val="0075148B"/>
    <w:rsid w:val="0075182F"/>
    <w:rsid w:val="007519B4"/>
    <w:rsid w:val="00751AE6"/>
    <w:rsid w:val="00751CB0"/>
    <w:rsid w:val="00751DE8"/>
    <w:rsid w:val="00751F1C"/>
    <w:rsid w:val="0075227A"/>
    <w:rsid w:val="00752361"/>
    <w:rsid w:val="00752406"/>
    <w:rsid w:val="007527BA"/>
    <w:rsid w:val="007527CF"/>
    <w:rsid w:val="00752913"/>
    <w:rsid w:val="00752A51"/>
    <w:rsid w:val="00752A9F"/>
    <w:rsid w:val="00752B48"/>
    <w:rsid w:val="00752D90"/>
    <w:rsid w:val="00752E4A"/>
    <w:rsid w:val="0075321D"/>
    <w:rsid w:val="007532B2"/>
    <w:rsid w:val="007533E3"/>
    <w:rsid w:val="00753515"/>
    <w:rsid w:val="0075355E"/>
    <w:rsid w:val="00753584"/>
    <w:rsid w:val="007535C9"/>
    <w:rsid w:val="00753774"/>
    <w:rsid w:val="007539FD"/>
    <w:rsid w:val="00753BEF"/>
    <w:rsid w:val="007541AA"/>
    <w:rsid w:val="00754212"/>
    <w:rsid w:val="00754344"/>
    <w:rsid w:val="0075445A"/>
    <w:rsid w:val="0075465C"/>
    <w:rsid w:val="0075484B"/>
    <w:rsid w:val="007548BE"/>
    <w:rsid w:val="0075499E"/>
    <w:rsid w:val="00754BEA"/>
    <w:rsid w:val="00754CD3"/>
    <w:rsid w:val="00754F70"/>
    <w:rsid w:val="00755051"/>
    <w:rsid w:val="00755265"/>
    <w:rsid w:val="007554A5"/>
    <w:rsid w:val="007555E4"/>
    <w:rsid w:val="007556D8"/>
    <w:rsid w:val="0075584B"/>
    <w:rsid w:val="00755BB5"/>
    <w:rsid w:val="00755CD5"/>
    <w:rsid w:val="00755E13"/>
    <w:rsid w:val="00756303"/>
    <w:rsid w:val="00756487"/>
    <w:rsid w:val="0075650D"/>
    <w:rsid w:val="00756578"/>
    <w:rsid w:val="0075661D"/>
    <w:rsid w:val="00756621"/>
    <w:rsid w:val="0075667F"/>
    <w:rsid w:val="007567E4"/>
    <w:rsid w:val="00756A08"/>
    <w:rsid w:val="00756A82"/>
    <w:rsid w:val="00756B2C"/>
    <w:rsid w:val="00756BE8"/>
    <w:rsid w:val="00756C55"/>
    <w:rsid w:val="00756DED"/>
    <w:rsid w:val="00756E30"/>
    <w:rsid w:val="00756F25"/>
    <w:rsid w:val="00756F88"/>
    <w:rsid w:val="00757304"/>
    <w:rsid w:val="00757309"/>
    <w:rsid w:val="00757361"/>
    <w:rsid w:val="00757533"/>
    <w:rsid w:val="007576D3"/>
    <w:rsid w:val="00757883"/>
    <w:rsid w:val="00757943"/>
    <w:rsid w:val="00757A15"/>
    <w:rsid w:val="00757A5A"/>
    <w:rsid w:val="00757C45"/>
    <w:rsid w:val="00757F8F"/>
    <w:rsid w:val="0076075A"/>
    <w:rsid w:val="007607CF"/>
    <w:rsid w:val="00760A07"/>
    <w:rsid w:val="00760BFD"/>
    <w:rsid w:val="00760D0F"/>
    <w:rsid w:val="00760ECC"/>
    <w:rsid w:val="007615B0"/>
    <w:rsid w:val="007615B6"/>
    <w:rsid w:val="00761613"/>
    <w:rsid w:val="00761826"/>
    <w:rsid w:val="00761A3B"/>
    <w:rsid w:val="00761BEA"/>
    <w:rsid w:val="00762063"/>
    <w:rsid w:val="007620CD"/>
    <w:rsid w:val="00762284"/>
    <w:rsid w:val="00762325"/>
    <w:rsid w:val="00762342"/>
    <w:rsid w:val="00762382"/>
    <w:rsid w:val="0076259B"/>
    <w:rsid w:val="0076294D"/>
    <w:rsid w:val="00762CAB"/>
    <w:rsid w:val="00762DA5"/>
    <w:rsid w:val="00762E57"/>
    <w:rsid w:val="007630E9"/>
    <w:rsid w:val="00763633"/>
    <w:rsid w:val="0076378E"/>
    <w:rsid w:val="007639AD"/>
    <w:rsid w:val="00763D79"/>
    <w:rsid w:val="00763E7A"/>
    <w:rsid w:val="00763F48"/>
    <w:rsid w:val="00764139"/>
    <w:rsid w:val="00764247"/>
    <w:rsid w:val="00764640"/>
    <w:rsid w:val="007647D1"/>
    <w:rsid w:val="007649BB"/>
    <w:rsid w:val="00764A47"/>
    <w:rsid w:val="00764A73"/>
    <w:rsid w:val="00764FCA"/>
    <w:rsid w:val="0076501B"/>
    <w:rsid w:val="007655E0"/>
    <w:rsid w:val="007656F4"/>
    <w:rsid w:val="00765A12"/>
    <w:rsid w:val="00765B5D"/>
    <w:rsid w:val="00765E98"/>
    <w:rsid w:val="00766027"/>
    <w:rsid w:val="0076653A"/>
    <w:rsid w:val="007665CE"/>
    <w:rsid w:val="007666B9"/>
    <w:rsid w:val="0076674C"/>
    <w:rsid w:val="00766833"/>
    <w:rsid w:val="007668A2"/>
    <w:rsid w:val="00766CD7"/>
    <w:rsid w:val="00766FE1"/>
    <w:rsid w:val="007673F6"/>
    <w:rsid w:val="00767441"/>
    <w:rsid w:val="00767539"/>
    <w:rsid w:val="0076771C"/>
    <w:rsid w:val="00767B74"/>
    <w:rsid w:val="00767BAC"/>
    <w:rsid w:val="00767D7E"/>
    <w:rsid w:val="00767F12"/>
    <w:rsid w:val="00770024"/>
    <w:rsid w:val="00770081"/>
    <w:rsid w:val="00770369"/>
    <w:rsid w:val="007703DA"/>
    <w:rsid w:val="00770443"/>
    <w:rsid w:val="00770539"/>
    <w:rsid w:val="00770574"/>
    <w:rsid w:val="007706D9"/>
    <w:rsid w:val="00770916"/>
    <w:rsid w:val="00770BC4"/>
    <w:rsid w:val="00770F3A"/>
    <w:rsid w:val="007711D3"/>
    <w:rsid w:val="00771A85"/>
    <w:rsid w:val="00771C9C"/>
    <w:rsid w:val="00771ECD"/>
    <w:rsid w:val="007721B4"/>
    <w:rsid w:val="0077223C"/>
    <w:rsid w:val="007724AC"/>
    <w:rsid w:val="00772587"/>
    <w:rsid w:val="007729ED"/>
    <w:rsid w:val="00772B93"/>
    <w:rsid w:val="00772BDB"/>
    <w:rsid w:val="00772DBB"/>
    <w:rsid w:val="00772F5E"/>
    <w:rsid w:val="007730C4"/>
    <w:rsid w:val="0077319D"/>
    <w:rsid w:val="007733AC"/>
    <w:rsid w:val="00773402"/>
    <w:rsid w:val="00773467"/>
    <w:rsid w:val="007734B2"/>
    <w:rsid w:val="007738F8"/>
    <w:rsid w:val="00773AAF"/>
    <w:rsid w:val="00773B51"/>
    <w:rsid w:val="00773C97"/>
    <w:rsid w:val="00773F05"/>
    <w:rsid w:val="00774012"/>
    <w:rsid w:val="007740D3"/>
    <w:rsid w:val="00774163"/>
    <w:rsid w:val="0077418B"/>
    <w:rsid w:val="007743C5"/>
    <w:rsid w:val="0077494D"/>
    <w:rsid w:val="00774990"/>
    <w:rsid w:val="00774AC8"/>
    <w:rsid w:val="00774AD4"/>
    <w:rsid w:val="00774AEF"/>
    <w:rsid w:val="00774D63"/>
    <w:rsid w:val="00774DF8"/>
    <w:rsid w:val="0077501C"/>
    <w:rsid w:val="00775237"/>
    <w:rsid w:val="007752DB"/>
    <w:rsid w:val="007752E0"/>
    <w:rsid w:val="0077547C"/>
    <w:rsid w:val="00775574"/>
    <w:rsid w:val="0077594D"/>
    <w:rsid w:val="00775B69"/>
    <w:rsid w:val="00775D1A"/>
    <w:rsid w:val="00775E47"/>
    <w:rsid w:val="00775FDC"/>
    <w:rsid w:val="00775FEA"/>
    <w:rsid w:val="007760B0"/>
    <w:rsid w:val="007760C8"/>
    <w:rsid w:val="00776195"/>
    <w:rsid w:val="007762CF"/>
    <w:rsid w:val="00776391"/>
    <w:rsid w:val="00776710"/>
    <w:rsid w:val="007767F5"/>
    <w:rsid w:val="00776A61"/>
    <w:rsid w:val="00776A69"/>
    <w:rsid w:val="00777200"/>
    <w:rsid w:val="00777686"/>
    <w:rsid w:val="0077774A"/>
    <w:rsid w:val="0077777A"/>
    <w:rsid w:val="007777F0"/>
    <w:rsid w:val="007779F4"/>
    <w:rsid w:val="00777D4B"/>
    <w:rsid w:val="00777E0D"/>
    <w:rsid w:val="00777F00"/>
    <w:rsid w:val="00780117"/>
    <w:rsid w:val="0078047F"/>
    <w:rsid w:val="0078054D"/>
    <w:rsid w:val="00781036"/>
    <w:rsid w:val="0078120B"/>
    <w:rsid w:val="00781255"/>
    <w:rsid w:val="0078170B"/>
    <w:rsid w:val="00781A54"/>
    <w:rsid w:val="00781A7B"/>
    <w:rsid w:val="00781DC1"/>
    <w:rsid w:val="007822C2"/>
    <w:rsid w:val="0078238D"/>
    <w:rsid w:val="0078259D"/>
    <w:rsid w:val="00782813"/>
    <w:rsid w:val="00782B71"/>
    <w:rsid w:val="00782EC1"/>
    <w:rsid w:val="00782F77"/>
    <w:rsid w:val="0078318B"/>
    <w:rsid w:val="007831AB"/>
    <w:rsid w:val="0078360C"/>
    <w:rsid w:val="00783618"/>
    <w:rsid w:val="0078366B"/>
    <w:rsid w:val="00783709"/>
    <w:rsid w:val="0078373F"/>
    <w:rsid w:val="00783EFA"/>
    <w:rsid w:val="00783F7F"/>
    <w:rsid w:val="0078419B"/>
    <w:rsid w:val="007841E9"/>
    <w:rsid w:val="00784343"/>
    <w:rsid w:val="00784363"/>
    <w:rsid w:val="00784450"/>
    <w:rsid w:val="00784A07"/>
    <w:rsid w:val="00784C5A"/>
    <w:rsid w:val="00784CED"/>
    <w:rsid w:val="00784D2E"/>
    <w:rsid w:val="00784F83"/>
    <w:rsid w:val="00784FB2"/>
    <w:rsid w:val="00785246"/>
    <w:rsid w:val="007852F4"/>
    <w:rsid w:val="00785326"/>
    <w:rsid w:val="00785348"/>
    <w:rsid w:val="00785487"/>
    <w:rsid w:val="007855EB"/>
    <w:rsid w:val="00785A37"/>
    <w:rsid w:val="00785F5E"/>
    <w:rsid w:val="0078607B"/>
    <w:rsid w:val="00786160"/>
    <w:rsid w:val="007861C0"/>
    <w:rsid w:val="007862A9"/>
    <w:rsid w:val="0078645F"/>
    <w:rsid w:val="00786515"/>
    <w:rsid w:val="007869DD"/>
    <w:rsid w:val="00786B24"/>
    <w:rsid w:val="00786B31"/>
    <w:rsid w:val="00786BE1"/>
    <w:rsid w:val="007872E2"/>
    <w:rsid w:val="0078736B"/>
    <w:rsid w:val="00787547"/>
    <w:rsid w:val="0078762B"/>
    <w:rsid w:val="00787746"/>
    <w:rsid w:val="00787836"/>
    <w:rsid w:val="007878D1"/>
    <w:rsid w:val="00787922"/>
    <w:rsid w:val="00787F22"/>
    <w:rsid w:val="00790055"/>
    <w:rsid w:val="007901C5"/>
    <w:rsid w:val="0079042B"/>
    <w:rsid w:val="00790642"/>
    <w:rsid w:val="007906AD"/>
    <w:rsid w:val="007906BF"/>
    <w:rsid w:val="0079086C"/>
    <w:rsid w:val="00790977"/>
    <w:rsid w:val="007909F3"/>
    <w:rsid w:val="00790F72"/>
    <w:rsid w:val="0079139E"/>
    <w:rsid w:val="007914DD"/>
    <w:rsid w:val="00791580"/>
    <w:rsid w:val="007915BF"/>
    <w:rsid w:val="0079166F"/>
    <w:rsid w:val="00791794"/>
    <w:rsid w:val="00791B22"/>
    <w:rsid w:val="00791B6A"/>
    <w:rsid w:val="00791D58"/>
    <w:rsid w:val="00791E76"/>
    <w:rsid w:val="00792260"/>
    <w:rsid w:val="0079247D"/>
    <w:rsid w:val="00792531"/>
    <w:rsid w:val="007925A5"/>
    <w:rsid w:val="00792641"/>
    <w:rsid w:val="00792B31"/>
    <w:rsid w:val="00792BCC"/>
    <w:rsid w:val="00792C7F"/>
    <w:rsid w:val="00792EA2"/>
    <w:rsid w:val="007930A4"/>
    <w:rsid w:val="00793174"/>
    <w:rsid w:val="00793214"/>
    <w:rsid w:val="007934E8"/>
    <w:rsid w:val="0079353A"/>
    <w:rsid w:val="0079395B"/>
    <w:rsid w:val="00793EE2"/>
    <w:rsid w:val="00793F0F"/>
    <w:rsid w:val="00794025"/>
    <w:rsid w:val="007942F8"/>
    <w:rsid w:val="0079447C"/>
    <w:rsid w:val="00794731"/>
    <w:rsid w:val="00794C44"/>
    <w:rsid w:val="00794CC4"/>
    <w:rsid w:val="00794D06"/>
    <w:rsid w:val="00794D31"/>
    <w:rsid w:val="0079501C"/>
    <w:rsid w:val="007955D8"/>
    <w:rsid w:val="0079570A"/>
    <w:rsid w:val="0079574E"/>
    <w:rsid w:val="00795B0F"/>
    <w:rsid w:val="00795B28"/>
    <w:rsid w:val="00795D22"/>
    <w:rsid w:val="00795DAB"/>
    <w:rsid w:val="00795EC9"/>
    <w:rsid w:val="00795F5A"/>
    <w:rsid w:val="00796161"/>
    <w:rsid w:val="0079632D"/>
    <w:rsid w:val="007966DB"/>
    <w:rsid w:val="007967F5"/>
    <w:rsid w:val="0079692D"/>
    <w:rsid w:val="007969A4"/>
    <w:rsid w:val="00796A04"/>
    <w:rsid w:val="00796CEA"/>
    <w:rsid w:val="00796E5F"/>
    <w:rsid w:val="00796F6C"/>
    <w:rsid w:val="00796F7A"/>
    <w:rsid w:val="007970DA"/>
    <w:rsid w:val="007974F1"/>
    <w:rsid w:val="00797828"/>
    <w:rsid w:val="007979C0"/>
    <w:rsid w:val="00797CD2"/>
    <w:rsid w:val="007A0026"/>
    <w:rsid w:val="007A0A5E"/>
    <w:rsid w:val="007A0A8D"/>
    <w:rsid w:val="007A0C98"/>
    <w:rsid w:val="007A1704"/>
    <w:rsid w:val="007A1806"/>
    <w:rsid w:val="007A1865"/>
    <w:rsid w:val="007A1AB3"/>
    <w:rsid w:val="007A1BC9"/>
    <w:rsid w:val="007A1DCF"/>
    <w:rsid w:val="007A1DE6"/>
    <w:rsid w:val="007A1F63"/>
    <w:rsid w:val="007A2435"/>
    <w:rsid w:val="007A2C5B"/>
    <w:rsid w:val="007A2CD2"/>
    <w:rsid w:val="007A2EFF"/>
    <w:rsid w:val="007A2F80"/>
    <w:rsid w:val="007A30CE"/>
    <w:rsid w:val="007A32AA"/>
    <w:rsid w:val="007A34AF"/>
    <w:rsid w:val="007A359B"/>
    <w:rsid w:val="007A35DF"/>
    <w:rsid w:val="007A360A"/>
    <w:rsid w:val="007A3612"/>
    <w:rsid w:val="007A38DB"/>
    <w:rsid w:val="007A391F"/>
    <w:rsid w:val="007A3A1F"/>
    <w:rsid w:val="007A3A26"/>
    <w:rsid w:val="007A3A87"/>
    <w:rsid w:val="007A3BA6"/>
    <w:rsid w:val="007A3ED1"/>
    <w:rsid w:val="007A454F"/>
    <w:rsid w:val="007A491B"/>
    <w:rsid w:val="007A4D29"/>
    <w:rsid w:val="007A4E20"/>
    <w:rsid w:val="007A50E2"/>
    <w:rsid w:val="007A5412"/>
    <w:rsid w:val="007A54DE"/>
    <w:rsid w:val="007A5627"/>
    <w:rsid w:val="007A5701"/>
    <w:rsid w:val="007A576D"/>
    <w:rsid w:val="007A5A00"/>
    <w:rsid w:val="007A5FE7"/>
    <w:rsid w:val="007A62EA"/>
    <w:rsid w:val="007A65BE"/>
    <w:rsid w:val="007A66D5"/>
    <w:rsid w:val="007A66F0"/>
    <w:rsid w:val="007A6745"/>
    <w:rsid w:val="007A68EA"/>
    <w:rsid w:val="007A6A83"/>
    <w:rsid w:val="007A6AF8"/>
    <w:rsid w:val="007A6CBE"/>
    <w:rsid w:val="007A6D54"/>
    <w:rsid w:val="007A6E33"/>
    <w:rsid w:val="007A71C1"/>
    <w:rsid w:val="007A76CF"/>
    <w:rsid w:val="007A7843"/>
    <w:rsid w:val="007A7B39"/>
    <w:rsid w:val="007A7BA7"/>
    <w:rsid w:val="007A7C4D"/>
    <w:rsid w:val="007A7CA0"/>
    <w:rsid w:val="007A7D45"/>
    <w:rsid w:val="007A7E92"/>
    <w:rsid w:val="007A7EFF"/>
    <w:rsid w:val="007A7FD5"/>
    <w:rsid w:val="007B018F"/>
    <w:rsid w:val="007B0302"/>
    <w:rsid w:val="007B0358"/>
    <w:rsid w:val="007B0364"/>
    <w:rsid w:val="007B04FC"/>
    <w:rsid w:val="007B06B4"/>
    <w:rsid w:val="007B081C"/>
    <w:rsid w:val="007B094D"/>
    <w:rsid w:val="007B0EA3"/>
    <w:rsid w:val="007B0F6C"/>
    <w:rsid w:val="007B1064"/>
    <w:rsid w:val="007B1189"/>
    <w:rsid w:val="007B11EC"/>
    <w:rsid w:val="007B12F9"/>
    <w:rsid w:val="007B1682"/>
    <w:rsid w:val="007B175B"/>
    <w:rsid w:val="007B1BBF"/>
    <w:rsid w:val="007B1C18"/>
    <w:rsid w:val="007B1F50"/>
    <w:rsid w:val="007B252B"/>
    <w:rsid w:val="007B268B"/>
    <w:rsid w:val="007B275A"/>
    <w:rsid w:val="007B2875"/>
    <w:rsid w:val="007B2B3F"/>
    <w:rsid w:val="007B3015"/>
    <w:rsid w:val="007B33FF"/>
    <w:rsid w:val="007B34DD"/>
    <w:rsid w:val="007B37BA"/>
    <w:rsid w:val="007B3930"/>
    <w:rsid w:val="007B3BE1"/>
    <w:rsid w:val="007B3D3C"/>
    <w:rsid w:val="007B3E75"/>
    <w:rsid w:val="007B4181"/>
    <w:rsid w:val="007B41E7"/>
    <w:rsid w:val="007B434C"/>
    <w:rsid w:val="007B441C"/>
    <w:rsid w:val="007B4801"/>
    <w:rsid w:val="007B4B4E"/>
    <w:rsid w:val="007B4B81"/>
    <w:rsid w:val="007B4D8E"/>
    <w:rsid w:val="007B4F76"/>
    <w:rsid w:val="007B501B"/>
    <w:rsid w:val="007B5199"/>
    <w:rsid w:val="007B566C"/>
    <w:rsid w:val="007B57FF"/>
    <w:rsid w:val="007B5995"/>
    <w:rsid w:val="007B59A6"/>
    <w:rsid w:val="007B5A19"/>
    <w:rsid w:val="007B5A39"/>
    <w:rsid w:val="007B5B46"/>
    <w:rsid w:val="007B5D45"/>
    <w:rsid w:val="007B5EDD"/>
    <w:rsid w:val="007B5FC1"/>
    <w:rsid w:val="007B62BE"/>
    <w:rsid w:val="007B6468"/>
    <w:rsid w:val="007B6618"/>
    <w:rsid w:val="007B6A66"/>
    <w:rsid w:val="007B6A71"/>
    <w:rsid w:val="007B6F64"/>
    <w:rsid w:val="007B6F71"/>
    <w:rsid w:val="007B716F"/>
    <w:rsid w:val="007B741C"/>
    <w:rsid w:val="007B76A3"/>
    <w:rsid w:val="007B76B5"/>
    <w:rsid w:val="007B78DA"/>
    <w:rsid w:val="007B7925"/>
    <w:rsid w:val="007B7A2A"/>
    <w:rsid w:val="007B7AC4"/>
    <w:rsid w:val="007B7ADC"/>
    <w:rsid w:val="007B7BE7"/>
    <w:rsid w:val="007B7E21"/>
    <w:rsid w:val="007B7EBC"/>
    <w:rsid w:val="007C0020"/>
    <w:rsid w:val="007C055C"/>
    <w:rsid w:val="007C094E"/>
    <w:rsid w:val="007C0D25"/>
    <w:rsid w:val="007C0D36"/>
    <w:rsid w:val="007C0DB2"/>
    <w:rsid w:val="007C0DD5"/>
    <w:rsid w:val="007C118B"/>
    <w:rsid w:val="007C124E"/>
    <w:rsid w:val="007C167C"/>
    <w:rsid w:val="007C16EF"/>
    <w:rsid w:val="007C17CA"/>
    <w:rsid w:val="007C17FF"/>
    <w:rsid w:val="007C19F6"/>
    <w:rsid w:val="007C1A25"/>
    <w:rsid w:val="007C1AC2"/>
    <w:rsid w:val="007C1ADA"/>
    <w:rsid w:val="007C1D7A"/>
    <w:rsid w:val="007C1F5D"/>
    <w:rsid w:val="007C21BB"/>
    <w:rsid w:val="007C2398"/>
    <w:rsid w:val="007C240C"/>
    <w:rsid w:val="007C2516"/>
    <w:rsid w:val="007C2745"/>
    <w:rsid w:val="007C2879"/>
    <w:rsid w:val="007C2CC0"/>
    <w:rsid w:val="007C2E32"/>
    <w:rsid w:val="007C3117"/>
    <w:rsid w:val="007C32C8"/>
    <w:rsid w:val="007C33A5"/>
    <w:rsid w:val="007C33EA"/>
    <w:rsid w:val="007C3843"/>
    <w:rsid w:val="007C39AB"/>
    <w:rsid w:val="007C3A0F"/>
    <w:rsid w:val="007C3B85"/>
    <w:rsid w:val="007C3C71"/>
    <w:rsid w:val="007C3C9A"/>
    <w:rsid w:val="007C3D59"/>
    <w:rsid w:val="007C3EF0"/>
    <w:rsid w:val="007C3F61"/>
    <w:rsid w:val="007C3FE2"/>
    <w:rsid w:val="007C4640"/>
    <w:rsid w:val="007C466F"/>
    <w:rsid w:val="007C46E3"/>
    <w:rsid w:val="007C4932"/>
    <w:rsid w:val="007C4981"/>
    <w:rsid w:val="007C4B4A"/>
    <w:rsid w:val="007C4D5E"/>
    <w:rsid w:val="007C54D0"/>
    <w:rsid w:val="007C54E3"/>
    <w:rsid w:val="007C56AF"/>
    <w:rsid w:val="007C58A3"/>
    <w:rsid w:val="007C5C7C"/>
    <w:rsid w:val="007C5E40"/>
    <w:rsid w:val="007C5E9F"/>
    <w:rsid w:val="007C5EE3"/>
    <w:rsid w:val="007C634A"/>
    <w:rsid w:val="007C64F1"/>
    <w:rsid w:val="007C6892"/>
    <w:rsid w:val="007C6A14"/>
    <w:rsid w:val="007C6E30"/>
    <w:rsid w:val="007C74A6"/>
    <w:rsid w:val="007C7625"/>
    <w:rsid w:val="007C7677"/>
    <w:rsid w:val="007C7728"/>
    <w:rsid w:val="007C7A6E"/>
    <w:rsid w:val="007C7AFF"/>
    <w:rsid w:val="007C7DB2"/>
    <w:rsid w:val="007C7F2D"/>
    <w:rsid w:val="007C7FB6"/>
    <w:rsid w:val="007D0061"/>
    <w:rsid w:val="007D03E8"/>
    <w:rsid w:val="007D061D"/>
    <w:rsid w:val="007D07D4"/>
    <w:rsid w:val="007D07DD"/>
    <w:rsid w:val="007D08CB"/>
    <w:rsid w:val="007D0B5F"/>
    <w:rsid w:val="007D0CBF"/>
    <w:rsid w:val="007D0E33"/>
    <w:rsid w:val="007D0E4E"/>
    <w:rsid w:val="007D0FCF"/>
    <w:rsid w:val="007D1776"/>
    <w:rsid w:val="007D1817"/>
    <w:rsid w:val="007D1B39"/>
    <w:rsid w:val="007D1B6C"/>
    <w:rsid w:val="007D2168"/>
    <w:rsid w:val="007D2348"/>
    <w:rsid w:val="007D23A2"/>
    <w:rsid w:val="007D2699"/>
    <w:rsid w:val="007D277B"/>
    <w:rsid w:val="007D29A0"/>
    <w:rsid w:val="007D2D7F"/>
    <w:rsid w:val="007D2DE9"/>
    <w:rsid w:val="007D31EE"/>
    <w:rsid w:val="007D347B"/>
    <w:rsid w:val="007D36A5"/>
    <w:rsid w:val="007D3809"/>
    <w:rsid w:val="007D3A41"/>
    <w:rsid w:val="007D3BA7"/>
    <w:rsid w:val="007D3BF9"/>
    <w:rsid w:val="007D3CAC"/>
    <w:rsid w:val="007D3D47"/>
    <w:rsid w:val="007D3DB8"/>
    <w:rsid w:val="007D3F72"/>
    <w:rsid w:val="007D41F6"/>
    <w:rsid w:val="007D4509"/>
    <w:rsid w:val="007D4516"/>
    <w:rsid w:val="007D4777"/>
    <w:rsid w:val="007D4824"/>
    <w:rsid w:val="007D4CC1"/>
    <w:rsid w:val="007D4F1E"/>
    <w:rsid w:val="007D4FAF"/>
    <w:rsid w:val="007D5145"/>
    <w:rsid w:val="007D5146"/>
    <w:rsid w:val="007D51FA"/>
    <w:rsid w:val="007D522B"/>
    <w:rsid w:val="007D54A7"/>
    <w:rsid w:val="007D54D4"/>
    <w:rsid w:val="007D55C4"/>
    <w:rsid w:val="007D58D8"/>
    <w:rsid w:val="007D5CFC"/>
    <w:rsid w:val="007D5D8B"/>
    <w:rsid w:val="007D5E84"/>
    <w:rsid w:val="007D61F8"/>
    <w:rsid w:val="007D6B8F"/>
    <w:rsid w:val="007D6D46"/>
    <w:rsid w:val="007D6D7A"/>
    <w:rsid w:val="007D724F"/>
    <w:rsid w:val="007D7488"/>
    <w:rsid w:val="007D74EA"/>
    <w:rsid w:val="007D787E"/>
    <w:rsid w:val="007D79A0"/>
    <w:rsid w:val="007D7A3F"/>
    <w:rsid w:val="007D7B40"/>
    <w:rsid w:val="007D7D1B"/>
    <w:rsid w:val="007D7D77"/>
    <w:rsid w:val="007D7FB6"/>
    <w:rsid w:val="007E022B"/>
    <w:rsid w:val="007E0248"/>
    <w:rsid w:val="007E02B5"/>
    <w:rsid w:val="007E0355"/>
    <w:rsid w:val="007E0713"/>
    <w:rsid w:val="007E0BE9"/>
    <w:rsid w:val="007E0C45"/>
    <w:rsid w:val="007E1491"/>
    <w:rsid w:val="007E1587"/>
    <w:rsid w:val="007E1685"/>
    <w:rsid w:val="007E173D"/>
    <w:rsid w:val="007E1893"/>
    <w:rsid w:val="007E19D0"/>
    <w:rsid w:val="007E1C47"/>
    <w:rsid w:val="007E1CEB"/>
    <w:rsid w:val="007E1FA5"/>
    <w:rsid w:val="007E219E"/>
    <w:rsid w:val="007E22EE"/>
    <w:rsid w:val="007E2487"/>
    <w:rsid w:val="007E257F"/>
    <w:rsid w:val="007E2872"/>
    <w:rsid w:val="007E28BC"/>
    <w:rsid w:val="007E297D"/>
    <w:rsid w:val="007E2CA5"/>
    <w:rsid w:val="007E2FB4"/>
    <w:rsid w:val="007E2FD4"/>
    <w:rsid w:val="007E330C"/>
    <w:rsid w:val="007E33AE"/>
    <w:rsid w:val="007E367A"/>
    <w:rsid w:val="007E3706"/>
    <w:rsid w:val="007E3974"/>
    <w:rsid w:val="007E3D89"/>
    <w:rsid w:val="007E40B7"/>
    <w:rsid w:val="007E44DB"/>
    <w:rsid w:val="007E4526"/>
    <w:rsid w:val="007E457A"/>
    <w:rsid w:val="007E45BF"/>
    <w:rsid w:val="007E46AC"/>
    <w:rsid w:val="007E4748"/>
    <w:rsid w:val="007E48E3"/>
    <w:rsid w:val="007E4A5E"/>
    <w:rsid w:val="007E4AD1"/>
    <w:rsid w:val="007E4F42"/>
    <w:rsid w:val="007E5047"/>
    <w:rsid w:val="007E52B6"/>
    <w:rsid w:val="007E534C"/>
    <w:rsid w:val="007E59B7"/>
    <w:rsid w:val="007E5A8A"/>
    <w:rsid w:val="007E5A8E"/>
    <w:rsid w:val="007E5BEE"/>
    <w:rsid w:val="007E5D6A"/>
    <w:rsid w:val="007E5DA1"/>
    <w:rsid w:val="007E5E99"/>
    <w:rsid w:val="007E6243"/>
    <w:rsid w:val="007E6527"/>
    <w:rsid w:val="007E6664"/>
    <w:rsid w:val="007E6915"/>
    <w:rsid w:val="007E695B"/>
    <w:rsid w:val="007E6A76"/>
    <w:rsid w:val="007E6E6B"/>
    <w:rsid w:val="007E6F28"/>
    <w:rsid w:val="007E6F8B"/>
    <w:rsid w:val="007E796E"/>
    <w:rsid w:val="007E7C82"/>
    <w:rsid w:val="007E7D2E"/>
    <w:rsid w:val="007F0090"/>
    <w:rsid w:val="007F01B2"/>
    <w:rsid w:val="007F020E"/>
    <w:rsid w:val="007F02D0"/>
    <w:rsid w:val="007F02F6"/>
    <w:rsid w:val="007F046F"/>
    <w:rsid w:val="007F0491"/>
    <w:rsid w:val="007F0A3E"/>
    <w:rsid w:val="007F0A97"/>
    <w:rsid w:val="007F0BE2"/>
    <w:rsid w:val="007F0D3E"/>
    <w:rsid w:val="007F0E59"/>
    <w:rsid w:val="007F0FEB"/>
    <w:rsid w:val="007F1284"/>
    <w:rsid w:val="007F12C1"/>
    <w:rsid w:val="007F131F"/>
    <w:rsid w:val="007F1672"/>
    <w:rsid w:val="007F1A9A"/>
    <w:rsid w:val="007F1B30"/>
    <w:rsid w:val="007F1BEB"/>
    <w:rsid w:val="007F1D0C"/>
    <w:rsid w:val="007F1D15"/>
    <w:rsid w:val="007F1E22"/>
    <w:rsid w:val="007F1E35"/>
    <w:rsid w:val="007F1EE9"/>
    <w:rsid w:val="007F1F37"/>
    <w:rsid w:val="007F1FFC"/>
    <w:rsid w:val="007F2326"/>
    <w:rsid w:val="007F2700"/>
    <w:rsid w:val="007F2BBB"/>
    <w:rsid w:val="007F2DB9"/>
    <w:rsid w:val="007F2E43"/>
    <w:rsid w:val="007F325F"/>
    <w:rsid w:val="007F3496"/>
    <w:rsid w:val="007F363E"/>
    <w:rsid w:val="007F39DD"/>
    <w:rsid w:val="007F3B72"/>
    <w:rsid w:val="007F3F82"/>
    <w:rsid w:val="007F421A"/>
    <w:rsid w:val="007F4235"/>
    <w:rsid w:val="007F428D"/>
    <w:rsid w:val="007F433E"/>
    <w:rsid w:val="007F43F5"/>
    <w:rsid w:val="007F44D4"/>
    <w:rsid w:val="007F4617"/>
    <w:rsid w:val="007F4925"/>
    <w:rsid w:val="007F4A7F"/>
    <w:rsid w:val="007F4B8E"/>
    <w:rsid w:val="007F4C6C"/>
    <w:rsid w:val="007F4CC8"/>
    <w:rsid w:val="007F5514"/>
    <w:rsid w:val="007F5623"/>
    <w:rsid w:val="007F577C"/>
    <w:rsid w:val="007F585F"/>
    <w:rsid w:val="007F5A19"/>
    <w:rsid w:val="007F5A73"/>
    <w:rsid w:val="007F608E"/>
    <w:rsid w:val="007F655B"/>
    <w:rsid w:val="007F659E"/>
    <w:rsid w:val="007F681C"/>
    <w:rsid w:val="007F6830"/>
    <w:rsid w:val="007F6C44"/>
    <w:rsid w:val="007F6D57"/>
    <w:rsid w:val="007F6E99"/>
    <w:rsid w:val="007F715A"/>
    <w:rsid w:val="007F72BF"/>
    <w:rsid w:val="007F7428"/>
    <w:rsid w:val="007F76E5"/>
    <w:rsid w:val="007F7784"/>
    <w:rsid w:val="007F7F71"/>
    <w:rsid w:val="008001E5"/>
    <w:rsid w:val="008002F7"/>
    <w:rsid w:val="0080054D"/>
    <w:rsid w:val="00800565"/>
    <w:rsid w:val="00800657"/>
    <w:rsid w:val="00800D1F"/>
    <w:rsid w:val="00800DBA"/>
    <w:rsid w:val="00800E7D"/>
    <w:rsid w:val="00800EAA"/>
    <w:rsid w:val="008010A7"/>
    <w:rsid w:val="00801172"/>
    <w:rsid w:val="0080148F"/>
    <w:rsid w:val="00801571"/>
    <w:rsid w:val="008015CD"/>
    <w:rsid w:val="0080175A"/>
    <w:rsid w:val="00801C1F"/>
    <w:rsid w:val="00801E1E"/>
    <w:rsid w:val="00801F46"/>
    <w:rsid w:val="008020F7"/>
    <w:rsid w:val="00802102"/>
    <w:rsid w:val="008022A0"/>
    <w:rsid w:val="008022C5"/>
    <w:rsid w:val="0080239E"/>
    <w:rsid w:val="0080247A"/>
    <w:rsid w:val="00802658"/>
    <w:rsid w:val="008026A4"/>
    <w:rsid w:val="008027CD"/>
    <w:rsid w:val="00802A49"/>
    <w:rsid w:val="00802AF9"/>
    <w:rsid w:val="00802CCD"/>
    <w:rsid w:val="00802E3B"/>
    <w:rsid w:val="00803044"/>
    <w:rsid w:val="008031D4"/>
    <w:rsid w:val="00803541"/>
    <w:rsid w:val="00803896"/>
    <w:rsid w:val="008038F7"/>
    <w:rsid w:val="00803992"/>
    <w:rsid w:val="00803A73"/>
    <w:rsid w:val="00803A87"/>
    <w:rsid w:val="00803DC7"/>
    <w:rsid w:val="00803E71"/>
    <w:rsid w:val="00804016"/>
    <w:rsid w:val="0080403D"/>
    <w:rsid w:val="008045B4"/>
    <w:rsid w:val="008045D6"/>
    <w:rsid w:val="008046D4"/>
    <w:rsid w:val="008048BD"/>
    <w:rsid w:val="00804907"/>
    <w:rsid w:val="00804A1D"/>
    <w:rsid w:val="00804A36"/>
    <w:rsid w:val="00804AA1"/>
    <w:rsid w:val="00804BB7"/>
    <w:rsid w:val="00804C21"/>
    <w:rsid w:val="00805130"/>
    <w:rsid w:val="00805157"/>
    <w:rsid w:val="008056F4"/>
    <w:rsid w:val="00805786"/>
    <w:rsid w:val="008057B7"/>
    <w:rsid w:val="00805905"/>
    <w:rsid w:val="0080592A"/>
    <w:rsid w:val="00805D21"/>
    <w:rsid w:val="008061A9"/>
    <w:rsid w:val="00806359"/>
    <w:rsid w:val="008064A4"/>
    <w:rsid w:val="00806548"/>
    <w:rsid w:val="008066FA"/>
    <w:rsid w:val="00806721"/>
    <w:rsid w:val="00806A9E"/>
    <w:rsid w:val="00806B4A"/>
    <w:rsid w:val="00806E40"/>
    <w:rsid w:val="00807285"/>
    <w:rsid w:val="00807442"/>
    <w:rsid w:val="008074BB"/>
    <w:rsid w:val="008076AE"/>
    <w:rsid w:val="0080776D"/>
    <w:rsid w:val="008078B0"/>
    <w:rsid w:val="00807BD6"/>
    <w:rsid w:val="00807C05"/>
    <w:rsid w:val="00807FB3"/>
    <w:rsid w:val="0081019A"/>
    <w:rsid w:val="008101AC"/>
    <w:rsid w:val="008101D9"/>
    <w:rsid w:val="008107AB"/>
    <w:rsid w:val="008107E8"/>
    <w:rsid w:val="00810BB5"/>
    <w:rsid w:val="00811111"/>
    <w:rsid w:val="008111E1"/>
    <w:rsid w:val="00811589"/>
    <w:rsid w:val="00811693"/>
    <w:rsid w:val="00811723"/>
    <w:rsid w:val="00811B32"/>
    <w:rsid w:val="00811C64"/>
    <w:rsid w:val="00811C84"/>
    <w:rsid w:val="00811C89"/>
    <w:rsid w:val="00811CDA"/>
    <w:rsid w:val="00811DB0"/>
    <w:rsid w:val="00812243"/>
    <w:rsid w:val="008123B1"/>
    <w:rsid w:val="00812421"/>
    <w:rsid w:val="008124DA"/>
    <w:rsid w:val="00812834"/>
    <w:rsid w:val="008128A4"/>
    <w:rsid w:val="0081292B"/>
    <w:rsid w:val="00812B06"/>
    <w:rsid w:val="00812CF4"/>
    <w:rsid w:val="00812F13"/>
    <w:rsid w:val="00812FE2"/>
    <w:rsid w:val="0081330E"/>
    <w:rsid w:val="0081337A"/>
    <w:rsid w:val="008133DF"/>
    <w:rsid w:val="00813484"/>
    <w:rsid w:val="00813603"/>
    <w:rsid w:val="00813923"/>
    <w:rsid w:val="008139B5"/>
    <w:rsid w:val="00813A58"/>
    <w:rsid w:val="00813B35"/>
    <w:rsid w:val="00813F4C"/>
    <w:rsid w:val="00813F97"/>
    <w:rsid w:val="00814197"/>
    <w:rsid w:val="008142B7"/>
    <w:rsid w:val="00814722"/>
    <w:rsid w:val="00814760"/>
    <w:rsid w:val="00814CD5"/>
    <w:rsid w:val="00814E11"/>
    <w:rsid w:val="0081502F"/>
    <w:rsid w:val="008150C4"/>
    <w:rsid w:val="008150D4"/>
    <w:rsid w:val="008150DE"/>
    <w:rsid w:val="00815248"/>
    <w:rsid w:val="00815260"/>
    <w:rsid w:val="008152F9"/>
    <w:rsid w:val="00815380"/>
    <w:rsid w:val="00815571"/>
    <w:rsid w:val="008156C5"/>
    <w:rsid w:val="00815A86"/>
    <w:rsid w:val="00815DEC"/>
    <w:rsid w:val="00815E31"/>
    <w:rsid w:val="00815F29"/>
    <w:rsid w:val="00815F36"/>
    <w:rsid w:val="00815FA2"/>
    <w:rsid w:val="00816072"/>
    <w:rsid w:val="0081609C"/>
    <w:rsid w:val="00816433"/>
    <w:rsid w:val="00816820"/>
    <w:rsid w:val="00816FBA"/>
    <w:rsid w:val="008170B5"/>
    <w:rsid w:val="008173D6"/>
    <w:rsid w:val="00817539"/>
    <w:rsid w:val="00817859"/>
    <w:rsid w:val="00817970"/>
    <w:rsid w:val="00817BEA"/>
    <w:rsid w:val="00817C7A"/>
    <w:rsid w:val="00817EF8"/>
    <w:rsid w:val="00820561"/>
    <w:rsid w:val="00820633"/>
    <w:rsid w:val="0082082C"/>
    <w:rsid w:val="008208A4"/>
    <w:rsid w:val="008210C7"/>
    <w:rsid w:val="00821223"/>
    <w:rsid w:val="00821329"/>
    <w:rsid w:val="008213A4"/>
    <w:rsid w:val="0082152E"/>
    <w:rsid w:val="00821546"/>
    <w:rsid w:val="008215BC"/>
    <w:rsid w:val="008216BE"/>
    <w:rsid w:val="0082173B"/>
    <w:rsid w:val="00821D77"/>
    <w:rsid w:val="00821E4E"/>
    <w:rsid w:val="00822484"/>
    <w:rsid w:val="008227B6"/>
    <w:rsid w:val="008228BD"/>
    <w:rsid w:val="00822C05"/>
    <w:rsid w:val="00822D0F"/>
    <w:rsid w:val="00822D83"/>
    <w:rsid w:val="008230C9"/>
    <w:rsid w:val="0082316D"/>
    <w:rsid w:val="0082340E"/>
    <w:rsid w:val="00823416"/>
    <w:rsid w:val="00823442"/>
    <w:rsid w:val="008236BD"/>
    <w:rsid w:val="0082372B"/>
    <w:rsid w:val="00823990"/>
    <w:rsid w:val="00823C1C"/>
    <w:rsid w:val="00823CDF"/>
    <w:rsid w:val="00823D69"/>
    <w:rsid w:val="00823E25"/>
    <w:rsid w:val="00823EAE"/>
    <w:rsid w:val="0082420F"/>
    <w:rsid w:val="00824352"/>
    <w:rsid w:val="00824862"/>
    <w:rsid w:val="00824C12"/>
    <w:rsid w:val="00824C41"/>
    <w:rsid w:val="00824CB4"/>
    <w:rsid w:val="00825096"/>
    <w:rsid w:val="008252E5"/>
    <w:rsid w:val="008254F0"/>
    <w:rsid w:val="00825A5B"/>
    <w:rsid w:val="00825DB0"/>
    <w:rsid w:val="00825EAC"/>
    <w:rsid w:val="00825F33"/>
    <w:rsid w:val="00825FC7"/>
    <w:rsid w:val="00825FCC"/>
    <w:rsid w:val="0082605E"/>
    <w:rsid w:val="0082618E"/>
    <w:rsid w:val="00826570"/>
    <w:rsid w:val="00826641"/>
    <w:rsid w:val="0082665C"/>
    <w:rsid w:val="00826A17"/>
    <w:rsid w:val="00826B2E"/>
    <w:rsid w:val="00826C4C"/>
    <w:rsid w:val="00826C74"/>
    <w:rsid w:val="00826C7E"/>
    <w:rsid w:val="00826D12"/>
    <w:rsid w:val="00826D19"/>
    <w:rsid w:val="00826E04"/>
    <w:rsid w:val="00827031"/>
    <w:rsid w:val="00827060"/>
    <w:rsid w:val="00827121"/>
    <w:rsid w:val="00827212"/>
    <w:rsid w:val="008274BF"/>
    <w:rsid w:val="00827AD7"/>
    <w:rsid w:val="00827E02"/>
    <w:rsid w:val="00830130"/>
    <w:rsid w:val="00830406"/>
    <w:rsid w:val="0083043C"/>
    <w:rsid w:val="00830679"/>
    <w:rsid w:val="008307FC"/>
    <w:rsid w:val="00830928"/>
    <w:rsid w:val="00830972"/>
    <w:rsid w:val="00830CBD"/>
    <w:rsid w:val="00830D1A"/>
    <w:rsid w:val="00830DC9"/>
    <w:rsid w:val="00830FB9"/>
    <w:rsid w:val="00831019"/>
    <w:rsid w:val="008312CE"/>
    <w:rsid w:val="00831497"/>
    <w:rsid w:val="0083153E"/>
    <w:rsid w:val="008317E2"/>
    <w:rsid w:val="008318DF"/>
    <w:rsid w:val="008318E9"/>
    <w:rsid w:val="00831DE1"/>
    <w:rsid w:val="008321AB"/>
    <w:rsid w:val="00832252"/>
    <w:rsid w:val="0083257B"/>
    <w:rsid w:val="00832748"/>
    <w:rsid w:val="008329C4"/>
    <w:rsid w:val="00832B64"/>
    <w:rsid w:val="00832CEB"/>
    <w:rsid w:val="00832E45"/>
    <w:rsid w:val="00832E7E"/>
    <w:rsid w:val="00833110"/>
    <w:rsid w:val="008334ED"/>
    <w:rsid w:val="0083362E"/>
    <w:rsid w:val="00833644"/>
    <w:rsid w:val="00833745"/>
    <w:rsid w:val="00833801"/>
    <w:rsid w:val="00833921"/>
    <w:rsid w:val="00833977"/>
    <w:rsid w:val="00833BB6"/>
    <w:rsid w:val="00834239"/>
    <w:rsid w:val="0083432E"/>
    <w:rsid w:val="008344F5"/>
    <w:rsid w:val="00834924"/>
    <w:rsid w:val="00835096"/>
    <w:rsid w:val="008350AF"/>
    <w:rsid w:val="0083510E"/>
    <w:rsid w:val="008352B7"/>
    <w:rsid w:val="008358A3"/>
    <w:rsid w:val="0083597B"/>
    <w:rsid w:val="008359A4"/>
    <w:rsid w:val="00835ABA"/>
    <w:rsid w:val="00835B20"/>
    <w:rsid w:val="00835CE9"/>
    <w:rsid w:val="00835E1E"/>
    <w:rsid w:val="00835F0E"/>
    <w:rsid w:val="00835FA2"/>
    <w:rsid w:val="00836007"/>
    <w:rsid w:val="0083615C"/>
    <w:rsid w:val="008364DB"/>
    <w:rsid w:val="008365B6"/>
    <w:rsid w:val="008366F2"/>
    <w:rsid w:val="00836719"/>
    <w:rsid w:val="0083685D"/>
    <w:rsid w:val="008368D3"/>
    <w:rsid w:val="00836D5B"/>
    <w:rsid w:val="00836DE9"/>
    <w:rsid w:val="00836E0E"/>
    <w:rsid w:val="00836E33"/>
    <w:rsid w:val="00836EC4"/>
    <w:rsid w:val="00837864"/>
    <w:rsid w:val="008379A1"/>
    <w:rsid w:val="00837B1F"/>
    <w:rsid w:val="00837B97"/>
    <w:rsid w:val="008400C0"/>
    <w:rsid w:val="008403F1"/>
    <w:rsid w:val="0084059C"/>
    <w:rsid w:val="008409AC"/>
    <w:rsid w:val="00840A1A"/>
    <w:rsid w:val="00840A8E"/>
    <w:rsid w:val="00840D79"/>
    <w:rsid w:val="00840F7C"/>
    <w:rsid w:val="0084111A"/>
    <w:rsid w:val="00841279"/>
    <w:rsid w:val="00841465"/>
    <w:rsid w:val="0084164F"/>
    <w:rsid w:val="008416B0"/>
    <w:rsid w:val="008418BA"/>
    <w:rsid w:val="00841A7A"/>
    <w:rsid w:val="00841B76"/>
    <w:rsid w:val="00841C3F"/>
    <w:rsid w:val="00841C49"/>
    <w:rsid w:val="00841CD5"/>
    <w:rsid w:val="00841E89"/>
    <w:rsid w:val="0084204D"/>
    <w:rsid w:val="008420DE"/>
    <w:rsid w:val="008421D4"/>
    <w:rsid w:val="0084256C"/>
    <w:rsid w:val="0084268C"/>
    <w:rsid w:val="00842CA8"/>
    <w:rsid w:val="00842DC1"/>
    <w:rsid w:val="00842F3E"/>
    <w:rsid w:val="00842F51"/>
    <w:rsid w:val="00843236"/>
    <w:rsid w:val="00843314"/>
    <w:rsid w:val="00843392"/>
    <w:rsid w:val="008436CB"/>
    <w:rsid w:val="00843804"/>
    <w:rsid w:val="0084393A"/>
    <w:rsid w:val="008439FB"/>
    <w:rsid w:val="00843A43"/>
    <w:rsid w:val="00843D79"/>
    <w:rsid w:val="00844252"/>
    <w:rsid w:val="0084436D"/>
    <w:rsid w:val="008443EC"/>
    <w:rsid w:val="0084448D"/>
    <w:rsid w:val="00844494"/>
    <w:rsid w:val="00844608"/>
    <w:rsid w:val="0084462B"/>
    <w:rsid w:val="00844ADC"/>
    <w:rsid w:val="00844B50"/>
    <w:rsid w:val="00844B9C"/>
    <w:rsid w:val="00844C06"/>
    <w:rsid w:val="00844E32"/>
    <w:rsid w:val="00844EB7"/>
    <w:rsid w:val="00844F4D"/>
    <w:rsid w:val="0084501A"/>
    <w:rsid w:val="00845179"/>
    <w:rsid w:val="008451A9"/>
    <w:rsid w:val="008451DD"/>
    <w:rsid w:val="008453A7"/>
    <w:rsid w:val="008453AA"/>
    <w:rsid w:val="008453AC"/>
    <w:rsid w:val="008456BE"/>
    <w:rsid w:val="008458FC"/>
    <w:rsid w:val="00845A66"/>
    <w:rsid w:val="00845AC1"/>
    <w:rsid w:val="00845BCB"/>
    <w:rsid w:val="00845F67"/>
    <w:rsid w:val="0084600C"/>
    <w:rsid w:val="00846027"/>
    <w:rsid w:val="00846070"/>
    <w:rsid w:val="00846245"/>
    <w:rsid w:val="00846262"/>
    <w:rsid w:val="00846AAE"/>
    <w:rsid w:val="00846B7D"/>
    <w:rsid w:val="00846CA5"/>
    <w:rsid w:val="00846D27"/>
    <w:rsid w:val="00847475"/>
    <w:rsid w:val="008475B7"/>
    <w:rsid w:val="00847ACD"/>
    <w:rsid w:val="00847C45"/>
    <w:rsid w:val="00847C87"/>
    <w:rsid w:val="00850107"/>
    <w:rsid w:val="00850275"/>
    <w:rsid w:val="0085038E"/>
    <w:rsid w:val="008503CC"/>
    <w:rsid w:val="00850580"/>
    <w:rsid w:val="008509A9"/>
    <w:rsid w:val="00850AD3"/>
    <w:rsid w:val="00850AE1"/>
    <w:rsid w:val="00850B0A"/>
    <w:rsid w:val="00850D89"/>
    <w:rsid w:val="00850DCF"/>
    <w:rsid w:val="008514F1"/>
    <w:rsid w:val="00851615"/>
    <w:rsid w:val="00851724"/>
    <w:rsid w:val="008518A9"/>
    <w:rsid w:val="00851984"/>
    <w:rsid w:val="00851CCE"/>
    <w:rsid w:val="00851E60"/>
    <w:rsid w:val="00851EB5"/>
    <w:rsid w:val="00852101"/>
    <w:rsid w:val="00852344"/>
    <w:rsid w:val="00852425"/>
    <w:rsid w:val="008524DD"/>
    <w:rsid w:val="0085289F"/>
    <w:rsid w:val="008528B3"/>
    <w:rsid w:val="00852AEF"/>
    <w:rsid w:val="00852C41"/>
    <w:rsid w:val="00852C67"/>
    <w:rsid w:val="00852D1E"/>
    <w:rsid w:val="00852DC5"/>
    <w:rsid w:val="00852FA4"/>
    <w:rsid w:val="008530D5"/>
    <w:rsid w:val="00853131"/>
    <w:rsid w:val="0085313A"/>
    <w:rsid w:val="008532F2"/>
    <w:rsid w:val="0085332F"/>
    <w:rsid w:val="00853541"/>
    <w:rsid w:val="00853797"/>
    <w:rsid w:val="00853839"/>
    <w:rsid w:val="0085384B"/>
    <w:rsid w:val="00853AEE"/>
    <w:rsid w:val="00853B29"/>
    <w:rsid w:val="00853C11"/>
    <w:rsid w:val="00853DA1"/>
    <w:rsid w:val="00853DBF"/>
    <w:rsid w:val="00853E4A"/>
    <w:rsid w:val="00854084"/>
    <w:rsid w:val="008543B7"/>
    <w:rsid w:val="008543C3"/>
    <w:rsid w:val="00854711"/>
    <w:rsid w:val="00854912"/>
    <w:rsid w:val="00854998"/>
    <w:rsid w:val="00854A25"/>
    <w:rsid w:val="00854AE7"/>
    <w:rsid w:val="00854B56"/>
    <w:rsid w:val="00854B5E"/>
    <w:rsid w:val="00854DCE"/>
    <w:rsid w:val="00854DDA"/>
    <w:rsid w:val="00854E79"/>
    <w:rsid w:val="00854F6B"/>
    <w:rsid w:val="00855030"/>
    <w:rsid w:val="00855301"/>
    <w:rsid w:val="008554BB"/>
    <w:rsid w:val="008554DD"/>
    <w:rsid w:val="008557C8"/>
    <w:rsid w:val="00855B2B"/>
    <w:rsid w:val="00856010"/>
    <w:rsid w:val="00856295"/>
    <w:rsid w:val="008562D7"/>
    <w:rsid w:val="0085640B"/>
    <w:rsid w:val="00856565"/>
    <w:rsid w:val="008565BB"/>
    <w:rsid w:val="008567BA"/>
    <w:rsid w:val="0085683D"/>
    <w:rsid w:val="00856A1D"/>
    <w:rsid w:val="00856EF1"/>
    <w:rsid w:val="00856F61"/>
    <w:rsid w:val="008570C4"/>
    <w:rsid w:val="008571F4"/>
    <w:rsid w:val="0085735B"/>
    <w:rsid w:val="00857478"/>
    <w:rsid w:val="0085759C"/>
    <w:rsid w:val="008575A0"/>
    <w:rsid w:val="00857654"/>
    <w:rsid w:val="00857910"/>
    <w:rsid w:val="00857A30"/>
    <w:rsid w:val="00857ABB"/>
    <w:rsid w:val="00857BF6"/>
    <w:rsid w:val="00857C65"/>
    <w:rsid w:val="00857C75"/>
    <w:rsid w:val="00857C7D"/>
    <w:rsid w:val="008600FD"/>
    <w:rsid w:val="0086049C"/>
    <w:rsid w:val="00860743"/>
    <w:rsid w:val="00860A12"/>
    <w:rsid w:val="00860C3C"/>
    <w:rsid w:val="00860F89"/>
    <w:rsid w:val="00861201"/>
    <w:rsid w:val="008614AA"/>
    <w:rsid w:val="00861585"/>
    <w:rsid w:val="00861661"/>
    <w:rsid w:val="00861AA0"/>
    <w:rsid w:val="00861D8E"/>
    <w:rsid w:val="008620C5"/>
    <w:rsid w:val="0086213E"/>
    <w:rsid w:val="0086217B"/>
    <w:rsid w:val="008623A2"/>
    <w:rsid w:val="0086240C"/>
    <w:rsid w:val="00862480"/>
    <w:rsid w:val="00862705"/>
    <w:rsid w:val="00862CE1"/>
    <w:rsid w:val="00862F62"/>
    <w:rsid w:val="00862F64"/>
    <w:rsid w:val="00863001"/>
    <w:rsid w:val="00863083"/>
    <w:rsid w:val="00863139"/>
    <w:rsid w:val="008634BF"/>
    <w:rsid w:val="00863581"/>
    <w:rsid w:val="00863583"/>
    <w:rsid w:val="0086367F"/>
    <w:rsid w:val="00863694"/>
    <w:rsid w:val="0086372B"/>
    <w:rsid w:val="0086373D"/>
    <w:rsid w:val="00863896"/>
    <w:rsid w:val="00863D39"/>
    <w:rsid w:val="00863E0F"/>
    <w:rsid w:val="0086447D"/>
    <w:rsid w:val="00864546"/>
    <w:rsid w:val="00864A01"/>
    <w:rsid w:val="00864A2E"/>
    <w:rsid w:val="00864C77"/>
    <w:rsid w:val="00864D0A"/>
    <w:rsid w:val="00864D19"/>
    <w:rsid w:val="00864EA2"/>
    <w:rsid w:val="0086502F"/>
    <w:rsid w:val="00865090"/>
    <w:rsid w:val="00865148"/>
    <w:rsid w:val="008651A0"/>
    <w:rsid w:val="00865261"/>
    <w:rsid w:val="00865480"/>
    <w:rsid w:val="008655B0"/>
    <w:rsid w:val="0086583D"/>
    <w:rsid w:val="0086586B"/>
    <w:rsid w:val="00865AC1"/>
    <w:rsid w:val="00865B32"/>
    <w:rsid w:val="00865B70"/>
    <w:rsid w:val="00865C9F"/>
    <w:rsid w:val="00865F3D"/>
    <w:rsid w:val="00865F45"/>
    <w:rsid w:val="008660D4"/>
    <w:rsid w:val="00866309"/>
    <w:rsid w:val="0086642E"/>
    <w:rsid w:val="008664BC"/>
    <w:rsid w:val="008668A5"/>
    <w:rsid w:val="008668E6"/>
    <w:rsid w:val="0086696D"/>
    <w:rsid w:val="00866AE8"/>
    <w:rsid w:val="00866EA9"/>
    <w:rsid w:val="008671CB"/>
    <w:rsid w:val="00867202"/>
    <w:rsid w:val="0086720B"/>
    <w:rsid w:val="008672B9"/>
    <w:rsid w:val="00867348"/>
    <w:rsid w:val="00867585"/>
    <w:rsid w:val="0086761E"/>
    <w:rsid w:val="00870008"/>
    <w:rsid w:val="0087009B"/>
    <w:rsid w:val="00870256"/>
    <w:rsid w:val="008703FB"/>
    <w:rsid w:val="008704DD"/>
    <w:rsid w:val="008705AD"/>
    <w:rsid w:val="00870617"/>
    <w:rsid w:val="00870624"/>
    <w:rsid w:val="008706E6"/>
    <w:rsid w:val="00870CA0"/>
    <w:rsid w:val="00870CAE"/>
    <w:rsid w:val="00870DFC"/>
    <w:rsid w:val="008713D6"/>
    <w:rsid w:val="008714D7"/>
    <w:rsid w:val="008715DC"/>
    <w:rsid w:val="00871611"/>
    <w:rsid w:val="0087181D"/>
    <w:rsid w:val="00871940"/>
    <w:rsid w:val="00871C27"/>
    <w:rsid w:val="00871DF3"/>
    <w:rsid w:val="00871E1A"/>
    <w:rsid w:val="00871EF1"/>
    <w:rsid w:val="00872373"/>
    <w:rsid w:val="00872700"/>
    <w:rsid w:val="00872701"/>
    <w:rsid w:val="0087283F"/>
    <w:rsid w:val="008729EB"/>
    <w:rsid w:val="00872AAC"/>
    <w:rsid w:val="00872AEC"/>
    <w:rsid w:val="00872D36"/>
    <w:rsid w:val="00872E17"/>
    <w:rsid w:val="0087315D"/>
    <w:rsid w:val="00873227"/>
    <w:rsid w:val="0087340B"/>
    <w:rsid w:val="0087344F"/>
    <w:rsid w:val="00873498"/>
    <w:rsid w:val="008736F3"/>
    <w:rsid w:val="008739CA"/>
    <w:rsid w:val="00873ABC"/>
    <w:rsid w:val="00873C6F"/>
    <w:rsid w:val="00874141"/>
    <w:rsid w:val="00874358"/>
    <w:rsid w:val="008746FB"/>
    <w:rsid w:val="008747FF"/>
    <w:rsid w:val="00874875"/>
    <w:rsid w:val="0087491C"/>
    <w:rsid w:val="00874BD7"/>
    <w:rsid w:val="00874C3E"/>
    <w:rsid w:val="00874F27"/>
    <w:rsid w:val="00875330"/>
    <w:rsid w:val="00875454"/>
    <w:rsid w:val="00875456"/>
    <w:rsid w:val="0087564B"/>
    <w:rsid w:val="00875653"/>
    <w:rsid w:val="00875B6A"/>
    <w:rsid w:val="00875BE6"/>
    <w:rsid w:val="00875D09"/>
    <w:rsid w:val="00875D15"/>
    <w:rsid w:val="0087606B"/>
    <w:rsid w:val="00876080"/>
    <w:rsid w:val="008762D7"/>
    <w:rsid w:val="008763CC"/>
    <w:rsid w:val="00876409"/>
    <w:rsid w:val="0087641B"/>
    <w:rsid w:val="00876673"/>
    <w:rsid w:val="008766E9"/>
    <w:rsid w:val="00876883"/>
    <w:rsid w:val="00876956"/>
    <w:rsid w:val="0087697C"/>
    <w:rsid w:val="00876AC8"/>
    <w:rsid w:val="00876C59"/>
    <w:rsid w:val="008770B0"/>
    <w:rsid w:val="0087759C"/>
    <w:rsid w:val="00877635"/>
    <w:rsid w:val="0087792F"/>
    <w:rsid w:val="00877A8E"/>
    <w:rsid w:val="0088005D"/>
    <w:rsid w:val="0088010B"/>
    <w:rsid w:val="00880153"/>
    <w:rsid w:val="008803AB"/>
    <w:rsid w:val="00880427"/>
    <w:rsid w:val="00880483"/>
    <w:rsid w:val="0088084A"/>
    <w:rsid w:val="00880876"/>
    <w:rsid w:val="00880944"/>
    <w:rsid w:val="00880BC2"/>
    <w:rsid w:val="00880D94"/>
    <w:rsid w:val="00880E31"/>
    <w:rsid w:val="00880F37"/>
    <w:rsid w:val="00880F57"/>
    <w:rsid w:val="00880FC3"/>
    <w:rsid w:val="00881133"/>
    <w:rsid w:val="00881150"/>
    <w:rsid w:val="0088133E"/>
    <w:rsid w:val="00881368"/>
    <w:rsid w:val="0088141D"/>
    <w:rsid w:val="00881426"/>
    <w:rsid w:val="0088186C"/>
    <w:rsid w:val="008819F5"/>
    <w:rsid w:val="00881A43"/>
    <w:rsid w:val="008829B4"/>
    <w:rsid w:val="00882B94"/>
    <w:rsid w:val="00882BC6"/>
    <w:rsid w:val="00882BDF"/>
    <w:rsid w:val="00882C54"/>
    <w:rsid w:val="00882C6E"/>
    <w:rsid w:val="00882CEC"/>
    <w:rsid w:val="00882F78"/>
    <w:rsid w:val="0088305C"/>
    <w:rsid w:val="0088324C"/>
    <w:rsid w:val="00883351"/>
    <w:rsid w:val="008833E8"/>
    <w:rsid w:val="0088358F"/>
    <w:rsid w:val="008835CD"/>
    <w:rsid w:val="008835F1"/>
    <w:rsid w:val="008836B3"/>
    <w:rsid w:val="0088373F"/>
    <w:rsid w:val="0088374A"/>
    <w:rsid w:val="008837BD"/>
    <w:rsid w:val="0088388A"/>
    <w:rsid w:val="0088399A"/>
    <w:rsid w:val="00883B84"/>
    <w:rsid w:val="00883CF7"/>
    <w:rsid w:val="00883D49"/>
    <w:rsid w:val="00884322"/>
    <w:rsid w:val="0088436C"/>
    <w:rsid w:val="008848F2"/>
    <w:rsid w:val="00884B14"/>
    <w:rsid w:val="00884C3D"/>
    <w:rsid w:val="00885206"/>
    <w:rsid w:val="00885429"/>
    <w:rsid w:val="0088552B"/>
    <w:rsid w:val="00885691"/>
    <w:rsid w:val="0088591B"/>
    <w:rsid w:val="00885958"/>
    <w:rsid w:val="008859A9"/>
    <w:rsid w:val="00885A7E"/>
    <w:rsid w:val="00885ABD"/>
    <w:rsid w:val="00885AED"/>
    <w:rsid w:val="00885C5D"/>
    <w:rsid w:val="00885D59"/>
    <w:rsid w:val="00885D7E"/>
    <w:rsid w:val="00885DDC"/>
    <w:rsid w:val="00885EF1"/>
    <w:rsid w:val="0088614A"/>
    <w:rsid w:val="0088615D"/>
    <w:rsid w:val="0088651C"/>
    <w:rsid w:val="008866B8"/>
    <w:rsid w:val="008867BE"/>
    <w:rsid w:val="00886821"/>
    <w:rsid w:val="00886930"/>
    <w:rsid w:val="00886A5B"/>
    <w:rsid w:val="00886A99"/>
    <w:rsid w:val="00886AA0"/>
    <w:rsid w:val="00886AAD"/>
    <w:rsid w:val="00886E24"/>
    <w:rsid w:val="0088708D"/>
    <w:rsid w:val="008870BE"/>
    <w:rsid w:val="0088722D"/>
    <w:rsid w:val="00887266"/>
    <w:rsid w:val="00887364"/>
    <w:rsid w:val="00887416"/>
    <w:rsid w:val="0088741F"/>
    <w:rsid w:val="00887662"/>
    <w:rsid w:val="00887997"/>
    <w:rsid w:val="008879D2"/>
    <w:rsid w:val="00887B33"/>
    <w:rsid w:val="00887E4D"/>
    <w:rsid w:val="00887F93"/>
    <w:rsid w:val="00890142"/>
    <w:rsid w:val="008901E4"/>
    <w:rsid w:val="00890204"/>
    <w:rsid w:val="00890419"/>
    <w:rsid w:val="008904F3"/>
    <w:rsid w:val="00890585"/>
    <w:rsid w:val="008905B3"/>
    <w:rsid w:val="008907EF"/>
    <w:rsid w:val="00890834"/>
    <w:rsid w:val="00890B71"/>
    <w:rsid w:val="00890C8E"/>
    <w:rsid w:val="00890E35"/>
    <w:rsid w:val="00890FF6"/>
    <w:rsid w:val="008911EC"/>
    <w:rsid w:val="008912F9"/>
    <w:rsid w:val="0089134C"/>
    <w:rsid w:val="00891623"/>
    <w:rsid w:val="00891A0D"/>
    <w:rsid w:val="00891B47"/>
    <w:rsid w:val="00891C61"/>
    <w:rsid w:val="00891DE2"/>
    <w:rsid w:val="00892094"/>
    <w:rsid w:val="0089216C"/>
    <w:rsid w:val="0089225A"/>
    <w:rsid w:val="0089235B"/>
    <w:rsid w:val="00892404"/>
    <w:rsid w:val="0089249A"/>
    <w:rsid w:val="008924F7"/>
    <w:rsid w:val="008926D1"/>
    <w:rsid w:val="008926EF"/>
    <w:rsid w:val="008926F9"/>
    <w:rsid w:val="0089273E"/>
    <w:rsid w:val="00892858"/>
    <w:rsid w:val="008928CA"/>
    <w:rsid w:val="00892941"/>
    <w:rsid w:val="00892960"/>
    <w:rsid w:val="00892998"/>
    <w:rsid w:val="00892B79"/>
    <w:rsid w:val="00892C7A"/>
    <w:rsid w:val="00892C7C"/>
    <w:rsid w:val="00892FDF"/>
    <w:rsid w:val="008930C6"/>
    <w:rsid w:val="00893482"/>
    <w:rsid w:val="00893526"/>
    <w:rsid w:val="008935C9"/>
    <w:rsid w:val="0089395B"/>
    <w:rsid w:val="008941E5"/>
    <w:rsid w:val="0089428E"/>
    <w:rsid w:val="0089440A"/>
    <w:rsid w:val="00894898"/>
    <w:rsid w:val="008948B6"/>
    <w:rsid w:val="008948D2"/>
    <w:rsid w:val="00894911"/>
    <w:rsid w:val="008949EE"/>
    <w:rsid w:val="00894C74"/>
    <w:rsid w:val="00894D7D"/>
    <w:rsid w:val="0089560C"/>
    <w:rsid w:val="00895666"/>
    <w:rsid w:val="0089566D"/>
    <w:rsid w:val="00895C92"/>
    <w:rsid w:val="00895C96"/>
    <w:rsid w:val="00895F15"/>
    <w:rsid w:val="00895F2C"/>
    <w:rsid w:val="00896112"/>
    <w:rsid w:val="0089626B"/>
    <w:rsid w:val="0089630C"/>
    <w:rsid w:val="0089630F"/>
    <w:rsid w:val="008964E5"/>
    <w:rsid w:val="0089686E"/>
    <w:rsid w:val="008968A8"/>
    <w:rsid w:val="00896C28"/>
    <w:rsid w:val="00896CC2"/>
    <w:rsid w:val="00896D22"/>
    <w:rsid w:val="00897285"/>
    <w:rsid w:val="00897466"/>
    <w:rsid w:val="0089764F"/>
    <w:rsid w:val="0089768D"/>
    <w:rsid w:val="0089771A"/>
    <w:rsid w:val="00897757"/>
    <w:rsid w:val="00897E1E"/>
    <w:rsid w:val="00897F42"/>
    <w:rsid w:val="00897FDE"/>
    <w:rsid w:val="008A0007"/>
    <w:rsid w:val="008A02AE"/>
    <w:rsid w:val="008A0725"/>
    <w:rsid w:val="008A0999"/>
    <w:rsid w:val="008A09A0"/>
    <w:rsid w:val="008A0AB0"/>
    <w:rsid w:val="008A0E40"/>
    <w:rsid w:val="008A0F75"/>
    <w:rsid w:val="008A10D0"/>
    <w:rsid w:val="008A1165"/>
    <w:rsid w:val="008A123E"/>
    <w:rsid w:val="008A1346"/>
    <w:rsid w:val="008A140D"/>
    <w:rsid w:val="008A1467"/>
    <w:rsid w:val="008A15AE"/>
    <w:rsid w:val="008A15CB"/>
    <w:rsid w:val="008A1678"/>
    <w:rsid w:val="008A1A3B"/>
    <w:rsid w:val="008A1AA8"/>
    <w:rsid w:val="008A1B15"/>
    <w:rsid w:val="008A1D1D"/>
    <w:rsid w:val="008A1D75"/>
    <w:rsid w:val="008A1DEB"/>
    <w:rsid w:val="008A1F38"/>
    <w:rsid w:val="008A1F77"/>
    <w:rsid w:val="008A1F87"/>
    <w:rsid w:val="008A21B5"/>
    <w:rsid w:val="008A242B"/>
    <w:rsid w:val="008A25B8"/>
    <w:rsid w:val="008A260D"/>
    <w:rsid w:val="008A29B2"/>
    <w:rsid w:val="008A29C6"/>
    <w:rsid w:val="008A2BCE"/>
    <w:rsid w:val="008A2BE3"/>
    <w:rsid w:val="008A2C66"/>
    <w:rsid w:val="008A2CD8"/>
    <w:rsid w:val="008A31C2"/>
    <w:rsid w:val="008A3233"/>
    <w:rsid w:val="008A38F3"/>
    <w:rsid w:val="008A399B"/>
    <w:rsid w:val="008A3B5B"/>
    <w:rsid w:val="008A3D27"/>
    <w:rsid w:val="008A3DA6"/>
    <w:rsid w:val="008A3E73"/>
    <w:rsid w:val="008A4246"/>
    <w:rsid w:val="008A42DA"/>
    <w:rsid w:val="008A4409"/>
    <w:rsid w:val="008A44C2"/>
    <w:rsid w:val="008A4512"/>
    <w:rsid w:val="008A4565"/>
    <w:rsid w:val="008A4784"/>
    <w:rsid w:val="008A489D"/>
    <w:rsid w:val="008A498D"/>
    <w:rsid w:val="008A4F00"/>
    <w:rsid w:val="008A50BF"/>
    <w:rsid w:val="008A527A"/>
    <w:rsid w:val="008A556F"/>
    <w:rsid w:val="008A569E"/>
    <w:rsid w:val="008A56F4"/>
    <w:rsid w:val="008A5849"/>
    <w:rsid w:val="008A59C5"/>
    <w:rsid w:val="008A5B87"/>
    <w:rsid w:val="008A5BCE"/>
    <w:rsid w:val="008A5E66"/>
    <w:rsid w:val="008A5FD1"/>
    <w:rsid w:val="008A6290"/>
    <w:rsid w:val="008A6320"/>
    <w:rsid w:val="008A638B"/>
    <w:rsid w:val="008A684B"/>
    <w:rsid w:val="008A6871"/>
    <w:rsid w:val="008A694E"/>
    <w:rsid w:val="008A6EBF"/>
    <w:rsid w:val="008A7015"/>
    <w:rsid w:val="008A710C"/>
    <w:rsid w:val="008A725D"/>
    <w:rsid w:val="008A72C3"/>
    <w:rsid w:val="008A7571"/>
    <w:rsid w:val="008A776E"/>
    <w:rsid w:val="008A7A02"/>
    <w:rsid w:val="008A7B0B"/>
    <w:rsid w:val="008A7C8F"/>
    <w:rsid w:val="008B0302"/>
    <w:rsid w:val="008B043D"/>
    <w:rsid w:val="008B0454"/>
    <w:rsid w:val="008B056C"/>
    <w:rsid w:val="008B059E"/>
    <w:rsid w:val="008B066E"/>
    <w:rsid w:val="008B09F6"/>
    <w:rsid w:val="008B0B1E"/>
    <w:rsid w:val="008B0CE2"/>
    <w:rsid w:val="008B11B7"/>
    <w:rsid w:val="008B1288"/>
    <w:rsid w:val="008B1451"/>
    <w:rsid w:val="008B20E6"/>
    <w:rsid w:val="008B2127"/>
    <w:rsid w:val="008B21D9"/>
    <w:rsid w:val="008B23F1"/>
    <w:rsid w:val="008B24FF"/>
    <w:rsid w:val="008B2550"/>
    <w:rsid w:val="008B25A8"/>
    <w:rsid w:val="008B2BE4"/>
    <w:rsid w:val="008B2CA1"/>
    <w:rsid w:val="008B2E87"/>
    <w:rsid w:val="008B301A"/>
    <w:rsid w:val="008B36DC"/>
    <w:rsid w:val="008B37DE"/>
    <w:rsid w:val="008B38C1"/>
    <w:rsid w:val="008B3949"/>
    <w:rsid w:val="008B39CB"/>
    <w:rsid w:val="008B3B52"/>
    <w:rsid w:val="008B3D0F"/>
    <w:rsid w:val="008B400B"/>
    <w:rsid w:val="008B415A"/>
    <w:rsid w:val="008B439E"/>
    <w:rsid w:val="008B455F"/>
    <w:rsid w:val="008B46FF"/>
    <w:rsid w:val="008B477E"/>
    <w:rsid w:val="008B4A5D"/>
    <w:rsid w:val="008B4D08"/>
    <w:rsid w:val="008B4E37"/>
    <w:rsid w:val="008B4EB5"/>
    <w:rsid w:val="008B4ED2"/>
    <w:rsid w:val="008B521C"/>
    <w:rsid w:val="008B52EC"/>
    <w:rsid w:val="008B539F"/>
    <w:rsid w:val="008B56B3"/>
    <w:rsid w:val="008B5AC6"/>
    <w:rsid w:val="008B5C42"/>
    <w:rsid w:val="008B5D0C"/>
    <w:rsid w:val="008B5EFE"/>
    <w:rsid w:val="008B61B1"/>
    <w:rsid w:val="008B630F"/>
    <w:rsid w:val="008B64E0"/>
    <w:rsid w:val="008B66FF"/>
    <w:rsid w:val="008B6910"/>
    <w:rsid w:val="008B6A3F"/>
    <w:rsid w:val="008B6DA4"/>
    <w:rsid w:val="008B6DD7"/>
    <w:rsid w:val="008B7474"/>
    <w:rsid w:val="008B7992"/>
    <w:rsid w:val="008B7A3C"/>
    <w:rsid w:val="008B7BE4"/>
    <w:rsid w:val="008B7CC5"/>
    <w:rsid w:val="008B7E3E"/>
    <w:rsid w:val="008B7E71"/>
    <w:rsid w:val="008B7F21"/>
    <w:rsid w:val="008C0172"/>
    <w:rsid w:val="008C0D88"/>
    <w:rsid w:val="008C0E57"/>
    <w:rsid w:val="008C0F7F"/>
    <w:rsid w:val="008C1180"/>
    <w:rsid w:val="008C123D"/>
    <w:rsid w:val="008C15B4"/>
    <w:rsid w:val="008C1649"/>
    <w:rsid w:val="008C1695"/>
    <w:rsid w:val="008C19E7"/>
    <w:rsid w:val="008C1ACE"/>
    <w:rsid w:val="008C208D"/>
    <w:rsid w:val="008C227A"/>
    <w:rsid w:val="008C2410"/>
    <w:rsid w:val="008C25CE"/>
    <w:rsid w:val="008C2741"/>
    <w:rsid w:val="008C2869"/>
    <w:rsid w:val="008C287F"/>
    <w:rsid w:val="008C2905"/>
    <w:rsid w:val="008C2909"/>
    <w:rsid w:val="008C295B"/>
    <w:rsid w:val="008C29A7"/>
    <w:rsid w:val="008C2A50"/>
    <w:rsid w:val="008C2F31"/>
    <w:rsid w:val="008C2F95"/>
    <w:rsid w:val="008C30CF"/>
    <w:rsid w:val="008C321B"/>
    <w:rsid w:val="008C3492"/>
    <w:rsid w:val="008C420C"/>
    <w:rsid w:val="008C427B"/>
    <w:rsid w:val="008C45F5"/>
    <w:rsid w:val="008C4757"/>
    <w:rsid w:val="008C4B0E"/>
    <w:rsid w:val="008C4B42"/>
    <w:rsid w:val="008C4DB1"/>
    <w:rsid w:val="008C4EB4"/>
    <w:rsid w:val="008C5405"/>
    <w:rsid w:val="008C57B7"/>
    <w:rsid w:val="008C5800"/>
    <w:rsid w:val="008C5865"/>
    <w:rsid w:val="008C5CE0"/>
    <w:rsid w:val="008C5CE2"/>
    <w:rsid w:val="008C5F18"/>
    <w:rsid w:val="008C6000"/>
    <w:rsid w:val="008C62CE"/>
    <w:rsid w:val="008C6634"/>
    <w:rsid w:val="008C69B9"/>
    <w:rsid w:val="008C6E75"/>
    <w:rsid w:val="008C70B1"/>
    <w:rsid w:val="008C715F"/>
    <w:rsid w:val="008C747C"/>
    <w:rsid w:val="008C7618"/>
    <w:rsid w:val="008C7635"/>
    <w:rsid w:val="008C775F"/>
    <w:rsid w:val="008C7779"/>
    <w:rsid w:val="008C7923"/>
    <w:rsid w:val="008C79FD"/>
    <w:rsid w:val="008C7D31"/>
    <w:rsid w:val="008C7ECF"/>
    <w:rsid w:val="008C7FF2"/>
    <w:rsid w:val="008D016B"/>
    <w:rsid w:val="008D037B"/>
    <w:rsid w:val="008D03B9"/>
    <w:rsid w:val="008D04C5"/>
    <w:rsid w:val="008D06AF"/>
    <w:rsid w:val="008D0BED"/>
    <w:rsid w:val="008D1118"/>
    <w:rsid w:val="008D11F0"/>
    <w:rsid w:val="008D12E8"/>
    <w:rsid w:val="008D139B"/>
    <w:rsid w:val="008D17C7"/>
    <w:rsid w:val="008D19A6"/>
    <w:rsid w:val="008D1C8B"/>
    <w:rsid w:val="008D1CB0"/>
    <w:rsid w:val="008D1D0A"/>
    <w:rsid w:val="008D1D7E"/>
    <w:rsid w:val="008D1FE7"/>
    <w:rsid w:val="008D20C0"/>
    <w:rsid w:val="008D2607"/>
    <w:rsid w:val="008D28FA"/>
    <w:rsid w:val="008D2938"/>
    <w:rsid w:val="008D2B85"/>
    <w:rsid w:val="008D2CEB"/>
    <w:rsid w:val="008D2E95"/>
    <w:rsid w:val="008D30C7"/>
    <w:rsid w:val="008D3346"/>
    <w:rsid w:val="008D359D"/>
    <w:rsid w:val="008D3932"/>
    <w:rsid w:val="008D396A"/>
    <w:rsid w:val="008D3D00"/>
    <w:rsid w:val="008D3D1F"/>
    <w:rsid w:val="008D3EE9"/>
    <w:rsid w:val="008D3EFF"/>
    <w:rsid w:val="008D3F68"/>
    <w:rsid w:val="008D4134"/>
    <w:rsid w:val="008D41E9"/>
    <w:rsid w:val="008D420A"/>
    <w:rsid w:val="008D433C"/>
    <w:rsid w:val="008D43D4"/>
    <w:rsid w:val="008D447F"/>
    <w:rsid w:val="008D44C9"/>
    <w:rsid w:val="008D4821"/>
    <w:rsid w:val="008D490F"/>
    <w:rsid w:val="008D4ABF"/>
    <w:rsid w:val="008D4C45"/>
    <w:rsid w:val="008D4CA3"/>
    <w:rsid w:val="008D4DAB"/>
    <w:rsid w:val="008D4EE3"/>
    <w:rsid w:val="008D5161"/>
    <w:rsid w:val="008D51CD"/>
    <w:rsid w:val="008D51E9"/>
    <w:rsid w:val="008D52DD"/>
    <w:rsid w:val="008D55A2"/>
    <w:rsid w:val="008D55F0"/>
    <w:rsid w:val="008D56B7"/>
    <w:rsid w:val="008D59F0"/>
    <w:rsid w:val="008D5B1B"/>
    <w:rsid w:val="008D5D7B"/>
    <w:rsid w:val="008D6128"/>
    <w:rsid w:val="008D65FF"/>
    <w:rsid w:val="008D6AD0"/>
    <w:rsid w:val="008D6AE1"/>
    <w:rsid w:val="008D6C3F"/>
    <w:rsid w:val="008D6DC8"/>
    <w:rsid w:val="008D7138"/>
    <w:rsid w:val="008D7152"/>
    <w:rsid w:val="008D7361"/>
    <w:rsid w:val="008D74CF"/>
    <w:rsid w:val="008D785B"/>
    <w:rsid w:val="008D7A29"/>
    <w:rsid w:val="008D7C1D"/>
    <w:rsid w:val="008D7D05"/>
    <w:rsid w:val="008D7FC9"/>
    <w:rsid w:val="008E003F"/>
    <w:rsid w:val="008E01C0"/>
    <w:rsid w:val="008E03AC"/>
    <w:rsid w:val="008E04A1"/>
    <w:rsid w:val="008E0534"/>
    <w:rsid w:val="008E05E4"/>
    <w:rsid w:val="008E096E"/>
    <w:rsid w:val="008E0C07"/>
    <w:rsid w:val="008E0C3F"/>
    <w:rsid w:val="008E0DA7"/>
    <w:rsid w:val="008E102B"/>
    <w:rsid w:val="008E112C"/>
    <w:rsid w:val="008E13F9"/>
    <w:rsid w:val="008E1435"/>
    <w:rsid w:val="008E1913"/>
    <w:rsid w:val="008E191B"/>
    <w:rsid w:val="008E1BB4"/>
    <w:rsid w:val="008E1D8A"/>
    <w:rsid w:val="008E1E1F"/>
    <w:rsid w:val="008E1E60"/>
    <w:rsid w:val="008E1FF8"/>
    <w:rsid w:val="008E20D6"/>
    <w:rsid w:val="008E243D"/>
    <w:rsid w:val="008E2543"/>
    <w:rsid w:val="008E2A94"/>
    <w:rsid w:val="008E2EA7"/>
    <w:rsid w:val="008E2FE6"/>
    <w:rsid w:val="008E3623"/>
    <w:rsid w:val="008E362D"/>
    <w:rsid w:val="008E3639"/>
    <w:rsid w:val="008E3720"/>
    <w:rsid w:val="008E3960"/>
    <w:rsid w:val="008E3C31"/>
    <w:rsid w:val="008E3DD3"/>
    <w:rsid w:val="008E4020"/>
    <w:rsid w:val="008E4287"/>
    <w:rsid w:val="008E44EA"/>
    <w:rsid w:val="008E450A"/>
    <w:rsid w:val="008E452A"/>
    <w:rsid w:val="008E464F"/>
    <w:rsid w:val="008E46C1"/>
    <w:rsid w:val="008E48FF"/>
    <w:rsid w:val="008E4A5E"/>
    <w:rsid w:val="008E4AE3"/>
    <w:rsid w:val="008E4B9A"/>
    <w:rsid w:val="008E5301"/>
    <w:rsid w:val="008E5392"/>
    <w:rsid w:val="008E5672"/>
    <w:rsid w:val="008E5928"/>
    <w:rsid w:val="008E5ACC"/>
    <w:rsid w:val="008E5F01"/>
    <w:rsid w:val="008E5F21"/>
    <w:rsid w:val="008E5F79"/>
    <w:rsid w:val="008E6073"/>
    <w:rsid w:val="008E6081"/>
    <w:rsid w:val="008E6256"/>
    <w:rsid w:val="008E634E"/>
    <w:rsid w:val="008E64B7"/>
    <w:rsid w:val="008E6602"/>
    <w:rsid w:val="008E6A7C"/>
    <w:rsid w:val="008E6A9A"/>
    <w:rsid w:val="008E6D60"/>
    <w:rsid w:val="008E7068"/>
    <w:rsid w:val="008E70C1"/>
    <w:rsid w:val="008E728C"/>
    <w:rsid w:val="008E7532"/>
    <w:rsid w:val="008E7856"/>
    <w:rsid w:val="008E799B"/>
    <w:rsid w:val="008E7A80"/>
    <w:rsid w:val="008E7BB7"/>
    <w:rsid w:val="008E7C67"/>
    <w:rsid w:val="008E7CFB"/>
    <w:rsid w:val="008E7D46"/>
    <w:rsid w:val="008E7DB9"/>
    <w:rsid w:val="008E7ED6"/>
    <w:rsid w:val="008F003D"/>
    <w:rsid w:val="008F008D"/>
    <w:rsid w:val="008F033C"/>
    <w:rsid w:val="008F0370"/>
    <w:rsid w:val="008F040D"/>
    <w:rsid w:val="008F06AC"/>
    <w:rsid w:val="008F07AC"/>
    <w:rsid w:val="008F0921"/>
    <w:rsid w:val="008F0B80"/>
    <w:rsid w:val="008F0D32"/>
    <w:rsid w:val="008F0F1F"/>
    <w:rsid w:val="008F10D0"/>
    <w:rsid w:val="008F110C"/>
    <w:rsid w:val="008F1336"/>
    <w:rsid w:val="008F139D"/>
    <w:rsid w:val="008F14DE"/>
    <w:rsid w:val="008F1506"/>
    <w:rsid w:val="008F1583"/>
    <w:rsid w:val="008F15BF"/>
    <w:rsid w:val="008F1774"/>
    <w:rsid w:val="008F1833"/>
    <w:rsid w:val="008F185B"/>
    <w:rsid w:val="008F1907"/>
    <w:rsid w:val="008F1935"/>
    <w:rsid w:val="008F21DA"/>
    <w:rsid w:val="008F225A"/>
    <w:rsid w:val="008F23E3"/>
    <w:rsid w:val="008F2765"/>
    <w:rsid w:val="008F277A"/>
    <w:rsid w:val="008F27A6"/>
    <w:rsid w:val="008F2997"/>
    <w:rsid w:val="008F29F9"/>
    <w:rsid w:val="008F2A0A"/>
    <w:rsid w:val="008F2DFC"/>
    <w:rsid w:val="008F2E79"/>
    <w:rsid w:val="008F3092"/>
    <w:rsid w:val="008F33A8"/>
    <w:rsid w:val="008F3409"/>
    <w:rsid w:val="008F34B8"/>
    <w:rsid w:val="008F35E5"/>
    <w:rsid w:val="008F3635"/>
    <w:rsid w:val="008F37C7"/>
    <w:rsid w:val="008F38C0"/>
    <w:rsid w:val="008F3A3C"/>
    <w:rsid w:val="008F3AA0"/>
    <w:rsid w:val="008F3B45"/>
    <w:rsid w:val="008F3B8A"/>
    <w:rsid w:val="008F3C2C"/>
    <w:rsid w:val="008F3FE7"/>
    <w:rsid w:val="008F4048"/>
    <w:rsid w:val="008F409B"/>
    <w:rsid w:val="008F417F"/>
    <w:rsid w:val="008F4285"/>
    <w:rsid w:val="008F4414"/>
    <w:rsid w:val="008F4899"/>
    <w:rsid w:val="008F48B2"/>
    <w:rsid w:val="008F49A9"/>
    <w:rsid w:val="008F4A3B"/>
    <w:rsid w:val="008F4B40"/>
    <w:rsid w:val="008F4C3B"/>
    <w:rsid w:val="008F5400"/>
    <w:rsid w:val="008F5442"/>
    <w:rsid w:val="008F54F8"/>
    <w:rsid w:val="008F584A"/>
    <w:rsid w:val="008F59A4"/>
    <w:rsid w:val="008F59DC"/>
    <w:rsid w:val="008F5B54"/>
    <w:rsid w:val="008F5F7C"/>
    <w:rsid w:val="008F6034"/>
    <w:rsid w:val="008F6198"/>
    <w:rsid w:val="008F619C"/>
    <w:rsid w:val="008F66E3"/>
    <w:rsid w:val="008F66F9"/>
    <w:rsid w:val="008F6984"/>
    <w:rsid w:val="008F6A29"/>
    <w:rsid w:val="008F6D95"/>
    <w:rsid w:val="008F6DA8"/>
    <w:rsid w:val="008F7435"/>
    <w:rsid w:val="008F7470"/>
    <w:rsid w:val="008F7721"/>
    <w:rsid w:val="008F79F5"/>
    <w:rsid w:val="008F7AD6"/>
    <w:rsid w:val="008F7EA6"/>
    <w:rsid w:val="008F7EEC"/>
    <w:rsid w:val="008F7FBA"/>
    <w:rsid w:val="0090007B"/>
    <w:rsid w:val="009000FB"/>
    <w:rsid w:val="009000FE"/>
    <w:rsid w:val="00900686"/>
    <w:rsid w:val="00900928"/>
    <w:rsid w:val="00900A75"/>
    <w:rsid w:val="00900CFA"/>
    <w:rsid w:val="00901194"/>
    <w:rsid w:val="0090142B"/>
    <w:rsid w:val="009014F5"/>
    <w:rsid w:val="009017FD"/>
    <w:rsid w:val="00901880"/>
    <w:rsid w:val="00901951"/>
    <w:rsid w:val="00901C3F"/>
    <w:rsid w:val="00901CB5"/>
    <w:rsid w:val="00901D3B"/>
    <w:rsid w:val="00901E92"/>
    <w:rsid w:val="00901F83"/>
    <w:rsid w:val="00901FA5"/>
    <w:rsid w:val="0090206B"/>
    <w:rsid w:val="009024CA"/>
    <w:rsid w:val="00902535"/>
    <w:rsid w:val="00902894"/>
    <w:rsid w:val="00902CA2"/>
    <w:rsid w:val="00902CD6"/>
    <w:rsid w:val="00903144"/>
    <w:rsid w:val="0090316E"/>
    <w:rsid w:val="00903333"/>
    <w:rsid w:val="00903398"/>
    <w:rsid w:val="0090385E"/>
    <w:rsid w:val="009039D7"/>
    <w:rsid w:val="009039F0"/>
    <w:rsid w:val="00903AB2"/>
    <w:rsid w:val="00903BD8"/>
    <w:rsid w:val="00903D1D"/>
    <w:rsid w:val="00903D91"/>
    <w:rsid w:val="00903E55"/>
    <w:rsid w:val="00903EA4"/>
    <w:rsid w:val="00903EE9"/>
    <w:rsid w:val="00903FAE"/>
    <w:rsid w:val="0090436A"/>
    <w:rsid w:val="00904445"/>
    <w:rsid w:val="009044C6"/>
    <w:rsid w:val="009044E7"/>
    <w:rsid w:val="009046F5"/>
    <w:rsid w:val="0090478B"/>
    <w:rsid w:val="009047BC"/>
    <w:rsid w:val="00904A97"/>
    <w:rsid w:val="00904D4E"/>
    <w:rsid w:val="00904DAE"/>
    <w:rsid w:val="0090550B"/>
    <w:rsid w:val="00905712"/>
    <w:rsid w:val="00905815"/>
    <w:rsid w:val="00906255"/>
    <w:rsid w:val="00906400"/>
    <w:rsid w:val="00906519"/>
    <w:rsid w:val="0090655A"/>
    <w:rsid w:val="0090655E"/>
    <w:rsid w:val="00906669"/>
    <w:rsid w:val="009066F1"/>
    <w:rsid w:val="0090683C"/>
    <w:rsid w:val="00906A49"/>
    <w:rsid w:val="00906ABC"/>
    <w:rsid w:val="00906B0D"/>
    <w:rsid w:val="00906C29"/>
    <w:rsid w:val="0090707A"/>
    <w:rsid w:val="00907306"/>
    <w:rsid w:val="0090746D"/>
    <w:rsid w:val="00907784"/>
    <w:rsid w:val="009079AD"/>
    <w:rsid w:val="00907A1D"/>
    <w:rsid w:val="00907BDC"/>
    <w:rsid w:val="00907CDD"/>
    <w:rsid w:val="00907D88"/>
    <w:rsid w:val="00907F86"/>
    <w:rsid w:val="0091037E"/>
    <w:rsid w:val="0091039C"/>
    <w:rsid w:val="00910820"/>
    <w:rsid w:val="00910E37"/>
    <w:rsid w:val="00910F67"/>
    <w:rsid w:val="0091131A"/>
    <w:rsid w:val="00911359"/>
    <w:rsid w:val="0091149B"/>
    <w:rsid w:val="0091193B"/>
    <w:rsid w:val="00911AC3"/>
    <w:rsid w:val="00911C41"/>
    <w:rsid w:val="00912199"/>
    <w:rsid w:val="009122B4"/>
    <w:rsid w:val="00912634"/>
    <w:rsid w:val="009126FB"/>
    <w:rsid w:val="00912A80"/>
    <w:rsid w:val="00912FA3"/>
    <w:rsid w:val="009130EF"/>
    <w:rsid w:val="00913304"/>
    <w:rsid w:val="00913535"/>
    <w:rsid w:val="0091359B"/>
    <w:rsid w:val="009135A1"/>
    <w:rsid w:val="009137FE"/>
    <w:rsid w:val="00913881"/>
    <w:rsid w:val="00913A70"/>
    <w:rsid w:val="00913D29"/>
    <w:rsid w:val="00913E15"/>
    <w:rsid w:val="00913E1F"/>
    <w:rsid w:val="00914210"/>
    <w:rsid w:val="009143A1"/>
    <w:rsid w:val="00914585"/>
    <w:rsid w:val="0091462A"/>
    <w:rsid w:val="009147E9"/>
    <w:rsid w:val="009149B6"/>
    <w:rsid w:val="00914B44"/>
    <w:rsid w:val="00914BCE"/>
    <w:rsid w:val="00914C9D"/>
    <w:rsid w:val="00914EF1"/>
    <w:rsid w:val="009150A7"/>
    <w:rsid w:val="009152CD"/>
    <w:rsid w:val="00915388"/>
    <w:rsid w:val="00915658"/>
    <w:rsid w:val="009157CD"/>
    <w:rsid w:val="009157DD"/>
    <w:rsid w:val="00915812"/>
    <w:rsid w:val="00915C25"/>
    <w:rsid w:val="00915F00"/>
    <w:rsid w:val="0091640A"/>
    <w:rsid w:val="009168DD"/>
    <w:rsid w:val="00916A62"/>
    <w:rsid w:val="00916AE5"/>
    <w:rsid w:val="00916E0C"/>
    <w:rsid w:val="009172F3"/>
    <w:rsid w:val="00917536"/>
    <w:rsid w:val="0091757A"/>
    <w:rsid w:val="00917912"/>
    <w:rsid w:val="00917E46"/>
    <w:rsid w:val="00917E59"/>
    <w:rsid w:val="00917E86"/>
    <w:rsid w:val="00920123"/>
    <w:rsid w:val="009201F8"/>
    <w:rsid w:val="00920427"/>
    <w:rsid w:val="0092054C"/>
    <w:rsid w:val="00920554"/>
    <w:rsid w:val="00920555"/>
    <w:rsid w:val="00920672"/>
    <w:rsid w:val="0092080D"/>
    <w:rsid w:val="00920A7C"/>
    <w:rsid w:val="00920B5C"/>
    <w:rsid w:val="00920CAA"/>
    <w:rsid w:val="00920D6E"/>
    <w:rsid w:val="00920E67"/>
    <w:rsid w:val="00921175"/>
    <w:rsid w:val="009213D6"/>
    <w:rsid w:val="0092153E"/>
    <w:rsid w:val="00921D68"/>
    <w:rsid w:val="00921F5B"/>
    <w:rsid w:val="00921FD5"/>
    <w:rsid w:val="00922152"/>
    <w:rsid w:val="0092234B"/>
    <w:rsid w:val="009223AB"/>
    <w:rsid w:val="0092293F"/>
    <w:rsid w:val="00922B01"/>
    <w:rsid w:val="00922DFE"/>
    <w:rsid w:val="00922FAA"/>
    <w:rsid w:val="00923182"/>
    <w:rsid w:val="00923251"/>
    <w:rsid w:val="009232C5"/>
    <w:rsid w:val="009235BA"/>
    <w:rsid w:val="00923AB7"/>
    <w:rsid w:val="00923AE7"/>
    <w:rsid w:val="00923B5B"/>
    <w:rsid w:val="00923D9F"/>
    <w:rsid w:val="00923EAC"/>
    <w:rsid w:val="00924050"/>
    <w:rsid w:val="0092415E"/>
    <w:rsid w:val="009241C4"/>
    <w:rsid w:val="009242A5"/>
    <w:rsid w:val="0092430B"/>
    <w:rsid w:val="00924637"/>
    <w:rsid w:val="00924A44"/>
    <w:rsid w:val="00924B58"/>
    <w:rsid w:val="00924C21"/>
    <w:rsid w:val="00924CEA"/>
    <w:rsid w:val="00925176"/>
    <w:rsid w:val="00925493"/>
    <w:rsid w:val="009255D8"/>
    <w:rsid w:val="00925682"/>
    <w:rsid w:val="00925C6A"/>
    <w:rsid w:val="009260E2"/>
    <w:rsid w:val="00926209"/>
    <w:rsid w:val="009269D6"/>
    <w:rsid w:val="00926D54"/>
    <w:rsid w:val="00926F4C"/>
    <w:rsid w:val="00927068"/>
    <w:rsid w:val="0092731F"/>
    <w:rsid w:val="00927357"/>
    <w:rsid w:val="00927B97"/>
    <w:rsid w:val="00927C40"/>
    <w:rsid w:val="00927E19"/>
    <w:rsid w:val="00927E43"/>
    <w:rsid w:val="00930222"/>
    <w:rsid w:val="00930229"/>
    <w:rsid w:val="0093073F"/>
    <w:rsid w:val="00930764"/>
    <w:rsid w:val="00930887"/>
    <w:rsid w:val="009308AA"/>
    <w:rsid w:val="00930BC1"/>
    <w:rsid w:val="00930C6E"/>
    <w:rsid w:val="00930CB6"/>
    <w:rsid w:val="00930E7B"/>
    <w:rsid w:val="00931575"/>
    <w:rsid w:val="0093194D"/>
    <w:rsid w:val="00931B69"/>
    <w:rsid w:val="0093214E"/>
    <w:rsid w:val="00932324"/>
    <w:rsid w:val="00932332"/>
    <w:rsid w:val="0093289C"/>
    <w:rsid w:val="00932966"/>
    <w:rsid w:val="009329B2"/>
    <w:rsid w:val="00932C0C"/>
    <w:rsid w:val="00932C25"/>
    <w:rsid w:val="00932EBB"/>
    <w:rsid w:val="00933013"/>
    <w:rsid w:val="00933063"/>
    <w:rsid w:val="00933376"/>
    <w:rsid w:val="0093337C"/>
    <w:rsid w:val="0093362E"/>
    <w:rsid w:val="0093370E"/>
    <w:rsid w:val="00933746"/>
    <w:rsid w:val="00933A08"/>
    <w:rsid w:val="00933A4C"/>
    <w:rsid w:val="00934049"/>
    <w:rsid w:val="00934138"/>
    <w:rsid w:val="009346E7"/>
    <w:rsid w:val="009347AA"/>
    <w:rsid w:val="00934962"/>
    <w:rsid w:val="00934BDC"/>
    <w:rsid w:val="00934BF8"/>
    <w:rsid w:val="00934C25"/>
    <w:rsid w:val="00934D17"/>
    <w:rsid w:val="00935036"/>
    <w:rsid w:val="0093523B"/>
    <w:rsid w:val="00935282"/>
    <w:rsid w:val="0093551B"/>
    <w:rsid w:val="00935A7D"/>
    <w:rsid w:val="00935B3E"/>
    <w:rsid w:val="00935D9D"/>
    <w:rsid w:val="00935EF0"/>
    <w:rsid w:val="00935F5B"/>
    <w:rsid w:val="00935F84"/>
    <w:rsid w:val="009361D0"/>
    <w:rsid w:val="00936229"/>
    <w:rsid w:val="0093625C"/>
    <w:rsid w:val="0093658E"/>
    <w:rsid w:val="00936980"/>
    <w:rsid w:val="00936A8E"/>
    <w:rsid w:val="00936E2D"/>
    <w:rsid w:val="00936E8F"/>
    <w:rsid w:val="00936ECE"/>
    <w:rsid w:val="009370AC"/>
    <w:rsid w:val="00937189"/>
    <w:rsid w:val="00937336"/>
    <w:rsid w:val="0093790A"/>
    <w:rsid w:val="00937945"/>
    <w:rsid w:val="00937977"/>
    <w:rsid w:val="00937A94"/>
    <w:rsid w:val="00937AC2"/>
    <w:rsid w:val="00937D61"/>
    <w:rsid w:val="00940122"/>
    <w:rsid w:val="00940421"/>
    <w:rsid w:val="009405A6"/>
    <w:rsid w:val="009405B0"/>
    <w:rsid w:val="009405CD"/>
    <w:rsid w:val="009407F5"/>
    <w:rsid w:val="00940913"/>
    <w:rsid w:val="009409A9"/>
    <w:rsid w:val="00940C0A"/>
    <w:rsid w:val="00940D04"/>
    <w:rsid w:val="009413AE"/>
    <w:rsid w:val="009414C2"/>
    <w:rsid w:val="009415A1"/>
    <w:rsid w:val="0094190A"/>
    <w:rsid w:val="00941E89"/>
    <w:rsid w:val="00941F02"/>
    <w:rsid w:val="00942078"/>
    <w:rsid w:val="009423F8"/>
    <w:rsid w:val="00942E64"/>
    <w:rsid w:val="00943002"/>
    <w:rsid w:val="009435DE"/>
    <w:rsid w:val="009436C6"/>
    <w:rsid w:val="00943711"/>
    <w:rsid w:val="00943731"/>
    <w:rsid w:val="009438D4"/>
    <w:rsid w:val="00943AA4"/>
    <w:rsid w:val="00943BCE"/>
    <w:rsid w:val="00943BFA"/>
    <w:rsid w:val="00943E27"/>
    <w:rsid w:val="0094427D"/>
    <w:rsid w:val="00944494"/>
    <w:rsid w:val="00944DD0"/>
    <w:rsid w:val="00945026"/>
    <w:rsid w:val="00945191"/>
    <w:rsid w:val="00945283"/>
    <w:rsid w:val="009452BA"/>
    <w:rsid w:val="0094535B"/>
    <w:rsid w:val="00945372"/>
    <w:rsid w:val="0094544A"/>
    <w:rsid w:val="0094560A"/>
    <w:rsid w:val="00945662"/>
    <w:rsid w:val="00945837"/>
    <w:rsid w:val="0094583C"/>
    <w:rsid w:val="00945AF3"/>
    <w:rsid w:val="00945CC0"/>
    <w:rsid w:val="00945D1B"/>
    <w:rsid w:val="009462D8"/>
    <w:rsid w:val="0094632E"/>
    <w:rsid w:val="00946333"/>
    <w:rsid w:val="009463BE"/>
    <w:rsid w:val="009465F7"/>
    <w:rsid w:val="009468FF"/>
    <w:rsid w:val="00946AE5"/>
    <w:rsid w:val="00946AEE"/>
    <w:rsid w:val="00946EB3"/>
    <w:rsid w:val="00946F14"/>
    <w:rsid w:val="00946F3B"/>
    <w:rsid w:val="00946FEE"/>
    <w:rsid w:val="0094707E"/>
    <w:rsid w:val="009474B0"/>
    <w:rsid w:val="0094779B"/>
    <w:rsid w:val="0094799C"/>
    <w:rsid w:val="00947B78"/>
    <w:rsid w:val="00947EC8"/>
    <w:rsid w:val="00947FD5"/>
    <w:rsid w:val="00950013"/>
    <w:rsid w:val="009500A2"/>
    <w:rsid w:val="009500E3"/>
    <w:rsid w:val="00950525"/>
    <w:rsid w:val="009508C6"/>
    <w:rsid w:val="00950D9E"/>
    <w:rsid w:val="00950DE3"/>
    <w:rsid w:val="00950E06"/>
    <w:rsid w:val="00950F58"/>
    <w:rsid w:val="00951011"/>
    <w:rsid w:val="00951061"/>
    <w:rsid w:val="009510A8"/>
    <w:rsid w:val="0095150D"/>
    <w:rsid w:val="009516CD"/>
    <w:rsid w:val="00951BFC"/>
    <w:rsid w:val="00951D0B"/>
    <w:rsid w:val="00951D41"/>
    <w:rsid w:val="00951F09"/>
    <w:rsid w:val="009522A8"/>
    <w:rsid w:val="009524AB"/>
    <w:rsid w:val="00952645"/>
    <w:rsid w:val="009527A6"/>
    <w:rsid w:val="00952BD8"/>
    <w:rsid w:val="00952D31"/>
    <w:rsid w:val="00952E55"/>
    <w:rsid w:val="00952F35"/>
    <w:rsid w:val="00953062"/>
    <w:rsid w:val="00953147"/>
    <w:rsid w:val="00953173"/>
    <w:rsid w:val="00953190"/>
    <w:rsid w:val="0095340B"/>
    <w:rsid w:val="009535DE"/>
    <w:rsid w:val="009536EC"/>
    <w:rsid w:val="00953C30"/>
    <w:rsid w:val="00953C3C"/>
    <w:rsid w:val="00953E4C"/>
    <w:rsid w:val="00953E4E"/>
    <w:rsid w:val="0095414E"/>
    <w:rsid w:val="00954413"/>
    <w:rsid w:val="00954631"/>
    <w:rsid w:val="00954658"/>
    <w:rsid w:val="009546C3"/>
    <w:rsid w:val="009548D9"/>
    <w:rsid w:val="0095490E"/>
    <w:rsid w:val="00954C7A"/>
    <w:rsid w:val="00954CC8"/>
    <w:rsid w:val="00954D25"/>
    <w:rsid w:val="00955091"/>
    <w:rsid w:val="0095511C"/>
    <w:rsid w:val="00955847"/>
    <w:rsid w:val="00955A19"/>
    <w:rsid w:val="00955B22"/>
    <w:rsid w:val="00955C76"/>
    <w:rsid w:val="00955C99"/>
    <w:rsid w:val="0095601F"/>
    <w:rsid w:val="00956056"/>
    <w:rsid w:val="009560AB"/>
    <w:rsid w:val="00956110"/>
    <w:rsid w:val="00956121"/>
    <w:rsid w:val="009564A9"/>
    <w:rsid w:val="00956690"/>
    <w:rsid w:val="0095675B"/>
    <w:rsid w:val="0095675E"/>
    <w:rsid w:val="009567A1"/>
    <w:rsid w:val="009567A6"/>
    <w:rsid w:val="009568D0"/>
    <w:rsid w:val="00956A4F"/>
    <w:rsid w:val="00956AA7"/>
    <w:rsid w:val="00956AE0"/>
    <w:rsid w:val="00956AF7"/>
    <w:rsid w:val="00956BE5"/>
    <w:rsid w:val="00956E41"/>
    <w:rsid w:val="00956FCB"/>
    <w:rsid w:val="00957059"/>
    <w:rsid w:val="009574F6"/>
    <w:rsid w:val="00957544"/>
    <w:rsid w:val="0095757A"/>
    <w:rsid w:val="0095778E"/>
    <w:rsid w:val="009577D2"/>
    <w:rsid w:val="00957958"/>
    <w:rsid w:val="00957A00"/>
    <w:rsid w:val="00957A72"/>
    <w:rsid w:val="00957AD6"/>
    <w:rsid w:val="00957C5A"/>
    <w:rsid w:val="00957CD4"/>
    <w:rsid w:val="00957D0B"/>
    <w:rsid w:val="00957FBA"/>
    <w:rsid w:val="00960251"/>
    <w:rsid w:val="009602AC"/>
    <w:rsid w:val="009604D9"/>
    <w:rsid w:val="009604F0"/>
    <w:rsid w:val="009606B5"/>
    <w:rsid w:val="0096097C"/>
    <w:rsid w:val="009612FB"/>
    <w:rsid w:val="00961411"/>
    <w:rsid w:val="00961447"/>
    <w:rsid w:val="009615E2"/>
    <w:rsid w:val="00961749"/>
    <w:rsid w:val="00961948"/>
    <w:rsid w:val="00961961"/>
    <w:rsid w:val="00961AAD"/>
    <w:rsid w:val="00961B79"/>
    <w:rsid w:val="00961E7C"/>
    <w:rsid w:val="00962221"/>
    <w:rsid w:val="0096279F"/>
    <w:rsid w:val="00962A97"/>
    <w:rsid w:val="00962BFF"/>
    <w:rsid w:val="00962E92"/>
    <w:rsid w:val="009630BD"/>
    <w:rsid w:val="00963308"/>
    <w:rsid w:val="00963340"/>
    <w:rsid w:val="00963690"/>
    <w:rsid w:val="00963C40"/>
    <w:rsid w:val="00963EEC"/>
    <w:rsid w:val="00964149"/>
    <w:rsid w:val="00964332"/>
    <w:rsid w:val="009643F6"/>
    <w:rsid w:val="0096469A"/>
    <w:rsid w:val="00964839"/>
    <w:rsid w:val="0096487B"/>
    <w:rsid w:val="009649A4"/>
    <w:rsid w:val="00964A86"/>
    <w:rsid w:val="00964DDC"/>
    <w:rsid w:val="00964E5F"/>
    <w:rsid w:val="00964ECB"/>
    <w:rsid w:val="00964FED"/>
    <w:rsid w:val="00965043"/>
    <w:rsid w:val="009653AF"/>
    <w:rsid w:val="0096542F"/>
    <w:rsid w:val="0096553A"/>
    <w:rsid w:val="00965549"/>
    <w:rsid w:val="009655B7"/>
    <w:rsid w:val="0096562E"/>
    <w:rsid w:val="009656B0"/>
    <w:rsid w:val="00965741"/>
    <w:rsid w:val="00965827"/>
    <w:rsid w:val="00965CBD"/>
    <w:rsid w:val="00965DFD"/>
    <w:rsid w:val="009660A3"/>
    <w:rsid w:val="009660DF"/>
    <w:rsid w:val="009664A5"/>
    <w:rsid w:val="00966517"/>
    <w:rsid w:val="00966587"/>
    <w:rsid w:val="00966779"/>
    <w:rsid w:val="009667A9"/>
    <w:rsid w:val="009667BD"/>
    <w:rsid w:val="00966B70"/>
    <w:rsid w:val="00966CB0"/>
    <w:rsid w:val="00966CD9"/>
    <w:rsid w:val="00966E38"/>
    <w:rsid w:val="00966F8F"/>
    <w:rsid w:val="00966FCF"/>
    <w:rsid w:val="009672FD"/>
    <w:rsid w:val="0096746B"/>
    <w:rsid w:val="0096770E"/>
    <w:rsid w:val="0096787B"/>
    <w:rsid w:val="009679F3"/>
    <w:rsid w:val="00967A8B"/>
    <w:rsid w:val="00967AF6"/>
    <w:rsid w:val="00967B32"/>
    <w:rsid w:val="00967C13"/>
    <w:rsid w:val="00967E81"/>
    <w:rsid w:val="00967E86"/>
    <w:rsid w:val="0097045D"/>
    <w:rsid w:val="009707BC"/>
    <w:rsid w:val="00970B97"/>
    <w:rsid w:val="00970D8F"/>
    <w:rsid w:val="00970E28"/>
    <w:rsid w:val="00970EA7"/>
    <w:rsid w:val="00970F61"/>
    <w:rsid w:val="00971093"/>
    <w:rsid w:val="0097114D"/>
    <w:rsid w:val="00971361"/>
    <w:rsid w:val="00971516"/>
    <w:rsid w:val="009716B3"/>
    <w:rsid w:val="009716D9"/>
    <w:rsid w:val="009716E2"/>
    <w:rsid w:val="009717A7"/>
    <w:rsid w:val="00971A20"/>
    <w:rsid w:val="00971EB9"/>
    <w:rsid w:val="00972109"/>
    <w:rsid w:val="009723FA"/>
    <w:rsid w:val="00972736"/>
    <w:rsid w:val="00972961"/>
    <w:rsid w:val="00972AD9"/>
    <w:rsid w:val="00972C2D"/>
    <w:rsid w:val="00972D52"/>
    <w:rsid w:val="00973114"/>
    <w:rsid w:val="00973500"/>
    <w:rsid w:val="009735F1"/>
    <w:rsid w:val="0097391B"/>
    <w:rsid w:val="00973AFF"/>
    <w:rsid w:val="00973E49"/>
    <w:rsid w:val="00973E88"/>
    <w:rsid w:val="00973EE8"/>
    <w:rsid w:val="0097418C"/>
    <w:rsid w:val="009741CA"/>
    <w:rsid w:val="00974375"/>
    <w:rsid w:val="00974516"/>
    <w:rsid w:val="00974690"/>
    <w:rsid w:val="009746FD"/>
    <w:rsid w:val="00974A1D"/>
    <w:rsid w:val="00975050"/>
    <w:rsid w:val="009751C4"/>
    <w:rsid w:val="0097545E"/>
    <w:rsid w:val="009754F5"/>
    <w:rsid w:val="00975512"/>
    <w:rsid w:val="009755C5"/>
    <w:rsid w:val="0097570F"/>
    <w:rsid w:val="009759A3"/>
    <w:rsid w:val="009759C0"/>
    <w:rsid w:val="00975A72"/>
    <w:rsid w:val="00975B85"/>
    <w:rsid w:val="00975BD1"/>
    <w:rsid w:val="00975C43"/>
    <w:rsid w:val="00975ED3"/>
    <w:rsid w:val="00976020"/>
    <w:rsid w:val="009762E6"/>
    <w:rsid w:val="00976340"/>
    <w:rsid w:val="00976447"/>
    <w:rsid w:val="009766D8"/>
    <w:rsid w:val="0097691A"/>
    <w:rsid w:val="009769B1"/>
    <w:rsid w:val="00976F24"/>
    <w:rsid w:val="009778B8"/>
    <w:rsid w:val="00977B7A"/>
    <w:rsid w:val="00977E76"/>
    <w:rsid w:val="00977FA7"/>
    <w:rsid w:val="0098006B"/>
    <w:rsid w:val="00980816"/>
    <w:rsid w:val="00980946"/>
    <w:rsid w:val="0098094F"/>
    <w:rsid w:val="009809FF"/>
    <w:rsid w:val="00980CE1"/>
    <w:rsid w:val="009811ED"/>
    <w:rsid w:val="009812D2"/>
    <w:rsid w:val="009814A2"/>
    <w:rsid w:val="00981933"/>
    <w:rsid w:val="00981983"/>
    <w:rsid w:val="00981AB6"/>
    <w:rsid w:val="00981AD6"/>
    <w:rsid w:val="00981BEC"/>
    <w:rsid w:val="00981EF1"/>
    <w:rsid w:val="009821EC"/>
    <w:rsid w:val="00982683"/>
    <w:rsid w:val="009826B6"/>
    <w:rsid w:val="0098273F"/>
    <w:rsid w:val="00982833"/>
    <w:rsid w:val="00982884"/>
    <w:rsid w:val="00982909"/>
    <w:rsid w:val="00982953"/>
    <w:rsid w:val="009829CE"/>
    <w:rsid w:val="009829EF"/>
    <w:rsid w:val="00982AC7"/>
    <w:rsid w:val="00982C27"/>
    <w:rsid w:val="00982CB8"/>
    <w:rsid w:val="00982DA7"/>
    <w:rsid w:val="00982F2D"/>
    <w:rsid w:val="00982F70"/>
    <w:rsid w:val="00983773"/>
    <w:rsid w:val="00983AC5"/>
    <w:rsid w:val="00983BA0"/>
    <w:rsid w:val="00983D1F"/>
    <w:rsid w:val="00984115"/>
    <w:rsid w:val="00984355"/>
    <w:rsid w:val="0098453D"/>
    <w:rsid w:val="00984636"/>
    <w:rsid w:val="00984750"/>
    <w:rsid w:val="009847FD"/>
    <w:rsid w:val="0098489B"/>
    <w:rsid w:val="00984A43"/>
    <w:rsid w:val="00984C4C"/>
    <w:rsid w:val="00984C9A"/>
    <w:rsid w:val="00984D93"/>
    <w:rsid w:val="00984E92"/>
    <w:rsid w:val="00985294"/>
    <w:rsid w:val="0098533F"/>
    <w:rsid w:val="0098537F"/>
    <w:rsid w:val="009853F7"/>
    <w:rsid w:val="009855A6"/>
    <w:rsid w:val="009855DA"/>
    <w:rsid w:val="00985830"/>
    <w:rsid w:val="009858E6"/>
    <w:rsid w:val="00985B36"/>
    <w:rsid w:val="00985FDD"/>
    <w:rsid w:val="0098604A"/>
    <w:rsid w:val="009861EC"/>
    <w:rsid w:val="00986572"/>
    <w:rsid w:val="009867BD"/>
    <w:rsid w:val="00986BBC"/>
    <w:rsid w:val="00986C0B"/>
    <w:rsid w:val="00986C80"/>
    <w:rsid w:val="00987096"/>
    <w:rsid w:val="0098727D"/>
    <w:rsid w:val="009873A2"/>
    <w:rsid w:val="0098758C"/>
    <w:rsid w:val="009875D3"/>
    <w:rsid w:val="00987767"/>
    <w:rsid w:val="00987891"/>
    <w:rsid w:val="00987BB7"/>
    <w:rsid w:val="00987D22"/>
    <w:rsid w:val="00987E5C"/>
    <w:rsid w:val="00987E85"/>
    <w:rsid w:val="00987EE2"/>
    <w:rsid w:val="009901CE"/>
    <w:rsid w:val="009902E3"/>
    <w:rsid w:val="0099038C"/>
    <w:rsid w:val="009904F5"/>
    <w:rsid w:val="00990AE8"/>
    <w:rsid w:val="00990BF0"/>
    <w:rsid w:val="00990E34"/>
    <w:rsid w:val="00990EC6"/>
    <w:rsid w:val="00991031"/>
    <w:rsid w:val="009914E1"/>
    <w:rsid w:val="0099150B"/>
    <w:rsid w:val="00991542"/>
    <w:rsid w:val="009916D8"/>
    <w:rsid w:val="009918B5"/>
    <w:rsid w:val="00991A49"/>
    <w:rsid w:val="00991AB3"/>
    <w:rsid w:val="00991BAE"/>
    <w:rsid w:val="00991C53"/>
    <w:rsid w:val="00991D41"/>
    <w:rsid w:val="00991E29"/>
    <w:rsid w:val="00991F2D"/>
    <w:rsid w:val="0099204D"/>
    <w:rsid w:val="00992089"/>
    <w:rsid w:val="009920B2"/>
    <w:rsid w:val="009920B5"/>
    <w:rsid w:val="009922D0"/>
    <w:rsid w:val="00992389"/>
    <w:rsid w:val="0099258A"/>
    <w:rsid w:val="009927EA"/>
    <w:rsid w:val="0099295F"/>
    <w:rsid w:val="0099299C"/>
    <w:rsid w:val="00992D16"/>
    <w:rsid w:val="00992D21"/>
    <w:rsid w:val="00992DE6"/>
    <w:rsid w:val="00992E4C"/>
    <w:rsid w:val="00992E8A"/>
    <w:rsid w:val="009930F6"/>
    <w:rsid w:val="00993166"/>
    <w:rsid w:val="00993217"/>
    <w:rsid w:val="009932D1"/>
    <w:rsid w:val="0099332F"/>
    <w:rsid w:val="00993815"/>
    <w:rsid w:val="00993903"/>
    <w:rsid w:val="00993B6B"/>
    <w:rsid w:val="00993C4E"/>
    <w:rsid w:val="00993CD0"/>
    <w:rsid w:val="00994182"/>
    <w:rsid w:val="009942F6"/>
    <w:rsid w:val="00994554"/>
    <w:rsid w:val="009945D3"/>
    <w:rsid w:val="009949E6"/>
    <w:rsid w:val="00994C25"/>
    <w:rsid w:val="00994D3B"/>
    <w:rsid w:val="00995039"/>
    <w:rsid w:val="00995252"/>
    <w:rsid w:val="009952A7"/>
    <w:rsid w:val="009952CA"/>
    <w:rsid w:val="0099533F"/>
    <w:rsid w:val="00995440"/>
    <w:rsid w:val="0099554E"/>
    <w:rsid w:val="00995886"/>
    <w:rsid w:val="00995A5A"/>
    <w:rsid w:val="00995AB5"/>
    <w:rsid w:val="00995B2C"/>
    <w:rsid w:val="00995DEB"/>
    <w:rsid w:val="00995E6B"/>
    <w:rsid w:val="009961E7"/>
    <w:rsid w:val="009962DF"/>
    <w:rsid w:val="009965E2"/>
    <w:rsid w:val="0099668E"/>
    <w:rsid w:val="00996865"/>
    <w:rsid w:val="0099699C"/>
    <w:rsid w:val="009969CE"/>
    <w:rsid w:val="009969E9"/>
    <w:rsid w:val="00996AA7"/>
    <w:rsid w:val="00996AEC"/>
    <w:rsid w:val="00996B13"/>
    <w:rsid w:val="00996BB5"/>
    <w:rsid w:val="00996C27"/>
    <w:rsid w:val="0099726F"/>
    <w:rsid w:val="00997400"/>
    <w:rsid w:val="009976B2"/>
    <w:rsid w:val="009978E9"/>
    <w:rsid w:val="00997A31"/>
    <w:rsid w:val="00997CE5"/>
    <w:rsid w:val="00997F9B"/>
    <w:rsid w:val="009A04EA"/>
    <w:rsid w:val="009A0504"/>
    <w:rsid w:val="009A05F8"/>
    <w:rsid w:val="009A0BB5"/>
    <w:rsid w:val="009A0D82"/>
    <w:rsid w:val="009A0F1B"/>
    <w:rsid w:val="009A0FA5"/>
    <w:rsid w:val="009A11F8"/>
    <w:rsid w:val="009A12A5"/>
    <w:rsid w:val="009A143A"/>
    <w:rsid w:val="009A14C2"/>
    <w:rsid w:val="009A1594"/>
    <w:rsid w:val="009A1782"/>
    <w:rsid w:val="009A1C05"/>
    <w:rsid w:val="009A1C67"/>
    <w:rsid w:val="009A1D0B"/>
    <w:rsid w:val="009A1D13"/>
    <w:rsid w:val="009A1D8C"/>
    <w:rsid w:val="009A2063"/>
    <w:rsid w:val="009A21D0"/>
    <w:rsid w:val="009A2400"/>
    <w:rsid w:val="009A246F"/>
    <w:rsid w:val="009A24BF"/>
    <w:rsid w:val="009A26EC"/>
    <w:rsid w:val="009A29E1"/>
    <w:rsid w:val="009A30D9"/>
    <w:rsid w:val="009A31F5"/>
    <w:rsid w:val="009A32AB"/>
    <w:rsid w:val="009A32ED"/>
    <w:rsid w:val="009A33CC"/>
    <w:rsid w:val="009A3447"/>
    <w:rsid w:val="009A39E1"/>
    <w:rsid w:val="009A3A15"/>
    <w:rsid w:val="009A3A5E"/>
    <w:rsid w:val="009A3C24"/>
    <w:rsid w:val="009A3DBA"/>
    <w:rsid w:val="009A3E23"/>
    <w:rsid w:val="009A406E"/>
    <w:rsid w:val="009A41C9"/>
    <w:rsid w:val="009A4463"/>
    <w:rsid w:val="009A461C"/>
    <w:rsid w:val="009A4816"/>
    <w:rsid w:val="009A48FF"/>
    <w:rsid w:val="009A499F"/>
    <w:rsid w:val="009A49DB"/>
    <w:rsid w:val="009A4C9A"/>
    <w:rsid w:val="009A4D35"/>
    <w:rsid w:val="009A4DD6"/>
    <w:rsid w:val="009A4F27"/>
    <w:rsid w:val="009A5027"/>
    <w:rsid w:val="009A50AB"/>
    <w:rsid w:val="009A50F4"/>
    <w:rsid w:val="009A52E5"/>
    <w:rsid w:val="009A53F4"/>
    <w:rsid w:val="009A548C"/>
    <w:rsid w:val="009A5966"/>
    <w:rsid w:val="009A5B05"/>
    <w:rsid w:val="009A5E25"/>
    <w:rsid w:val="009A60FF"/>
    <w:rsid w:val="009A62DF"/>
    <w:rsid w:val="009A6477"/>
    <w:rsid w:val="009A69E4"/>
    <w:rsid w:val="009A6A5C"/>
    <w:rsid w:val="009A6CF3"/>
    <w:rsid w:val="009A6E62"/>
    <w:rsid w:val="009A7017"/>
    <w:rsid w:val="009A7293"/>
    <w:rsid w:val="009A7655"/>
    <w:rsid w:val="009A777E"/>
    <w:rsid w:val="009A798A"/>
    <w:rsid w:val="009A7C5C"/>
    <w:rsid w:val="009A7E68"/>
    <w:rsid w:val="009A7F8C"/>
    <w:rsid w:val="009B018E"/>
    <w:rsid w:val="009B0276"/>
    <w:rsid w:val="009B02D7"/>
    <w:rsid w:val="009B052E"/>
    <w:rsid w:val="009B06E2"/>
    <w:rsid w:val="009B07F5"/>
    <w:rsid w:val="009B0890"/>
    <w:rsid w:val="009B0944"/>
    <w:rsid w:val="009B09FF"/>
    <w:rsid w:val="009B0D8E"/>
    <w:rsid w:val="009B0DEF"/>
    <w:rsid w:val="009B179A"/>
    <w:rsid w:val="009B190F"/>
    <w:rsid w:val="009B1927"/>
    <w:rsid w:val="009B194B"/>
    <w:rsid w:val="009B1A7F"/>
    <w:rsid w:val="009B1C94"/>
    <w:rsid w:val="009B21CB"/>
    <w:rsid w:val="009B226C"/>
    <w:rsid w:val="009B26CF"/>
    <w:rsid w:val="009B2787"/>
    <w:rsid w:val="009B27CC"/>
    <w:rsid w:val="009B28BD"/>
    <w:rsid w:val="009B2946"/>
    <w:rsid w:val="009B2BB6"/>
    <w:rsid w:val="009B2C44"/>
    <w:rsid w:val="009B2CE8"/>
    <w:rsid w:val="009B304F"/>
    <w:rsid w:val="009B3137"/>
    <w:rsid w:val="009B31BD"/>
    <w:rsid w:val="009B31ED"/>
    <w:rsid w:val="009B327C"/>
    <w:rsid w:val="009B3458"/>
    <w:rsid w:val="009B3728"/>
    <w:rsid w:val="009B3879"/>
    <w:rsid w:val="009B3A70"/>
    <w:rsid w:val="009B3C45"/>
    <w:rsid w:val="009B3E4D"/>
    <w:rsid w:val="009B41B4"/>
    <w:rsid w:val="009B4277"/>
    <w:rsid w:val="009B42D6"/>
    <w:rsid w:val="009B437D"/>
    <w:rsid w:val="009B46DD"/>
    <w:rsid w:val="009B46FC"/>
    <w:rsid w:val="009B48B7"/>
    <w:rsid w:val="009B4B1A"/>
    <w:rsid w:val="009B51DA"/>
    <w:rsid w:val="009B529E"/>
    <w:rsid w:val="009B553C"/>
    <w:rsid w:val="009B5543"/>
    <w:rsid w:val="009B569D"/>
    <w:rsid w:val="009B5774"/>
    <w:rsid w:val="009B5986"/>
    <w:rsid w:val="009B5AEF"/>
    <w:rsid w:val="009B617E"/>
    <w:rsid w:val="009B6427"/>
    <w:rsid w:val="009B6429"/>
    <w:rsid w:val="009B661A"/>
    <w:rsid w:val="009B6A65"/>
    <w:rsid w:val="009B6BE7"/>
    <w:rsid w:val="009B6C60"/>
    <w:rsid w:val="009B6D0B"/>
    <w:rsid w:val="009B6E91"/>
    <w:rsid w:val="009B6F17"/>
    <w:rsid w:val="009B6FAE"/>
    <w:rsid w:val="009B718F"/>
    <w:rsid w:val="009B7299"/>
    <w:rsid w:val="009B7580"/>
    <w:rsid w:val="009B7589"/>
    <w:rsid w:val="009B7848"/>
    <w:rsid w:val="009B78A7"/>
    <w:rsid w:val="009B7A35"/>
    <w:rsid w:val="009B7B11"/>
    <w:rsid w:val="009B7B9F"/>
    <w:rsid w:val="009B7BCC"/>
    <w:rsid w:val="009B7E3F"/>
    <w:rsid w:val="009B7E42"/>
    <w:rsid w:val="009C00FB"/>
    <w:rsid w:val="009C0389"/>
    <w:rsid w:val="009C03BC"/>
    <w:rsid w:val="009C03DF"/>
    <w:rsid w:val="009C044D"/>
    <w:rsid w:val="009C0630"/>
    <w:rsid w:val="009C06A1"/>
    <w:rsid w:val="009C0ED8"/>
    <w:rsid w:val="009C0F44"/>
    <w:rsid w:val="009C1408"/>
    <w:rsid w:val="009C1583"/>
    <w:rsid w:val="009C1B1C"/>
    <w:rsid w:val="009C1D52"/>
    <w:rsid w:val="009C1D60"/>
    <w:rsid w:val="009C25F1"/>
    <w:rsid w:val="009C2676"/>
    <w:rsid w:val="009C2853"/>
    <w:rsid w:val="009C2C19"/>
    <w:rsid w:val="009C2CC5"/>
    <w:rsid w:val="009C2EC2"/>
    <w:rsid w:val="009C2FFA"/>
    <w:rsid w:val="009C3484"/>
    <w:rsid w:val="009C3A2B"/>
    <w:rsid w:val="009C3AA0"/>
    <w:rsid w:val="009C3D00"/>
    <w:rsid w:val="009C3D68"/>
    <w:rsid w:val="009C403F"/>
    <w:rsid w:val="009C40BF"/>
    <w:rsid w:val="009C41C9"/>
    <w:rsid w:val="009C45EF"/>
    <w:rsid w:val="009C46E3"/>
    <w:rsid w:val="009C4A9C"/>
    <w:rsid w:val="009C4C87"/>
    <w:rsid w:val="009C4D61"/>
    <w:rsid w:val="009C4E63"/>
    <w:rsid w:val="009C51AF"/>
    <w:rsid w:val="009C52EE"/>
    <w:rsid w:val="009C5441"/>
    <w:rsid w:val="009C5849"/>
    <w:rsid w:val="009C59C3"/>
    <w:rsid w:val="009C5BC1"/>
    <w:rsid w:val="009C5E6A"/>
    <w:rsid w:val="009C5F7E"/>
    <w:rsid w:val="009C6201"/>
    <w:rsid w:val="009C63FA"/>
    <w:rsid w:val="009C6429"/>
    <w:rsid w:val="009C673C"/>
    <w:rsid w:val="009C6A08"/>
    <w:rsid w:val="009C6E43"/>
    <w:rsid w:val="009C6F2B"/>
    <w:rsid w:val="009C7013"/>
    <w:rsid w:val="009C7168"/>
    <w:rsid w:val="009C71C2"/>
    <w:rsid w:val="009C7345"/>
    <w:rsid w:val="009C78AC"/>
    <w:rsid w:val="009C7951"/>
    <w:rsid w:val="009C7CA5"/>
    <w:rsid w:val="009C7CB0"/>
    <w:rsid w:val="009C7CF9"/>
    <w:rsid w:val="009C7D07"/>
    <w:rsid w:val="009C7D25"/>
    <w:rsid w:val="009C7DCE"/>
    <w:rsid w:val="009C7E8F"/>
    <w:rsid w:val="009C7EB4"/>
    <w:rsid w:val="009C7F86"/>
    <w:rsid w:val="009D023C"/>
    <w:rsid w:val="009D024B"/>
    <w:rsid w:val="009D0472"/>
    <w:rsid w:val="009D1093"/>
    <w:rsid w:val="009D1102"/>
    <w:rsid w:val="009D134A"/>
    <w:rsid w:val="009D13EB"/>
    <w:rsid w:val="009D1820"/>
    <w:rsid w:val="009D188C"/>
    <w:rsid w:val="009D1921"/>
    <w:rsid w:val="009D1B43"/>
    <w:rsid w:val="009D1B81"/>
    <w:rsid w:val="009D1E57"/>
    <w:rsid w:val="009D1F08"/>
    <w:rsid w:val="009D23A8"/>
    <w:rsid w:val="009D25D2"/>
    <w:rsid w:val="009D27DB"/>
    <w:rsid w:val="009D2871"/>
    <w:rsid w:val="009D2988"/>
    <w:rsid w:val="009D29FA"/>
    <w:rsid w:val="009D2AA0"/>
    <w:rsid w:val="009D2BFB"/>
    <w:rsid w:val="009D2EC3"/>
    <w:rsid w:val="009D2F07"/>
    <w:rsid w:val="009D306F"/>
    <w:rsid w:val="009D31EC"/>
    <w:rsid w:val="009D3222"/>
    <w:rsid w:val="009D351F"/>
    <w:rsid w:val="009D3594"/>
    <w:rsid w:val="009D364A"/>
    <w:rsid w:val="009D3733"/>
    <w:rsid w:val="009D378E"/>
    <w:rsid w:val="009D3A95"/>
    <w:rsid w:val="009D3C9B"/>
    <w:rsid w:val="009D3DBF"/>
    <w:rsid w:val="009D3DD8"/>
    <w:rsid w:val="009D3E11"/>
    <w:rsid w:val="009D3E42"/>
    <w:rsid w:val="009D3F6E"/>
    <w:rsid w:val="009D4029"/>
    <w:rsid w:val="009D4126"/>
    <w:rsid w:val="009D415E"/>
    <w:rsid w:val="009D4164"/>
    <w:rsid w:val="009D45F1"/>
    <w:rsid w:val="009D45FC"/>
    <w:rsid w:val="009D4AEE"/>
    <w:rsid w:val="009D4B67"/>
    <w:rsid w:val="009D4ED8"/>
    <w:rsid w:val="009D5067"/>
    <w:rsid w:val="009D51E6"/>
    <w:rsid w:val="009D52DB"/>
    <w:rsid w:val="009D55EF"/>
    <w:rsid w:val="009D566D"/>
    <w:rsid w:val="009D56DC"/>
    <w:rsid w:val="009D59E8"/>
    <w:rsid w:val="009D59FB"/>
    <w:rsid w:val="009D5A22"/>
    <w:rsid w:val="009D5A5E"/>
    <w:rsid w:val="009D668D"/>
    <w:rsid w:val="009D6C3C"/>
    <w:rsid w:val="009D725A"/>
    <w:rsid w:val="009D7326"/>
    <w:rsid w:val="009D77DB"/>
    <w:rsid w:val="009D785A"/>
    <w:rsid w:val="009D79D0"/>
    <w:rsid w:val="009D7C46"/>
    <w:rsid w:val="009D7FFA"/>
    <w:rsid w:val="009E0013"/>
    <w:rsid w:val="009E01D0"/>
    <w:rsid w:val="009E030E"/>
    <w:rsid w:val="009E0366"/>
    <w:rsid w:val="009E04EF"/>
    <w:rsid w:val="009E094B"/>
    <w:rsid w:val="009E0965"/>
    <w:rsid w:val="009E0BAB"/>
    <w:rsid w:val="009E0C5D"/>
    <w:rsid w:val="009E1222"/>
    <w:rsid w:val="009E1231"/>
    <w:rsid w:val="009E126F"/>
    <w:rsid w:val="009E1319"/>
    <w:rsid w:val="009E1783"/>
    <w:rsid w:val="009E1A13"/>
    <w:rsid w:val="009E1A46"/>
    <w:rsid w:val="009E1C02"/>
    <w:rsid w:val="009E1C71"/>
    <w:rsid w:val="009E1C9F"/>
    <w:rsid w:val="009E1CD4"/>
    <w:rsid w:val="009E1CFF"/>
    <w:rsid w:val="009E1DDC"/>
    <w:rsid w:val="009E202A"/>
    <w:rsid w:val="009E2052"/>
    <w:rsid w:val="009E20DF"/>
    <w:rsid w:val="009E2263"/>
    <w:rsid w:val="009E26E7"/>
    <w:rsid w:val="009E28B2"/>
    <w:rsid w:val="009E2905"/>
    <w:rsid w:val="009E2C50"/>
    <w:rsid w:val="009E2E39"/>
    <w:rsid w:val="009E2E3D"/>
    <w:rsid w:val="009E320C"/>
    <w:rsid w:val="009E354E"/>
    <w:rsid w:val="009E3586"/>
    <w:rsid w:val="009E35EE"/>
    <w:rsid w:val="009E39A5"/>
    <w:rsid w:val="009E3C60"/>
    <w:rsid w:val="009E3E5D"/>
    <w:rsid w:val="009E3F85"/>
    <w:rsid w:val="009E40BD"/>
    <w:rsid w:val="009E439C"/>
    <w:rsid w:val="009E43DB"/>
    <w:rsid w:val="009E44CA"/>
    <w:rsid w:val="009E4D3D"/>
    <w:rsid w:val="009E4E19"/>
    <w:rsid w:val="009E4FA1"/>
    <w:rsid w:val="009E5012"/>
    <w:rsid w:val="009E51AF"/>
    <w:rsid w:val="009E5227"/>
    <w:rsid w:val="009E5234"/>
    <w:rsid w:val="009E5460"/>
    <w:rsid w:val="009E54FD"/>
    <w:rsid w:val="009E586D"/>
    <w:rsid w:val="009E58F6"/>
    <w:rsid w:val="009E5917"/>
    <w:rsid w:val="009E597D"/>
    <w:rsid w:val="009E5D09"/>
    <w:rsid w:val="009E5FBB"/>
    <w:rsid w:val="009E6AE0"/>
    <w:rsid w:val="009E6ED0"/>
    <w:rsid w:val="009E7939"/>
    <w:rsid w:val="009E7A5A"/>
    <w:rsid w:val="009E7B79"/>
    <w:rsid w:val="009E7CFC"/>
    <w:rsid w:val="009E7D63"/>
    <w:rsid w:val="009E7D87"/>
    <w:rsid w:val="009E7F5B"/>
    <w:rsid w:val="009F0444"/>
    <w:rsid w:val="009F0487"/>
    <w:rsid w:val="009F0755"/>
    <w:rsid w:val="009F07BA"/>
    <w:rsid w:val="009F0E87"/>
    <w:rsid w:val="009F0F07"/>
    <w:rsid w:val="009F1092"/>
    <w:rsid w:val="009F13B0"/>
    <w:rsid w:val="009F1400"/>
    <w:rsid w:val="009F1541"/>
    <w:rsid w:val="009F1882"/>
    <w:rsid w:val="009F188E"/>
    <w:rsid w:val="009F195E"/>
    <w:rsid w:val="009F1BAC"/>
    <w:rsid w:val="009F1D3B"/>
    <w:rsid w:val="009F1EA5"/>
    <w:rsid w:val="009F1F41"/>
    <w:rsid w:val="009F1F73"/>
    <w:rsid w:val="009F21E1"/>
    <w:rsid w:val="009F2253"/>
    <w:rsid w:val="009F22F9"/>
    <w:rsid w:val="009F239E"/>
    <w:rsid w:val="009F243E"/>
    <w:rsid w:val="009F25BE"/>
    <w:rsid w:val="009F25E3"/>
    <w:rsid w:val="009F2777"/>
    <w:rsid w:val="009F296E"/>
    <w:rsid w:val="009F2CF5"/>
    <w:rsid w:val="009F2CFF"/>
    <w:rsid w:val="009F2D7B"/>
    <w:rsid w:val="009F2DEC"/>
    <w:rsid w:val="009F2E52"/>
    <w:rsid w:val="009F2E92"/>
    <w:rsid w:val="009F2F05"/>
    <w:rsid w:val="009F312E"/>
    <w:rsid w:val="009F3214"/>
    <w:rsid w:val="009F3890"/>
    <w:rsid w:val="009F38BB"/>
    <w:rsid w:val="009F3917"/>
    <w:rsid w:val="009F3A0E"/>
    <w:rsid w:val="009F3C82"/>
    <w:rsid w:val="009F3CD7"/>
    <w:rsid w:val="009F3D93"/>
    <w:rsid w:val="009F4112"/>
    <w:rsid w:val="009F41F6"/>
    <w:rsid w:val="009F41FB"/>
    <w:rsid w:val="009F43D0"/>
    <w:rsid w:val="009F45CC"/>
    <w:rsid w:val="009F464C"/>
    <w:rsid w:val="009F472E"/>
    <w:rsid w:val="009F48E7"/>
    <w:rsid w:val="009F49D1"/>
    <w:rsid w:val="009F4A3D"/>
    <w:rsid w:val="009F4B6A"/>
    <w:rsid w:val="009F4D10"/>
    <w:rsid w:val="009F4E03"/>
    <w:rsid w:val="009F4FBD"/>
    <w:rsid w:val="009F4FD2"/>
    <w:rsid w:val="009F569B"/>
    <w:rsid w:val="009F5C78"/>
    <w:rsid w:val="009F5D87"/>
    <w:rsid w:val="009F601B"/>
    <w:rsid w:val="009F6237"/>
    <w:rsid w:val="009F64DE"/>
    <w:rsid w:val="009F65B0"/>
    <w:rsid w:val="009F68F8"/>
    <w:rsid w:val="009F69D3"/>
    <w:rsid w:val="009F6AAE"/>
    <w:rsid w:val="009F6C8C"/>
    <w:rsid w:val="009F6D15"/>
    <w:rsid w:val="009F6FCA"/>
    <w:rsid w:val="009F70A4"/>
    <w:rsid w:val="009F70B8"/>
    <w:rsid w:val="009F729E"/>
    <w:rsid w:val="009F731C"/>
    <w:rsid w:val="009F749F"/>
    <w:rsid w:val="009F74EE"/>
    <w:rsid w:val="009F7873"/>
    <w:rsid w:val="009F7A66"/>
    <w:rsid w:val="00A0050C"/>
    <w:rsid w:val="00A006AE"/>
    <w:rsid w:val="00A00D44"/>
    <w:rsid w:val="00A00F2E"/>
    <w:rsid w:val="00A00F62"/>
    <w:rsid w:val="00A01128"/>
    <w:rsid w:val="00A01210"/>
    <w:rsid w:val="00A0133E"/>
    <w:rsid w:val="00A0154C"/>
    <w:rsid w:val="00A015FA"/>
    <w:rsid w:val="00A0191C"/>
    <w:rsid w:val="00A01920"/>
    <w:rsid w:val="00A01B23"/>
    <w:rsid w:val="00A01F04"/>
    <w:rsid w:val="00A01F8D"/>
    <w:rsid w:val="00A0219E"/>
    <w:rsid w:val="00A022B5"/>
    <w:rsid w:val="00A02340"/>
    <w:rsid w:val="00A023F3"/>
    <w:rsid w:val="00A02451"/>
    <w:rsid w:val="00A024F2"/>
    <w:rsid w:val="00A02523"/>
    <w:rsid w:val="00A02549"/>
    <w:rsid w:val="00A02C38"/>
    <w:rsid w:val="00A02D4F"/>
    <w:rsid w:val="00A02ED9"/>
    <w:rsid w:val="00A0343C"/>
    <w:rsid w:val="00A03467"/>
    <w:rsid w:val="00A03491"/>
    <w:rsid w:val="00A036B0"/>
    <w:rsid w:val="00A036DA"/>
    <w:rsid w:val="00A036F2"/>
    <w:rsid w:val="00A039F3"/>
    <w:rsid w:val="00A03A04"/>
    <w:rsid w:val="00A03A1A"/>
    <w:rsid w:val="00A03A41"/>
    <w:rsid w:val="00A03AE9"/>
    <w:rsid w:val="00A03BCF"/>
    <w:rsid w:val="00A03C13"/>
    <w:rsid w:val="00A03CCA"/>
    <w:rsid w:val="00A04511"/>
    <w:rsid w:val="00A0495A"/>
    <w:rsid w:val="00A04A2B"/>
    <w:rsid w:val="00A04B82"/>
    <w:rsid w:val="00A04D1B"/>
    <w:rsid w:val="00A0501E"/>
    <w:rsid w:val="00A05106"/>
    <w:rsid w:val="00A054A8"/>
    <w:rsid w:val="00A05512"/>
    <w:rsid w:val="00A057BA"/>
    <w:rsid w:val="00A0589B"/>
    <w:rsid w:val="00A058CE"/>
    <w:rsid w:val="00A05B6D"/>
    <w:rsid w:val="00A05D89"/>
    <w:rsid w:val="00A05E19"/>
    <w:rsid w:val="00A0607E"/>
    <w:rsid w:val="00A0626F"/>
    <w:rsid w:val="00A06424"/>
    <w:rsid w:val="00A064C7"/>
    <w:rsid w:val="00A06584"/>
    <w:rsid w:val="00A0658B"/>
    <w:rsid w:val="00A0678A"/>
    <w:rsid w:val="00A06B51"/>
    <w:rsid w:val="00A06C27"/>
    <w:rsid w:val="00A06C91"/>
    <w:rsid w:val="00A072AF"/>
    <w:rsid w:val="00A07510"/>
    <w:rsid w:val="00A07550"/>
    <w:rsid w:val="00A079A7"/>
    <w:rsid w:val="00A07A10"/>
    <w:rsid w:val="00A07DC2"/>
    <w:rsid w:val="00A07E5F"/>
    <w:rsid w:val="00A07F6F"/>
    <w:rsid w:val="00A105CD"/>
    <w:rsid w:val="00A11334"/>
    <w:rsid w:val="00A11678"/>
    <w:rsid w:val="00A11815"/>
    <w:rsid w:val="00A11931"/>
    <w:rsid w:val="00A11D0C"/>
    <w:rsid w:val="00A11EA1"/>
    <w:rsid w:val="00A11EFA"/>
    <w:rsid w:val="00A120A3"/>
    <w:rsid w:val="00A12296"/>
    <w:rsid w:val="00A123D7"/>
    <w:rsid w:val="00A123E2"/>
    <w:rsid w:val="00A1249A"/>
    <w:rsid w:val="00A12708"/>
    <w:rsid w:val="00A12836"/>
    <w:rsid w:val="00A12B66"/>
    <w:rsid w:val="00A12CD8"/>
    <w:rsid w:val="00A12D51"/>
    <w:rsid w:val="00A12F30"/>
    <w:rsid w:val="00A12FD6"/>
    <w:rsid w:val="00A134DE"/>
    <w:rsid w:val="00A13A7B"/>
    <w:rsid w:val="00A13D89"/>
    <w:rsid w:val="00A13F86"/>
    <w:rsid w:val="00A14255"/>
    <w:rsid w:val="00A148AA"/>
    <w:rsid w:val="00A14AA1"/>
    <w:rsid w:val="00A14B8F"/>
    <w:rsid w:val="00A14BD4"/>
    <w:rsid w:val="00A14D39"/>
    <w:rsid w:val="00A14E5E"/>
    <w:rsid w:val="00A14EA6"/>
    <w:rsid w:val="00A14F0D"/>
    <w:rsid w:val="00A14F13"/>
    <w:rsid w:val="00A1507E"/>
    <w:rsid w:val="00A15280"/>
    <w:rsid w:val="00A15376"/>
    <w:rsid w:val="00A15696"/>
    <w:rsid w:val="00A1579E"/>
    <w:rsid w:val="00A159FF"/>
    <w:rsid w:val="00A15B60"/>
    <w:rsid w:val="00A15DDD"/>
    <w:rsid w:val="00A15F86"/>
    <w:rsid w:val="00A160E2"/>
    <w:rsid w:val="00A16132"/>
    <w:rsid w:val="00A16156"/>
    <w:rsid w:val="00A164B8"/>
    <w:rsid w:val="00A16514"/>
    <w:rsid w:val="00A16665"/>
    <w:rsid w:val="00A16792"/>
    <w:rsid w:val="00A1684E"/>
    <w:rsid w:val="00A168E1"/>
    <w:rsid w:val="00A16CBA"/>
    <w:rsid w:val="00A16EC2"/>
    <w:rsid w:val="00A16EFE"/>
    <w:rsid w:val="00A16FFB"/>
    <w:rsid w:val="00A1707F"/>
    <w:rsid w:val="00A1730A"/>
    <w:rsid w:val="00A17310"/>
    <w:rsid w:val="00A17404"/>
    <w:rsid w:val="00A174F2"/>
    <w:rsid w:val="00A17612"/>
    <w:rsid w:val="00A176B9"/>
    <w:rsid w:val="00A17A1F"/>
    <w:rsid w:val="00A17B3E"/>
    <w:rsid w:val="00A17D8E"/>
    <w:rsid w:val="00A17E49"/>
    <w:rsid w:val="00A17FD0"/>
    <w:rsid w:val="00A17FE8"/>
    <w:rsid w:val="00A17FF6"/>
    <w:rsid w:val="00A200A4"/>
    <w:rsid w:val="00A20426"/>
    <w:rsid w:val="00A2070B"/>
    <w:rsid w:val="00A20EB8"/>
    <w:rsid w:val="00A20F27"/>
    <w:rsid w:val="00A21011"/>
    <w:rsid w:val="00A21172"/>
    <w:rsid w:val="00A212E3"/>
    <w:rsid w:val="00A21436"/>
    <w:rsid w:val="00A21699"/>
    <w:rsid w:val="00A216B9"/>
    <w:rsid w:val="00A21880"/>
    <w:rsid w:val="00A21AA9"/>
    <w:rsid w:val="00A21BA2"/>
    <w:rsid w:val="00A2223E"/>
    <w:rsid w:val="00A22414"/>
    <w:rsid w:val="00A225B7"/>
    <w:rsid w:val="00A22764"/>
    <w:rsid w:val="00A229D1"/>
    <w:rsid w:val="00A22B51"/>
    <w:rsid w:val="00A22C6E"/>
    <w:rsid w:val="00A22C8C"/>
    <w:rsid w:val="00A22EC4"/>
    <w:rsid w:val="00A2319C"/>
    <w:rsid w:val="00A234D2"/>
    <w:rsid w:val="00A235DA"/>
    <w:rsid w:val="00A2379B"/>
    <w:rsid w:val="00A23828"/>
    <w:rsid w:val="00A23A31"/>
    <w:rsid w:val="00A23A9A"/>
    <w:rsid w:val="00A23AB9"/>
    <w:rsid w:val="00A23D70"/>
    <w:rsid w:val="00A23DB5"/>
    <w:rsid w:val="00A23DE6"/>
    <w:rsid w:val="00A24159"/>
    <w:rsid w:val="00A241AE"/>
    <w:rsid w:val="00A24282"/>
    <w:rsid w:val="00A2440D"/>
    <w:rsid w:val="00A24733"/>
    <w:rsid w:val="00A248B4"/>
    <w:rsid w:val="00A24A7D"/>
    <w:rsid w:val="00A24AFF"/>
    <w:rsid w:val="00A24C19"/>
    <w:rsid w:val="00A24C6F"/>
    <w:rsid w:val="00A2515C"/>
    <w:rsid w:val="00A25194"/>
    <w:rsid w:val="00A2527F"/>
    <w:rsid w:val="00A25304"/>
    <w:rsid w:val="00A2537C"/>
    <w:rsid w:val="00A2581B"/>
    <w:rsid w:val="00A25A7A"/>
    <w:rsid w:val="00A25A9F"/>
    <w:rsid w:val="00A2612C"/>
    <w:rsid w:val="00A262A3"/>
    <w:rsid w:val="00A262E4"/>
    <w:rsid w:val="00A263D5"/>
    <w:rsid w:val="00A26643"/>
    <w:rsid w:val="00A26914"/>
    <w:rsid w:val="00A26B4B"/>
    <w:rsid w:val="00A26F54"/>
    <w:rsid w:val="00A27135"/>
    <w:rsid w:val="00A271BB"/>
    <w:rsid w:val="00A27235"/>
    <w:rsid w:val="00A27248"/>
    <w:rsid w:val="00A27588"/>
    <w:rsid w:val="00A276B3"/>
    <w:rsid w:val="00A2774B"/>
    <w:rsid w:val="00A27BE5"/>
    <w:rsid w:val="00A27CF2"/>
    <w:rsid w:val="00A27D54"/>
    <w:rsid w:val="00A27E76"/>
    <w:rsid w:val="00A30413"/>
    <w:rsid w:val="00A308BB"/>
    <w:rsid w:val="00A30A16"/>
    <w:rsid w:val="00A30AAE"/>
    <w:rsid w:val="00A30B31"/>
    <w:rsid w:val="00A30E0F"/>
    <w:rsid w:val="00A30F65"/>
    <w:rsid w:val="00A30FE6"/>
    <w:rsid w:val="00A310BA"/>
    <w:rsid w:val="00A31322"/>
    <w:rsid w:val="00A31787"/>
    <w:rsid w:val="00A318D8"/>
    <w:rsid w:val="00A31A64"/>
    <w:rsid w:val="00A31A70"/>
    <w:rsid w:val="00A31A72"/>
    <w:rsid w:val="00A32023"/>
    <w:rsid w:val="00A32088"/>
    <w:rsid w:val="00A32212"/>
    <w:rsid w:val="00A323C2"/>
    <w:rsid w:val="00A32783"/>
    <w:rsid w:val="00A32862"/>
    <w:rsid w:val="00A32987"/>
    <w:rsid w:val="00A32E5C"/>
    <w:rsid w:val="00A331B7"/>
    <w:rsid w:val="00A332AA"/>
    <w:rsid w:val="00A33499"/>
    <w:rsid w:val="00A33568"/>
    <w:rsid w:val="00A336C3"/>
    <w:rsid w:val="00A33752"/>
    <w:rsid w:val="00A33828"/>
    <w:rsid w:val="00A339D9"/>
    <w:rsid w:val="00A33A9F"/>
    <w:rsid w:val="00A33BBE"/>
    <w:rsid w:val="00A33C44"/>
    <w:rsid w:val="00A34107"/>
    <w:rsid w:val="00A34321"/>
    <w:rsid w:val="00A344E4"/>
    <w:rsid w:val="00A34979"/>
    <w:rsid w:val="00A34A66"/>
    <w:rsid w:val="00A34ABC"/>
    <w:rsid w:val="00A34F7D"/>
    <w:rsid w:val="00A34F8D"/>
    <w:rsid w:val="00A353B7"/>
    <w:rsid w:val="00A354AA"/>
    <w:rsid w:val="00A354C7"/>
    <w:rsid w:val="00A3579A"/>
    <w:rsid w:val="00A35A10"/>
    <w:rsid w:val="00A35B1D"/>
    <w:rsid w:val="00A35B9C"/>
    <w:rsid w:val="00A35C06"/>
    <w:rsid w:val="00A35C83"/>
    <w:rsid w:val="00A35D20"/>
    <w:rsid w:val="00A35E14"/>
    <w:rsid w:val="00A35E37"/>
    <w:rsid w:val="00A36087"/>
    <w:rsid w:val="00A3610E"/>
    <w:rsid w:val="00A36162"/>
    <w:rsid w:val="00A3621C"/>
    <w:rsid w:val="00A36237"/>
    <w:rsid w:val="00A365D4"/>
    <w:rsid w:val="00A366FA"/>
    <w:rsid w:val="00A36718"/>
    <w:rsid w:val="00A36738"/>
    <w:rsid w:val="00A36858"/>
    <w:rsid w:val="00A36CE1"/>
    <w:rsid w:val="00A36F4C"/>
    <w:rsid w:val="00A36F71"/>
    <w:rsid w:val="00A37137"/>
    <w:rsid w:val="00A37233"/>
    <w:rsid w:val="00A372F4"/>
    <w:rsid w:val="00A3743D"/>
    <w:rsid w:val="00A374F0"/>
    <w:rsid w:val="00A3778C"/>
    <w:rsid w:val="00A3785F"/>
    <w:rsid w:val="00A379D6"/>
    <w:rsid w:val="00A379DB"/>
    <w:rsid w:val="00A37B4F"/>
    <w:rsid w:val="00A37B5F"/>
    <w:rsid w:val="00A37EC0"/>
    <w:rsid w:val="00A400B4"/>
    <w:rsid w:val="00A4094E"/>
    <w:rsid w:val="00A409F2"/>
    <w:rsid w:val="00A40B2D"/>
    <w:rsid w:val="00A40D2B"/>
    <w:rsid w:val="00A40F78"/>
    <w:rsid w:val="00A410C9"/>
    <w:rsid w:val="00A413DB"/>
    <w:rsid w:val="00A414CD"/>
    <w:rsid w:val="00A419EC"/>
    <w:rsid w:val="00A41AFF"/>
    <w:rsid w:val="00A41BA0"/>
    <w:rsid w:val="00A41F00"/>
    <w:rsid w:val="00A423C0"/>
    <w:rsid w:val="00A42535"/>
    <w:rsid w:val="00A429D7"/>
    <w:rsid w:val="00A42C43"/>
    <w:rsid w:val="00A42E2F"/>
    <w:rsid w:val="00A42E82"/>
    <w:rsid w:val="00A430DA"/>
    <w:rsid w:val="00A4313B"/>
    <w:rsid w:val="00A4334B"/>
    <w:rsid w:val="00A43382"/>
    <w:rsid w:val="00A43386"/>
    <w:rsid w:val="00A43D9F"/>
    <w:rsid w:val="00A4405E"/>
    <w:rsid w:val="00A4424A"/>
    <w:rsid w:val="00A4426E"/>
    <w:rsid w:val="00A4437F"/>
    <w:rsid w:val="00A44445"/>
    <w:rsid w:val="00A447DB"/>
    <w:rsid w:val="00A44983"/>
    <w:rsid w:val="00A44B9B"/>
    <w:rsid w:val="00A44B9C"/>
    <w:rsid w:val="00A44D9D"/>
    <w:rsid w:val="00A44E0A"/>
    <w:rsid w:val="00A452DE"/>
    <w:rsid w:val="00A455F5"/>
    <w:rsid w:val="00A45643"/>
    <w:rsid w:val="00A45645"/>
    <w:rsid w:val="00A45849"/>
    <w:rsid w:val="00A45B23"/>
    <w:rsid w:val="00A45B94"/>
    <w:rsid w:val="00A45BC3"/>
    <w:rsid w:val="00A45C34"/>
    <w:rsid w:val="00A45D61"/>
    <w:rsid w:val="00A4615E"/>
    <w:rsid w:val="00A4639E"/>
    <w:rsid w:val="00A46483"/>
    <w:rsid w:val="00A46581"/>
    <w:rsid w:val="00A46A94"/>
    <w:rsid w:val="00A46B48"/>
    <w:rsid w:val="00A46FDE"/>
    <w:rsid w:val="00A46FEA"/>
    <w:rsid w:val="00A4706E"/>
    <w:rsid w:val="00A471A8"/>
    <w:rsid w:val="00A472F4"/>
    <w:rsid w:val="00A475DB"/>
    <w:rsid w:val="00A4760D"/>
    <w:rsid w:val="00A47944"/>
    <w:rsid w:val="00A47BAB"/>
    <w:rsid w:val="00A50088"/>
    <w:rsid w:val="00A503F0"/>
    <w:rsid w:val="00A504BB"/>
    <w:rsid w:val="00A505C2"/>
    <w:rsid w:val="00A50B21"/>
    <w:rsid w:val="00A50C8D"/>
    <w:rsid w:val="00A50CE0"/>
    <w:rsid w:val="00A5104E"/>
    <w:rsid w:val="00A510FC"/>
    <w:rsid w:val="00A514CC"/>
    <w:rsid w:val="00A5159C"/>
    <w:rsid w:val="00A515C1"/>
    <w:rsid w:val="00A51C77"/>
    <w:rsid w:val="00A51C7B"/>
    <w:rsid w:val="00A51D8E"/>
    <w:rsid w:val="00A51E54"/>
    <w:rsid w:val="00A51EEE"/>
    <w:rsid w:val="00A51FFC"/>
    <w:rsid w:val="00A5216F"/>
    <w:rsid w:val="00A52296"/>
    <w:rsid w:val="00A52371"/>
    <w:rsid w:val="00A523AA"/>
    <w:rsid w:val="00A524B4"/>
    <w:rsid w:val="00A524C0"/>
    <w:rsid w:val="00A525DC"/>
    <w:rsid w:val="00A526F1"/>
    <w:rsid w:val="00A5283D"/>
    <w:rsid w:val="00A528ED"/>
    <w:rsid w:val="00A528FD"/>
    <w:rsid w:val="00A52A4E"/>
    <w:rsid w:val="00A52AA1"/>
    <w:rsid w:val="00A52BED"/>
    <w:rsid w:val="00A52DC0"/>
    <w:rsid w:val="00A52E14"/>
    <w:rsid w:val="00A5314E"/>
    <w:rsid w:val="00A531E7"/>
    <w:rsid w:val="00A53235"/>
    <w:rsid w:val="00A53585"/>
    <w:rsid w:val="00A53724"/>
    <w:rsid w:val="00A53A80"/>
    <w:rsid w:val="00A53A8E"/>
    <w:rsid w:val="00A53B27"/>
    <w:rsid w:val="00A53E4C"/>
    <w:rsid w:val="00A54000"/>
    <w:rsid w:val="00A54606"/>
    <w:rsid w:val="00A54771"/>
    <w:rsid w:val="00A54A93"/>
    <w:rsid w:val="00A54ADB"/>
    <w:rsid w:val="00A54CEE"/>
    <w:rsid w:val="00A54DE3"/>
    <w:rsid w:val="00A550ED"/>
    <w:rsid w:val="00A5531B"/>
    <w:rsid w:val="00A55377"/>
    <w:rsid w:val="00A5557F"/>
    <w:rsid w:val="00A5572A"/>
    <w:rsid w:val="00A559A4"/>
    <w:rsid w:val="00A562E0"/>
    <w:rsid w:val="00A56600"/>
    <w:rsid w:val="00A56644"/>
    <w:rsid w:val="00A56904"/>
    <w:rsid w:val="00A56A59"/>
    <w:rsid w:val="00A56C02"/>
    <w:rsid w:val="00A56CEC"/>
    <w:rsid w:val="00A56F23"/>
    <w:rsid w:val="00A57295"/>
    <w:rsid w:val="00A5747E"/>
    <w:rsid w:val="00A57504"/>
    <w:rsid w:val="00A57535"/>
    <w:rsid w:val="00A5755C"/>
    <w:rsid w:val="00A57717"/>
    <w:rsid w:val="00A5772E"/>
    <w:rsid w:val="00A57982"/>
    <w:rsid w:val="00A57A3C"/>
    <w:rsid w:val="00A57B13"/>
    <w:rsid w:val="00A57C51"/>
    <w:rsid w:val="00A57CD1"/>
    <w:rsid w:val="00A60115"/>
    <w:rsid w:val="00A601AE"/>
    <w:rsid w:val="00A601F0"/>
    <w:rsid w:val="00A60B69"/>
    <w:rsid w:val="00A60EFF"/>
    <w:rsid w:val="00A60F12"/>
    <w:rsid w:val="00A60F74"/>
    <w:rsid w:val="00A61075"/>
    <w:rsid w:val="00A6108C"/>
    <w:rsid w:val="00A61134"/>
    <w:rsid w:val="00A61279"/>
    <w:rsid w:val="00A616CB"/>
    <w:rsid w:val="00A6177E"/>
    <w:rsid w:val="00A61BE8"/>
    <w:rsid w:val="00A61CC2"/>
    <w:rsid w:val="00A61E9F"/>
    <w:rsid w:val="00A620E2"/>
    <w:rsid w:val="00A621F0"/>
    <w:rsid w:val="00A6244A"/>
    <w:rsid w:val="00A625A0"/>
    <w:rsid w:val="00A625E9"/>
    <w:rsid w:val="00A6262B"/>
    <w:rsid w:val="00A62649"/>
    <w:rsid w:val="00A626D8"/>
    <w:rsid w:val="00A628F7"/>
    <w:rsid w:val="00A62A55"/>
    <w:rsid w:val="00A62B3F"/>
    <w:rsid w:val="00A62B88"/>
    <w:rsid w:val="00A62C2A"/>
    <w:rsid w:val="00A62C63"/>
    <w:rsid w:val="00A62D5A"/>
    <w:rsid w:val="00A62DF4"/>
    <w:rsid w:val="00A62E06"/>
    <w:rsid w:val="00A62ED7"/>
    <w:rsid w:val="00A62EEF"/>
    <w:rsid w:val="00A62F88"/>
    <w:rsid w:val="00A63019"/>
    <w:rsid w:val="00A63053"/>
    <w:rsid w:val="00A6321D"/>
    <w:rsid w:val="00A633A6"/>
    <w:rsid w:val="00A6359D"/>
    <w:rsid w:val="00A6365F"/>
    <w:rsid w:val="00A63A85"/>
    <w:rsid w:val="00A63BCF"/>
    <w:rsid w:val="00A63C29"/>
    <w:rsid w:val="00A63C74"/>
    <w:rsid w:val="00A63DC5"/>
    <w:rsid w:val="00A63F99"/>
    <w:rsid w:val="00A63FCA"/>
    <w:rsid w:val="00A6400C"/>
    <w:rsid w:val="00A6419C"/>
    <w:rsid w:val="00A643A3"/>
    <w:rsid w:val="00A644ED"/>
    <w:rsid w:val="00A6467E"/>
    <w:rsid w:val="00A64863"/>
    <w:rsid w:val="00A64AD9"/>
    <w:rsid w:val="00A64C08"/>
    <w:rsid w:val="00A64C28"/>
    <w:rsid w:val="00A64ECD"/>
    <w:rsid w:val="00A64EDB"/>
    <w:rsid w:val="00A65066"/>
    <w:rsid w:val="00A65197"/>
    <w:rsid w:val="00A652D7"/>
    <w:rsid w:val="00A65398"/>
    <w:rsid w:val="00A6555D"/>
    <w:rsid w:val="00A657E0"/>
    <w:rsid w:val="00A65818"/>
    <w:rsid w:val="00A65A2F"/>
    <w:rsid w:val="00A65BE1"/>
    <w:rsid w:val="00A65E24"/>
    <w:rsid w:val="00A65E26"/>
    <w:rsid w:val="00A65EBE"/>
    <w:rsid w:val="00A65FA8"/>
    <w:rsid w:val="00A661B1"/>
    <w:rsid w:val="00A661C1"/>
    <w:rsid w:val="00A661CD"/>
    <w:rsid w:val="00A66727"/>
    <w:rsid w:val="00A667D8"/>
    <w:rsid w:val="00A66A02"/>
    <w:rsid w:val="00A676ED"/>
    <w:rsid w:val="00A677CD"/>
    <w:rsid w:val="00A67819"/>
    <w:rsid w:val="00A678B0"/>
    <w:rsid w:val="00A67AA3"/>
    <w:rsid w:val="00A67B64"/>
    <w:rsid w:val="00A67D70"/>
    <w:rsid w:val="00A67D86"/>
    <w:rsid w:val="00A70092"/>
    <w:rsid w:val="00A7073B"/>
    <w:rsid w:val="00A707B8"/>
    <w:rsid w:val="00A708A5"/>
    <w:rsid w:val="00A70998"/>
    <w:rsid w:val="00A70A9B"/>
    <w:rsid w:val="00A70C36"/>
    <w:rsid w:val="00A7117D"/>
    <w:rsid w:val="00A712A8"/>
    <w:rsid w:val="00A7148F"/>
    <w:rsid w:val="00A714AA"/>
    <w:rsid w:val="00A71513"/>
    <w:rsid w:val="00A7158F"/>
    <w:rsid w:val="00A71607"/>
    <w:rsid w:val="00A717EA"/>
    <w:rsid w:val="00A71944"/>
    <w:rsid w:val="00A71A96"/>
    <w:rsid w:val="00A71B24"/>
    <w:rsid w:val="00A71B63"/>
    <w:rsid w:val="00A71B79"/>
    <w:rsid w:val="00A71BAE"/>
    <w:rsid w:val="00A71C67"/>
    <w:rsid w:val="00A71D3B"/>
    <w:rsid w:val="00A7211B"/>
    <w:rsid w:val="00A7214E"/>
    <w:rsid w:val="00A7218A"/>
    <w:rsid w:val="00A7219F"/>
    <w:rsid w:val="00A723E4"/>
    <w:rsid w:val="00A72439"/>
    <w:rsid w:val="00A72600"/>
    <w:rsid w:val="00A72601"/>
    <w:rsid w:val="00A727D8"/>
    <w:rsid w:val="00A7285A"/>
    <w:rsid w:val="00A72880"/>
    <w:rsid w:val="00A729C7"/>
    <w:rsid w:val="00A72C71"/>
    <w:rsid w:val="00A72CA1"/>
    <w:rsid w:val="00A72FA8"/>
    <w:rsid w:val="00A72FAD"/>
    <w:rsid w:val="00A73010"/>
    <w:rsid w:val="00A73073"/>
    <w:rsid w:val="00A73503"/>
    <w:rsid w:val="00A73527"/>
    <w:rsid w:val="00A73567"/>
    <w:rsid w:val="00A7367D"/>
    <w:rsid w:val="00A73731"/>
    <w:rsid w:val="00A7373F"/>
    <w:rsid w:val="00A73B59"/>
    <w:rsid w:val="00A73BFB"/>
    <w:rsid w:val="00A73DD6"/>
    <w:rsid w:val="00A73E84"/>
    <w:rsid w:val="00A73F1B"/>
    <w:rsid w:val="00A7403A"/>
    <w:rsid w:val="00A7437C"/>
    <w:rsid w:val="00A746E6"/>
    <w:rsid w:val="00A747C2"/>
    <w:rsid w:val="00A74A10"/>
    <w:rsid w:val="00A74AA4"/>
    <w:rsid w:val="00A7566B"/>
    <w:rsid w:val="00A7589F"/>
    <w:rsid w:val="00A75937"/>
    <w:rsid w:val="00A75AF4"/>
    <w:rsid w:val="00A75B0E"/>
    <w:rsid w:val="00A75BA3"/>
    <w:rsid w:val="00A76057"/>
    <w:rsid w:val="00A76152"/>
    <w:rsid w:val="00A76216"/>
    <w:rsid w:val="00A76246"/>
    <w:rsid w:val="00A765F4"/>
    <w:rsid w:val="00A76807"/>
    <w:rsid w:val="00A76845"/>
    <w:rsid w:val="00A76896"/>
    <w:rsid w:val="00A7690A"/>
    <w:rsid w:val="00A7691B"/>
    <w:rsid w:val="00A76ACD"/>
    <w:rsid w:val="00A76BF7"/>
    <w:rsid w:val="00A77085"/>
    <w:rsid w:val="00A77328"/>
    <w:rsid w:val="00A774AE"/>
    <w:rsid w:val="00A774E4"/>
    <w:rsid w:val="00A776AC"/>
    <w:rsid w:val="00A7781A"/>
    <w:rsid w:val="00A77E48"/>
    <w:rsid w:val="00A80685"/>
    <w:rsid w:val="00A809D2"/>
    <w:rsid w:val="00A80B14"/>
    <w:rsid w:val="00A80DB5"/>
    <w:rsid w:val="00A81121"/>
    <w:rsid w:val="00A81138"/>
    <w:rsid w:val="00A811F2"/>
    <w:rsid w:val="00A81205"/>
    <w:rsid w:val="00A81A00"/>
    <w:rsid w:val="00A820DF"/>
    <w:rsid w:val="00A82102"/>
    <w:rsid w:val="00A822FB"/>
    <w:rsid w:val="00A82312"/>
    <w:rsid w:val="00A824D3"/>
    <w:rsid w:val="00A82971"/>
    <w:rsid w:val="00A82B0F"/>
    <w:rsid w:val="00A82BF1"/>
    <w:rsid w:val="00A82C5D"/>
    <w:rsid w:val="00A830F0"/>
    <w:rsid w:val="00A83205"/>
    <w:rsid w:val="00A8331B"/>
    <w:rsid w:val="00A835F5"/>
    <w:rsid w:val="00A838F0"/>
    <w:rsid w:val="00A838FA"/>
    <w:rsid w:val="00A839F1"/>
    <w:rsid w:val="00A83A2F"/>
    <w:rsid w:val="00A83B0D"/>
    <w:rsid w:val="00A83ECC"/>
    <w:rsid w:val="00A83FA4"/>
    <w:rsid w:val="00A84112"/>
    <w:rsid w:val="00A8429E"/>
    <w:rsid w:val="00A842FD"/>
    <w:rsid w:val="00A8444D"/>
    <w:rsid w:val="00A8468E"/>
    <w:rsid w:val="00A84866"/>
    <w:rsid w:val="00A848C8"/>
    <w:rsid w:val="00A849E7"/>
    <w:rsid w:val="00A84A76"/>
    <w:rsid w:val="00A84B69"/>
    <w:rsid w:val="00A84C87"/>
    <w:rsid w:val="00A84F10"/>
    <w:rsid w:val="00A84FA1"/>
    <w:rsid w:val="00A84FC4"/>
    <w:rsid w:val="00A85240"/>
    <w:rsid w:val="00A85329"/>
    <w:rsid w:val="00A855FC"/>
    <w:rsid w:val="00A8569A"/>
    <w:rsid w:val="00A85BAC"/>
    <w:rsid w:val="00A85CC6"/>
    <w:rsid w:val="00A8611A"/>
    <w:rsid w:val="00A861EA"/>
    <w:rsid w:val="00A8623C"/>
    <w:rsid w:val="00A876E6"/>
    <w:rsid w:val="00A8771D"/>
    <w:rsid w:val="00A8775D"/>
    <w:rsid w:val="00A879B9"/>
    <w:rsid w:val="00A87B60"/>
    <w:rsid w:val="00A87BD5"/>
    <w:rsid w:val="00A87D7E"/>
    <w:rsid w:val="00A87E76"/>
    <w:rsid w:val="00A90043"/>
    <w:rsid w:val="00A90075"/>
    <w:rsid w:val="00A90234"/>
    <w:rsid w:val="00A9031B"/>
    <w:rsid w:val="00A903E5"/>
    <w:rsid w:val="00A904BF"/>
    <w:rsid w:val="00A90542"/>
    <w:rsid w:val="00A9081A"/>
    <w:rsid w:val="00A90873"/>
    <w:rsid w:val="00A90961"/>
    <w:rsid w:val="00A90AC0"/>
    <w:rsid w:val="00A90B50"/>
    <w:rsid w:val="00A90D48"/>
    <w:rsid w:val="00A90F18"/>
    <w:rsid w:val="00A9121C"/>
    <w:rsid w:val="00A912EE"/>
    <w:rsid w:val="00A91472"/>
    <w:rsid w:val="00A914B2"/>
    <w:rsid w:val="00A9160C"/>
    <w:rsid w:val="00A916BE"/>
    <w:rsid w:val="00A917DF"/>
    <w:rsid w:val="00A918A2"/>
    <w:rsid w:val="00A91AD0"/>
    <w:rsid w:val="00A91B6C"/>
    <w:rsid w:val="00A91C48"/>
    <w:rsid w:val="00A91D71"/>
    <w:rsid w:val="00A91E90"/>
    <w:rsid w:val="00A92251"/>
    <w:rsid w:val="00A92261"/>
    <w:rsid w:val="00A922C4"/>
    <w:rsid w:val="00A922D8"/>
    <w:rsid w:val="00A92392"/>
    <w:rsid w:val="00A9267B"/>
    <w:rsid w:val="00A92765"/>
    <w:rsid w:val="00A9285A"/>
    <w:rsid w:val="00A92EDC"/>
    <w:rsid w:val="00A930A6"/>
    <w:rsid w:val="00A930F5"/>
    <w:rsid w:val="00A93300"/>
    <w:rsid w:val="00A93484"/>
    <w:rsid w:val="00A935FF"/>
    <w:rsid w:val="00A9367F"/>
    <w:rsid w:val="00A93707"/>
    <w:rsid w:val="00A93715"/>
    <w:rsid w:val="00A937F0"/>
    <w:rsid w:val="00A93801"/>
    <w:rsid w:val="00A93943"/>
    <w:rsid w:val="00A939EB"/>
    <w:rsid w:val="00A93A56"/>
    <w:rsid w:val="00A93BDC"/>
    <w:rsid w:val="00A93C4F"/>
    <w:rsid w:val="00A93C93"/>
    <w:rsid w:val="00A93E3A"/>
    <w:rsid w:val="00A93EAD"/>
    <w:rsid w:val="00A93F05"/>
    <w:rsid w:val="00A9443B"/>
    <w:rsid w:val="00A945FB"/>
    <w:rsid w:val="00A94661"/>
    <w:rsid w:val="00A9493C"/>
    <w:rsid w:val="00A94A11"/>
    <w:rsid w:val="00A94C3C"/>
    <w:rsid w:val="00A94D20"/>
    <w:rsid w:val="00A94D7D"/>
    <w:rsid w:val="00A94EE7"/>
    <w:rsid w:val="00A951FE"/>
    <w:rsid w:val="00A952E2"/>
    <w:rsid w:val="00A953C4"/>
    <w:rsid w:val="00A954E9"/>
    <w:rsid w:val="00A9579F"/>
    <w:rsid w:val="00A9582F"/>
    <w:rsid w:val="00A958FA"/>
    <w:rsid w:val="00A959F0"/>
    <w:rsid w:val="00A95EA6"/>
    <w:rsid w:val="00A9604C"/>
    <w:rsid w:val="00A9607A"/>
    <w:rsid w:val="00A9614F"/>
    <w:rsid w:val="00A96217"/>
    <w:rsid w:val="00A9632E"/>
    <w:rsid w:val="00A96422"/>
    <w:rsid w:val="00A965A8"/>
    <w:rsid w:val="00A96686"/>
    <w:rsid w:val="00A966FB"/>
    <w:rsid w:val="00A9672B"/>
    <w:rsid w:val="00A9695E"/>
    <w:rsid w:val="00A96E92"/>
    <w:rsid w:val="00A96F99"/>
    <w:rsid w:val="00A970EC"/>
    <w:rsid w:val="00A9722A"/>
    <w:rsid w:val="00A973CB"/>
    <w:rsid w:val="00A9784C"/>
    <w:rsid w:val="00A978F4"/>
    <w:rsid w:val="00A97A51"/>
    <w:rsid w:val="00A97CAE"/>
    <w:rsid w:val="00A97DA9"/>
    <w:rsid w:val="00A97DAE"/>
    <w:rsid w:val="00A97F5B"/>
    <w:rsid w:val="00A97F77"/>
    <w:rsid w:val="00AA00BD"/>
    <w:rsid w:val="00AA0163"/>
    <w:rsid w:val="00AA0236"/>
    <w:rsid w:val="00AA03DE"/>
    <w:rsid w:val="00AA0496"/>
    <w:rsid w:val="00AA0533"/>
    <w:rsid w:val="00AA06A9"/>
    <w:rsid w:val="00AA0CD0"/>
    <w:rsid w:val="00AA0D5F"/>
    <w:rsid w:val="00AA0D61"/>
    <w:rsid w:val="00AA0F66"/>
    <w:rsid w:val="00AA1010"/>
    <w:rsid w:val="00AA11B9"/>
    <w:rsid w:val="00AA11EF"/>
    <w:rsid w:val="00AA13D8"/>
    <w:rsid w:val="00AA1415"/>
    <w:rsid w:val="00AA1428"/>
    <w:rsid w:val="00AA1497"/>
    <w:rsid w:val="00AA1498"/>
    <w:rsid w:val="00AA15A3"/>
    <w:rsid w:val="00AA172B"/>
    <w:rsid w:val="00AA1B0C"/>
    <w:rsid w:val="00AA1C01"/>
    <w:rsid w:val="00AA20E1"/>
    <w:rsid w:val="00AA2238"/>
    <w:rsid w:val="00AA224F"/>
    <w:rsid w:val="00AA2282"/>
    <w:rsid w:val="00AA22D9"/>
    <w:rsid w:val="00AA22EF"/>
    <w:rsid w:val="00AA2479"/>
    <w:rsid w:val="00AA24B2"/>
    <w:rsid w:val="00AA28DD"/>
    <w:rsid w:val="00AA2CD4"/>
    <w:rsid w:val="00AA2CDB"/>
    <w:rsid w:val="00AA2D43"/>
    <w:rsid w:val="00AA2EB4"/>
    <w:rsid w:val="00AA30F5"/>
    <w:rsid w:val="00AA3586"/>
    <w:rsid w:val="00AA36EF"/>
    <w:rsid w:val="00AA37FE"/>
    <w:rsid w:val="00AA381D"/>
    <w:rsid w:val="00AA395E"/>
    <w:rsid w:val="00AA3B26"/>
    <w:rsid w:val="00AA3B29"/>
    <w:rsid w:val="00AA3D7F"/>
    <w:rsid w:val="00AA3E5C"/>
    <w:rsid w:val="00AA4162"/>
    <w:rsid w:val="00AA425C"/>
    <w:rsid w:val="00AA466C"/>
    <w:rsid w:val="00AA4A64"/>
    <w:rsid w:val="00AA4AE6"/>
    <w:rsid w:val="00AA4AE9"/>
    <w:rsid w:val="00AA4AEE"/>
    <w:rsid w:val="00AA4BEF"/>
    <w:rsid w:val="00AA4C8F"/>
    <w:rsid w:val="00AA4C9A"/>
    <w:rsid w:val="00AA4CD4"/>
    <w:rsid w:val="00AA50A3"/>
    <w:rsid w:val="00AA52AB"/>
    <w:rsid w:val="00AA57CA"/>
    <w:rsid w:val="00AA5C24"/>
    <w:rsid w:val="00AA5EF3"/>
    <w:rsid w:val="00AA607E"/>
    <w:rsid w:val="00AA617B"/>
    <w:rsid w:val="00AA6256"/>
    <w:rsid w:val="00AA6471"/>
    <w:rsid w:val="00AA65AD"/>
    <w:rsid w:val="00AA66A7"/>
    <w:rsid w:val="00AA687C"/>
    <w:rsid w:val="00AA68A2"/>
    <w:rsid w:val="00AA69A2"/>
    <w:rsid w:val="00AA6A9E"/>
    <w:rsid w:val="00AA6BBB"/>
    <w:rsid w:val="00AA6C4F"/>
    <w:rsid w:val="00AA702F"/>
    <w:rsid w:val="00AA73CA"/>
    <w:rsid w:val="00AA740D"/>
    <w:rsid w:val="00AA7430"/>
    <w:rsid w:val="00AA75D5"/>
    <w:rsid w:val="00AA7AC7"/>
    <w:rsid w:val="00AA7BE7"/>
    <w:rsid w:val="00AA7C00"/>
    <w:rsid w:val="00AA7F6E"/>
    <w:rsid w:val="00AA7FC9"/>
    <w:rsid w:val="00AB02AD"/>
    <w:rsid w:val="00AB062E"/>
    <w:rsid w:val="00AB0870"/>
    <w:rsid w:val="00AB0BED"/>
    <w:rsid w:val="00AB0F3F"/>
    <w:rsid w:val="00AB0F6A"/>
    <w:rsid w:val="00AB0F8C"/>
    <w:rsid w:val="00AB12C2"/>
    <w:rsid w:val="00AB12E8"/>
    <w:rsid w:val="00AB1752"/>
    <w:rsid w:val="00AB1769"/>
    <w:rsid w:val="00AB18A5"/>
    <w:rsid w:val="00AB18D4"/>
    <w:rsid w:val="00AB196E"/>
    <w:rsid w:val="00AB1A40"/>
    <w:rsid w:val="00AB1AE6"/>
    <w:rsid w:val="00AB1B98"/>
    <w:rsid w:val="00AB1BC7"/>
    <w:rsid w:val="00AB1E88"/>
    <w:rsid w:val="00AB23D8"/>
    <w:rsid w:val="00AB2591"/>
    <w:rsid w:val="00AB26F2"/>
    <w:rsid w:val="00AB2DAA"/>
    <w:rsid w:val="00AB2DAC"/>
    <w:rsid w:val="00AB3084"/>
    <w:rsid w:val="00AB3AEF"/>
    <w:rsid w:val="00AB3B55"/>
    <w:rsid w:val="00AB3B62"/>
    <w:rsid w:val="00AB3C10"/>
    <w:rsid w:val="00AB3F26"/>
    <w:rsid w:val="00AB41EA"/>
    <w:rsid w:val="00AB4500"/>
    <w:rsid w:val="00AB4516"/>
    <w:rsid w:val="00AB4816"/>
    <w:rsid w:val="00AB48D9"/>
    <w:rsid w:val="00AB48EC"/>
    <w:rsid w:val="00AB4A94"/>
    <w:rsid w:val="00AB4BF6"/>
    <w:rsid w:val="00AB4E4B"/>
    <w:rsid w:val="00AB4F7C"/>
    <w:rsid w:val="00AB4FE1"/>
    <w:rsid w:val="00AB50C7"/>
    <w:rsid w:val="00AB5286"/>
    <w:rsid w:val="00AB5406"/>
    <w:rsid w:val="00AB5472"/>
    <w:rsid w:val="00AB5520"/>
    <w:rsid w:val="00AB55E0"/>
    <w:rsid w:val="00AB570D"/>
    <w:rsid w:val="00AB5986"/>
    <w:rsid w:val="00AB5998"/>
    <w:rsid w:val="00AB5A7E"/>
    <w:rsid w:val="00AB5D08"/>
    <w:rsid w:val="00AB5D15"/>
    <w:rsid w:val="00AB5E35"/>
    <w:rsid w:val="00AB5E82"/>
    <w:rsid w:val="00AB61EB"/>
    <w:rsid w:val="00AB6201"/>
    <w:rsid w:val="00AB66FA"/>
    <w:rsid w:val="00AB687E"/>
    <w:rsid w:val="00AB6C24"/>
    <w:rsid w:val="00AB6C7F"/>
    <w:rsid w:val="00AB6E88"/>
    <w:rsid w:val="00AB6EDD"/>
    <w:rsid w:val="00AB6FEC"/>
    <w:rsid w:val="00AB71D4"/>
    <w:rsid w:val="00AB78C9"/>
    <w:rsid w:val="00AB7CF2"/>
    <w:rsid w:val="00AB7F43"/>
    <w:rsid w:val="00AB7F9D"/>
    <w:rsid w:val="00AC0117"/>
    <w:rsid w:val="00AC028B"/>
    <w:rsid w:val="00AC09BD"/>
    <w:rsid w:val="00AC0A49"/>
    <w:rsid w:val="00AC0BED"/>
    <w:rsid w:val="00AC134E"/>
    <w:rsid w:val="00AC1821"/>
    <w:rsid w:val="00AC1E14"/>
    <w:rsid w:val="00AC1E2A"/>
    <w:rsid w:val="00AC1EAF"/>
    <w:rsid w:val="00AC2162"/>
    <w:rsid w:val="00AC2292"/>
    <w:rsid w:val="00AC22F4"/>
    <w:rsid w:val="00AC2667"/>
    <w:rsid w:val="00AC2703"/>
    <w:rsid w:val="00AC2729"/>
    <w:rsid w:val="00AC2D80"/>
    <w:rsid w:val="00AC30CF"/>
    <w:rsid w:val="00AC312A"/>
    <w:rsid w:val="00AC3459"/>
    <w:rsid w:val="00AC34D8"/>
    <w:rsid w:val="00AC3600"/>
    <w:rsid w:val="00AC365A"/>
    <w:rsid w:val="00AC368B"/>
    <w:rsid w:val="00AC37B4"/>
    <w:rsid w:val="00AC37D6"/>
    <w:rsid w:val="00AC3C71"/>
    <w:rsid w:val="00AC3D7D"/>
    <w:rsid w:val="00AC3E72"/>
    <w:rsid w:val="00AC4216"/>
    <w:rsid w:val="00AC450B"/>
    <w:rsid w:val="00AC45C1"/>
    <w:rsid w:val="00AC4A5C"/>
    <w:rsid w:val="00AC4BD9"/>
    <w:rsid w:val="00AC4D4E"/>
    <w:rsid w:val="00AC4DCB"/>
    <w:rsid w:val="00AC511B"/>
    <w:rsid w:val="00AC5196"/>
    <w:rsid w:val="00AC52EE"/>
    <w:rsid w:val="00AC5684"/>
    <w:rsid w:val="00AC56DC"/>
    <w:rsid w:val="00AC5816"/>
    <w:rsid w:val="00AC5931"/>
    <w:rsid w:val="00AC5B7B"/>
    <w:rsid w:val="00AC5C11"/>
    <w:rsid w:val="00AC5D5B"/>
    <w:rsid w:val="00AC5F28"/>
    <w:rsid w:val="00AC5FEE"/>
    <w:rsid w:val="00AC601E"/>
    <w:rsid w:val="00AC6063"/>
    <w:rsid w:val="00AC606B"/>
    <w:rsid w:val="00AC60DE"/>
    <w:rsid w:val="00AC61BC"/>
    <w:rsid w:val="00AC62A2"/>
    <w:rsid w:val="00AC653A"/>
    <w:rsid w:val="00AC6576"/>
    <w:rsid w:val="00AC65F2"/>
    <w:rsid w:val="00AC6703"/>
    <w:rsid w:val="00AC672A"/>
    <w:rsid w:val="00AC6B5F"/>
    <w:rsid w:val="00AC6BEE"/>
    <w:rsid w:val="00AC6ED5"/>
    <w:rsid w:val="00AC6F02"/>
    <w:rsid w:val="00AC72E0"/>
    <w:rsid w:val="00AC754E"/>
    <w:rsid w:val="00AC776F"/>
    <w:rsid w:val="00AC782F"/>
    <w:rsid w:val="00AC78D0"/>
    <w:rsid w:val="00AC78DB"/>
    <w:rsid w:val="00AC7A7E"/>
    <w:rsid w:val="00AC7C5F"/>
    <w:rsid w:val="00AC7CF0"/>
    <w:rsid w:val="00AC7F3A"/>
    <w:rsid w:val="00AD0262"/>
    <w:rsid w:val="00AD0356"/>
    <w:rsid w:val="00AD039E"/>
    <w:rsid w:val="00AD03A6"/>
    <w:rsid w:val="00AD0451"/>
    <w:rsid w:val="00AD0727"/>
    <w:rsid w:val="00AD073F"/>
    <w:rsid w:val="00AD1087"/>
    <w:rsid w:val="00AD1428"/>
    <w:rsid w:val="00AD1655"/>
    <w:rsid w:val="00AD1A95"/>
    <w:rsid w:val="00AD1B0B"/>
    <w:rsid w:val="00AD1D0D"/>
    <w:rsid w:val="00AD1E11"/>
    <w:rsid w:val="00AD1F6D"/>
    <w:rsid w:val="00AD2037"/>
    <w:rsid w:val="00AD2246"/>
    <w:rsid w:val="00AD2387"/>
    <w:rsid w:val="00AD2469"/>
    <w:rsid w:val="00AD24BA"/>
    <w:rsid w:val="00AD2968"/>
    <w:rsid w:val="00AD2CBE"/>
    <w:rsid w:val="00AD2CC1"/>
    <w:rsid w:val="00AD2CF7"/>
    <w:rsid w:val="00AD2EA6"/>
    <w:rsid w:val="00AD2F89"/>
    <w:rsid w:val="00AD31C1"/>
    <w:rsid w:val="00AD35B6"/>
    <w:rsid w:val="00AD37B4"/>
    <w:rsid w:val="00AD3911"/>
    <w:rsid w:val="00AD3DA7"/>
    <w:rsid w:val="00AD3DEE"/>
    <w:rsid w:val="00AD3FCA"/>
    <w:rsid w:val="00AD4032"/>
    <w:rsid w:val="00AD4227"/>
    <w:rsid w:val="00AD42FF"/>
    <w:rsid w:val="00AD4765"/>
    <w:rsid w:val="00AD4999"/>
    <w:rsid w:val="00AD49CC"/>
    <w:rsid w:val="00AD4C24"/>
    <w:rsid w:val="00AD5013"/>
    <w:rsid w:val="00AD55C3"/>
    <w:rsid w:val="00AD5835"/>
    <w:rsid w:val="00AD58E1"/>
    <w:rsid w:val="00AD59C8"/>
    <w:rsid w:val="00AD5BC8"/>
    <w:rsid w:val="00AD5C9A"/>
    <w:rsid w:val="00AD617C"/>
    <w:rsid w:val="00AD6278"/>
    <w:rsid w:val="00AD6454"/>
    <w:rsid w:val="00AD64D2"/>
    <w:rsid w:val="00AD656D"/>
    <w:rsid w:val="00AD67CF"/>
    <w:rsid w:val="00AD6C50"/>
    <w:rsid w:val="00AD6E55"/>
    <w:rsid w:val="00AD6EC1"/>
    <w:rsid w:val="00AD70B8"/>
    <w:rsid w:val="00AD70E0"/>
    <w:rsid w:val="00AD717E"/>
    <w:rsid w:val="00AD7521"/>
    <w:rsid w:val="00AD7891"/>
    <w:rsid w:val="00AD7997"/>
    <w:rsid w:val="00AD7A40"/>
    <w:rsid w:val="00AD7F83"/>
    <w:rsid w:val="00AE0186"/>
    <w:rsid w:val="00AE0222"/>
    <w:rsid w:val="00AE02CC"/>
    <w:rsid w:val="00AE0384"/>
    <w:rsid w:val="00AE0423"/>
    <w:rsid w:val="00AE043A"/>
    <w:rsid w:val="00AE0697"/>
    <w:rsid w:val="00AE06AC"/>
    <w:rsid w:val="00AE06CF"/>
    <w:rsid w:val="00AE07D5"/>
    <w:rsid w:val="00AE084C"/>
    <w:rsid w:val="00AE08DC"/>
    <w:rsid w:val="00AE0C8F"/>
    <w:rsid w:val="00AE0CC9"/>
    <w:rsid w:val="00AE0CE9"/>
    <w:rsid w:val="00AE0D2A"/>
    <w:rsid w:val="00AE0DCE"/>
    <w:rsid w:val="00AE0F8B"/>
    <w:rsid w:val="00AE1129"/>
    <w:rsid w:val="00AE1618"/>
    <w:rsid w:val="00AE177D"/>
    <w:rsid w:val="00AE1875"/>
    <w:rsid w:val="00AE19CA"/>
    <w:rsid w:val="00AE1C1E"/>
    <w:rsid w:val="00AE1DB9"/>
    <w:rsid w:val="00AE1FCD"/>
    <w:rsid w:val="00AE2125"/>
    <w:rsid w:val="00AE262B"/>
    <w:rsid w:val="00AE27A8"/>
    <w:rsid w:val="00AE2C39"/>
    <w:rsid w:val="00AE2C3A"/>
    <w:rsid w:val="00AE2E6A"/>
    <w:rsid w:val="00AE2EAF"/>
    <w:rsid w:val="00AE2F8D"/>
    <w:rsid w:val="00AE31E6"/>
    <w:rsid w:val="00AE322D"/>
    <w:rsid w:val="00AE343E"/>
    <w:rsid w:val="00AE3D54"/>
    <w:rsid w:val="00AE3EAF"/>
    <w:rsid w:val="00AE3F85"/>
    <w:rsid w:val="00AE403C"/>
    <w:rsid w:val="00AE43B4"/>
    <w:rsid w:val="00AE456D"/>
    <w:rsid w:val="00AE468A"/>
    <w:rsid w:val="00AE46AC"/>
    <w:rsid w:val="00AE4CBE"/>
    <w:rsid w:val="00AE4FA9"/>
    <w:rsid w:val="00AE4FBD"/>
    <w:rsid w:val="00AE5399"/>
    <w:rsid w:val="00AE548B"/>
    <w:rsid w:val="00AE5593"/>
    <w:rsid w:val="00AE55D7"/>
    <w:rsid w:val="00AE55EA"/>
    <w:rsid w:val="00AE5785"/>
    <w:rsid w:val="00AE578F"/>
    <w:rsid w:val="00AE57A5"/>
    <w:rsid w:val="00AE5896"/>
    <w:rsid w:val="00AE5A7D"/>
    <w:rsid w:val="00AE5A91"/>
    <w:rsid w:val="00AE5BA2"/>
    <w:rsid w:val="00AE5D46"/>
    <w:rsid w:val="00AE5F19"/>
    <w:rsid w:val="00AE6429"/>
    <w:rsid w:val="00AE64C1"/>
    <w:rsid w:val="00AE6642"/>
    <w:rsid w:val="00AE6A78"/>
    <w:rsid w:val="00AE6E06"/>
    <w:rsid w:val="00AE73FD"/>
    <w:rsid w:val="00AE7785"/>
    <w:rsid w:val="00AE77CD"/>
    <w:rsid w:val="00AE7CAE"/>
    <w:rsid w:val="00AE7D44"/>
    <w:rsid w:val="00AF01A4"/>
    <w:rsid w:val="00AF06A9"/>
    <w:rsid w:val="00AF0C8C"/>
    <w:rsid w:val="00AF0C8E"/>
    <w:rsid w:val="00AF1417"/>
    <w:rsid w:val="00AF1909"/>
    <w:rsid w:val="00AF1B1C"/>
    <w:rsid w:val="00AF207C"/>
    <w:rsid w:val="00AF213F"/>
    <w:rsid w:val="00AF24AB"/>
    <w:rsid w:val="00AF2500"/>
    <w:rsid w:val="00AF2654"/>
    <w:rsid w:val="00AF2689"/>
    <w:rsid w:val="00AF28E1"/>
    <w:rsid w:val="00AF2908"/>
    <w:rsid w:val="00AF29A6"/>
    <w:rsid w:val="00AF29A7"/>
    <w:rsid w:val="00AF2A80"/>
    <w:rsid w:val="00AF2B0E"/>
    <w:rsid w:val="00AF2BF1"/>
    <w:rsid w:val="00AF3094"/>
    <w:rsid w:val="00AF31E6"/>
    <w:rsid w:val="00AF324B"/>
    <w:rsid w:val="00AF326D"/>
    <w:rsid w:val="00AF3352"/>
    <w:rsid w:val="00AF33D6"/>
    <w:rsid w:val="00AF3512"/>
    <w:rsid w:val="00AF3A8F"/>
    <w:rsid w:val="00AF3E5A"/>
    <w:rsid w:val="00AF401C"/>
    <w:rsid w:val="00AF40CF"/>
    <w:rsid w:val="00AF4217"/>
    <w:rsid w:val="00AF4229"/>
    <w:rsid w:val="00AF4275"/>
    <w:rsid w:val="00AF48D0"/>
    <w:rsid w:val="00AF4B5A"/>
    <w:rsid w:val="00AF4DA8"/>
    <w:rsid w:val="00AF4F96"/>
    <w:rsid w:val="00AF5336"/>
    <w:rsid w:val="00AF58D3"/>
    <w:rsid w:val="00AF5978"/>
    <w:rsid w:val="00AF5CE6"/>
    <w:rsid w:val="00AF5D7D"/>
    <w:rsid w:val="00AF5EC3"/>
    <w:rsid w:val="00AF61F5"/>
    <w:rsid w:val="00AF6204"/>
    <w:rsid w:val="00AF6525"/>
    <w:rsid w:val="00AF6588"/>
    <w:rsid w:val="00AF6826"/>
    <w:rsid w:val="00AF68DF"/>
    <w:rsid w:val="00AF6A54"/>
    <w:rsid w:val="00AF6B1B"/>
    <w:rsid w:val="00AF6BCA"/>
    <w:rsid w:val="00AF6DED"/>
    <w:rsid w:val="00AF6E96"/>
    <w:rsid w:val="00AF6EDF"/>
    <w:rsid w:val="00AF736B"/>
    <w:rsid w:val="00AF77A1"/>
    <w:rsid w:val="00AF7BC0"/>
    <w:rsid w:val="00AF7D20"/>
    <w:rsid w:val="00AF7DB5"/>
    <w:rsid w:val="00B000D5"/>
    <w:rsid w:val="00B0027E"/>
    <w:rsid w:val="00B003E4"/>
    <w:rsid w:val="00B00549"/>
    <w:rsid w:val="00B007A9"/>
    <w:rsid w:val="00B00C86"/>
    <w:rsid w:val="00B00D78"/>
    <w:rsid w:val="00B00E0F"/>
    <w:rsid w:val="00B00E26"/>
    <w:rsid w:val="00B00E81"/>
    <w:rsid w:val="00B00F74"/>
    <w:rsid w:val="00B01059"/>
    <w:rsid w:val="00B01396"/>
    <w:rsid w:val="00B014D0"/>
    <w:rsid w:val="00B014EB"/>
    <w:rsid w:val="00B015D5"/>
    <w:rsid w:val="00B01634"/>
    <w:rsid w:val="00B01817"/>
    <w:rsid w:val="00B01867"/>
    <w:rsid w:val="00B01A5A"/>
    <w:rsid w:val="00B01C8A"/>
    <w:rsid w:val="00B02073"/>
    <w:rsid w:val="00B0207C"/>
    <w:rsid w:val="00B020B2"/>
    <w:rsid w:val="00B023EE"/>
    <w:rsid w:val="00B0253A"/>
    <w:rsid w:val="00B02762"/>
    <w:rsid w:val="00B027FE"/>
    <w:rsid w:val="00B0285F"/>
    <w:rsid w:val="00B02B8C"/>
    <w:rsid w:val="00B02B97"/>
    <w:rsid w:val="00B02CD4"/>
    <w:rsid w:val="00B030BA"/>
    <w:rsid w:val="00B03109"/>
    <w:rsid w:val="00B031BA"/>
    <w:rsid w:val="00B0323D"/>
    <w:rsid w:val="00B0326C"/>
    <w:rsid w:val="00B032ED"/>
    <w:rsid w:val="00B036C6"/>
    <w:rsid w:val="00B03B18"/>
    <w:rsid w:val="00B03B50"/>
    <w:rsid w:val="00B03B56"/>
    <w:rsid w:val="00B03E1B"/>
    <w:rsid w:val="00B03F3E"/>
    <w:rsid w:val="00B04195"/>
    <w:rsid w:val="00B0427C"/>
    <w:rsid w:val="00B0446F"/>
    <w:rsid w:val="00B04602"/>
    <w:rsid w:val="00B04741"/>
    <w:rsid w:val="00B04749"/>
    <w:rsid w:val="00B0494C"/>
    <w:rsid w:val="00B04956"/>
    <w:rsid w:val="00B049F8"/>
    <w:rsid w:val="00B04AC4"/>
    <w:rsid w:val="00B04BD2"/>
    <w:rsid w:val="00B04D31"/>
    <w:rsid w:val="00B04ED6"/>
    <w:rsid w:val="00B04F1A"/>
    <w:rsid w:val="00B04F36"/>
    <w:rsid w:val="00B04F7A"/>
    <w:rsid w:val="00B050F6"/>
    <w:rsid w:val="00B0556F"/>
    <w:rsid w:val="00B056F7"/>
    <w:rsid w:val="00B05777"/>
    <w:rsid w:val="00B05915"/>
    <w:rsid w:val="00B0594F"/>
    <w:rsid w:val="00B05A2F"/>
    <w:rsid w:val="00B05A8B"/>
    <w:rsid w:val="00B05BE3"/>
    <w:rsid w:val="00B05F5B"/>
    <w:rsid w:val="00B061CF"/>
    <w:rsid w:val="00B061FE"/>
    <w:rsid w:val="00B06585"/>
    <w:rsid w:val="00B065A8"/>
    <w:rsid w:val="00B068EB"/>
    <w:rsid w:val="00B06A24"/>
    <w:rsid w:val="00B06A4A"/>
    <w:rsid w:val="00B06A79"/>
    <w:rsid w:val="00B06C25"/>
    <w:rsid w:val="00B06C72"/>
    <w:rsid w:val="00B06E72"/>
    <w:rsid w:val="00B06FC0"/>
    <w:rsid w:val="00B0708E"/>
    <w:rsid w:val="00B07130"/>
    <w:rsid w:val="00B07253"/>
    <w:rsid w:val="00B073B2"/>
    <w:rsid w:val="00B0756A"/>
    <w:rsid w:val="00B07581"/>
    <w:rsid w:val="00B0792E"/>
    <w:rsid w:val="00B07994"/>
    <w:rsid w:val="00B07BD4"/>
    <w:rsid w:val="00B07CD4"/>
    <w:rsid w:val="00B07EE9"/>
    <w:rsid w:val="00B1030B"/>
    <w:rsid w:val="00B10346"/>
    <w:rsid w:val="00B10855"/>
    <w:rsid w:val="00B10E3F"/>
    <w:rsid w:val="00B10F3A"/>
    <w:rsid w:val="00B1154B"/>
    <w:rsid w:val="00B11634"/>
    <w:rsid w:val="00B11637"/>
    <w:rsid w:val="00B1165D"/>
    <w:rsid w:val="00B1179C"/>
    <w:rsid w:val="00B117ED"/>
    <w:rsid w:val="00B118E8"/>
    <w:rsid w:val="00B119D2"/>
    <w:rsid w:val="00B11B43"/>
    <w:rsid w:val="00B12272"/>
    <w:rsid w:val="00B122FF"/>
    <w:rsid w:val="00B12504"/>
    <w:rsid w:val="00B12697"/>
    <w:rsid w:val="00B126FC"/>
    <w:rsid w:val="00B12812"/>
    <w:rsid w:val="00B12C40"/>
    <w:rsid w:val="00B12CC8"/>
    <w:rsid w:val="00B12F25"/>
    <w:rsid w:val="00B1306E"/>
    <w:rsid w:val="00B13088"/>
    <w:rsid w:val="00B1359F"/>
    <w:rsid w:val="00B13776"/>
    <w:rsid w:val="00B13895"/>
    <w:rsid w:val="00B13998"/>
    <w:rsid w:val="00B13AB5"/>
    <w:rsid w:val="00B13AC3"/>
    <w:rsid w:val="00B13D99"/>
    <w:rsid w:val="00B143A7"/>
    <w:rsid w:val="00B14432"/>
    <w:rsid w:val="00B14536"/>
    <w:rsid w:val="00B145DD"/>
    <w:rsid w:val="00B146A0"/>
    <w:rsid w:val="00B14731"/>
    <w:rsid w:val="00B14800"/>
    <w:rsid w:val="00B14860"/>
    <w:rsid w:val="00B1491A"/>
    <w:rsid w:val="00B14AB7"/>
    <w:rsid w:val="00B15288"/>
    <w:rsid w:val="00B153FD"/>
    <w:rsid w:val="00B154A1"/>
    <w:rsid w:val="00B154A8"/>
    <w:rsid w:val="00B15693"/>
    <w:rsid w:val="00B1578B"/>
    <w:rsid w:val="00B157D9"/>
    <w:rsid w:val="00B15887"/>
    <w:rsid w:val="00B15D21"/>
    <w:rsid w:val="00B15D7E"/>
    <w:rsid w:val="00B15D99"/>
    <w:rsid w:val="00B15ECC"/>
    <w:rsid w:val="00B161BF"/>
    <w:rsid w:val="00B167AB"/>
    <w:rsid w:val="00B1687B"/>
    <w:rsid w:val="00B16947"/>
    <w:rsid w:val="00B16A52"/>
    <w:rsid w:val="00B16AAB"/>
    <w:rsid w:val="00B16F48"/>
    <w:rsid w:val="00B17253"/>
    <w:rsid w:val="00B172AC"/>
    <w:rsid w:val="00B172AE"/>
    <w:rsid w:val="00B174A1"/>
    <w:rsid w:val="00B175CB"/>
    <w:rsid w:val="00B178DF"/>
    <w:rsid w:val="00B17BEF"/>
    <w:rsid w:val="00B17C99"/>
    <w:rsid w:val="00B17CBE"/>
    <w:rsid w:val="00B17CF5"/>
    <w:rsid w:val="00B20084"/>
    <w:rsid w:val="00B20694"/>
    <w:rsid w:val="00B2075A"/>
    <w:rsid w:val="00B208E8"/>
    <w:rsid w:val="00B209AB"/>
    <w:rsid w:val="00B20A2D"/>
    <w:rsid w:val="00B20B0C"/>
    <w:rsid w:val="00B20BFB"/>
    <w:rsid w:val="00B20CFC"/>
    <w:rsid w:val="00B20FAC"/>
    <w:rsid w:val="00B21029"/>
    <w:rsid w:val="00B211E8"/>
    <w:rsid w:val="00B21339"/>
    <w:rsid w:val="00B2153E"/>
    <w:rsid w:val="00B21603"/>
    <w:rsid w:val="00B21726"/>
    <w:rsid w:val="00B21A2C"/>
    <w:rsid w:val="00B21B7D"/>
    <w:rsid w:val="00B21E75"/>
    <w:rsid w:val="00B22036"/>
    <w:rsid w:val="00B221C1"/>
    <w:rsid w:val="00B22727"/>
    <w:rsid w:val="00B22A7B"/>
    <w:rsid w:val="00B22AEC"/>
    <w:rsid w:val="00B22C89"/>
    <w:rsid w:val="00B22DCB"/>
    <w:rsid w:val="00B22DF5"/>
    <w:rsid w:val="00B23269"/>
    <w:rsid w:val="00B233B2"/>
    <w:rsid w:val="00B234F5"/>
    <w:rsid w:val="00B23577"/>
    <w:rsid w:val="00B2376C"/>
    <w:rsid w:val="00B237E8"/>
    <w:rsid w:val="00B23A51"/>
    <w:rsid w:val="00B23FF1"/>
    <w:rsid w:val="00B241FC"/>
    <w:rsid w:val="00B245BE"/>
    <w:rsid w:val="00B247A5"/>
    <w:rsid w:val="00B24C66"/>
    <w:rsid w:val="00B24C9D"/>
    <w:rsid w:val="00B2526F"/>
    <w:rsid w:val="00B25390"/>
    <w:rsid w:val="00B2550F"/>
    <w:rsid w:val="00B25614"/>
    <w:rsid w:val="00B25620"/>
    <w:rsid w:val="00B25690"/>
    <w:rsid w:val="00B256F8"/>
    <w:rsid w:val="00B257DB"/>
    <w:rsid w:val="00B25851"/>
    <w:rsid w:val="00B25911"/>
    <w:rsid w:val="00B25B8C"/>
    <w:rsid w:val="00B25C95"/>
    <w:rsid w:val="00B25EC5"/>
    <w:rsid w:val="00B25F54"/>
    <w:rsid w:val="00B26149"/>
    <w:rsid w:val="00B262F5"/>
    <w:rsid w:val="00B2665A"/>
    <w:rsid w:val="00B266A4"/>
    <w:rsid w:val="00B267F3"/>
    <w:rsid w:val="00B26898"/>
    <w:rsid w:val="00B2694E"/>
    <w:rsid w:val="00B269B8"/>
    <w:rsid w:val="00B26B1E"/>
    <w:rsid w:val="00B26DC2"/>
    <w:rsid w:val="00B26EA6"/>
    <w:rsid w:val="00B270C9"/>
    <w:rsid w:val="00B270DB"/>
    <w:rsid w:val="00B2725B"/>
    <w:rsid w:val="00B2728F"/>
    <w:rsid w:val="00B27378"/>
    <w:rsid w:val="00B27809"/>
    <w:rsid w:val="00B27902"/>
    <w:rsid w:val="00B27B8D"/>
    <w:rsid w:val="00B27D9B"/>
    <w:rsid w:val="00B27F64"/>
    <w:rsid w:val="00B3028E"/>
    <w:rsid w:val="00B302C7"/>
    <w:rsid w:val="00B3073F"/>
    <w:rsid w:val="00B30AB8"/>
    <w:rsid w:val="00B30BA6"/>
    <w:rsid w:val="00B30D6D"/>
    <w:rsid w:val="00B31217"/>
    <w:rsid w:val="00B314F0"/>
    <w:rsid w:val="00B316CD"/>
    <w:rsid w:val="00B31811"/>
    <w:rsid w:val="00B319DC"/>
    <w:rsid w:val="00B31BEA"/>
    <w:rsid w:val="00B31C6C"/>
    <w:rsid w:val="00B31CBA"/>
    <w:rsid w:val="00B31D7A"/>
    <w:rsid w:val="00B320FF"/>
    <w:rsid w:val="00B322C6"/>
    <w:rsid w:val="00B324D6"/>
    <w:rsid w:val="00B32520"/>
    <w:rsid w:val="00B3268B"/>
    <w:rsid w:val="00B327AB"/>
    <w:rsid w:val="00B32811"/>
    <w:rsid w:val="00B3286B"/>
    <w:rsid w:val="00B329B3"/>
    <w:rsid w:val="00B32C1F"/>
    <w:rsid w:val="00B32C53"/>
    <w:rsid w:val="00B32D42"/>
    <w:rsid w:val="00B32F43"/>
    <w:rsid w:val="00B32F4E"/>
    <w:rsid w:val="00B32FEF"/>
    <w:rsid w:val="00B3361B"/>
    <w:rsid w:val="00B336FF"/>
    <w:rsid w:val="00B33A16"/>
    <w:rsid w:val="00B33A39"/>
    <w:rsid w:val="00B33BD9"/>
    <w:rsid w:val="00B33CB4"/>
    <w:rsid w:val="00B33E59"/>
    <w:rsid w:val="00B33E6B"/>
    <w:rsid w:val="00B33FE3"/>
    <w:rsid w:val="00B3411F"/>
    <w:rsid w:val="00B343EE"/>
    <w:rsid w:val="00B34409"/>
    <w:rsid w:val="00B344A0"/>
    <w:rsid w:val="00B34582"/>
    <w:rsid w:val="00B34700"/>
    <w:rsid w:val="00B34768"/>
    <w:rsid w:val="00B347D5"/>
    <w:rsid w:val="00B34B4B"/>
    <w:rsid w:val="00B34E24"/>
    <w:rsid w:val="00B34F56"/>
    <w:rsid w:val="00B35068"/>
    <w:rsid w:val="00B35127"/>
    <w:rsid w:val="00B353DA"/>
    <w:rsid w:val="00B354FD"/>
    <w:rsid w:val="00B35659"/>
    <w:rsid w:val="00B3599E"/>
    <w:rsid w:val="00B359FC"/>
    <w:rsid w:val="00B35B79"/>
    <w:rsid w:val="00B35D7E"/>
    <w:rsid w:val="00B35FC1"/>
    <w:rsid w:val="00B364AA"/>
    <w:rsid w:val="00B36649"/>
    <w:rsid w:val="00B36720"/>
    <w:rsid w:val="00B368D2"/>
    <w:rsid w:val="00B3697E"/>
    <w:rsid w:val="00B36A6B"/>
    <w:rsid w:val="00B36AFB"/>
    <w:rsid w:val="00B36BF5"/>
    <w:rsid w:val="00B36C27"/>
    <w:rsid w:val="00B3701F"/>
    <w:rsid w:val="00B3710D"/>
    <w:rsid w:val="00B3737B"/>
    <w:rsid w:val="00B373E0"/>
    <w:rsid w:val="00B374B2"/>
    <w:rsid w:val="00B377FC"/>
    <w:rsid w:val="00B37851"/>
    <w:rsid w:val="00B378DE"/>
    <w:rsid w:val="00B37BC9"/>
    <w:rsid w:val="00B37EF8"/>
    <w:rsid w:val="00B40011"/>
    <w:rsid w:val="00B400BE"/>
    <w:rsid w:val="00B401F0"/>
    <w:rsid w:val="00B4042C"/>
    <w:rsid w:val="00B4055E"/>
    <w:rsid w:val="00B4076B"/>
    <w:rsid w:val="00B40978"/>
    <w:rsid w:val="00B40AC9"/>
    <w:rsid w:val="00B40C1E"/>
    <w:rsid w:val="00B40FED"/>
    <w:rsid w:val="00B41175"/>
    <w:rsid w:val="00B41445"/>
    <w:rsid w:val="00B41621"/>
    <w:rsid w:val="00B4162B"/>
    <w:rsid w:val="00B416A0"/>
    <w:rsid w:val="00B41833"/>
    <w:rsid w:val="00B4199F"/>
    <w:rsid w:val="00B41BCC"/>
    <w:rsid w:val="00B41D58"/>
    <w:rsid w:val="00B42015"/>
    <w:rsid w:val="00B42020"/>
    <w:rsid w:val="00B420B2"/>
    <w:rsid w:val="00B420DA"/>
    <w:rsid w:val="00B42287"/>
    <w:rsid w:val="00B422E0"/>
    <w:rsid w:val="00B423FB"/>
    <w:rsid w:val="00B426E5"/>
    <w:rsid w:val="00B4299F"/>
    <w:rsid w:val="00B42DA6"/>
    <w:rsid w:val="00B430A3"/>
    <w:rsid w:val="00B43592"/>
    <w:rsid w:val="00B43665"/>
    <w:rsid w:val="00B43BEB"/>
    <w:rsid w:val="00B43CF3"/>
    <w:rsid w:val="00B43D0E"/>
    <w:rsid w:val="00B43F07"/>
    <w:rsid w:val="00B43F27"/>
    <w:rsid w:val="00B43F77"/>
    <w:rsid w:val="00B4400B"/>
    <w:rsid w:val="00B44019"/>
    <w:rsid w:val="00B440AE"/>
    <w:rsid w:val="00B440DE"/>
    <w:rsid w:val="00B44194"/>
    <w:rsid w:val="00B44292"/>
    <w:rsid w:val="00B442B2"/>
    <w:rsid w:val="00B44518"/>
    <w:rsid w:val="00B4465E"/>
    <w:rsid w:val="00B4481F"/>
    <w:rsid w:val="00B44873"/>
    <w:rsid w:val="00B44BA6"/>
    <w:rsid w:val="00B44BB2"/>
    <w:rsid w:val="00B45148"/>
    <w:rsid w:val="00B45288"/>
    <w:rsid w:val="00B453A3"/>
    <w:rsid w:val="00B45441"/>
    <w:rsid w:val="00B45590"/>
    <w:rsid w:val="00B457D0"/>
    <w:rsid w:val="00B45A75"/>
    <w:rsid w:val="00B45C17"/>
    <w:rsid w:val="00B45D2C"/>
    <w:rsid w:val="00B45F72"/>
    <w:rsid w:val="00B45FDA"/>
    <w:rsid w:val="00B460F3"/>
    <w:rsid w:val="00B46312"/>
    <w:rsid w:val="00B46472"/>
    <w:rsid w:val="00B46A58"/>
    <w:rsid w:val="00B46E6F"/>
    <w:rsid w:val="00B46F81"/>
    <w:rsid w:val="00B46F93"/>
    <w:rsid w:val="00B473AC"/>
    <w:rsid w:val="00B473F7"/>
    <w:rsid w:val="00B4754A"/>
    <w:rsid w:val="00B47553"/>
    <w:rsid w:val="00B476A9"/>
    <w:rsid w:val="00B479A9"/>
    <w:rsid w:val="00B47B8E"/>
    <w:rsid w:val="00B47C44"/>
    <w:rsid w:val="00B47D02"/>
    <w:rsid w:val="00B47DC8"/>
    <w:rsid w:val="00B47EE6"/>
    <w:rsid w:val="00B47F81"/>
    <w:rsid w:val="00B500A4"/>
    <w:rsid w:val="00B5012F"/>
    <w:rsid w:val="00B5021E"/>
    <w:rsid w:val="00B502CD"/>
    <w:rsid w:val="00B506C6"/>
    <w:rsid w:val="00B508A1"/>
    <w:rsid w:val="00B50AC8"/>
    <w:rsid w:val="00B50C20"/>
    <w:rsid w:val="00B50CA6"/>
    <w:rsid w:val="00B50D1F"/>
    <w:rsid w:val="00B50D58"/>
    <w:rsid w:val="00B50DED"/>
    <w:rsid w:val="00B50E85"/>
    <w:rsid w:val="00B50FC7"/>
    <w:rsid w:val="00B511FF"/>
    <w:rsid w:val="00B5127E"/>
    <w:rsid w:val="00B516D4"/>
    <w:rsid w:val="00B51701"/>
    <w:rsid w:val="00B5172C"/>
    <w:rsid w:val="00B51C89"/>
    <w:rsid w:val="00B51D88"/>
    <w:rsid w:val="00B51E75"/>
    <w:rsid w:val="00B52246"/>
    <w:rsid w:val="00B52380"/>
    <w:rsid w:val="00B527C7"/>
    <w:rsid w:val="00B52B3E"/>
    <w:rsid w:val="00B52BAA"/>
    <w:rsid w:val="00B52BAE"/>
    <w:rsid w:val="00B52F8D"/>
    <w:rsid w:val="00B531E1"/>
    <w:rsid w:val="00B5370F"/>
    <w:rsid w:val="00B537A3"/>
    <w:rsid w:val="00B53908"/>
    <w:rsid w:val="00B53ADC"/>
    <w:rsid w:val="00B53C11"/>
    <w:rsid w:val="00B53EA9"/>
    <w:rsid w:val="00B540C8"/>
    <w:rsid w:val="00B542FC"/>
    <w:rsid w:val="00B54330"/>
    <w:rsid w:val="00B549B3"/>
    <w:rsid w:val="00B54A9B"/>
    <w:rsid w:val="00B54B8D"/>
    <w:rsid w:val="00B54BA3"/>
    <w:rsid w:val="00B54E93"/>
    <w:rsid w:val="00B54E98"/>
    <w:rsid w:val="00B55792"/>
    <w:rsid w:val="00B557E6"/>
    <w:rsid w:val="00B55DDC"/>
    <w:rsid w:val="00B560C8"/>
    <w:rsid w:val="00B56379"/>
    <w:rsid w:val="00B565B0"/>
    <w:rsid w:val="00B568C9"/>
    <w:rsid w:val="00B56C0D"/>
    <w:rsid w:val="00B56E2A"/>
    <w:rsid w:val="00B56FF7"/>
    <w:rsid w:val="00B57204"/>
    <w:rsid w:val="00B5742E"/>
    <w:rsid w:val="00B5750C"/>
    <w:rsid w:val="00B57584"/>
    <w:rsid w:val="00B57596"/>
    <w:rsid w:val="00B57651"/>
    <w:rsid w:val="00B57978"/>
    <w:rsid w:val="00B579DA"/>
    <w:rsid w:val="00B57E60"/>
    <w:rsid w:val="00B604F3"/>
    <w:rsid w:val="00B60526"/>
    <w:rsid w:val="00B605F5"/>
    <w:rsid w:val="00B6108F"/>
    <w:rsid w:val="00B611BD"/>
    <w:rsid w:val="00B6121F"/>
    <w:rsid w:val="00B61266"/>
    <w:rsid w:val="00B6130A"/>
    <w:rsid w:val="00B61331"/>
    <w:rsid w:val="00B6174B"/>
    <w:rsid w:val="00B6194A"/>
    <w:rsid w:val="00B619C4"/>
    <w:rsid w:val="00B61A11"/>
    <w:rsid w:val="00B61ADE"/>
    <w:rsid w:val="00B61E6E"/>
    <w:rsid w:val="00B62138"/>
    <w:rsid w:val="00B6283A"/>
    <w:rsid w:val="00B6287E"/>
    <w:rsid w:val="00B6288A"/>
    <w:rsid w:val="00B6289A"/>
    <w:rsid w:val="00B62CC4"/>
    <w:rsid w:val="00B630DB"/>
    <w:rsid w:val="00B63348"/>
    <w:rsid w:val="00B63490"/>
    <w:rsid w:val="00B637DE"/>
    <w:rsid w:val="00B63811"/>
    <w:rsid w:val="00B639D6"/>
    <w:rsid w:val="00B63A7E"/>
    <w:rsid w:val="00B63AAC"/>
    <w:rsid w:val="00B63E46"/>
    <w:rsid w:val="00B63F50"/>
    <w:rsid w:val="00B63F85"/>
    <w:rsid w:val="00B642BE"/>
    <w:rsid w:val="00B64323"/>
    <w:rsid w:val="00B64385"/>
    <w:rsid w:val="00B64487"/>
    <w:rsid w:val="00B64548"/>
    <w:rsid w:val="00B64624"/>
    <w:rsid w:val="00B6464A"/>
    <w:rsid w:val="00B64686"/>
    <w:rsid w:val="00B646BA"/>
    <w:rsid w:val="00B64749"/>
    <w:rsid w:val="00B64A5D"/>
    <w:rsid w:val="00B64BC8"/>
    <w:rsid w:val="00B64CD0"/>
    <w:rsid w:val="00B64DB3"/>
    <w:rsid w:val="00B65272"/>
    <w:rsid w:val="00B653A5"/>
    <w:rsid w:val="00B653BD"/>
    <w:rsid w:val="00B65B1F"/>
    <w:rsid w:val="00B65C71"/>
    <w:rsid w:val="00B65CB8"/>
    <w:rsid w:val="00B65EC5"/>
    <w:rsid w:val="00B65FEC"/>
    <w:rsid w:val="00B65FED"/>
    <w:rsid w:val="00B6611B"/>
    <w:rsid w:val="00B66201"/>
    <w:rsid w:val="00B66203"/>
    <w:rsid w:val="00B66391"/>
    <w:rsid w:val="00B6672E"/>
    <w:rsid w:val="00B66D15"/>
    <w:rsid w:val="00B66D36"/>
    <w:rsid w:val="00B66DB0"/>
    <w:rsid w:val="00B66E3C"/>
    <w:rsid w:val="00B67188"/>
    <w:rsid w:val="00B67310"/>
    <w:rsid w:val="00B67524"/>
    <w:rsid w:val="00B679F8"/>
    <w:rsid w:val="00B67E08"/>
    <w:rsid w:val="00B67EE5"/>
    <w:rsid w:val="00B7007E"/>
    <w:rsid w:val="00B70276"/>
    <w:rsid w:val="00B702A5"/>
    <w:rsid w:val="00B708CE"/>
    <w:rsid w:val="00B70985"/>
    <w:rsid w:val="00B70BEB"/>
    <w:rsid w:val="00B70CC8"/>
    <w:rsid w:val="00B70CFB"/>
    <w:rsid w:val="00B70D22"/>
    <w:rsid w:val="00B70EE3"/>
    <w:rsid w:val="00B710F1"/>
    <w:rsid w:val="00B710F6"/>
    <w:rsid w:val="00B7135F"/>
    <w:rsid w:val="00B716EE"/>
    <w:rsid w:val="00B718F1"/>
    <w:rsid w:val="00B71930"/>
    <w:rsid w:val="00B71960"/>
    <w:rsid w:val="00B71B4A"/>
    <w:rsid w:val="00B71C5E"/>
    <w:rsid w:val="00B71C79"/>
    <w:rsid w:val="00B71E6A"/>
    <w:rsid w:val="00B720BC"/>
    <w:rsid w:val="00B721C1"/>
    <w:rsid w:val="00B722FD"/>
    <w:rsid w:val="00B7250A"/>
    <w:rsid w:val="00B72706"/>
    <w:rsid w:val="00B72A61"/>
    <w:rsid w:val="00B72B96"/>
    <w:rsid w:val="00B72F61"/>
    <w:rsid w:val="00B73323"/>
    <w:rsid w:val="00B735CE"/>
    <w:rsid w:val="00B7369F"/>
    <w:rsid w:val="00B73762"/>
    <w:rsid w:val="00B73845"/>
    <w:rsid w:val="00B738BD"/>
    <w:rsid w:val="00B739BE"/>
    <w:rsid w:val="00B73AFA"/>
    <w:rsid w:val="00B73B6C"/>
    <w:rsid w:val="00B73B73"/>
    <w:rsid w:val="00B73C77"/>
    <w:rsid w:val="00B7405A"/>
    <w:rsid w:val="00B7431A"/>
    <w:rsid w:val="00B74407"/>
    <w:rsid w:val="00B74629"/>
    <w:rsid w:val="00B74A43"/>
    <w:rsid w:val="00B74B0F"/>
    <w:rsid w:val="00B74C9F"/>
    <w:rsid w:val="00B74DB5"/>
    <w:rsid w:val="00B7503C"/>
    <w:rsid w:val="00B75817"/>
    <w:rsid w:val="00B75B63"/>
    <w:rsid w:val="00B75C68"/>
    <w:rsid w:val="00B75CA9"/>
    <w:rsid w:val="00B75D0F"/>
    <w:rsid w:val="00B76165"/>
    <w:rsid w:val="00B76213"/>
    <w:rsid w:val="00B76224"/>
    <w:rsid w:val="00B76255"/>
    <w:rsid w:val="00B762EE"/>
    <w:rsid w:val="00B763A0"/>
    <w:rsid w:val="00B76455"/>
    <w:rsid w:val="00B76474"/>
    <w:rsid w:val="00B764F1"/>
    <w:rsid w:val="00B76548"/>
    <w:rsid w:val="00B765EB"/>
    <w:rsid w:val="00B76676"/>
    <w:rsid w:val="00B766E0"/>
    <w:rsid w:val="00B7679D"/>
    <w:rsid w:val="00B7687F"/>
    <w:rsid w:val="00B7696E"/>
    <w:rsid w:val="00B76E9E"/>
    <w:rsid w:val="00B77118"/>
    <w:rsid w:val="00B7725E"/>
    <w:rsid w:val="00B77386"/>
    <w:rsid w:val="00B774A3"/>
    <w:rsid w:val="00B7753F"/>
    <w:rsid w:val="00B7794B"/>
    <w:rsid w:val="00B77A4D"/>
    <w:rsid w:val="00B77B6A"/>
    <w:rsid w:val="00B77B6C"/>
    <w:rsid w:val="00B77B80"/>
    <w:rsid w:val="00B77D42"/>
    <w:rsid w:val="00B77DF9"/>
    <w:rsid w:val="00B77E1A"/>
    <w:rsid w:val="00B77FB9"/>
    <w:rsid w:val="00B80247"/>
    <w:rsid w:val="00B8033A"/>
    <w:rsid w:val="00B80562"/>
    <w:rsid w:val="00B8068B"/>
    <w:rsid w:val="00B80724"/>
    <w:rsid w:val="00B80CCD"/>
    <w:rsid w:val="00B80E1C"/>
    <w:rsid w:val="00B80FDF"/>
    <w:rsid w:val="00B81127"/>
    <w:rsid w:val="00B811A9"/>
    <w:rsid w:val="00B8150F"/>
    <w:rsid w:val="00B8160F"/>
    <w:rsid w:val="00B816A8"/>
    <w:rsid w:val="00B8177F"/>
    <w:rsid w:val="00B817C7"/>
    <w:rsid w:val="00B81C2C"/>
    <w:rsid w:val="00B81DC4"/>
    <w:rsid w:val="00B81DCE"/>
    <w:rsid w:val="00B81E39"/>
    <w:rsid w:val="00B81F3B"/>
    <w:rsid w:val="00B82168"/>
    <w:rsid w:val="00B822D7"/>
    <w:rsid w:val="00B822D8"/>
    <w:rsid w:val="00B8235C"/>
    <w:rsid w:val="00B823B6"/>
    <w:rsid w:val="00B8249C"/>
    <w:rsid w:val="00B82596"/>
    <w:rsid w:val="00B825A5"/>
    <w:rsid w:val="00B8273A"/>
    <w:rsid w:val="00B8273F"/>
    <w:rsid w:val="00B82A1E"/>
    <w:rsid w:val="00B82AC0"/>
    <w:rsid w:val="00B82CB7"/>
    <w:rsid w:val="00B82DD8"/>
    <w:rsid w:val="00B82F1F"/>
    <w:rsid w:val="00B82FED"/>
    <w:rsid w:val="00B8328E"/>
    <w:rsid w:val="00B833E3"/>
    <w:rsid w:val="00B83488"/>
    <w:rsid w:val="00B83786"/>
    <w:rsid w:val="00B83A7C"/>
    <w:rsid w:val="00B83C12"/>
    <w:rsid w:val="00B840C1"/>
    <w:rsid w:val="00B84244"/>
    <w:rsid w:val="00B84343"/>
    <w:rsid w:val="00B84415"/>
    <w:rsid w:val="00B84456"/>
    <w:rsid w:val="00B8487B"/>
    <w:rsid w:val="00B84A07"/>
    <w:rsid w:val="00B84CF1"/>
    <w:rsid w:val="00B84E6E"/>
    <w:rsid w:val="00B85320"/>
    <w:rsid w:val="00B853C2"/>
    <w:rsid w:val="00B856B0"/>
    <w:rsid w:val="00B858D2"/>
    <w:rsid w:val="00B85B9A"/>
    <w:rsid w:val="00B85C34"/>
    <w:rsid w:val="00B85C90"/>
    <w:rsid w:val="00B85EB2"/>
    <w:rsid w:val="00B85EE5"/>
    <w:rsid w:val="00B85F20"/>
    <w:rsid w:val="00B86090"/>
    <w:rsid w:val="00B86141"/>
    <w:rsid w:val="00B862F0"/>
    <w:rsid w:val="00B86312"/>
    <w:rsid w:val="00B863F1"/>
    <w:rsid w:val="00B864AA"/>
    <w:rsid w:val="00B865F0"/>
    <w:rsid w:val="00B8671A"/>
    <w:rsid w:val="00B86740"/>
    <w:rsid w:val="00B867C7"/>
    <w:rsid w:val="00B8688A"/>
    <w:rsid w:val="00B8689B"/>
    <w:rsid w:val="00B869AC"/>
    <w:rsid w:val="00B86A8D"/>
    <w:rsid w:val="00B86C8D"/>
    <w:rsid w:val="00B86CCE"/>
    <w:rsid w:val="00B86DA7"/>
    <w:rsid w:val="00B86F13"/>
    <w:rsid w:val="00B870AD"/>
    <w:rsid w:val="00B87273"/>
    <w:rsid w:val="00B87288"/>
    <w:rsid w:val="00B875A9"/>
    <w:rsid w:val="00B876AA"/>
    <w:rsid w:val="00B876DD"/>
    <w:rsid w:val="00B87726"/>
    <w:rsid w:val="00B87A86"/>
    <w:rsid w:val="00B87D96"/>
    <w:rsid w:val="00B87E8F"/>
    <w:rsid w:val="00B87EAE"/>
    <w:rsid w:val="00B87EAF"/>
    <w:rsid w:val="00B87F4F"/>
    <w:rsid w:val="00B87FDE"/>
    <w:rsid w:val="00B87FF3"/>
    <w:rsid w:val="00B9033D"/>
    <w:rsid w:val="00B90448"/>
    <w:rsid w:val="00B908CB"/>
    <w:rsid w:val="00B908DB"/>
    <w:rsid w:val="00B90A49"/>
    <w:rsid w:val="00B90ADD"/>
    <w:rsid w:val="00B90CD3"/>
    <w:rsid w:val="00B90F99"/>
    <w:rsid w:val="00B91065"/>
    <w:rsid w:val="00B913A4"/>
    <w:rsid w:val="00B91405"/>
    <w:rsid w:val="00B917F6"/>
    <w:rsid w:val="00B9193C"/>
    <w:rsid w:val="00B919B4"/>
    <w:rsid w:val="00B91AD5"/>
    <w:rsid w:val="00B91C19"/>
    <w:rsid w:val="00B91C70"/>
    <w:rsid w:val="00B91CDA"/>
    <w:rsid w:val="00B91FA7"/>
    <w:rsid w:val="00B920B3"/>
    <w:rsid w:val="00B92453"/>
    <w:rsid w:val="00B92501"/>
    <w:rsid w:val="00B92590"/>
    <w:rsid w:val="00B92874"/>
    <w:rsid w:val="00B92CCB"/>
    <w:rsid w:val="00B92D1C"/>
    <w:rsid w:val="00B92D7B"/>
    <w:rsid w:val="00B92E72"/>
    <w:rsid w:val="00B92ECE"/>
    <w:rsid w:val="00B9300B"/>
    <w:rsid w:val="00B931DF"/>
    <w:rsid w:val="00B93217"/>
    <w:rsid w:val="00B93601"/>
    <w:rsid w:val="00B9364E"/>
    <w:rsid w:val="00B93677"/>
    <w:rsid w:val="00B938CF"/>
    <w:rsid w:val="00B938D8"/>
    <w:rsid w:val="00B93985"/>
    <w:rsid w:val="00B93A0D"/>
    <w:rsid w:val="00B93B17"/>
    <w:rsid w:val="00B93C2D"/>
    <w:rsid w:val="00B93E71"/>
    <w:rsid w:val="00B9410A"/>
    <w:rsid w:val="00B9446F"/>
    <w:rsid w:val="00B9455C"/>
    <w:rsid w:val="00B9458E"/>
    <w:rsid w:val="00B94620"/>
    <w:rsid w:val="00B9467A"/>
    <w:rsid w:val="00B94744"/>
    <w:rsid w:val="00B94982"/>
    <w:rsid w:val="00B94BD6"/>
    <w:rsid w:val="00B94BD7"/>
    <w:rsid w:val="00B94F4B"/>
    <w:rsid w:val="00B94F8A"/>
    <w:rsid w:val="00B95102"/>
    <w:rsid w:val="00B95167"/>
    <w:rsid w:val="00B952F9"/>
    <w:rsid w:val="00B9541F"/>
    <w:rsid w:val="00B9546E"/>
    <w:rsid w:val="00B9561D"/>
    <w:rsid w:val="00B9567B"/>
    <w:rsid w:val="00B956EE"/>
    <w:rsid w:val="00B95A4E"/>
    <w:rsid w:val="00B95A71"/>
    <w:rsid w:val="00B95B89"/>
    <w:rsid w:val="00B95FF0"/>
    <w:rsid w:val="00B966B7"/>
    <w:rsid w:val="00B96722"/>
    <w:rsid w:val="00B96773"/>
    <w:rsid w:val="00B96AE0"/>
    <w:rsid w:val="00B96B66"/>
    <w:rsid w:val="00B96BE8"/>
    <w:rsid w:val="00B96C69"/>
    <w:rsid w:val="00B97193"/>
    <w:rsid w:val="00B971B3"/>
    <w:rsid w:val="00B971CD"/>
    <w:rsid w:val="00B9743A"/>
    <w:rsid w:val="00B97530"/>
    <w:rsid w:val="00B977DE"/>
    <w:rsid w:val="00B97819"/>
    <w:rsid w:val="00B97A59"/>
    <w:rsid w:val="00B97A7C"/>
    <w:rsid w:val="00B97AC5"/>
    <w:rsid w:val="00B97E19"/>
    <w:rsid w:val="00B97E58"/>
    <w:rsid w:val="00BA00E2"/>
    <w:rsid w:val="00BA01D1"/>
    <w:rsid w:val="00BA0210"/>
    <w:rsid w:val="00BA03D6"/>
    <w:rsid w:val="00BA03DF"/>
    <w:rsid w:val="00BA0436"/>
    <w:rsid w:val="00BA05E6"/>
    <w:rsid w:val="00BA06F3"/>
    <w:rsid w:val="00BA0772"/>
    <w:rsid w:val="00BA090C"/>
    <w:rsid w:val="00BA09F0"/>
    <w:rsid w:val="00BA0A99"/>
    <w:rsid w:val="00BA0D85"/>
    <w:rsid w:val="00BA0E40"/>
    <w:rsid w:val="00BA100A"/>
    <w:rsid w:val="00BA1079"/>
    <w:rsid w:val="00BA1085"/>
    <w:rsid w:val="00BA10E0"/>
    <w:rsid w:val="00BA135A"/>
    <w:rsid w:val="00BA1933"/>
    <w:rsid w:val="00BA1DD4"/>
    <w:rsid w:val="00BA1E2A"/>
    <w:rsid w:val="00BA20ED"/>
    <w:rsid w:val="00BA236F"/>
    <w:rsid w:val="00BA2601"/>
    <w:rsid w:val="00BA2655"/>
    <w:rsid w:val="00BA2A04"/>
    <w:rsid w:val="00BA2A9C"/>
    <w:rsid w:val="00BA2B59"/>
    <w:rsid w:val="00BA2BFE"/>
    <w:rsid w:val="00BA2C65"/>
    <w:rsid w:val="00BA2D5D"/>
    <w:rsid w:val="00BA2DB4"/>
    <w:rsid w:val="00BA3150"/>
    <w:rsid w:val="00BA3787"/>
    <w:rsid w:val="00BA37DF"/>
    <w:rsid w:val="00BA3801"/>
    <w:rsid w:val="00BA3AEA"/>
    <w:rsid w:val="00BA3CD8"/>
    <w:rsid w:val="00BA3D50"/>
    <w:rsid w:val="00BA403B"/>
    <w:rsid w:val="00BA4181"/>
    <w:rsid w:val="00BA4329"/>
    <w:rsid w:val="00BA465A"/>
    <w:rsid w:val="00BA46DA"/>
    <w:rsid w:val="00BA46E5"/>
    <w:rsid w:val="00BA476A"/>
    <w:rsid w:val="00BA482B"/>
    <w:rsid w:val="00BA4894"/>
    <w:rsid w:val="00BA4A3B"/>
    <w:rsid w:val="00BA50D4"/>
    <w:rsid w:val="00BA54BA"/>
    <w:rsid w:val="00BA580A"/>
    <w:rsid w:val="00BA581A"/>
    <w:rsid w:val="00BA5970"/>
    <w:rsid w:val="00BA59A0"/>
    <w:rsid w:val="00BA59BC"/>
    <w:rsid w:val="00BA5AB8"/>
    <w:rsid w:val="00BA5CF1"/>
    <w:rsid w:val="00BA5ED4"/>
    <w:rsid w:val="00BA602A"/>
    <w:rsid w:val="00BA60BC"/>
    <w:rsid w:val="00BA624A"/>
    <w:rsid w:val="00BA685E"/>
    <w:rsid w:val="00BA68CD"/>
    <w:rsid w:val="00BA6AD4"/>
    <w:rsid w:val="00BA6DBD"/>
    <w:rsid w:val="00BA7011"/>
    <w:rsid w:val="00BA739E"/>
    <w:rsid w:val="00BA74A3"/>
    <w:rsid w:val="00BA750E"/>
    <w:rsid w:val="00BA75EE"/>
    <w:rsid w:val="00BA76E3"/>
    <w:rsid w:val="00BA7712"/>
    <w:rsid w:val="00BA77D3"/>
    <w:rsid w:val="00BA78A8"/>
    <w:rsid w:val="00BA7A7B"/>
    <w:rsid w:val="00BA7D01"/>
    <w:rsid w:val="00BA7E53"/>
    <w:rsid w:val="00BB003E"/>
    <w:rsid w:val="00BB0098"/>
    <w:rsid w:val="00BB03D1"/>
    <w:rsid w:val="00BB05E4"/>
    <w:rsid w:val="00BB0618"/>
    <w:rsid w:val="00BB0652"/>
    <w:rsid w:val="00BB0846"/>
    <w:rsid w:val="00BB100F"/>
    <w:rsid w:val="00BB1051"/>
    <w:rsid w:val="00BB12A7"/>
    <w:rsid w:val="00BB1586"/>
    <w:rsid w:val="00BB1715"/>
    <w:rsid w:val="00BB1A21"/>
    <w:rsid w:val="00BB1ACC"/>
    <w:rsid w:val="00BB1F7D"/>
    <w:rsid w:val="00BB1FFC"/>
    <w:rsid w:val="00BB218A"/>
    <w:rsid w:val="00BB2356"/>
    <w:rsid w:val="00BB2442"/>
    <w:rsid w:val="00BB2541"/>
    <w:rsid w:val="00BB2620"/>
    <w:rsid w:val="00BB2676"/>
    <w:rsid w:val="00BB2797"/>
    <w:rsid w:val="00BB2853"/>
    <w:rsid w:val="00BB2AD8"/>
    <w:rsid w:val="00BB2AF1"/>
    <w:rsid w:val="00BB2B9D"/>
    <w:rsid w:val="00BB2FA0"/>
    <w:rsid w:val="00BB3035"/>
    <w:rsid w:val="00BB3166"/>
    <w:rsid w:val="00BB32F1"/>
    <w:rsid w:val="00BB33DF"/>
    <w:rsid w:val="00BB373E"/>
    <w:rsid w:val="00BB378C"/>
    <w:rsid w:val="00BB389F"/>
    <w:rsid w:val="00BB3D2B"/>
    <w:rsid w:val="00BB407B"/>
    <w:rsid w:val="00BB43B9"/>
    <w:rsid w:val="00BB448D"/>
    <w:rsid w:val="00BB4994"/>
    <w:rsid w:val="00BB4A19"/>
    <w:rsid w:val="00BB4A26"/>
    <w:rsid w:val="00BB4A3B"/>
    <w:rsid w:val="00BB4BBE"/>
    <w:rsid w:val="00BB4CF2"/>
    <w:rsid w:val="00BB51B7"/>
    <w:rsid w:val="00BB5386"/>
    <w:rsid w:val="00BB555F"/>
    <w:rsid w:val="00BB5654"/>
    <w:rsid w:val="00BB5678"/>
    <w:rsid w:val="00BB5912"/>
    <w:rsid w:val="00BB5ADF"/>
    <w:rsid w:val="00BB5DCE"/>
    <w:rsid w:val="00BB5DD2"/>
    <w:rsid w:val="00BB5EC3"/>
    <w:rsid w:val="00BB60CC"/>
    <w:rsid w:val="00BB61BB"/>
    <w:rsid w:val="00BB65B0"/>
    <w:rsid w:val="00BB671E"/>
    <w:rsid w:val="00BB678C"/>
    <w:rsid w:val="00BB679B"/>
    <w:rsid w:val="00BB6856"/>
    <w:rsid w:val="00BB6862"/>
    <w:rsid w:val="00BB69E8"/>
    <w:rsid w:val="00BB69F6"/>
    <w:rsid w:val="00BB6AE3"/>
    <w:rsid w:val="00BB6B50"/>
    <w:rsid w:val="00BB6B9D"/>
    <w:rsid w:val="00BB6E9E"/>
    <w:rsid w:val="00BB6EB8"/>
    <w:rsid w:val="00BB6F33"/>
    <w:rsid w:val="00BB7283"/>
    <w:rsid w:val="00BB73CD"/>
    <w:rsid w:val="00BB75AB"/>
    <w:rsid w:val="00BB7AAC"/>
    <w:rsid w:val="00BB7AE2"/>
    <w:rsid w:val="00BB7E58"/>
    <w:rsid w:val="00BB7FA7"/>
    <w:rsid w:val="00BC009E"/>
    <w:rsid w:val="00BC012F"/>
    <w:rsid w:val="00BC01C7"/>
    <w:rsid w:val="00BC0585"/>
    <w:rsid w:val="00BC0591"/>
    <w:rsid w:val="00BC0720"/>
    <w:rsid w:val="00BC09EF"/>
    <w:rsid w:val="00BC0E64"/>
    <w:rsid w:val="00BC0E84"/>
    <w:rsid w:val="00BC1009"/>
    <w:rsid w:val="00BC10B7"/>
    <w:rsid w:val="00BC1287"/>
    <w:rsid w:val="00BC1468"/>
    <w:rsid w:val="00BC14C5"/>
    <w:rsid w:val="00BC16AD"/>
    <w:rsid w:val="00BC1949"/>
    <w:rsid w:val="00BC19E4"/>
    <w:rsid w:val="00BC1AB4"/>
    <w:rsid w:val="00BC1ADD"/>
    <w:rsid w:val="00BC1B46"/>
    <w:rsid w:val="00BC1D1A"/>
    <w:rsid w:val="00BC1DD2"/>
    <w:rsid w:val="00BC23E6"/>
    <w:rsid w:val="00BC2722"/>
    <w:rsid w:val="00BC2B68"/>
    <w:rsid w:val="00BC2BD4"/>
    <w:rsid w:val="00BC2E21"/>
    <w:rsid w:val="00BC2E62"/>
    <w:rsid w:val="00BC2FE0"/>
    <w:rsid w:val="00BC3060"/>
    <w:rsid w:val="00BC3181"/>
    <w:rsid w:val="00BC33D5"/>
    <w:rsid w:val="00BC36FE"/>
    <w:rsid w:val="00BC38A7"/>
    <w:rsid w:val="00BC39FA"/>
    <w:rsid w:val="00BC3BCC"/>
    <w:rsid w:val="00BC3ED3"/>
    <w:rsid w:val="00BC40C0"/>
    <w:rsid w:val="00BC40F2"/>
    <w:rsid w:val="00BC4445"/>
    <w:rsid w:val="00BC44A8"/>
    <w:rsid w:val="00BC45C3"/>
    <w:rsid w:val="00BC4765"/>
    <w:rsid w:val="00BC4A90"/>
    <w:rsid w:val="00BC4C3B"/>
    <w:rsid w:val="00BC4F64"/>
    <w:rsid w:val="00BC5037"/>
    <w:rsid w:val="00BC531D"/>
    <w:rsid w:val="00BC53A5"/>
    <w:rsid w:val="00BC53A6"/>
    <w:rsid w:val="00BC54CC"/>
    <w:rsid w:val="00BC5824"/>
    <w:rsid w:val="00BC5983"/>
    <w:rsid w:val="00BC599E"/>
    <w:rsid w:val="00BC59EE"/>
    <w:rsid w:val="00BC5A45"/>
    <w:rsid w:val="00BC5AC2"/>
    <w:rsid w:val="00BC5FD4"/>
    <w:rsid w:val="00BC5FF6"/>
    <w:rsid w:val="00BC608E"/>
    <w:rsid w:val="00BC60CB"/>
    <w:rsid w:val="00BC624F"/>
    <w:rsid w:val="00BC6275"/>
    <w:rsid w:val="00BC6311"/>
    <w:rsid w:val="00BC63EF"/>
    <w:rsid w:val="00BC6488"/>
    <w:rsid w:val="00BC64A5"/>
    <w:rsid w:val="00BC65D1"/>
    <w:rsid w:val="00BC665A"/>
    <w:rsid w:val="00BC66FB"/>
    <w:rsid w:val="00BC6A4D"/>
    <w:rsid w:val="00BC6B1D"/>
    <w:rsid w:val="00BC711C"/>
    <w:rsid w:val="00BC7840"/>
    <w:rsid w:val="00BC7AAE"/>
    <w:rsid w:val="00BC7AB4"/>
    <w:rsid w:val="00BC7CCC"/>
    <w:rsid w:val="00BD007B"/>
    <w:rsid w:val="00BD012C"/>
    <w:rsid w:val="00BD01DA"/>
    <w:rsid w:val="00BD01F3"/>
    <w:rsid w:val="00BD0294"/>
    <w:rsid w:val="00BD03C0"/>
    <w:rsid w:val="00BD0517"/>
    <w:rsid w:val="00BD0543"/>
    <w:rsid w:val="00BD06AA"/>
    <w:rsid w:val="00BD09BC"/>
    <w:rsid w:val="00BD0F83"/>
    <w:rsid w:val="00BD10DD"/>
    <w:rsid w:val="00BD116E"/>
    <w:rsid w:val="00BD117F"/>
    <w:rsid w:val="00BD11D5"/>
    <w:rsid w:val="00BD1237"/>
    <w:rsid w:val="00BD1502"/>
    <w:rsid w:val="00BD16A1"/>
    <w:rsid w:val="00BD1941"/>
    <w:rsid w:val="00BD1BDD"/>
    <w:rsid w:val="00BD1C34"/>
    <w:rsid w:val="00BD1D63"/>
    <w:rsid w:val="00BD1DB6"/>
    <w:rsid w:val="00BD1E81"/>
    <w:rsid w:val="00BD201E"/>
    <w:rsid w:val="00BD21A4"/>
    <w:rsid w:val="00BD224C"/>
    <w:rsid w:val="00BD2290"/>
    <w:rsid w:val="00BD2319"/>
    <w:rsid w:val="00BD23C3"/>
    <w:rsid w:val="00BD23CC"/>
    <w:rsid w:val="00BD2506"/>
    <w:rsid w:val="00BD253A"/>
    <w:rsid w:val="00BD25E0"/>
    <w:rsid w:val="00BD2934"/>
    <w:rsid w:val="00BD29C1"/>
    <w:rsid w:val="00BD2D15"/>
    <w:rsid w:val="00BD3038"/>
    <w:rsid w:val="00BD309B"/>
    <w:rsid w:val="00BD3910"/>
    <w:rsid w:val="00BD3B0D"/>
    <w:rsid w:val="00BD3BD3"/>
    <w:rsid w:val="00BD3C29"/>
    <w:rsid w:val="00BD41C1"/>
    <w:rsid w:val="00BD43F9"/>
    <w:rsid w:val="00BD4510"/>
    <w:rsid w:val="00BD4701"/>
    <w:rsid w:val="00BD4ACB"/>
    <w:rsid w:val="00BD4D14"/>
    <w:rsid w:val="00BD4F1E"/>
    <w:rsid w:val="00BD5353"/>
    <w:rsid w:val="00BD55A9"/>
    <w:rsid w:val="00BD5626"/>
    <w:rsid w:val="00BD57B6"/>
    <w:rsid w:val="00BD5806"/>
    <w:rsid w:val="00BD5B8D"/>
    <w:rsid w:val="00BD5CC6"/>
    <w:rsid w:val="00BD5E53"/>
    <w:rsid w:val="00BD5FF8"/>
    <w:rsid w:val="00BD6007"/>
    <w:rsid w:val="00BD6378"/>
    <w:rsid w:val="00BD6701"/>
    <w:rsid w:val="00BD6B3F"/>
    <w:rsid w:val="00BD7013"/>
    <w:rsid w:val="00BD70A9"/>
    <w:rsid w:val="00BD71BF"/>
    <w:rsid w:val="00BD71C1"/>
    <w:rsid w:val="00BD71F4"/>
    <w:rsid w:val="00BD7294"/>
    <w:rsid w:val="00BD74D0"/>
    <w:rsid w:val="00BD75C7"/>
    <w:rsid w:val="00BD7BF2"/>
    <w:rsid w:val="00BE014F"/>
    <w:rsid w:val="00BE04E5"/>
    <w:rsid w:val="00BE0718"/>
    <w:rsid w:val="00BE081B"/>
    <w:rsid w:val="00BE0D5A"/>
    <w:rsid w:val="00BE0EF4"/>
    <w:rsid w:val="00BE1068"/>
    <w:rsid w:val="00BE107B"/>
    <w:rsid w:val="00BE118E"/>
    <w:rsid w:val="00BE11BA"/>
    <w:rsid w:val="00BE157E"/>
    <w:rsid w:val="00BE1655"/>
    <w:rsid w:val="00BE18CC"/>
    <w:rsid w:val="00BE1A2A"/>
    <w:rsid w:val="00BE1B44"/>
    <w:rsid w:val="00BE1BEC"/>
    <w:rsid w:val="00BE1C18"/>
    <w:rsid w:val="00BE23EB"/>
    <w:rsid w:val="00BE268C"/>
    <w:rsid w:val="00BE28F2"/>
    <w:rsid w:val="00BE29B9"/>
    <w:rsid w:val="00BE2BD9"/>
    <w:rsid w:val="00BE2C16"/>
    <w:rsid w:val="00BE33D5"/>
    <w:rsid w:val="00BE35B7"/>
    <w:rsid w:val="00BE36C1"/>
    <w:rsid w:val="00BE3F17"/>
    <w:rsid w:val="00BE401F"/>
    <w:rsid w:val="00BE4109"/>
    <w:rsid w:val="00BE440E"/>
    <w:rsid w:val="00BE4655"/>
    <w:rsid w:val="00BE4A54"/>
    <w:rsid w:val="00BE4DD5"/>
    <w:rsid w:val="00BE5624"/>
    <w:rsid w:val="00BE56ED"/>
    <w:rsid w:val="00BE57D9"/>
    <w:rsid w:val="00BE57E9"/>
    <w:rsid w:val="00BE582F"/>
    <w:rsid w:val="00BE5BDF"/>
    <w:rsid w:val="00BE5FEF"/>
    <w:rsid w:val="00BE6004"/>
    <w:rsid w:val="00BE62BA"/>
    <w:rsid w:val="00BE659D"/>
    <w:rsid w:val="00BE67D1"/>
    <w:rsid w:val="00BE686F"/>
    <w:rsid w:val="00BE6A0F"/>
    <w:rsid w:val="00BE6ED0"/>
    <w:rsid w:val="00BE7365"/>
    <w:rsid w:val="00BE7387"/>
    <w:rsid w:val="00BE7437"/>
    <w:rsid w:val="00BE7474"/>
    <w:rsid w:val="00BE74BD"/>
    <w:rsid w:val="00BE77B3"/>
    <w:rsid w:val="00BE7B2F"/>
    <w:rsid w:val="00BE7C82"/>
    <w:rsid w:val="00BE7F84"/>
    <w:rsid w:val="00BF013A"/>
    <w:rsid w:val="00BF0346"/>
    <w:rsid w:val="00BF03F2"/>
    <w:rsid w:val="00BF06B1"/>
    <w:rsid w:val="00BF0759"/>
    <w:rsid w:val="00BF0827"/>
    <w:rsid w:val="00BF0CA7"/>
    <w:rsid w:val="00BF0CDF"/>
    <w:rsid w:val="00BF10CB"/>
    <w:rsid w:val="00BF1504"/>
    <w:rsid w:val="00BF16A5"/>
    <w:rsid w:val="00BF1824"/>
    <w:rsid w:val="00BF1CA9"/>
    <w:rsid w:val="00BF1CB0"/>
    <w:rsid w:val="00BF20A8"/>
    <w:rsid w:val="00BF211E"/>
    <w:rsid w:val="00BF2413"/>
    <w:rsid w:val="00BF24C3"/>
    <w:rsid w:val="00BF24D7"/>
    <w:rsid w:val="00BF2527"/>
    <w:rsid w:val="00BF2562"/>
    <w:rsid w:val="00BF2802"/>
    <w:rsid w:val="00BF28E9"/>
    <w:rsid w:val="00BF2ACD"/>
    <w:rsid w:val="00BF3301"/>
    <w:rsid w:val="00BF35B6"/>
    <w:rsid w:val="00BF373F"/>
    <w:rsid w:val="00BF37C9"/>
    <w:rsid w:val="00BF3868"/>
    <w:rsid w:val="00BF3920"/>
    <w:rsid w:val="00BF3D19"/>
    <w:rsid w:val="00BF3EB9"/>
    <w:rsid w:val="00BF4949"/>
    <w:rsid w:val="00BF4A0F"/>
    <w:rsid w:val="00BF4A4B"/>
    <w:rsid w:val="00BF4BF2"/>
    <w:rsid w:val="00BF4BF7"/>
    <w:rsid w:val="00BF4CA6"/>
    <w:rsid w:val="00BF4D40"/>
    <w:rsid w:val="00BF5002"/>
    <w:rsid w:val="00BF528C"/>
    <w:rsid w:val="00BF528F"/>
    <w:rsid w:val="00BF5438"/>
    <w:rsid w:val="00BF588F"/>
    <w:rsid w:val="00BF5A7A"/>
    <w:rsid w:val="00BF5BD8"/>
    <w:rsid w:val="00BF5BED"/>
    <w:rsid w:val="00BF655B"/>
    <w:rsid w:val="00BF6643"/>
    <w:rsid w:val="00BF6A1E"/>
    <w:rsid w:val="00BF6ACA"/>
    <w:rsid w:val="00BF6B76"/>
    <w:rsid w:val="00BF6B7E"/>
    <w:rsid w:val="00BF6BC8"/>
    <w:rsid w:val="00BF7046"/>
    <w:rsid w:val="00BF723C"/>
    <w:rsid w:val="00BF7A28"/>
    <w:rsid w:val="00BF7D39"/>
    <w:rsid w:val="00BF7D58"/>
    <w:rsid w:val="00BF7DFB"/>
    <w:rsid w:val="00C0000F"/>
    <w:rsid w:val="00C00061"/>
    <w:rsid w:val="00C00095"/>
    <w:rsid w:val="00C00443"/>
    <w:rsid w:val="00C0056D"/>
    <w:rsid w:val="00C005CA"/>
    <w:rsid w:val="00C006BA"/>
    <w:rsid w:val="00C00705"/>
    <w:rsid w:val="00C0074A"/>
    <w:rsid w:val="00C0075F"/>
    <w:rsid w:val="00C007B2"/>
    <w:rsid w:val="00C00839"/>
    <w:rsid w:val="00C00912"/>
    <w:rsid w:val="00C00929"/>
    <w:rsid w:val="00C00B92"/>
    <w:rsid w:val="00C00C72"/>
    <w:rsid w:val="00C00D52"/>
    <w:rsid w:val="00C00DEF"/>
    <w:rsid w:val="00C00EB1"/>
    <w:rsid w:val="00C00FA1"/>
    <w:rsid w:val="00C015CA"/>
    <w:rsid w:val="00C0176D"/>
    <w:rsid w:val="00C01828"/>
    <w:rsid w:val="00C01E19"/>
    <w:rsid w:val="00C01E73"/>
    <w:rsid w:val="00C0201E"/>
    <w:rsid w:val="00C02080"/>
    <w:rsid w:val="00C0215D"/>
    <w:rsid w:val="00C02324"/>
    <w:rsid w:val="00C0234D"/>
    <w:rsid w:val="00C02482"/>
    <w:rsid w:val="00C024C0"/>
    <w:rsid w:val="00C0264F"/>
    <w:rsid w:val="00C029BB"/>
    <w:rsid w:val="00C02BEA"/>
    <w:rsid w:val="00C02E8B"/>
    <w:rsid w:val="00C031B6"/>
    <w:rsid w:val="00C03295"/>
    <w:rsid w:val="00C032A8"/>
    <w:rsid w:val="00C0349F"/>
    <w:rsid w:val="00C03751"/>
    <w:rsid w:val="00C038CE"/>
    <w:rsid w:val="00C038DE"/>
    <w:rsid w:val="00C04052"/>
    <w:rsid w:val="00C0408C"/>
    <w:rsid w:val="00C042E6"/>
    <w:rsid w:val="00C04B33"/>
    <w:rsid w:val="00C04B5D"/>
    <w:rsid w:val="00C04C1B"/>
    <w:rsid w:val="00C04C6E"/>
    <w:rsid w:val="00C04CB8"/>
    <w:rsid w:val="00C04D6F"/>
    <w:rsid w:val="00C04D74"/>
    <w:rsid w:val="00C05098"/>
    <w:rsid w:val="00C051E5"/>
    <w:rsid w:val="00C054C6"/>
    <w:rsid w:val="00C054EF"/>
    <w:rsid w:val="00C05706"/>
    <w:rsid w:val="00C05741"/>
    <w:rsid w:val="00C057DA"/>
    <w:rsid w:val="00C059A1"/>
    <w:rsid w:val="00C059BE"/>
    <w:rsid w:val="00C059FB"/>
    <w:rsid w:val="00C05B7F"/>
    <w:rsid w:val="00C05BB7"/>
    <w:rsid w:val="00C05E22"/>
    <w:rsid w:val="00C05E54"/>
    <w:rsid w:val="00C05ED2"/>
    <w:rsid w:val="00C05FF3"/>
    <w:rsid w:val="00C063FD"/>
    <w:rsid w:val="00C069FA"/>
    <w:rsid w:val="00C06A06"/>
    <w:rsid w:val="00C07107"/>
    <w:rsid w:val="00C07C4A"/>
    <w:rsid w:val="00C07D4E"/>
    <w:rsid w:val="00C07EDD"/>
    <w:rsid w:val="00C10085"/>
    <w:rsid w:val="00C10260"/>
    <w:rsid w:val="00C1029E"/>
    <w:rsid w:val="00C10332"/>
    <w:rsid w:val="00C103BF"/>
    <w:rsid w:val="00C10491"/>
    <w:rsid w:val="00C104D7"/>
    <w:rsid w:val="00C10A48"/>
    <w:rsid w:val="00C10A6A"/>
    <w:rsid w:val="00C10EC0"/>
    <w:rsid w:val="00C112E4"/>
    <w:rsid w:val="00C11573"/>
    <w:rsid w:val="00C115FD"/>
    <w:rsid w:val="00C11810"/>
    <w:rsid w:val="00C118FB"/>
    <w:rsid w:val="00C119F4"/>
    <w:rsid w:val="00C1225F"/>
    <w:rsid w:val="00C12365"/>
    <w:rsid w:val="00C12442"/>
    <w:rsid w:val="00C12930"/>
    <w:rsid w:val="00C12AD3"/>
    <w:rsid w:val="00C12AE2"/>
    <w:rsid w:val="00C12BFE"/>
    <w:rsid w:val="00C12C14"/>
    <w:rsid w:val="00C12C2C"/>
    <w:rsid w:val="00C13186"/>
    <w:rsid w:val="00C131B1"/>
    <w:rsid w:val="00C134D8"/>
    <w:rsid w:val="00C134F3"/>
    <w:rsid w:val="00C13664"/>
    <w:rsid w:val="00C13794"/>
    <w:rsid w:val="00C1379D"/>
    <w:rsid w:val="00C13A0D"/>
    <w:rsid w:val="00C13A4C"/>
    <w:rsid w:val="00C13B6B"/>
    <w:rsid w:val="00C13C0C"/>
    <w:rsid w:val="00C13CD7"/>
    <w:rsid w:val="00C13E29"/>
    <w:rsid w:val="00C14005"/>
    <w:rsid w:val="00C14731"/>
    <w:rsid w:val="00C147E5"/>
    <w:rsid w:val="00C14889"/>
    <w:rsid w:val="00C14BED"/>
    <w:rsid w:val="00C14DB5"/>
    <w:rsid w:val="00C14DD3"/>
    <w:rsid w:val="00C14EFA"/>
    <w:rsid w:val="00C15243"/>
    <w:rsid w:val="00C1538D"/>
    <w:rsid w:val="00C157D7"/>
    <w:rsid w:val="00C15996"/>
    <w:rsid w:val="00C15A49"/>
    <w:rsid w:val="00C15A6F"/>
    <w:rsid w:val="00C15B56"/>
    <w:rsid w:val="00C15C09"/>
    <w:rsid w:val="00C15D2B"/>
    <w:rsid w:val="00C15DC7"/>
    <w:rsid w:val="00C15E0F"/>
    <w:rsid w:val="00C15ED2"/>
    <w:rsid w:val="00C1632E"/>
    <w:rsid w:val="00C163ED"/>
    <w:rsid w:val="00C1645A"/>
    <w:rsid w:val="00C16753"/>
    <w:rsid w:val="00C16776"/>
    <w:rsid w:val="00C16870"/>
    <w:rsid w:val="00C1689A"/>
    <w:rsid w:val="00C169F1"/>
    <w:rsid w:val="00C16AD1"/>
    <w:rsid w:val="00C16C07"/>
    <w:rsid w:val="00C16CA0"/>
    <w:rsid w:val="00C16D7C"/>
    <w:rsid w:val="00C16E49"/>
    <w:rsid w:val="00C1703B"/>
    <w:rsid w:val="00C17318"/>
    <w:rsid w:val="00C17463"/>
    <w:rsid w:val="00C17737"/>
    <w:rsid w:val="00C17762"/>
    <w:rsid w:val="00C17A51"/>
    <w:rsid w:val="00C17AF2"/>
    <w:rsid w:val="00C17CEB"/>
    <w:rsid w:val="00C17D80"/>
    <w:rsid w:val="00C17E89"/>
    <w:rsid w:val="00C17F02"/>
    <w:rsid w:val="00C20000"/>
    <w:rsid w:val="00C2012C"/>
    <w:rsid w:val="00C20156"/>
    <w:rsid w:val="00C203BE"/>
    <w:rsid w:val="00C20461"/>
    <w:rsid w:val="00C2048E"/>
    <w:rsid w:val="00C2049E"/>
    <w:rsid w:val="00C2054E"/>
    <w:rsid w:val="00C20639"/>
    <w:rsid w:val="00C20959"/>
    <w:rsid w:val="00C20A19"/>
    <w:rsid w:val="00C20D2B"/>
    <w:rsid w:val="00C2100A"/>
    <w:rsid w:val="00C2115C"/>
    <w:rsid w:val="00C215FE"/>
    <w:rsid w:val="00C21CF6"/>
    <w:rsid w:val="00C21D56"/>
    <w:rsid w:val="00C21E25"/>
    <w:rsid w:val="00C21E89"/>
    <w:rsid w:val="00C21F99"/>
    <w:rsid w:val="00C222DB"/>
    <w:rsid w:val="00C22398"/>
    <w:rsid w:val="00C229A7"/>
    <w:rsid w:val="00C229E2"/>
    <w:rsid w:val="00C22C0B"/>
    <w:rsid w:val="00C22C10"/>
    <w:rsid w:val="00C22D25"/>
    <w:rsid w:val="00C22DF6"/>
    <w:rsid w:val="00C22F1E"/>
    <w:rsid w:val="00C22F59"/>
    <w:rsid w:val="00C23078"/>
    <w:rsid w:val="00C2327B"/>
    <w:rsid w:val="00C23592"/>
    <w:rsid w:val="00C235B0"/>
    <w:rsid w:val="00C235F9"/>
    <w:rsid w:val="00C23B29"/>
    <w:rsid w:val="00C23B96"/>
    <w:rsid w:val="00C23C48"/>
    <w:rsid w:val="00C23EDA"/>
    <w:rsid w:val="00C23F7E"/>
    <w:rsid w:val="00C24011"/>
    <w:rsid w:val="00C241CF"/>
    <w:rsid w:val="00C24257"/>
    <w:rsid w:val="00C24560"/>
    <w:rsid w:val="00C245B6"/>
    <w:rsid w:val="00C246C2"/>
    <w:rsid w:val="00C246E0"/>
    <w:rsid w:val="00C24D36"/>
    <w:rsid w:val="00C24D41"/>
    <w:rsid w:val="00C24E32"/>
    <w:rsid w:val="00C24EC0"/>
    <w:rsid w:val="00C24F4A"/>
    <w:rsid w:val="00C2504B"/>
    <w:rsid w:val="00C253B4"/>
    <w:rsid w:val="00C25592"/>
    <w:rsid w:val="00C255DF"/>
    <w:rsid w:val="00C255EF"/>
    <w:rsid w:val="00C257D1"/>
    <w:rsid w:val="00C25A4C"/>
    <w:rsid w:val="00C25A66"/>
    <w:rsid w:val="00C25A67"/>
    <w:rsid w:val="00C25ADB"/>
    <w:rsid w:val="00C25B27"/>
    <w:rsid w:val="00C25F51"/>
    <w:rsid w:val="00C26015"/>
    <w:rsid w:val="00C260BF"/>
    <w:rsid w:val="00C26544"/>
    <w:rsid w:val="00C26624"/>
    <w:rsid w:val="00C2674D"/>
    <w:rsid w:val="00C26899"/>
    <w:rsid w:val="00C26C2D"/>
    <w:rsid w:val="00C26F99"/>
    <w:rsid w:val="00C270BA"/>
    <w:rsid w:val="00C27517"/>
    <w:rsid w:val="00C275E5"/>
    <w:rsid w:val="00C275FE"/>
    <w:rsid w:val="00C276C1"/>
    <w:rsid w:val="00C27CFC"/>
    <w:rsid w:val="00C300C7"/>
    <w:rsid w:val="00C30439"/>
    <w:rsid w:val="00C30567"/>
    <w:rsid w:val="00C307A5"/>
    <w:rsid w:val="00C307EA"/>
    <w:rsid w:val="00C308C4"/>
    <w:rsid w:val="00C30B79"/>
    <w:rsid w:val="00C30CAF"/>
    <w:rsid w:val="00C30E8F"/>
    <w:rsid w:val="00C30ECE"/>
    <w:rsid w:val="00C30FEA"/>
    <w:rsid w:val="00C310E0"/>
    <w:rsid w:val="00C3144E"/>
    <w:rsid w:val="00C31588"/>
    <w:rsid w:val="00C315CB"/>
    <w:rsid w:val="00C317B3"/>
    <w:rsid w:val="00C3196D"/>
    <w:rsid w:val="00C31C6F"/>
    <w:rsid w:val="00C31E7E"/>
    <w:rsid w:val="00C31F5E"/>
    <w:rsid w:val="00C31FE4"/>
    <w:rsid w:val="00C3217A"/>
    <w:rsid w:val="00C3248A"/>
    <w:rsid w:val="00C32915"/>
    <w:rsid w:val="00C32953"/>
    <w:rsid w:val="00C329DB"/>
    <w:rsid w:val="00C33069"/>
    <w:rsid w:val="00C33079"/>
    <w:rsid w:val="00C33236"/>
    <w:rsid w:val="00C3324D"/>
    <w:rsid w:val="00C33388"/>
    <w:rsid w:val="00C33468"/>
    <w:rsid w:val="00C33709"/>
    <w:rsid w:val="00C34025"/>
    <w:rsid w:val="00C34066"/>
    <w:rsid w:val="00C341BD"/>
    <w:rsid w:val="00C342C4"/>
    <w:rsid w:val="00C343D7"/>
    <w:rsid w:val="00C3449B"/>
    <w:rsid w:val="00C348B6"/>
    <w:rsid w:val="00C34A6B"/>
    <w:rsid w:val="00C34EE3"/>
    <w:rsid w:val="00C35116"/>
    <w:rsid w:val="00C351D5"/>
    <w:rsid w:val="00C3538B"/>
    <w:rsid w:val="00C355E5"/>
    <w:rsid w:val="00C356FE"/>
    <w:rsid w:val="00C35972"/>
    <w:rsid w:val="00C35A1C"/>
    <w:rsid w:val="00C35D7B"/>
    <w:rsid w:val="00C3619A"/>
    <w:rsid w:val="00C36228"/>
    <w:rsid w:val="00C366FE"/>
    <w:rsid w:val="00C368D5"/>
    <w:rsid w:val="00C36942"/>
    <w:rsid w:val="00C3697D"/>
    <w:rsid w:val="00C36B65"/>
    <w:rsid w:val="00C36BE3"/>
    <w:rsid w:val="00C36C76"/>
    <w:rsid w:val="00C370A7"/>
    <w:rsid w:val="00C37111"/>
    <w:rsid w:val="00C373BE"/>
    <w:rsid w:val="00C373E9"/>
    <w:rsid w:val="00C3741B"/>
    <w:rsid w:val="00C376DA"/>
    <w:rsid w:val="00C3789F"/>
    <w:rsid w:val="00C379C4"/>
    <w:rsid w:val="00C37A23"/>
    <w:rsid w:val="00C37BD1"/>
    <w:rsid w:val="00C37F53"/>
    <w:rsid w:val="00C40168"/>
    <w:rsid w:val="00C40503"/>
    <w:rsid w:val="00C4053F"/>
    <w:rsid w:val="00C40742"/>
    <w:rsid w:val="00C4083C"/>
    <w:rsid w:val="00C40856"/>
    <w:rsid w:val="00C408C0"/>
    <w:rsid w:val="00C40945"/>
    <w:rsid w:val="00C40972"/>
    <w:rsid w:val="00C409E8"/>
    <w:rsid w:val="00C40A0E"/>
    <w:rsid w:val="00C40D27"/>
    <w:rsid w:val="00C40DC9"/>
    <w:rsid w:val="00C40F14"/>
    <w:rsid w:val="00C4113F"/>
    <w:rsid w:val="00C411EC"/>
    <w:rsid w:val="00C41268"/>
    <w:rsid w:val="00C41520"/>
    <w:rsid w:val="00C417C6"/>
    <w:rsid w:val="00C417E3"/>
    <w:rsid w:val="00C41851"/>
    <w:rsid w:val="00C41C4E"/>
    <w:rsid w:val="00C41E7B"/>
    <w:rsid w:val="00C41E94"/>
    <w:rsid w:val="00C42022"/>
    <w:rsid w:val="00C42086"/>
    <w:rsid w:val="00C42135"/>
    <w:rsid w:val="00C421F0"/>
    <w:rsid w:val="00C421FD"/>
    <w:rsid w:val="00C4236A"/>
    <w:rsid w:val="00C423DF"/>
    <w:rsid w:val="00C4249D"/>
    <w:rsid w:val="00C425CE"/>
    <w:rsid w:val="00C42FFC"/>
    <w:rsid w:val="00C43510"/>
    <w:rsid w:val="00C435AC"/>
    <w:rsid w:val="00C43787"/>
    <w:rsid w:val="00C43ADD"/>
    <w:rsid w:val="00C43B9C"/>
    <w:rsid w:val="00C43CDD"/>
    <w:rsid w:val="00C43E91"/>
    <w:rsid w:val="00C43EDA"/>
    <w:rsid w:val="00C43FC0"/>
    <w:rsid w:val="00C4411D"/>
    <w:rsid w:val="00C44127"/>
    <w:rsid w:val="00C441B5"/>
    <w:rsid w:val="00C4451D"/>
    <w:rsid w:val="00C44520"/>
    <w:rsid w:val="00C44682"/>
    <w:rsid w:val="00C44987"/>
    <w:rsid w:val="00C44A1D"/>
    <w:rsid w:val="00C44C9F"/>
    <w:rsid w:val="00C44DE7"/>
    <w:rsid w:val="00C44DED"/>
    <w:rsid w:val="00C44DFB"/>
    <w:rsid w:val="00C44F1F"/>
    <w:rsid w:val="00C45080"/>
    <w:rsid w:val="00C45367"/>
    <w:rsid w:val="00C4536F"/>
    <w:rsid w:val="00C45403"/>
    <w:rsid w:val="00C45524"/>
    <w:rsid w:val="00C4557C"/>
    <w:rsid w:val="00C45789"/>
    <w:rsid w:val="00C45790"/>
    <w:rsid w:val="00C457FF"/>
    <w:rsid w:val="00C45806"/>
    <w:rsid w:val="00C45975"/>
    <w:rsid w:val="00C459CD"/>
    <w:rsid w:val="00C45C3D"/>
    <w:rsid w:val="00C45C49"/>
    <w:rsid w:val="00C45C62"/>
    <w:rsid w:val="00C461D0"/>
    <w:rsid w:val="00C46469"/>
    <w:rsid w:val="00C464E7"/>
    <w:rsid w:val="00C46528"/>
    <w:rsid w:val="00C46602"/>
    <w:rsid w:val="00C46801"/>
    <w:rsid w:val="00C46C76"/>
    <w:rsid w:val="00C46CD8"/>
    <w:rsid w:val="00C46E76"/>
    <w:rsid w:val="00C46FD1"/>
    <w:rsid w:val="00C46FF1"/>
    <w:rsid w:val="00C4703B"/>
    <w:rsid w:val="00C470AF"/>
    <w:rsid w:val="00C4722C"/>
    <w:rsid w:val="00C47373"/>
    <w:rsid w:val="00C4741E"/>
    <w:rsid w:val="00C4764D"/>
    <w:rsid w:val="00C47799"/>
    <w:rsid w:val="00C47B19"/>
    <w:rsid w:val="00C47C9C"/>
    <w:rsid w:val="00C50014"/>
    <w:rsid w:val="00C500F1"/>
    <w:rsid w:val="00C50139"/>
    <w:rsid w:val="00C50147"/>
    <w:rsid w:val="00C5057F"/>
    <w:rsid w:val="00C505A1"/>
    <w:rsid w:val="00C50791"/>
    <w:rsid w:val="00C50CC2"/>
    <w:rsid w:val="00C50CEF"/>
    <w:rsid w:val="00C50D33"/>
    <w:rsid w:val="00C50D76"/>
    <w:rsid w:val="00C51157"/>
    <w:rsid w:val="00C51333"/>
    <w:rsid w:val="00C5188F"/>
    <w:rsid w:val="00C51AC8"/>
    <w:rsid w:val="00C51C08"/>
    <w:rsid w:val="00C51D6A"/>
    <w:rsid w:val="00C51DA5"/>
    <w:rsid w:val="00C51E19"/>
    <w:rsid w:val="00C52077"/>
    <w:rsid w:val="00C5219A"/>
    <w:rsid w:val="00C521A3"/>
    <w:rsid w:val="00C523B8"/>
    <w:rsid w:val="00C523E7"/>
    <w:rsid w:val="00C52431"/>
    <w:rsid w:val="00C52708"/>
    <w:rsid w:val="00C52A00"/>
    <w:rsid w:val="00C52B0B"/>
    <w:rsid w:val="00C52BD4"/>
    <w:rsid w:val="00C52DDC"/>
    <w:rsid w:val="00C530F9"/>
    <w:rsid w:val="00C53461"/>
    <w:rsid w:val="00C535AE"/>
    <w:rsid w:val="00C535AF"/>
    <w:rsid w:val="00C53A6C"/>
    <w:rsid w:val="00C54094"/>
    <w:rsid w:val="00C54272"/>
    <w:rsid w:val="00C54480"/>
    <w:rsid w:val="00C546FD"/>
    <w:rsid w:val="00C54801"/>
    <w:rsid w:val="00C549E4"/>
    <w:rsid w:val="00C54BC3"/>
    <w:rsid w:val="00C54BFE"/>
    <w:rsid w:val="00C54D14"/>
    <w:rsid w:val="00C54D58"/>
    <w:rsid w:val="00C54D84"/>
    <w:rsid w:val="00C54D98"/>
    <w:rsid w:val="00C551A0"/>
    <w:rsid w:val="00C5522A"/>
    <w:rsid w:val="00C55654"/>
    <w:rsid w:val="00C55790"/>
    <w:rsid w:val="00C55BC2"/>
    <w:rsid w:val="00C55D8C"/>
    <w:rsid w:val="00C55EC7"/>
    <w:rsid w:val="00C5601F"/>
    <w:rsid w:val="00C5607E"/>
    <w:rsid w:val="00C560BF"/>
    <w:rsid w:val="00C56136"/>
    <w:rsid w:val="00C56178"/>
    <w:rsid w:val="00C56846"/>
    <w:rsid w:val="00C56B12"/>
    <w:rsid w:val="00C56B45"/>
    <w:rsid w:val="00C56DB2"/>
    <w:rsid w:val="00C56EB9"/>
    <w:rsid w:val="00C56F35"/>
    <w:rsid w:val="00C56F68"/>
    <w:rsid w:val="00C56F8C"/>
    <w:rsid w:val="00C57003"/>
    <w:rsid w:val="00C57409"/>
    <w:rsid w:val="00C57741"/>
    <w:rsid w:val="00C578F4"/>
    <w:rsid w:val="00C5795D"/>
    <w:rsid w:val="00C57A1B"/>
    <w:rsid w:val="00C57B12"/>
    <w:rsid w:val="00C57EC5"/>
    <w:rsid w:val="00C57F02"/>
    <w:rsid w:val="00C6015F"/>
    <w:rsid w:val="00C6016B"/>
    <w:rsid w:val="00C60387"/>
    <w:rsid w:val="00C60857"/>
    <w:rsid w:val="00C60998"/>
    <w:rsid w:val="00C60B62"/>
    <w:rsid w:val="00C60BA6"/>
    <w:rsid w:val="00C60CC1"/>
    <w:rsid w:val="00C60D61"/>
    <w:rsid w:val="00C60FBB"/>
    <w:rsid w:val="00C6166C"/>
    <w:rsid w:val="00C61A72"/>
    <w:rsid w:val="00C61ACE"/>
    <w:rsid w:val="00C61AF5"/>
    <w:rsid w:val="00C62093"/>
    <w:rsid w:val="00C6230F"/>
    <w:rsid w:val="00C62376"/>
    <w:rsid w:val="00C62550"/>
    <w:rsid w:val="00C62607"/>
    <w:rsid w:val="00C6274D"/>
    <w:rsid w:val="00C62769"/>
    <w:rsid w:val="00C6284F"/>
    <w:rsid w:val="00C62A78"/>
    <w:rsid w:val="00C63019"/>
    <w:rsid w:val="00C630CD"/>
    <w:rsid w:val="00C633DA"/>
    <w:rsid w:val="00C634CA"/>
    <w:rsid w:val="00C6358E"/>
    <w:rsid w:val="00C63854"/>
    <w:rsid w:val="00C63A57"/>
    <w:rsid w:val="00C63B7B"/>
    <w:rsid w:val="00C63C5F"/>
    <w:rsid w:val="00C63DE4"/>
    <w:rsid w:val="00C63ECB"/>
    <w:rsid w:val="00C63F3D"/>
    <w:rsid w:val="00C63F72"/>
    <w:rsid w:val="00C64072"/>
    <w:rsid w:val="00C6444C"/>
    <w:rsid w:val="00C64D3B"/>
    <w:rsid w:val="00C64F31"/>
    <w:rsid w:val="00C65074"/>
    <w:rsid w:val="00C65485"/>
    <w:rsid w:val="00C654B1"/>
    <w:rsid w:val="00C656E0"/>
    <w:rsid w:val="00C6576D"/>
    <w:rsid w:val="00C6583B"/>
    <w:rsid w:val="00C6598E"/>
    <w:rsid w:val="00C65BAF"/>
    <w:rsid w:val="00C65CF5"/>
    <w:rsid w:val="00C65E31"/>
    <w:rsid w:val="00C660A4"/>
    <w:rsid w:val="00C66186"/>
    <w:rsid w:val="00C664C7"/>
    <w:rsid w:val="00C6650F"/>
    <w:rsid w:val="00C66512"/>
    <w:rsid w:val="00C667D7"/>
    <w:rsid w:val="00C66B9C"/>
    <w:rsid w:val="00C66BEC"/>
    <w:rsid w:val="00C66C4D"/>
    <w:rsid w:val="00C66CAB"/>
    <w:rsid w:val="00C66CF8"/>
    <w:rsid w:val="00C66F92"/>
    <w:rsid w:val="00C66FF7"/>
    <w:rsid w:val="00C67462"/>
    <w:rsid w:val="00C67673"/>
    <w:rsid w:val="00C67697"/>
    <w:rsid w:val="00C67B5A"/>
    <w:rsid w:val="00C67BBA"/>
    <w:rsid w:val="00C67FC3"/>
    <w:rsid w:val="00C701D1"/>
    <w:rsid w:val="00C7032B"/>
    <w:rsid w:val="00C7034F"/>
    <w:rsid w:val="00C703C5"/>
    <w:rsid w:val="00C70483"/>
    <w:rsid w:val="00C705B4"/>
    <w:rsid w:val="00C705E7"/>
    <w:rsid w:val="00C70AA6"/>
    <w:rsid w:val="00C70EC3"/>
    <w:rsid w:val="00C70EF7"/>
    <w:rsid w:val="00C7114C"/>
    <w:rsid w:val="00C7147F"/>
    <w:rsid w:val="00C7179E"/>
    <w:rsid w:val="00C717D0"/>
    <w:rsid w:val="00C71976"/>
    <w:rsid w:val="00C719A6"/>
    <w:rsid w:val="00C71BD3"/>
    <w:rsid w:val="00C72105"/>
    <w:rsid w:val="00C721F4"/>
    <w:rsid w:val="00C721F8"/>
    <w:rsid w:val="00C72364"/>
    <w:rsid w:val="00C727BD"/>
    <w:rsid w:val="00C72911"/>
    <w:rsid w:val="00C72A06"/>
    <w:rsid w:val="00C72B8D"/>
    <w:rsid w:val="00C72BAE"/>
    <w:rsid w:val="00C72C0A"/>
    <w:rsid w:val="00C72E4A"/>
    <w:rsid w:val="00C72EDE"/>
    <w:rsid w:val="00C72F0A"/>
    <w:rsid w:val="00C7313B"/>
    <w:rsid w:val="00C73444"/>
    <w:rsid w:val="00C73A0E"/>
    <w:rsid w:val="00C73A66"/>
    <w:rsid w:val="00C73D5C"/>
    <w:rsid w:val="00C73DF5"/>
    <w:rsid w:val="00C74115"/>
    <w:rsid w:val="00C7413C"/>
    <w:rsid w:val="00C741B2"/>
    <w:rsid w:val="00C74239"/>
    <w:rsid w:val="00C742AF"/>
    <w:rsid w:val="00C744F1"/>
    <w:rsid w:val="00C74517"/>
    <w:rsid w:val="00C74825"/>
    <w:rsid w:val="00C7483C"/>
    <w:rsid w:val="00C74A57"/>
    <w:rsid w:val="00C74A8B"/>
    <w:rsid w:val="00C74C48"/>
    <w:rsid w:val="00C74D32"/>
    <w:rsid w:val="00C75040"/>
    <w:rsid w:val="00C75082"/>
    <w:rsid w:val="00C75228"/>
    <w:rsid w:val="00C75358"/>
    <w:rsid w:val="00C75425"/>
    <w:rsid w:val="00C7544F"/>
    <w:rsid w:val="00C75508"/>
    <w:rsid w:val="00C759E2"/>
    <w:rsid w:val="00C75C75"/>
    <w:rsid w:val="00C75CB6"/>
    <w:rsid w:val="00C75E4B"/>
    <w:rsid w:val="00C760D5"/>
    <w:rsid w:val="00C7610B"/>
    <w:rsid w:val="00C7612B"/>
    <w:rsid w:val="00C76214"/>
    <w:rsid w:val="00C76261"/>
    <w:rsid w:val="00C76297"/>
    <w:rsid w:val="00C76504"/>
    <w:rsid w:val="00C7662B"/>
    <w:rsid w:val="00C767FB"/>
    <w:rsid w:val="00C76849"/>
    <w:rsid w:val="00C768D5"/>
    <w:rsid w:val="00C769E4"/>
    <w:rsid w:val="00C76D12"/>
    <w:rsid w:val="00C76D54"/>
    <w:rsid w:val="00C76E9A"/>
    <w:rsid w:val="00C76F2E"/>
    <w:rsid w:val="00C77038"/>
    <w:rsid w:val="00C770CA"/>
    <w:rsid w:val="00C771AA"/>
    <w:rsid w:val="00C77465"/>
    <w:rsid w:val="00C7754B"/>
    <w:rsid w:val="00C77867"/>
    <w:rsid w:val="00C778A9"/>
    <w:rsid w:val="00C77A9C"/>
    <w:rsid w:val="00C77B4F"/>
    <w:rsid w:val="00C77DDE"/>
    <w:rsid w:val="00C77E5E"/>
    <w:rsid w:val="00C80070"/>
    <w:rsid w:val="00C80246"/>
    <w:rsid w:val="00C807B4"/>
    <w:rsid w:val="00C80870"/>
    <w:rsid w:val="00C808C3"/>
    <w:rsid w:val="00C80C0B"/>
    <w:rsid w:val="00C813C4"/>
    <w:rsid w:val="00C815F9"/>
    <w:rsid w:val="00C8195A"/>
    <w:rsid w:val="00C81C03"/>
    <w:rsid w:val="00C81C25"/>
    <w:rsid w:val="00C81D8B"/>
    <w:rsid w:val="00C81E5D"/>
    <w:rsid w:val="00C81ECE"/>
    <w:rsid w:val="00C81F53"/>
    <w:rsid w:val="00C81FD1"/>
    <w:rsid w:val="00C81FDB"/>
    <w:rsid w:val="00C8227B"/>
    <w:rsid w:val="00C82445"/>
    <w:rsid w:val="00C824B4"/>
    <w:rsid w:val="00C82517"/>
    <w:rsid w:val="00C82804"/>
    <w:rsid w:val="00C828E7"/>
    <w:rsid w:val="00C828F9"/>
    <w:rsid w:val="00C829A6"/>
    <w:rsid w:val="00C82DBF"/>
    <w:rsid w:val="00C82ED3"/>
    <w:rsid w:val="00C833C7"/>
    <w:rsid w:val="00C83455"/>
    <w:rsid w:val="00C83559"/>
    <w:rsid w:val="00C835FE"/>
    <w:rsid w:val="00C837F7"/>
    <w:rsid w:val="00C83D4F"/>
    <w:rsid w:val="00C8401E"/>
    <w:rsid w:val="00C844F5"/>
    <w:rsid w:val="00C8464E"/>
    <w:rsid w:val="00C846B7"/>
    <w:rsid w:val="00C84A08"/>
    <w:rsid w:val="00C84AB6"/>
    <w:rsid w:val="00C84C5B"/>
    <w:rsid w:val="00C84E9E"/>
    <w:rsid w:val="00C8502A"/>
    <w:rsid w:val="00C85322"/>
    <w:rsid w:val="00C85369"/>
    <w:rsid w:val="00C8573B"/>
    <w:rsid w:val="00C858D4"/>
    <w:rsid w:val="00C85A1D"/>
    <w:rsid w:val="00C85A6A"/>
    <w:rsid w:val="00C85C15"/>
    <w:rsid w:val="00C85C2C"/>
    <w:rsid w:val="00C85DDE"/>
    <w:rsid w:val="00C85DE5"/>
    <w:rsid w:val="00C85EA6"/>
    <w:rsid w:val="00C85F5E"/>
    <w:rsid w:val="00C85F80"/>
    <w:rsid w:val="00C8608B"/>
    <w:rsid w:val="00C860C1"/>
    <w:rsid w:val="00C865DB"/>
    <w:rsid w:val="00C86606"/>
    <w:rsid w:val="00C866FD"/>
    <w:rsid w:val="00C86733"/>
    <w:rsid w:val="00C86865"/>
    <w:rsid w:val="00C869A7"/>
    <w:rsid w:val="00C86A34"/>
    <w:rsid w:val="00C86C48"/>
    <w:rsid w:val="00C86D53"/>
    <w:rsid w:val="00C86FBB"/>
    <w:rsid w:val="00C8711C"/>
    <w:rsid w:val="00C8724A"/>
    <w:rsid w:val="00C8740B"/>
    <w:rsid w:val="00C875EE"/>
    <w:rsid w:val="00C8779D"/>
    <w:rsid w:val="00C877EB"/>
    <w:rsid w:val="00C879BF"/>
    <w:rsid w:val="00C879E8"/>
    <w:rsid w:val="00C87A2E"/>
    <w:rsid w:val="00C87AFD"/>
    <w:rsid w:val="00C87CA1"/>
    <w:rsid w:val="00C9007E"/>
    <w:rsid w:val="00C900B8"/>
    <w:rsid w:val="00C901A9"/>
    <w:rsid w:val="00C90A76"/>
    <w:rsid w:val="00C90E46"/>
    <w:rsid w:val="00C90E7B"/>
    <w:rsid w:val="00C90F09"/>
    <w:rsid w:val="00C91424"/>
    <w:rsid w:val="00C91494"/>
    <w:rsid w:val="00C916AB"/>
    <w:rsid w:val="00C916B3"/>
    <w:rsid w:val="00C91727"/>
    <w:rsid w:val="00C918F1"/>
    <w:rsid w:val="00C91936"/>
    <w:rsid w:val="00C91FC5"/>
    <w:rsid w:val="00C91FE6"/>
    <w:rsid w:val="00C920C6"/>
    <w:rsid w:val="00C922A7"/>
    <w:rsid w:val="00C92599"/>
    <w:rsid w:val="00C925C3"/>
    <w:rsid w:val="00C92816"/>
    <w:rsid w:val="00C9289F"/>
    <w:rsid w:val="00C92988"/>
    <w:rsid w:val="00C929B2"/>
    <w:rsid w:val="00C929CA"/>
    <w:rsid w:val="00C92AF2"/>
    <w:rsid w:val="00C92AFF"/>
    <w:rsid w:val="00C92BC9"/>
    <w:rsid w:val="00C92D74"/>
    <w:rsid w:val="00C92DAB"/>
    <w:rsid w:val="00C9325F"/>
    <w:rsid w:val="00C93503"/>
    <w:rsid w:val="00C9350D"/>
    <w:rsid w:val="00C9388F"/>
    <w:rsid w:val="00C93892"/>
    <w:rsid w:val="00C93993"/>
    <w:rsid w:val="00C939CD"/>
    <w:rsid w:val="00C941C9"/>
    <w:rsid w:val="00C942DB"/>
    <w:rsid w:val="00C94374"/>
    <w:rsid w:val="00C945A7"/>
    <w:rsid w:val="00C946E8"/>
    <w:rsid w:val="00C9495B"/>
    <w:rsid w:val="00C94981"/>
    <w:rsid w:val="00C949B3"/>
    <w:rsid w:val="00C949FC"/>
    <w:rsid w:val="00C94D2E"/>
    <w:rsid w:val="00C94FAA"/>
    <w:rsid w:val="00C94FBC"/>
    <w:rsid w:val="00C9537B"/>
    <w:rsid w:val="00C9546E"/>
    <w:rsid w:val="00C954D2"/>
    <w:rsid w:val="00C955A0"/>
    <w:rsid w:val="00C957D7"/>
    <w:rsid w:val="00C95865"/>
    <w:rsid w:val="00C9589F"/>
    <w:rsid w:val="00C95BA4"/>
    <w:rsid w:val="00C95CD7"/>
    <w:rsid w:val="00C95F6D"/>
    <w:rsid w:val="00C96362"/>
    <w:rsid w:val="00C96438"/>
    <w:rsid w:val="00C96542"/>
    <w:rsid w:val="00C965AC"/>
    <w:rsid w:val="00C9673E"/>
    <w:rsid w:val="00C967BE"/>
    <w:rsid w:val="00C9683C"/>
    <w:rsid w:val="00C9683E"/>
    <w:rsid w:val="00C9694A"/>
    <w:rsid w:val="00C96987"/>
    <w:rsid w:val="00C96C0D"/>
    <w:rsid w:val="00C96D2B"/>
    <w:rsid w:val="00C96E3D"/>
    <w:rsid w:val="00C96F39"/>
    <w:rsid w:val="00C970E9"/>
    <w:rsid w:val="00C971B5"/>
    <w:rsid w:val="00C9738B"/>
    <w:rsid w:val="00C973D7"/>
    <w:rsid w:val="00C97758"/>
    <w:rsid w:val="00C97AC7"/>
    <w:rsid w:val="00C97B89"/>
    <w:rsid w:val="00C97C46"/>
    <w:rsid w:val="00C97CBA"/>
    <w:rsid w:val="00C97DD6"/>
    <w:rsid w:val="00C97DE4"/>
    <w:rsid w:val="00C97EB2"/>
    <w:rsid w:val="00CA01DA"/>
    <w:rsid w:val="00CA0204"/>
    <w:rsid w:val="00CA034F"/>
    <w:rsid w:val="00CA03A6"/>
    <w:rsid w:val="00CA0484"/>
    <w:rsid w:val="00CA04A1"/>
    <w:rsid w:val="00CA05F5"/>
    <w:rsid w:val="00CA07C0"/>
    <w:rsid w:val="00CA1592"/>
    <w:rsid w:val="00CA160D"/>
    <w:rsid w:val="00CA1751"/>
    <w:rsid w:val="00CA1787"/>
    <w:rsid w:val="00CA1B2B"/>
    <w:rsid w:val="00CA1BED"/>
    <w:rsid w:val="00CA1F51"/>
    <w:rsid w:val="00CA1FAF"/>
    <w:rsid w:val="00CA21A5"/>
    <w:rsid w:val="00CA230C"/>
    <w:rsid w:val="00CA25FF"/>
    <w:rsid w:val="00CA27EB"/>
    <w:rsid w:val="00CA284B"/>
    <w:rsid w:val="00CA2D7C"/>
    <w:rsid w:val="00CA2F8B"/>
    <w:rsid w:val="00CA32DD"/>
    <w:rsid w:val="00CA33E3"/>
    <w:rsid w:val="00CA344E"/>
    <w:rsid w:val="00CA36B8"/>
    <w:rsid w:val="00CA380E"/>
    <w:rsid w:val="00CA3C4B"/>
    <w:rsid w:val="00CA406C"/>
    <w:rsid w:val="00CA40AF"/>
    <w:rsid w:val="00CA46C3"/>
    <w:rsid w:val="00CA49A8"/>
    <w:rsid w:val="00CA4A3E"/>
    <w:rsid w:val="00CA4B7D"/>
    <w:rsid w:val="00CA4FC4"/>
    <w:rsid w:val="00CA511A"/>
    <w:rsid w:val="00CA52C1"/>
    <w:rsid w:val="00CA5377"/>
    <w:rsid w:val="00CA5579"/>
    <w:rsid w:val="00CA568C"/>
    <w:rsid w:val="00CA573D"/>
    <w:rsid w:val="00CA57A3"/>
    <w:rsid w:val="00CA57E5"/>
    <w:rsid w:val="00CA580D"/>
    <w:rsid w:val="00CA5ACA"/>
    <w:rsid w:val="00CA6547"/>
    <w:rsid w:val="00CA6653"/>
    <w:rsid w:val="00CA6A2A"/>
    <w:rsid w:val="00CA6A7F"/>
    <w:rsid w:val="00CA6AAD"/>
    <w:rsid w:val="00CA6CA2"/>
    <w:rsid w:val="00CA6F02"/>
    <w:rsid w:val="00CA7057"/>
    <w:rsid w:val="00CA7324"/>
    <w:rsid w:val="00CA75C7"/>
    <w:rsid w:val="00CA7631"/>
    <w:rsid w:val="00CA76B5"/>
    <w:rsid w:val="00CA7749"/>
    <w:rsid w:val="00CA78C0"/>
    <w:rsid w:val="00CA78DC"/>
    <w:rsid w:val="00CA7B73"/>
    <w:rsid w:val="00CB025B"/>
    <w:rsid w:val="00CB036B"/>
    <w:rsid w:val="00CB0479"/>
    <w:rsid w:val="00CB0481"/>
    <w:rsid w:val="00CB04CB"/>
    <w:rsid w:val="00CB04CD"/>
    <w:rsid w:val="00CB0738"/>
    <w:rsid w:val="00CB07CF"/>
    <w:rsid w:val="00CB0B2D"/>
    <w:rsid w:val="00CB0FB6"/>
    <w:rsid w:val="00CB1051"/>
    <w:rsid w:val="00CB128C"/>
    <w:rsid w:val="00CB13F8"/>
    <w:rsid w:val="00CB1445"/>
    <w:rsid w:val="00CB1544"/>
    <w:rsid w:val="00CB16FC"/>
    <w:rsid w:val="00CB171C"/>
    <w:rsid w:val="00CB1832"/>
    <w:rsid w:val="00CB1B79"/>
    <w:rsid w:val="00CB1DE5"/>
    <w:rsid w:val="00CB1EDE"/>
    <w:rsid w:val="00CB1F71"/>
    <w:rsid w:val="00CB20A1"/>
    <w:rsid w:val="00CB21C8"/>
    <w:rsid w:val="00CB21E4"/>
    <w:rsid w:val="00CB2245"/>
    <w:rsid w:val="00CB22D1"/>
    <w:rsid w:val="00CB2457"/>
    <w:rsid w:val="00CB24B5"/>
    <w:rsid w:val="00CB2592"/>
    <w:rsid w:val="00CB276F"/>
    <w:rsid w:val="00CB27BC"/>
    <w:rsid w:val="00CB2D61"/>
    <w:rsid w:val="00CB3063"/>
    <w:rsid w:val="00CB3067"/>
    <w:rsid w:val="00CB31D4"/>
    <w:rsid w:val="00CB328F"/>
    <w:rsid w:val="00CB32B8"/>
    <w:rsid w:val="00CB3416"/>
    <w:rsid w:val="00CB35CB"/>
    <w:rsid w:val="00CB374E"/>
    <w:rsid w:val="00CB3997"/>
    <w:rsid w:val="00CB3A35"/>
    <w:rsid w:val="00CB3A4A"/>
    <w:rsid w:val="00CB3ABF"/>
    <w:rsid w:val="00CB3B62"/>
    <w:rsid w:val="00CB3C6A"/>
    <w:rsid w:val="00CB3DB7"/>
    <w:rsid w:val="00CB3DD1"/>
    <w:rsid w:val="00CB3EF3"/>
    <w:rsid w:val="00CB4095"/>
    <w:rsid w:val="00CB40C2"/>
    <w:rsid w:val="00CB4498"/>
    <w:rsid w:val="00CB4545"/>
    <w:rsid w:val="00CB4640"/>
    <w:rsid w:val="00CB4AF9"/>
    <w:rsid w:val="00CB4C02"/>
    <w:rsid w:val="00CB4C11"/>
    <w:rsid w:val="00CB4E24"/>
    <w:rsid w:val="00CB545E"/>
    <w:rsid w:val="00CB5477"/>
    <w:rsid w:val="00CB5518"/>
    <w:rsid w:val="00CB55E8"/>
    <w:rsid w:val="00CB56AF"/>
    <w:rsid w:val="00CB5C64"/>
    <w:rsid w:val="00CB5DA5"/>
    <w:rsid w:val="00CB5F05"/>
    <w:rsid w:val="00CB62E2"/>
    <w:rsid w:val="00CB63DC"/>
    <w:rsid w:val="00CB65C0"/>
    <w:rsid w:val="00CB67C3"/>
    <w:rsid w:val="00CB7079"/>
    <w:rsid w:val="00CB72F4"/>
    <w:rsid w:val="00CB7989"/>
    <w:rsid w:val="00CB7E99"/>
    <w:rsid w:val="00CC0159"/>
    <w:rsid w:val="00CC02AF"/>
    <w:rsid w:val="00CC0371"/>
    <w:rsid w:val="00CC0579"/>
    <w:rsid w:val="00CC061E"/>
    <w:rsid w:val="00CC069D"/>
    <w:rsid w:val="00CC078B"/>
    <w:rsid w:val="00CC07F6"/>
    <w:rsid w:val="00CC0821"/>
    <w:rsid w:val="00CC0CE3"/>
    <w:rsid w:val="00CC0F9B"/>
    <w:rsid w:val="00CC113E"/>
    <w:rsid w:val="00CC1279"/>
    <w:rsid w:val="00CC135B"/>
    <w:rsid w:val="00CC1457"/>
    <w:rsid w:val="00CC14AF"/>
    <w:rsid w:val="00CC16D4"/>
    <w:rsid w:val="00CC1701"/>
    <w:rsid w:val="00CC17E8"/>
    <w:rsid w:val="00CC1948"/>
    <w:rsid w:val="00CC1B13"/>
    <w:rsid w:val="00CC1DC9"/>
    <w:rsid w:val="00CC200F"/>
    <w:rsid w:val="00CC2071"/>
    <w:rsid w:val="00CC210A"/>
    <w:rsid w:val="00CC21AD"/>
    <w:rsid w:val="00CC22AA"/>
    <w:rsid w:val="00CC2433"/>
    <w:rsid w:val="00CC282C"/>
    <w:rsid w:val="00CC2864"/>
    <w:rsid w:val="00CC2A5D"/>
    <w:rsid w:val="00CC2C84"/>
    <w:rsid w:val="00CC2DB2"/>
    <w:rsid w:val="00CC2FE1"/>
    <w:rsid w:val="00CC3064"/>
    <w:rsid w:val="00CC3107"/>
    <w:rsid w:val="00CC33C0"/>
    <w:rsid w:val="00CC3422"/>
    <w:rsid w:val="00CC3433"/>
    <w:rsid w:val="00CC34FE"/>
    <w:rsid w:val="00CC39AD"/>
    <w:rsid w:val="00CC39B1"/>
    <w:rsid w:val="00CC39CC"/>
    <w:rsid w:val="00CC39EA"/>
    <w:rsid w:val="00CC3E9C"/>
    <w:rsid w:val="00CC437F"/>
    <w:rsid w:val="00CC4959"/>
    <w:rsid w:val="00CC49BC"/>
    <w:rsid w:val="00CC49DF"/>
    <w:rsid w:val="00CC4AEC"/>
    <w:rsid w:val="00CC5016"/>
    <w:rsid w:val="00CC5130"/>
    <w:rsid w:val="00CC52CC"/>
    <w:rsid w:val="00CC5369"/>
    <w:rsid w:val="00CC5563"/>
    <w:rsid w:val="00CC55FB"/>
    <w:rsid w:val="00CC5878"/>
    <w:rsid w:val="00CC590D"/>
    <w:rsid w:val="00CC59FE"/>
    <w:rsid w:val="00CC5ED2"/>
    <w:rsid w:val="00CC6036"/>
    <w:rsid w:val="00CC61A3"/>
    <w:rsid w:val="00CC6412"/>
    <w:rsid w:val="00CC690A"/>
    <w:rsid w:val="00CC6CB2"/>
    <w:rsid w:val="00CC7051"/>
    <w:rsid w:val="00CC7082"/>
    <w:rsid w:val="00CC740C"/>
    <w:rsid w:val="00CC750E"/>
    <w:rsid w:val="00CC7528"/>
    <w:rsid w:val="00CC75B7"/>
    <w:rsid w:val="00CC7693"/>
    <w:rsid w:val="00CC7951"/>
    <w:rsid w:val="00CC79F1"/>
    <w:rsid w:val="00CC7E5B"/>
    <w:rsid w:val="00CD011A"/>
    <w:rsid w:val="00CD0271"/>
    <w:rsid w:val="00CD0435"/>
    <w:rsid w:val="00CD0499"/>
    <w:rsid w:val="00CD055C"/>
    <w:rsid w:val="00CD0628"/>
    <w:rsid w:val="00CD0912"/>
    <w:rsid w:val="00CD0DA2"/>
    <w:rsid w:val="00CD0DB4"/>
    <w:rsid w:val="00CD0EA0"/>
    <w:rsid w:val="00CD10A2"/>
    <w:rsid w:val="00CD129C"/>
    <w:rsid w:val="00CD1334"/>
    <w:rsid w:val="00CD197E"/>
    <w:rsid w:val="00CD1A2C"/>
    <w:rsid w:val="00CD1CA4"/>
    <w:rsid w:val="00CD1DBF"/>
    <w:rsid w:val="00CD2014"/>
    <w:rsid w:val="00CD235B"/>
    <w:rsid w:val="00CD2428"/>
    <w:rsid w:val="00CD2516"/>
    <w:rsid w:val="00CD2534"/>
    <w:rsid w:val="00CD2A44"/>
    <w:rsid w:val="00CD2A6E"/>
    <w:rsid w:val="00CD2FB6"/>
    <w:rsid w:val="00CD314C"/>
    <w:rsid w:val="00CD32B6"/>
    <w:rsid w:val="00CD34F2"/>
    <w:rsid w:val="00CD3517"/>
    <w:rsid w:val="00CD360F"/>
    <w:rsid w:val="00CD36C8"/>
    <w:rsid w:val="00CD3827"/>
    <w:rsid w:val="00CD3C7F"/>
    <w:rsid w:val="00CD422B"/>
    <w:rsid w:val="00CD4659"/>
    <w:rsid w:val="00CD46F1"/>
    <w:rsid w:val="00CD4760"/>
    <w:rsid w:val="00CD4A40"/>
    <w:rsid w:val="00CD4C02"/>
    <w:rsid w:val="00CD4C37"/>
    <w:rsid w:val="00CD4C65"/>
    <w:rsid w:val="00CD5161"/>
    <w:rsid w:val="00CD53E3"/>
    <w:rsid w:val="00CD5627"/>
    <w:rsid w:val="00CD5675"/>
    <w:rsid w:val="00CD567E"/>
    <w:rsid w:val="00CD56E0"/>
    <w:rsid w:val="00CD5758"/>
    <w:rsid w:val="00CD5819"/>
    <w:rsid w:val="00CD5F76"/>
    <w:rsid w:val="00CD6116"/>
    <w:rsid w:val="00CD61C4"/>
    <w:rsid w:val="00CD63FE"/>
    <w:rsid w:val="00CD6656"/>
    <w:rsid w:val="00CD67EF"/>
    <w:rsid w:val="00CD69BF"/>
    <w:rsid w:val="00CD710B"/>
    <w:rsid w:val="00CD71CD"/>
    <w:rsid w:val="00CD7822"/>
    <w:rsid w:val="00CD797C"/>
    <w:rsid w:val="00CD7A21"/>
    <w:rsid w:val="00CD7B31"/>
    <w:rsid w:val="00CD7C19"/>
    <w:rsid w:val="00CD7E06"/>
    <w:rsid w:val="00CD7FC5"/>
    <w:rsid w:val="00CE01A7"/>
    <w:rsid w:val="00CE01E4"/>
    <w:rsid w:val="00CE028A"/>
    <w:rsid w:val="00CE06B8"/>
    <w:rsid w:val="00CE07B2"/>
    <w:rsid w:val="00CE0EB8"/>
    <w:rsid w:val="00CE0EBD"/>
    <w:rsid w:val="00CE0F3C"/>
    <w:rsid w:val="00CE1262"/>
    <w:rsid w:val="00CE1267"/>
    <w:rsid w:val="00CE1360"/>
    <w:rsid w:val="00CE13F1"/>
    <w:rsid w:val="00CE14C2"/>
    <w:rsid w:val="00CE1587"/>
    <w:rsid w:val="00CE15FF"/>
    <w:rsid w:val="00CE1860"/>
    <w:rsid w:val="00CE18D1"/>
    <w:rsid w:val="00CE19B1"/>
    <w:rsid w:val="00CE1A13"/>
    <w:rsid w:val="00CE1C9E"/>
    <w:rsid w:val="00CE1D8D"/>
    <w:rsid w:val="00CE211C"/>
    <w:rsid w:val="00CE2163"/>
    <w:rsid w:val="00CE21D8"/>
    <w:rsid w:val="00CE2401"/>
    <w:rsid w:val="00CE2502"/>
    <w:rsid w:val="00CE263F"/>
    <w:rsid w:val="00CE2AB2"/>
    <w:rsid w:val="00CE2B43"/>
    <w:rsid w:val="00CE2C52"/>
    <w:rsid w:val="00CE2F32"/>
    <w:rsid w:val="00CE2FB0"/>
    <w:rsid w:val="00CE2FDB"/>
    <w:rsid w:val="00CE32B4"/>
    <w:rsid w:val="00CE34AB"/>
    <w:rsid w:val="00CE376E"/>
    <w:rsid w:val="00CE39E3"/>
    <w:rsid w:val="00CE3CA1"/>
    <w:rsid w:val="00CE3F9F"/>
    <w:rsid w:val="00CE4306"/>
    <w:rsid w:val="00CE44B9"/>
    <w:rsid w:val="00CE457C"/>
    <w:rsid w:val="00CE4615"/>
    <w:rsid w:val="00CE46FC"/>
    <w:rsid w:val="00CE487E"/>
    <w:rsid w:val="00CE4AD4"/>
    <w:rsid w:val="00CE4C22"/>
    <w:rsid w:val="00CE5182"/>
    <w:rsid w:val="00CE55E0"/>
    <w:rsid w:val="00CE5732"/>
    <w:rsid w:val="00CE5A36"/>
    <w:rsid w:val="00CE5A85"/>
    <w:rsid w:val="00CE5AC6"/>
    <w:rsid w:val="00CE5D28"/>
    <w:rsid w:val="00CE603B"/>
    <w:rsid w:val="00CE63D1"/>
    <w:rsid w:val="00CE63DB"/>
    <w:rsid w:val="00CE6668"/>
    <w:rsid w:val="00CE66E5"/>
    <w:rsid w:val="00CE67A9"/>
    <w:rsid w:val="00CE6895"/>
    <w:rsid w:val="00CE6943"/>
    <w:rsid w:val="00CE699D"/>
    <w:rsid w:val="00CE6C7F"/>
    <w:rsid w:val="00CE6CE5"/>
    <w:rsid w:val="00CE7172"/>
    <w:rsid w:val="00CE737D"/>
    <w:rsid w:val="00CE73DA"/>
    <w:rsid w:val="00CE74D8"/>
    <w:rsid w:val="00CE7572"/>
    <w:rsid w:val="00CE77A1"/>
    <w:rsid w:val="00CE79A3"/>
    <w:rsid w:val="00CE7D85"/>
    <w:rsid w:val="00CE7E4C"/>
    <w:rsid w:val="00CE7E7E"/>
    <w:rsid w:val="00CE7FCA"/>
    <w:rsid w:val="00CF002A"/>
    <w:rsid w:val="00CF0078"/>
    <w:rsid w:val="00CF02B1"/>
    <w:rsid w:val="00CF030C"/>
    <w:rsid w:val="00CF0331"/>
    <w:rsid w:val="00CF039F"/>
    <w:rsid w:val="00CF03C2"/>
    <w:rsid w:val="00CF0407"/>
    <w:rsid w:val="00CF05DA"/>
    <w:rsid w:val="00CF05DB"/>
    <w:rsid w:val="00CF07A9"/>
    <w:rsid w:val="00CF0A95"/>
    <w:rsid w:val="00CF0B34"/>
    <w:rsid w:val="00CF0B6B"/>
    <w:rsid w:val="00CF11BE"/>
    <w:rsid w:val="00CF1621"/>
    <w:rsid w:val="00CF16B2"/>
    <w:rsid w:val="00CF1777"/>
    <w:rsid w:val="00CF1812"/>
    <w:rsid w:val="00CF1CDD"/>
    <w:rsid w:val="00CF1D52"/>
    <w:rsid w:val="00CF1F23"/>
    <w:rsid w:val="00CF1FDF"/>
    <w:rsid w:val="00CF2429"/>
    <w:rsid w:val="00CF25C6"/>
    <w:rsid w:val="00CF25CD"/>
    <w:rsid w:val="00CF26C9"/>
    <w:rsid w:val="00CF2C0D"/>
    <w:rsid w:val="00CF2CB2"/>
    <w:rsid w:val="00CF2E2C"/>
    <w:rsid w:val="00CF2E84"/>
    <w:rsid w:val="00CF2EBE"/>
    <w:rsid w:val="00CF2F34"/>
    <w:rsid w:val="00CF3014"/>
    <w:rsid w:val="00CF3216"/>
    <w:rsid w:val="00CF321D"/>
    <w:rsid w:val="00CF328D"/>
    <w:rsid w:val="00CF32D3"/>
    <w:rsid w:val="00CF3979"/>
    <w:rsid w:val="00CF3C43"/>
    <w:rsid w:val="00CF3F71"/>
    <w:rsid w:val="00CF3FA3"/>
    <w:rsid w:val="00CF40D7"/>
    <w:rsid w:val="00CF42AD"/>
    <w:rsid w:val="00CF4964"/>
    <w:rsid w:val="00CF49B5"/>
    <w:rsid w:val="00CF4AE8"/>
    <w:rsid w:val="00CF4B46"/>
    <w:rsid w:val="00CF4B79"/>
    <w:rsid w:val="00CF4D0F"/>
    <w:rsid w:val="00CF4D4A"/>
    <w:rsid w:val="00CF4F1A"/>
    <w:rsid w:val="00CF52B2"/>
    <w:rsid w:val="00CF537E"/>
    <w:rsid w:val="00CF54CC"/>
    <w:rsid w:val="00CF58BE"/>
    <w:rsid w:val="00CF5BEB"/>
    <w:rsid w:val="00CF5FFD"/>
    <w:rsid w:val="00CF60B0"/>
    <w:rsid w:val="00CF60CB"/>
    <w:rsid w:val="00CF6111"/>
    <w:rsid w:val="00CF628B"/>
    <w:rsid w:val="00CF6586"/>
    <w:rsid w:val="00CF6663"/>
    <w:rsid w:val="00CF6670"/>
    <w:rsid w:val="00CF6881"/>
    <w:rsid w:val="00CF6974"/>
    <w:rsid w:val="00CF6AF4"/>
    <w:rsid w:val="00CF700F"/>
    <w:rsid w:val="00CF7047"/>
    <w:rsid w:val="00CF7373"/>
    <w:rsid w:val="00CF753A"/>
    <w:rsid w:val="00CF76F9"/>
    <w:rsid w:val="00CF7934"/>
    <w:rsid w:val="00CF7AC6"/>
    <w:rsid w:val="00CF7AEF"/>
    <w:rsid w:val="00CF7BE4"/>
    <w:rsid w:val="00CF7D25"/>
    <w:rsid w:val="00CF7DEF"/>
    <w:rsid w:val="00D00144"/>
    <w:rsid w:val="00D003BF"/>
    <w:rsid w:val="00D00A40"/>
    <w:rsid w:val="00D00B7D"/>
    <w:rsid w:val="00D00C61"/>
    <w:rsid w:val="00D00ED3"/>
    <w:rsid w:val="00D00EF0"/>
    <w:rsid w:val="00D00FB9"/>
    <w:rsid w:val="00D01152"/>
    <w:rsid w:val="00D01551"/>
    <w:rsid w:val="00D01713"/>
    <w:rsid w:val="00D0197A"/>
    <w:rsid w:val="00D01A61"/>
    <w:rsid w:val="00D01CD9"/>
    <w:rsid w:val="00D01DE7"/>
    <w:rsid w:val="00D01E2C"/>
    <w:rsid w:val="00D02215"/>
    <w:rsid w:val="00D02355"/>
    <w:rsid w:val="00D0256F"/>
    <w:rsid w:val="00D025F8"/>
    <w:rsid w:val="00D0275E"/>
    <w:rsid w:val="00D027CD"/>
    <w:rsid w:val="00D02B35"/>
    <w:rsid w:val="00D02C22"/>
    <w:rsid w:val="00D02CD2"/>
    <w:rsid w:val="00D02CE6"/>
    <w:rsid w:val="00D02EB5"/>
    <w:rsid w:val="00D032E0"/>
    <w:rsid w:val="00D03B6E"/>
    <w:rsid w:val="00D03B72"/>
    <w:rsid w:val="00D03C2F"/>
    <w:rsid w:val="00D03E38"/>
    <w:rsid w:val="00D04134"/>
    <w:rsid w:val="00D04355"/>
    <w:rsid w:val="00D0451D"/>
    <w:rsid w:val="00D045BF"/>
    <w:rsid w:val="00D047A3"/>
    <w:rsid w:val="00D04B3D"/>
    <w:rsid w:val="00D04DB3"/>
    <w:rsid w:val="00D04EB6"/>
    <w:rsid w:val="00D04F9A"/>
    <w:rsid w:val="00D05029"/>
    <w:rsid w:val="00D05171"/>
    <w:rsid w:val="00D055B6"/>
    <w:rsid w:val="00D05690"/>
    <w:rsid w:val="00D059E0"/>
    <w:rsid w:val="00D05B36"/>
    <w:rsid w:val="00D05CC5"/>
    <w:rsid w:val="00D05D59"/>
    <w:rsid w:val="00D05D6E"/>
    <w:rsid w:val="00D05DE0"/>
    <w:rsid w:val="00D05E9B"/>
    <w:rsid w:val="00D05EA4"/>
    <w:rsid w:val="00D06115"/>
    <w:rsid w:val="00D06640"/>
    <w:rsid w:val="00D06761"/>
    <w:rsid w:val="00D06910"/>
    <w:rsid w:val="00D06A2A"/>
    <w:rsid w:val="00D06B0D"/>
    <w:rsid w:val="00D071B5"/>
    <w:rsid w:val="00D071D7"/>
    <w:rsid w:val="00D072AF"/>
    <w:rsid w:val="00D072BC"/>
    <w:rsid w:val="00D0797C"/>
    <w:rsid w:val="00D07DC8"/>
    <w:rsid w:val="00D07F94"/>
    <w:rsid w:val="00D07FA5"/>
    <w:rsid w:val="00D1037D"/>
    <w:rsid w:val="00D105F3"/>
    <w:rsid w:val="00D1072D"/>
    <w:rsid w:val="00D107CF"/>
    <w:rsid w:val="00D10AB8"/>
    <w:rsid w:val="00D10CE8"/>
    <w:rsid w:val="00D11238"/>
    <w:rsid w:val="00D11392"/>
    <w:rsid w:val="00D114EB"/>
    <w:rsid w:val="00D11716"/>
    <w:rsid w:val="00D11784"/>
    <w:rsid w:val="00D11816"/>
    <w:rsid w:val="00D11CA1"/>
    <w:rsid w:val="00D12009"/>
    <w:rsid w:val="00D12678"/>
    <w:rsid w:val="00D1279E"/>
    <w:rsid w:val="00D127A6"/>
    <w:rsid w:val="00D128B7"/>
    <w:rsid w:val="00D12914"/>
    <w:rsid w:val="00D12AC8"/>
    <w:rsid w:val="00D12AD3"/>
    <w:rsid w:val="00D12E18"/>
    <w:rsid w:val="00D12E9C"/>
    <w:rsid w:val="00D12FC4"/>
    <w:rsid w:val="00D1314D"/>
    <w:rsid w:val="00D13207"/>
    <w:rsid w:val="00D13249"/>
    <w:rsid w:val="00D13500"/>
    <w:rsid w:val="00D13580"/>
    <w:rsid w:val="00D13B2F"/>
    <w:rsid w:val="00D14146"/>
    <w:rsid w:val="00D144C0"/>
    <w:rsid w:val="00D145CE"/>
    <w:rsid w:val="00D147EF"/>
    <w:rsid w:val="00D14846"/>
    <w:rsid w:val="00D148B0"/>
    <w:rsid w:val="00D1494F"/>
    <w:rsid w:val="00D14A1A"/>
    <w:rsid w:val="00D14AB7"/>
    <w:rsid w:val="00D14BB8"/>
    <w:rsid w:val="00D14C05"/>
    <w:rsid w:val="00D14E40"/>
    <w:rsid w:val="00D14FA8"/>
    <w:rsid w:val="00D14FE1"/>
    <w:rsid w:val="00D15069"/>
    <w:rsid w:val="00D15087"/>
    <w:rsid w:val="00D15105"/>
    <w:rsid w:val="00D151B3"/>
    <w:rsid w:val="00D1546E"/>
    <w:rsid w:val="00D157C9"/>
    <w:rsid w:val="00D1580C"/>
    <w:rsid w:val="00D15925"/>
    <w:rsid w:val="00D15958"/>
    <w:rsid w:val="00D159A5"/>
    <w:rsid w:val="00D15A4E"/>
    <w:rsid w:val="00D15A8C"/>
    <w:rsid w:val="00D15CA8"/>
    <w:rsid w:val="00D15DBC"/>
    <w:rsid w:val="00D1619A"/>
    <w:rsid w:val="00D161F6"/>
    <w:rsid w:val="00D164AD"/>
    <w:rsid w:val="00D168E5"/>
    <w:rsid w:val="00D168F8"/>
    <w:rsid w:val="00D16B42"/>
    <w:rsid w:val="00D16E4D"/>
    <w:rsid w:val="00D17050"/>
    <w:rsid w:val="00D171E9"/>
    <w:rsid w:val="00D175A4"/>
    <w:rsid w:val="00D176A3"/>
    <w:rsid w:val="00D176F9"/>
    <w:rsid w:val="00D17758"/>
    <w:rsid w:val="00D17764"/>
    <w:rsid w:val="00D17815"/>
    <w:rsid w:val="00D17B7D"/>
    <w:rsid w:val="00D17E99"/>
    <w:rsid w:val="00D20076"/>
    <w:rsid w:val="00D2018E"/>
    <w:rsid w:val="00D20492"/>
    <w:rsid w:val="00D204F5"/>
    <w:rsid w:val="00D2065B"/>
    <w:rsid w:val="00D206B5"/>
    <w:rsid w:val="00D20831"/>
    <w:rsid w:val="00D20F3E"/>
    <w:rsid w:val="00D21185"/>
    <w:rsid w:val="00D2119D"/>
    <w:rsid w:val="00D211CF"/>
    <w:rsid w:val="00D21262"/>
    <w:rsid w:val="00D216DC"/>
    <w:rsid w:val="00D21716"/>
    <w:rsid w:val="00D2183B"/>
    <w:rsid w:val="00D21B3F"/>
    <w:rsid w:val="00D21CD6"/>
    <w:rsid w:val="00D21D69"/>
    <w:rsid w:val="00D21F38"/>
    <w:rsid w:val="00D22060"/>
    <w:rsid w:val="00D222FB"/>
    <w:rsid w:val="00D2240F"/>
    <w:rsid w:val="00D22435"/>
    <w:rsid w:val="00D22630"/>
    <w:rsid w:val="00D22AA9"/>
    <w:rsid w:val="00D22B9E"/>
    <w:rsid w:val="00D22FBA"/>
    <w:rsid w:val="00D23049"/>
    <w:rsid w:val="00D23846"/>
    <w:rsid w:val="00D23BB0"/>
    <w:rsid w:val="00D23F7C"/>
    <w:rsid w:val="00D24069"/>
    <w:rsid w:val="00D243A9"/>
    <w:rsid w:val="00D2449F"/>
    <w:rsid w:val="00D2455E"/>
    <w:rsid w:val="00D249BC"/>
    <w:rsid w:val="00D249ED"/>
    <w:rsid w:val="00D24A5D"/>
    <w:rsid w:val="00D24B68"/>
    <w:rsid w:val="00D24C17"/>
    <w:rsid w:val="00D24C3C"/>
    <w:rsid w:val="00D25099"/>
    <w:rsid w:val="00D251BC"/>
    <w:rsid w:val="00D256CC"/>
    <w:rsid w:val="00D257E5"/>
    <w:rsid w:val="00D258AE"/>
    <w:rsid w:val="00D25AED"/>
    <w:rsid w:val="00D25D7D"/>
    <w:rsid w:val="00D261CD"/>
    <w:rsid w:val="00D2629F"/>
    <w:rsid w:val="00D2633D"/>
    <w:rsid w:val="00D263EC"/>
    <w:rsid w:val="00D2669D"/>
    <w:rsid w:val="00D267C7"/>
    <w:rsid w:val="00D26C2D"/>
    <w:rsid w:val="00D26DBF"/>
    <w:rsid w:val="00D26EFF"/>
    <w:rsid w:val="00D270C8"/>
    <w:rsid w:val="00D2724B"/>
    <w:rsid w:val="00D27429"/>
    <w:rsid w:val="00D2743F"/>
    <w:rsid w:val="00D2749C"/>
    <w:rsid w:val="00D27566"/>
    <w:rsid w:val="00D27698"/>
    <w:rsid w:val="00D27CA7"/>
    <w:rsid w:val="00D27D5F"/>
    <w:rsid w:val="00D3007F"/>
    <w:rsid w:val="00D30130"/>
    <w:rsid w:val="00D30226"/>
    <w:rsid w:val="00D30B56"/>
    <w:rsid w:val="00D30CBD"/>
    <w:rsid w:val="00D311FF"/>
    <w:rsid w:val="00D315C8"/>
    <w:rsid w:val="00D31716"/>
    <w:rsid w:val="00D3179D"/>
    <w:rsid w:val="00D31B76"/>
    <w:rsid w:val="00D31BE9"/>
    <w:rsid w:val="00D31C4D"/>
    <w:rsid w:val="00D31DE0"/>
    <w:rsid w:val="00D320CD"/>
    <w:rsid w:val="00D3216C"/>
    <w:rsid w:val="00D32199"/>
    <w:rsid w:val="00D323DD"/>
    <w:rsid w:val="00D3285B"/>
    <w:rsid w:val="00D32903"/>
    <w:rsid w:val="00D329A2"/>
    <w:rsid w:val="00D32B70"/>
    <w:rsid w:val="00D33100"/>
    <w:rsid w:val="00D333BC"/>
    <w:rsid w:val="00D334CF"/>
    <w:rsid w:val="00D33787"/>
    <w:rsid w:val="00D338FF"/>
    <w:rsid w:val="00D33A9C"/>
    <w:rsid w:val="00D33C5E"/>
    <w:rsid w:val="00D33D3D"/>
    <w:rsid w:val="00D33D62"/>
    <w:rsid w:val="00D33D67"/>
    <w:rsid w:val="00D33DB7"/>
    <w:rsid w:val="00D340F7"/>
    <w:rsid w:val="00D34168"/>
    <w:rsid w:val="00D34172"/>
    <w:rsid w:val="00D3418C"/>
    <w:rsid w:val="00D34202"/>
    <w:rsid w:val="00D348BC"/>
    <w:rsid w:val="00D349EC"/>
    <w:rsid w:val="00D34B23"/>
    <w:rsid w:val="00D34CD3"/>
    <w:rsid w:val="00D34D89"/>
    <w:rsid w:val="00D34E2C"/>
    <w:rsid w:val="00D34E91"/>
    <w:rsid w:val="00D34F6B"/>
    <w:rsid w:val="00D35001"/>
    <w:rsid w:val="00D35336"/>
    <w:rsid w:val="00D355A9"/>
    <w:rsid w:val="00D356E2"/>
    <w:rsid w:val="00D358A2"/>
    <w:rsid w:val="00D35B91"/>
    <w:rsid w:val="00D35BD2"/>
    <w:rsid w:val="00D35DD8"/>
    <w:rsid w:val="00D35F87"/>
    <w:rsid w:val="00D3656A"/>
    <w:rsid w:val="00D3660A"/>
    <w:rsid w:val="00D366E5"/>
    <w:rsid w:val="00D36825"/>
    <w:rsid w:val="00D36BD5"/>
    <w:rsid w:val="00D36CED"/>
    <w:rsid w:val="00D36FE7"/>
    <w:rsid w:val="00D37033"/>
    <w:rsid w:val="00D371BC"/>
    <w:rsid w:val="00D3721C"/>
    <w:rsid w:val="00D3779A"/>
    <w:rsid w:val="00D37EB2"/>
    <w:rsid w:val="00D37F98"/>
    <w:rsid w:val="00D40007"/>
    <w:rsid w:val="00D40060"/>
    <w:rsid w:val="00D400FE"/>
    <w:rsid w:val="00D401C1"/>
    <w:rsid w:val="00D40309"/>
    <w:rsid w:val="00D4046C"/>
    <w:rsid w:val="00D40877"/>
    <w:rsid w:val="00D40954"/>
    <w:rsid w:val="00D40973"/>
    <w:rsid w:val="00D40B3F"/>
    <w:rsid w:val="00D40BD9"/>
    <w:rsid w:val="00D40C06"/>
    <w:rsid w:val="00D40D7E"/>
    <w:rsid w:val="00D40D8D"/>
    <w:rsid w:val="00D40D91"/>
    <w:rsid w:val="00D40FC5"/>
    <w:rsid w:val="00D410DA"/>
    <w:rsid w:val="00D41341"/>
    <w:rsid w:val="00D41468"/>
    <w:rsid w:val="00D41504"/>
    <w:rsid w:val="00D418C8"/>
    <w:rsid w:val="00D41A38"/>
    <w:rsid w:val="00D41B08"/>
    <w:rsid w:val="00D41B8A"/>
    <w:rsid w:val="00D41C9F"/>
    <w:rsid w:val="00D41CB8"/>
    <w:rsid w:val="00D41E51"/>
    <w:rsid w:val="00D41F82"/>
    <w:rsid w:val="00D4233D"/>
    <w:rsid w:val="00D4263F"/>
    <w:rsid w:val="00D42CAA"/>
    <w:rsid w:val="00D42CD2"/>
    <w:rsid w:val="00D42E85"/>
    <w:rsid w:val="00D42F15"/>
    <w:rsid w:val="00D4300E"/>
    <w:rsid w:val="00D4304E"/>
    <w:rsid w:val="00D4335A"/>
    <w:rsid w:val="00D433D3"/>
    <w:rsid w:val="00D43650"/>
    <w:rsid w:val="00D438CA"/>
    <w:rsid w:val="00D43951"/>
    <w:rsid w:val="00D43A6B"/>
    <w:rsid w:val="00D43A7B"/>
    <w:rsid w:val="00D43A99"/>
    <w:rsid w:val="00D43E4C"/>
    <w:rsid w:val="00D43EE0"/>
    <w:rsid w:val="00D44296"/>
    <w:rsid w:val="00D44469"/>
    <w:rsid w:val="00D444BA"/>
    <w:rsid w:val="00D445CD"/>
    <w:rsid w:val="00D445E6"/>
    <w:rsid w:val="00D44821"/>
    <w:rsid w:val="00D44BA1"/>
    <w:rsid w:val="00D44DE1"/>
    <w:rsid w:val="00D45034"/>
    <w:rsid w:val="00D45200"/>
    <w:rsid w:val="00D452A3"/>
    <w:rsid w:val="00D453B5"/>
    <w:rsid w:val="00D458E7"/>
    <w:rsid w:val="00D45986"/>
    <w:rsid w:val="00D45A30"/>
    <w:rsid w:val="00D45A79"/>
    <w:rsid w:val="00D463E6"/>
    <w:rsid w:val="00D4685C"/>
    <w:rsid w:val="00D46B86"/>
    <w:rsid w:val="00D46CAE"/>
    <w:rsid w:val="00D46D2F"/>
    <w:rsid w:val="00D4760B"/>
    <w:rsid w:val="00D4785D"/>
    <w:rsid w:val="00D47938"/>
    <w:rsid w:val="00D47B9D"/>
    <w:rsid w:val="00D47EED"/>
    <w:rsid w:val="00D50385"/>
    <w:rsid w:val="00D50446"/>
    <w:rsid w:val="00D50715"/>
    <w:rsid w:val="00D507A4"/>
    <w:rsid w:val="00D50811"/>
    <w:rsid w:val="00D5084C"/>
    <w:rsid w:val="00D50894"/>
    <w:rsid w:val="00D5091B"/>
    <w:rsid w:val="00D50B26"/>
    <w:rsid w:val="00D50B68"/>
    <w:rsid w:val="00D50BDC"/>
    <w:rsid w:val="00D50CF7"/>
    <w:rsid w:val="00D51120"/>
    <w:rsid w:val="00D51186"/>
    <w:rsid w:val="00D51372"/>
    <w:rsid w:val="00D515B3"/>
    <w:rsid w:val="00D51683"/>
    <w:rsid w:val="00D517CA"/>
    <w:rsid w:val="00D5193E"/>
    <w:rsid w:val="00D51A8D"/>
    <w:rsid w:val="00D51B79"/>
    <w:rsid w:val="00D51B99"/>
    <w:rsid w:val="00D51C9C"/>
    <w:rsid w:val="00D51CAE"/>
    <w:rsid w:val="00D52132"/>
    <w:rsid w:val="00D522AF"/>
    <w:rsid w:val="00D523A5"/>
    <w:rsid w:val="00D524AF"/>
    <w:rsid w:val="00D524EF"/>
    <w:rsid w:val="00D5258F"/>
    <w:rsid w:val="00D5284A"/>
    <w:rsid w:val="00D52A42"/>
    <w:rsid w:val="00D52B34"/>
    <w:rsid w:val="00D52BFF"/>
    <w:rsid w:val="00D52E6F"/>
    <w:rsid w:val="00D52F57"/>
    <w:rsid w:val="00D5307C"/>
    <w:rsid w:val="00D5344F"/>
    <w:rsid w:val="00D5345F"/>
    <w:rsid w:val="00D53519"/>
    <w:rsid w:val="00D539D7"/>
    <w:rsid w:val="00D53A6D"/>
    <w:rsid w:val="00D53F26"/>
    <w:rsid w:val="00D53F52"/>
    <w:rsid w:val="00D53F97"/>
    <w:rsid w:val="00D54247"/>
    <w:rsid w:val="00D54302"/>
    <w:rsid w:val="00D544BE"/>
    <w:rsid w:val="00D545A6"/>
    <w:rsid w:val="00D5461A"/>
    <w:rsid w:val="00D5486A"/>
    <w:rsid w:val="00D548A3"/>
    <w:rsid w:val="00D54AF9"/>
    <w:rsid w:val="00D54B33"/>
    <w:rsid w:val="00D54CA5"/>
    <w:rsid w:val="00D54D87"/>
    <w:rsid w:val="00D55066"/>
    <w:rsid w:val="00D550F3"/>
    <w:rsid w:val="00D55253"/>
    <w:rsid w:val="00D556A5"/>
    <w:rsid w:val="00D55704"/>
    <w:rsid w:val="00D55860"/>
    <w:rsid w:val="00D559A4"/>
    <w:rsid w:val="00D55D02"/>
    <w:rsid w:val="00D55DB6"/>
    <w:rsid w:val="00D56011"/>
    <w:rsid w:val="00D560D0"/>
    <w:rsid w:val="00D561AF"/>
    <w:rsid w:val="00D56272"/>
    <w:rsid w:val="00D562AE"/>
    <w:rsid w:val="00D5635C"/>
    <w:rsid w:val="00D5647D"/>
    <w:rsid w:val="00D56599"/>
    <w:rsid w:val="00D56668"/>
    <w:rsid w:val="00D569BC"/>
    <w:rsid w:val="00D56D93"/>
    <w:rsid w:val="00D56EB0"/>
    <w:rsid w:val="00D5713F"/>
    <w:rsid w:val="00D571FF"/>
    <w:rsid w:val="00D57271"/>
    <w:rsid w:val="00D57275"/>
    <w:rsid w:val="00D5732C"/>
    <w:rsid w:val="00D5742F"/>
    <w:rsid w:val="00D574AA"/>
    <w:rsid w:val="00D577CC"/>
    <w:rsid w:val="00D57BC4"/>
    <w:rsid w:val="00D57D47"/>
    <w:rsid w:val="00D57E5F"/>
    <w:rsid w:val="00D60278"/>
    <w:rsid w:val="00D602AB"/>
    <w:rsid w:val="00D603CC"/>
    <w:rsid w:val="00D60608"/>
    <w:rsid w:val="00D60663"/>
    <w:rsid w:val="00D6083A"/>
    <w:rsid w:val="00D6096E"/>
    <w:rsid w:val="00D60972"/>
    <w:rsid w:val="00D60A8B"/>
    <w:rsid w:val="00D60E1E"/>
    <w:rsid w:val="00D61149"/>
    <w:rsid w:val="00D612FF"/>
    <w:rsid w:val="00D61345"/>
    <w:rsid w:val="00D61411"/>
    <w:rsid w:val="00D61508"/>
    <w:rsid w:val="00D615F6"/>
    <w:rsid w:val="00D61966"/>
    <w:rsid w:val="00D6196C"/>
    <w:rsid w:val="00D61AC5"/>
    <w:rsid w:val="00D61ACC"/>
    <w:rsid w:val="00D61BF0"/>
    <w:rsid w:val="00D61DB0"/>
    <w:rsid w:val="00D620FF"/>
    <w:rsid w:val="00D62219"/>
    <w:rsid w:val="00D6233D"/>
    <w:rsid w:val="00D623D7"/>
    <w:rsid w:val="00D624CB"/>
    <w:rsid w:val="00D6266D"/>
    <w:rsid w:val="00D627ED"/>
    <w:rsid w:val="00D62AD1"/>
    <w:rsid w:val="00D62DC3"/>
    <w:rsid w:val="00D62EC2"/>
    <w:rsid w:val="00D62F5B"/>
    <w:rsid w:val="00D630C2"/>
    <w:rsid w:val="00D63161"/>
    <w:rsid w:val="00D63250"/>
    <w:rsid w:val="00D63707"/>
    <w:rsid w:val="00D637CE"/>
    <w:rsid w:val="00D637E6"/>
    <w:rsid w:val="00D639EC"/>
    <w:rsid w:val="00D63B88"/>
    <w:rsid w:val="00D63BE3"/>
    <w:rsid w:val="00D64042"/>
    <w:rsid w:val="00D64425"/>
    <w:rsid w:val="00D6447C"/>
    <w:rsid w:val="00D64581"/>
    <w:rsid w:val="00D646AC"/>
    <w:rsid w:val="00D646CC"/>
    <w:rsid w:val="00D64739"/>
    <w:rsid w:val="00D6499C"/>
    <w:rsid w:val="00D649DC"/>
    <w:rsid w:val="00D64B7C"/>
    <w:rsid w:val="00D64CB4"/>
    <w:rsid w:val="00D64CBC"/>
    <w:rsid w:val="00D64DB6"/>
    <w:rsid w:val="00D64FC1"/>
    <w:rsid w:val="00D6504F"/>
    <w:rsid w:val="00D65070"/>
    <w:rsid w:val="00D65096"/>
    <w:rsid w:val="00D652EF"/>
    <w:rsid w:val="00D652F8"/>
    <w:rsid w:val="00D6563D"/>
    <w:rsid w:val="00D657BC"/>
    <w:rsid w:val="00D65848"/>
    <w:rsid w:val="00D65936"/>
    <w:rsid w:val="00D65B1D"/>
    <w:rsid w:val="00D66054"/>
    <w:rsid w:val="00D66162"/>
    <w:rsid w:val="00D66239"/>
    <w:rsid w:val="00D66326"/>
    <w:rsid w:val="00D6651C"/>
    <w:rsid w:val="00D66705"/>
    <w:rsid w:val="00D6693F"/>
    <w:rsid w:val="00D669C8"/>
    <w:rsid w:val="00D66AC4"/>
    <w:rsid w:val="00D66B1E"/>
    <w:rsid w:val="00D66D44"/>
    <w:rsid w:val="00D675F8"/>
    <w:rsid w:val="00D67653"/>
    <w:rsid w:val="00D67A0E"/>
    <w:rsid w:val="00D67B05"/>
    <w:rsid w:val="00D67BEA"/>
    <w:rsid w:val="00D7000C"/>
    <w:rsid w:val="00D70157"/>
    <w:rsid w:val="00D701E2"/>
    <w:rsid w:val="00D702B9"/>
    <w:rsid w:val="00D70451"/>
    <w:rsid w:val="00D7055D"/>
    <w:rsid w:val="00D70599"/>
    <w:rsid w:val="00D70AB8"/>
    <w:rsid w:val="00D70E63"/>
    <w:rsid w:val="00D70F58"/>
    <w:rsid w:val="00D70FA6"/>
    <w:rsid w:val="00D714B4"/>
    <w:rsid w:val="00D71561"/>
    <w:rsid w:val="00D71824"/>
    <w:rsid w:val="00D71AC9"/>
    <w:rsid w:val="00D71BA2"/>
    <w:rsid w:val="00D71D65"/>
    <w:rsid w:val="00D71F4C"/>
    <w:rsid w:val="00D72130"/>
    <w:rsid w:val="00D72235"/>
    <w:rsid w:val="00D722E1"/>
    <w:rsid w:val="00D72597"/>
    <w:rsid w:val="00D726F0"/>
    <w:rsid w:val="00D7276C"/>
    <w:rsid w:val="00D73122"/>
    <w:rsid w:val="00D73305"/>
    <w:rsid w:val="00D7346D"/>
    <w:rsid w:val="00D734D7"/>
    <w:rsid w:val="00D734DC"/>
    <w:rsid w:val="00D736B5"/>
    <w:rsid w:val="00D73854"/>
    <w:rsid w:val="00D739C8"/>
    <w:rsid w:val="00D73D48"/>
    <w:rsid w:val="00D73D7C"/>
    <w:rsid w:val="00D74245"/>
    <w:rsid w:val="00D742FE"/>
    <w:rsid w:val="00D74434"/>
    <w:rsid w:val="00D74498"/>
    <w:rsid w:val="00D746EC"/>
    <w:rsid w:val="00D747E3"/>
    <w:rsid w:val="00D749A5"/>
    <w:rsid w:val="00D74E56"/>
    <w:rsid w:val="00D74E97"/>
    <w:rsid w:val="00D750A1"/>
    <w:rsid w:val="00D750B0"/>
    <w:rsid w:val="00D7510E"/>
    <w:rsid w:val="00D75532"/>
    <w:rsid w:val="00D75622"/>
    <w:rsid w:val="00D7563D"/>
    <w:rsid w:val="00D756D4"/>
    <w:rsid w:val="00D75B12"/>
    <w:rsid w:val="00D75B99"/>
    <w:rsid w:val="00D75CD5"/>
    <w:rsid w:val="00D75E6E"/>
    <w:rsid w:val="00D7604D"/>
    <w:rsid w:val="00D760E6"/>
    <w:rsid w:val="00D7610E"/>
    <w:rsid w:val="00D76339"/>
    <w:rsid w:val="00D7650A"/>
    <w:rsid w:val="00D767A8"/>
    <w:rsid w:val="00D767AD"/>
    <w:rsid w:val="00D768B5"/>
    <w:rsid w:val="00D768ED"/>
    <w:rsid w:val="00D76ABC"/>
    <w:rsid w:val="00D76DC4"/>
    <w:rsid w:val="00D76DC9"/>
    <w:rsid w:val="00D76DEA"/>
    <w:rsid w:val="00D76F9D"/>
    <w:rsid w:val="00D76FAC"/>
    <w:rsid w:val="00D770D8"/>
    <w:rsid w:val="00D7754B"/>
    <w:rsid w:val="00D776FF"/>
    <w:rsid w:val="00D77717"/>
    <w:rsid w:val="00D7780D"/>
    <w:rsid w:val="00D77968"/>
    <w:rsid w:val="00D779F9"/>
    <w:rsid w:val="00D77CD2"/>
    <w:rsid w:val="00D77D08"/>
    <w:rsid w:val="00D77D38"/>
    <w:rsid w:val="00D77E14"/>
    <w:rsid w:val="00D80163"/>
    <w:rsid w:val="00D808E5"/>
    <w:rsid w:val="00D809AD"/>
    <w:rsid w:val="00D80A35"/>
    <w:rsid w:val="00D80B8B"/>
    <w:rsid w:val="00D80BD6"/>
    <w:rsid w:val="00D81028"/>
    <w:rsid w:val="00D81457"/>
    <w:rsid w:val="00D81527"/>
    <w:rsid w:val="00D81B5F"/>
    <w:rsid w:val="00D81BEC"/>
    <w:rsid w:val="00D81BF9"/>
    <w:rsid w:val="00D81C16"/>
    <w:rsid w:val="00D81CA8"/>
    <w:rsid w:val="00D81F8E"/>
    <w:rsid w:val="00D822BF"/>
    <w:rsid w:val="00D823CD"/>
    <w:rsid w:val="00D82432"/>
    <w:rsid w:val="00D829AA"/>
    <w:rsid w:val="00D82F70"/>
    <w:rsid w:val="00D8318D"/>
    <w:rsid w:val="00D83377"/>
    <w:rsid w:val="00D8344D"/>
    <w:rsid w:val="00D83502"/>
    <w:rsid w:val="00D83599"/>
    <w:rsid w:val="00D836D5"/>
    <w:rsid w:val="00D83838"/>
    <w:rsid w:val="00D83C18"/>
    <w:rsid w:val="00D83C92"/>
    <w:rsid w:val="00D840C7"/>
    <w:rsid w:val="00D841F8"/>
    <w:rsid w:val="00D842ED"/>
    <w:rsid w:val="00D8439A"/>
    <w:rsid w:val="00D84464"/>
    <w:rsid w:val="00D84666"/>
    <w:rsid w:val="00D846CD"/>
    <w:rsid w:val="00D84935"/>
    <w:rsid w:val="00D84978"/>
    <w:rsid w:val="00D84B8B"/>
    <w:rsid w:val="00D84CD9"/>
    <w:rsid w:val="00D84D4A"/>
    <w:rsid w:val="00D84DEA"/>
    <w:rsid w:val="00D84E9E"/>
    <w:rsid w:val="00D85086"/>
    <w:rsid w:val="00D8517C"/>
    <w:rsid w:val="00D851D4"/>
    <w:rsid w:val="00D8544D"/>
    <w:rsid w:val="00D855B4"/>
    <w:rsid w:val="00D857FF"/>
    <w:rsid w:val="00D85920"/>
    <w:rsid w:val="00D859B4"/>
    <w:rsid w:val="00D85A91"/>
    <w:rsid w:val="00D85E77"/>
    <w:rsid w:val="00D860ED"/>
    <w:rsid w:val="00D86152"/>
    <w:rsid w:val="00D861D1"/>
    <w:rsid w:val="00D863B3"/>
    <w:rsid w:val="00D86550"/>
    <w:rsid w:val="00D866AB"/>
    <w:rsid w:val="00D866EA"/>
    <w:rsid w:val="00D867E4"/>
    <w:rsid w:val="00D868A0"/>
    <w:rsid w:val="00D869BA"/>
    <w:rsid w:val="00D86B5E"/>
    <w:rsid w:val="00D86B93"/>
    <w:rsid w:val="00D86C19"/>
    <w:rsid w:val="00D86E2C"/>
    <w:rsid w:val="00D86F6F"/>
    <w:rsid w:val="00D8708B"/>
    <w:rsid w:val="00D8744F"/>
    <w:rsid w:val="00D8766C"/>
    <w:rsid w:val="00D8783A"/>
    <w:rsid w:val="00D8788E"/>
    <w:rsid w:val="00D87A1F"/>
    <w:rsid w:val="00D87D09"/>
    <w:rsid w:val="00D87EA9"/>
    <w:rsid w:val="00D87F0F"/>
    <w:rsid w:val="00D87F2B"/>
    <w:rsid w:val="00D9018E"/>
    <w:rsid w:val="00D901B7"/>
    <w:rsid w:val="00D90349"/>
    <w:rsid w:val="00D90A2E"/>
    <w:rsid w:val="00D90ADE"/>
    <w:rsid w:val="00D90B65"/>
    <w:rsid w:val="00D90BB1"/>
    <w:rsid w:val="00D90D62"/>
    <w:rsid w:val="00D90D89"/>
    <w:rsid w:val="00D90DD1"/>
    <w:rsid w:val="00D91109"/>
    <w:rsid w:val="00D91537"/>
    <w:rsid w:val="00D91615"/>
    <w:rsid w:val="00D91777"/>
    <w:rsid w:val="00D91875"/>
    <w:rsid w:val="00D918CA"/>
    <w:rsid w:val="00D91B0C"/>
    <w:rsid w:val="00D91CEF"/>
    <w:rsid w:val="00D91FF7"/>
    <w:rsid w:val="00D92125"/>
    <w:rsid w:val="00D92140"/>
    <w:rsid w:val="00D92387"/>
    <w:rsid w:val="00D9242A"/>
    <w:rsid w:val="00D92648"/>
    <w:rsid w:val="00D927F4"/>
    <w:rsid w:val="00D929D0"/>
    <w:rsid w:val="00D92A9F"/>
    <w:rsid w:val="00D92AD3"/>
    <w:rsid w:val="00D92AD4"/>
    <w:rsid w:val="00D92C55"/>
    <w:rsid w:val="00D92EB8"/>
    <w:rsid w:val="00D92EF7"/>
    <w:rsid w:val="00D9311C"/>
    <w:rsid w:val="00D9366E"/>
    <w:rsid w:val="00D937FA"/>
    <w:rsid w:val="00D938EB"/>
    <w:rsid w:val="00D93993"/>
    <w:rsid w:val="00D93C44"/>
    <w:rsid w:val="00D93DA5"/>
    <w:rsid w:val="00D93F12"/>
    <w:rsid w:val="00D93F32"/>
    <w:rsid w:val="00D93F45"/>
    <w:rsid w:val="00D94048"/>
    <w:rsid w:val="00D9421C"/>
    <w:rsid w:val="00D942FF"/>
    <w:rsid w:val="00D94423"/>
    <w:rsid w:val="00D94453"/>
    <w:rsid w:val="00D94672"/>
    <w:rsid w:val="00D949BB"/>
    <w:rsid w:val="00D949E6"/>
    <w:rsid w:val="00D94A38"/>
    <w:rsid w:val="00D94ABF"/>
    <w:rsid w:val="00D94B5F"/>
    <w:rsid w:val="00D94CA4"/>
    <w:rsid w:val="00D94E24"/>
    <w:rsid w:val="00D94FA4"/>
    <w:rsid w:val="00D95312"/>
    <w:rsid w:val="00D95668"/>
    <w:rsid w:val="00D9578B"/>
    <w:rsid w:val="00D958BC"/>
    <w:rsid w:val="00D95E04"/>
    <w:rsid w:val="00D95FAD"/>
    <w:rsid w:val="00D95FBC"/>
    <w:rsid w:val="00D96396"/>
    <w:rsid w:val="00D963B1"/>
    <w:rsid w:val="00D9670D"/>
    <w:rsid w:val="00D96876"/>
    <w:rsid w:val="00D9687D"/>
    <w:rsid w:val="00D96938"/>
    <w:rsid w:val="00D970CE"/>
    <w:rsid w:val="00D974D7"/>
    <w:rsid w:val="00D9769F"/>
    <w:rsid w:val="00D97707"/>
    <w:rsid w:val="00D9783C"/>
    <w:rsid w:val="00D97964"/>
    <w:rsid w:val="00D97B76"/>
    <w:rsid w:val="00D97BEF"/>
    <w:rsid w:val="00D97CA6"/>
    <w:rsid w:val="00D97DC0"/>
    <w:rsid w:val="00D97FB8"/>
    <w:rsid w:val="00DA04DA"/>
    <w:rsid w:val="00DA04DF"/>
    <w:rsid w:val="00DA05DD"/>
    <w:rsid w:val="00DA0709"/>
    <w:rsid w:val="00DA0950"/>
    <w:rsid w:val="00DA097B"/>
    <w:rsid w:val="00DA0CFA"/>
    <w:rsid w:val="00DA0FA6"/>
    <w:rsid w:val="00DA10A5"/>
    <w:rsid w:val="00DA130D"/>
    <w:rsid w:val="00DA149D"/>
    <w:rsid w:val="00DA14D2"/>
    <w:rsid w:val="00DA1655"/>
    <w:rsid w:val="00DA1C2C"/>
    <w:rsid w:val="00DA1DC0"/>
    <w:rsid w:val="00DA1EFD"/>
    <w:rsid w:val="00DA2047"/>
    <w:rsid w:val="00DA2049"/>
    <w:rsid w:val="00DA21C2"/>
    <w:rsid w:val="00DA22B4"/>
    <w:rsid w:val="00DA23F7"/>
    <w:rsid w:val="00DA256A"/>
    <w:rsid w:val="00DA264C"/>
    <w:rsid w:val="00DA2698"/>
    <w:rsid w:val="00DA2911"/>
    <w:rsid w:val="00DA31CE"/>
    <w:rsid w:val="00DA31D4"/>
    <w:rsid w:val="00DA3271"/>
    <w:rsid w:val="00DA32EF"/>
    <w:rsid w:val="00DA3921"/>
    <w:rsid w:val="00DA3E5A"/>
    <w:rsid w:val="00DA3ED3"/>
    <w:rsid w:val="00DA422F"/>
    <w:rsid w:val="00DA4310"/>
    <w:rsid w:val="00DA44EB"/>
    <w:rsid w:val="00DA4692"/>
    <w:rsid w:val="00DA4962"/>
    <w:rsid w:val="00DA4972"/>
    <w:rsid w:val="00DA4A48"/>
    <w:rsid w:val="00DA4AC8"/>
    <w:rsid w:val="00DA4C21"/>
    <w:rsid w:val="00DA4C9C"/>
    <w:rsid w:val="00DA4D0C"/>
    <w:rsid w:val="00DA4D6A"/>
    <w:rsid w:val="00DA4E7B"/>
    <w:rsid w:val="00DA4FDF"/>
    <w:rsid w:val="00DA5042"/>
    <w:rsid w:val="00DA507E"/>
    <w:rsid w:val="00DA530D"/>
    <w:rsid w:val="00DA548F"/>
    <w:rsid w:val="00DA58BF"/>
    <w:rsid w:val="00DA5998"/>
    <w:rsid w:val="00DA6124"/>
    <w:rsid w:val="00DA6179"/>
    <w:rsid w:val="00DA62FB"/>
    <w:rsid w:val="00DA6558"/>
    <w:rsid w:val="00DA6690"/>
    <w:rsid w:val="00DA67A7"/>
    <w:rsid w:val="00DA67E7"/>
    <w:rsid w:val="00DA6B7C"/>
    <w:rsid w:val="00DA6BE7"/>
    <w:rsid w:val="00DA6E74"/>
    <w:rsid w:val="00DA7A36"/>
    <w:rsid w:val="00DA7A67"/>
    <w:rsid w:val="00DA7EC5"/>
    <w:rsid w:val="00DB013B"/>
    <w:rsid w:val="00DB026C"/>
    <w:rsid w:val="00DB036C"/>
    <w:rsid w:val="00DB0AA5"/>
    <w:rsid w:val="00DB0BFC"/>
    <w:rsid w:val="00DB0EF4"/>
    <w:rsid w:val="00DB10D1"/>
    <w:rsid w:val="00DB123F"/>
    <w:rsid w:val="00DB1282"/>
    <w:rsid w:val="00DB1333"/>
    <w:rsid w:val="00DB133A"/>
    <w:rsid w:val="00DB1355"/>
    <w:rsid w:val="00DB13DF"/>
    <w:rsid w:val="00DB161D"/>
    <w:rsid w:val="00DB17EF"/>
    <w:rsid w:val="00DB185D"/>
    <w:rsid w:val="00DB1B1D"/>
    <w:rsid w:val="00DB1D51"/>
    <w:rsid w:val="00DB2081"/>
    <w:rsid w:val="00DB21AB"/>
    <w:rsid w:val="00DB2387"/>
    <w:rsid w:val="00DB2426"/>
    <w:rsid w:val="00DB24E1"/>
    <w:rsid w:val="00DB26B5"/>
    <w:rsid w:val="00DB2792"/>
    <w:rsid w:val="00DB2847"/>
    <w:rsid w:val="00DB2BCE"/>
    <w:rsid w:val="00DB2C07"/>
    <w:rsid w:val="00DB2CC4"/>
    <w:rsid w:val="00DB2CCC"/>
    <w:rsid w:val="00DB2E6D"/>
    <w:rsid w:val="00DB2F3C"/>
    <w:rsid w:val="00DB2FD1"/>
    <w:rsid w:val="00DB3009"/>
    <w:rsid w:val="00DB30FB"/>
    <w:rsid w:val="00DB34D2"/>
    <w:rsid w:val="00DB378C"/>
    <w:rsid w:val="00DB39CD"/>
    <w:rsid w:val="00DB3A59"/>
    <w:rsid w:val="00DB3BDD"/>
    <w:rsid w:val="00DB3E49"/>
    <w:rsid w:val="00DB3F0F"/>
    <w:rsid w:val="00DB442A"/>
    <w:rsid w:val="00DB4458"/>
    <w:rsid w:val="00DB44D1"/>
    <w:rsid w:val="00DB461D"/>
    <w:rsid w:val="00DB4905"/>
    <w:rsid w:val="00DB4A27"/>
    <w:rsid w:val="00DB4A66"/>
    <w:rsid w:val="00DB4B1D"/>
    <w:rsid w:val="00DB4B24"/>
    <w:rsid w:val="00DB4C06"/>
    <w:rsid w:val="00DB4F72"/>
    <w:rsid w:val="00DB512B"/>
    <w:rsid w:val="00DB5134"/>
    <w:rsid w:val="00DB51D3"/>
    <w:rsid w:val="00DB549D"/>
    <w:rsid w:val="00DB54DF"/>
    <w:rsid w:val="00DB5521"/>
    <w:rsid w:val="00DB5BB9"/>
    <w:rsid w:val="00DB5D08"/>
    <w:rsid w:val="00DB5E65"/>
    <w:rsid w:val="00DB6115"/>
    <w:rsid w:val="00DB63AD"/>
    <w:rsid w:val="00DB63B7"/>
    <w:rsid w:val="00DB641B"/>
    <w:rsid w:val="00DB6511"/>
    <w:rsid w:val="00DB6C3D"/>
    <w:rsid w:val="00DB6D01"/>
    <w:rsid w:val="00DB6D6B"/>
    <w:rsid w:val="00DB6E25"/>
    <w:rsid w:val="00DB6E6E"/>
    <w:rsid w:val="00DB6F2C"/>
    <w:rsid w:val="00DB71B1"/>
    <w:rsid w:val="00DB72F0"/>
    <w:rsid w:val="00DB78E5"/>
    <w:rsid w:val="00DB7912"/>
    <w:rsid w:val="00DB79EF"/>
    <w:rsid w:val="00DB7B92"/>
    <w:rsid w:val="00DB7C01"/>
    <w:rsid w:val="00DB7ECA"/>
    <w:rsid w:val="00DC04B6"/>
    <w:rsid w:val="00DC055E"/>
    <w:rsid w:val="00DC086C"/>
    <w:rsid w:val="00DC0D0C"/>
    <w:rsid w:val="00DC0DAC"/>
    <w:rsid w:val="00DC0E79"/>
    <w:rsid w:val="00DC0F04"/>
    <w:rsid w:val="00DC10E4"/>
    <w:rsid w:val="00DC1611"/>
    <w:rsid w:val="00DC1743"/>
    <w:rsid w:val="00DC18FE"/>
    <w:rsid w:val="00DC19BB"/>
    <w:rsid w:val="00DC1A6A"/>
    <w:rsid w:val="00DC2199"/>
    <w:rsid w:val="00DC23BC"/>
    <w:rsid w:val="00DC2725"/>
    <w:rsid w:val="00DC292A"/>
    <w:rsid w:val="00DC2B5E"/>
    <w:rsid w:val="00DC2CAA"/>
    <w:rsid w:val="00DC2CD5"/>
    <w:rsid w:val="00DC2CFB"/>
    <w:rsid w:val="00DC2D91"/>
    <w:rsid w:val="00DC2FD3"/>
    <w:rsid w:val="00DC305C"/>
    <w:rsid w:val="00DC33AC"/>
    <w:rsid w:val="00DC361E"/>
    <w:rsid w:val="00DC3A5D"/>
    <w:rsid w:val="00DC3D57"/>
    <w:rsid w:val="00DC3EA9"/>
    <w:rsid w:val="00DC3F52"/>
    <w:rsid w:val="00DC3FB5"/>
    <w:rsid w:val="00DC40DF"/>
    <w:rsid w:val="00DC418F"/>
    <w:rsid w:val="00DC480C"/>
    <w:rsid w:val="00DC4AA6"/>
    <w:rsid w:val="00DC4B19"/>
    <w:rsid w:val="00DC4BE9"/>
    <w:rsid w:val="00DC4DC5"/>
    <w:rsid w:val="00DC503A"/>
    <w:rsid w:val="00DC505C"/>
    <w:rsid w:val="00DC510A"/>
    <w:rsid w:val="00DC5735"/>
    <w:rsid w:val="00DC5889"/>
    <w:rsid w:val="00DC58C6"/>
    <w:rsid w:val="00DC5D7F"/>
    <w:rsid w:val="00DC5F65"/>
    <w:rsid w:val="00DC5F9C"/>
    <w:rsid w:val="00DC648D"/>
    <w:rsid w:val="00DC6C80"/>
    <w:rsid w:val="00DC6C9E"/>
    <w:rsid w:val="00DC6EE5"/>
    <w:rsid w:val="00DC6F3E"/>
    <w:rsid w:val="00DC70DD"/>
    <w:rsid w:val="00DC74DC"/>
    <w:rsid w:val="00DC7784"/>
    <w:rsid w:val="00DC787C"/>
    <w:rsid w:val="00DC7880"/>
    <w:rsid w:val="00DC7888"/>
    <w:rsid w:val="00DC7C50"/>
    <w:rsid w:val="00DC7C7B"/>
    <w:rsid w:val="00DC7F3A"/>
    <w:rsid w:val="00DC7F47"/>
    <w:rsid w:val="00DD0100"/>
    <w:rsid w:val="00DD04EC"/>
    <w:rsid w:val="00DD063F"/>
    <w:rsid w:val="00DD0643"/>
    <w:rsid w:val="00DD0647"/>
    <w:rsid w:val="00DD0A1E"/>
    <w:rsid w:val="00DD0C88"/>
    <w:rsid w:val="00DD0CDC"/>
    <w:rsid w:val="00DD0F75"/>
    <w:rsid w:val="00DD1154"/>
    <w:rsid w:val="00DD11C4"/>
    <w:rsid w:val="00DD13EE"/>
    <w:rsid w:val="00DD1477"/>
    <w:rsid w:val="00DD14E7"/>
    <w:rsid w:val="00DD16E8"/>
    <w:rsid w:val="00DD184F"/>
    <w:rsid w:val="00DD1915"/>
    <w:rsid w:val="00DD1E5E"/>
    <w:rsid w:val="00DD23CA"/>
    <w:rsid w:val="00DD25ED"/>
    <w:rsid w:val="00DD26AD"/>
    <w:rsid w:val="00DD27B9"/>
    <w:rsid w:val="00DD2833"/>
    <w:rsid w:val="00DD2B25"/>
    <w:rsid w:val="00DD2B83"/>
    <w:rsid w:val="00DD2BAF"/>
    <w:rsid w:val="00DD2BD8"/>
    <w:rsid w:val="00DD2F84"/>
    <w:rsid w:val="00DD30F5"/>
    <w:rsid w:val="00DD3319"/>
    <w:rsid w:val="00DD3329"/>
    <w:rsid w:val="00DD33FC"/>
    <w:rsid w:val="00DD3501"/>
    <w:rsid w:val="00DD3525"/>
    <w:rsid w:val="00DD3950"/>
    <w:rsid w:val="00DD39DD"/>
    <w:rsid w:val="00DD3A84"/>
    <w:rsid w:val="00DD3BD1"/>
    <w:rsid w:val="00DD3D88"/>
    <w:rsid w:val="00DD42B3"/>
    <w:rsid w:val="00DD45A3"/>
    <w:rsid w:val="00DD45C2"/>
    <w:rsid w:val="00DD47DA"/>
    <w:rsid w:val="00DD4ABC"/>
    <w:rsid w:val="00DD4B39"/>
    <w:rsid w:val="00DD4B96"/>
    <w:rsid w:val="00DD4E1F"/>
    <w:rsid w:val="00DD56C5"/>
    <w:rsid w:val="00DD57F9"/>
    <w:rsid w:val="00DD593D"/>
    <w:rsid w:val="00DD5C0F"/>
    <w:rsid w:val="00DD5C15"/>
    <w:rsid w:val="00DD5C38"/>
    <w:rsid w:val="00DD5DF1"/>
    <w:rsid w:val="00DD5F95"/>
    <w:rsid w:val="00DD61FA"/>
    <w:rsid w:val="00DD63AF"/>
    <w:rsid w:val="00DD641C"/>
    <w:rsid w:val="00DD6501"/>
    <w:rsid w:val="00DD6530"/>
    <w:rsid w:val="00DD6630"/>
    <w:rsid w:val="00DD6A28"/>
    <w:rsid w:val="00DD6A3F"/>
    <w:rsid w:val="00DD6F0D"/>
    <w:rsid w:val="00DD6F5D"/>
    <w:rsid w:val="00DD70DF"/>
    <w:rsid w:val="00DD79B0"/>
    <w:rsid w:val="00DD7F84"/>
    <w:rsid w:val="00DE0066"/>
    <w:rsid w:val="00DE0285"/>
    <w:rsid w:val="00DE0369"/>
    <w:rsid w:val="00DE0502"/>
    <w:rsid w:val="00DE0658"/>
    <w:rsid w:val="00DE06A1"/>
    <w:rsid w:val="00DE085A"/>
    <w:rsid w:val="00DE0AF7"/>
    <w:rsid w:val="00DE0C7B"/>
    <w:rsid w:val="00DE0C8A"/>
    <w:rsid w:val="00DE0D8D"/>
    <w:rsid w:val="00DE0E2E"/>
    <w:rsid w:val="00DE1099"/>
    <w:rsid w:val="00DE16AC"/>
    <w:rsid w:val="00DE186D"/>
    <w:rsid w:val="00DE1E2F"/>
    <w:rsid w:val="00DE2003"/>
    <w:rsid w:val="00DE2290"/>
    <w:rsid w:val="00DE23ED"/>
    <w:rsid w:val="00DE2539"/>
    <w:rsid w:val="00DE266A"/>
    <w:rsid w:val="00DE2673"/>
    <w:rsid w:val="00DE2674"/>
    <w:rsid w:val="00DE2701"/>
    <w:rsid w:val="00DE2905"/>
    <w:rsid w:val="00DE294E"/>
    <w:rsid w:val="00DE2DC8"/>
    <w:rsid w:val="00DE307D"/>
    <w:rsid w:val="00DE3270"/>
    <w:rsid w:val="00DE3373"/>
    <w:rsid w:val="00DE3568"/>
    <w:rsid w:val="00DE35C7"/>
    <w:rsid w:val="00DE3738"/>
    <w:rsid w:val="00DE3927"/>
    <w:rsid w:val="00DE39CB"/>
    <w:rsid w:val="00DE3B3B"/>
    <w:rsid w:val="00DE3C69"/>
    <w:rsid w:val="00DE3C72"/>
    <w:rsid w:val="00DE3E18"/>
    <w:rsid w:val="00DE43E4"/>
    <w:rsid w:val="00DE469C"/>
    <w:rsid w:val="00DE4D5F"/>
    <w:rsid w:val="00DE520C"/>
    <w:rsid w:val="00DE52D5"/>
    <w:rsid w:val="00DE536F"/>
    <w:rsid w:val="00DE53C9"/>
    <w:rsid w:val="00DE5723"/>
    <w:rsid w:val="00DE57A3"/>
    <w:rsid w:val="00DE5912"/>
    <w:rsid w:val="00DE5E6D"/>
    <w:rsid w:val="00DE5EDB"/>
    <w:rsid w:val="00DE6443"/>
    <w:rsid w:val="00DE6C09"/>
    <w:rsid w:val="00DE6C80"/>
    <w:rsid w:val="00DE6EAA"/>
    <w:rsid w:val="00DE6EFD"/>
    <w:rsid w:val="00DE6FF2"/>
    <w:rsid w:val="00DE6FF8"/>
    <w:rsid w:val="00DE71E0"/>
    <w:rsid w:val="00DE7373"/>
    <w:rsid w:val="00DE7426"/>
    <w:rsid w:val="00DE7629"/>
    <w:rsid w:val="00DE7659"/>
    <w:rsid w:val="00DE77B4"/>
    <w:rsid w:val="00DE77BF"/>
    <w:rsid w:val="00DE7BEA"/>
    <w:rsid w:val="00DE7BEB"/>
    <w:rsid w:val="00DE7C81"/>
    <w:rsid w:val="00DE7CA6"/>
    <w:rsid w:val="00DE7E2F"/>
    <w:rsid w:val="00DE7F22"/>
    <w:rsid w:val="00DF0159"/>
    <w:rsid w:val="00DF0192"/>
    <w:rsid w:val="00DF06F8"/>
    <w:rsid w:val="00DF07EF"/>
    <w:rsid w:val="00DF0824"/>
    <w:rsid w:val="00DF0877"/>
    <w:rsid w:val="00DF0AD5"/>
    <w:rsid w:val="00DF0B07"/>
    <w:rsid w:val="00DF0C5D"/>
    <w:rsid w:val="00DF152C"/>
    <w:rsid w:val="00DF163A"/>
    <w:rsid w:val="00DF1722"/>
    <w:rsid w:val="00DF19DE"/>
    <w:rsid w:val="00DF1A21"/>
    <w:rsid w:val="00DF1D78"/>
    <w:rsid w:val="00DF1EA5"/>
    <w:rsid w:val="00DF2283"/>
    <w:rsid w:val="00DF2327"/>
    <w:rsid w:val="00DF23CB"/>
    <w:rsid w:val="00DF24D9"/>
    <w:rsid w:val="00DF25FB"/>
    <w:rsid w:val="00DF2644"/>
    <w:rsid w:val="00DF2A81"/>
    <w:rsid w:val="00DF2B98"/>
    <w:rsid w:val="00DF2E52"/>
    <w:rsid w:val="00DF2EF1"/>
    <w:rsid w:val="00DF301A"/>
    <w:rsid w:val="00DF321B"/>
    <w:rsid w:val="00DF331E"/>
    <w:rsid w:val="00DF3828"/>
    <w:rsid w:val="00DF38B1"/>
    <w:rsid w:val="00DF3B52"/>
    <w:rsid w:val="00DF4252"/>
    <w:rsid w:val="00DF425D"/>
    <w:rsid w:val="00DF4378"/>
    <w:rsid w:val="00DF46A9"/>
    <w:rsid w:val="00DF4FCA"/>
    <w:rsid w:val="00DF501B"/>
    <w:rsid w:val="00DF536C"/>
    <w:rsid w:val="00DF578E"/>
    <w:rsid w:val="00DF57A0"/>
    <w:rsid w:val="00DF59C4"/>
    <w:rsid w:val="00DF5AB0"/>
    <w:rsid w:val="00DF5ADD"/>
    <w:rsid w:val="00DF5B79"/>
    <w:rsid w:val="00DF5CC5"/>
    <w:rsid w:val="00DF5F56"/>
    <w:rsid w:val="00DF5F68"/>
    <w:rsid w:val="00DF5FE6"/>
    <w:rsid w:val="00DF62B0"/>
    <w:rsid w:val="00DF63CA"/>
    <w:rsid w:val="00DF641C"/>
    <w:rsid w:val="00DF65E4"/>
    <w:rsid w:val="00DF6719"/>
    <w:rsid w:val="00DF6754"/>
    <w:rsid w:val="00DF6900"/>
    <w:rsid w:val="00DF6BE5"/>
    <w:rsid w:val="00DF7013"/>
    <w:rsid w:val="00DF7095"/>
    <w:rsid w:val="00DF7177"/>
    <w:rsid w:val="00DF72AF"/>
    <w:rsid w:val="00DF7492"/>
    <w:rsid w:val="00DF74C5"/>
    <w:rsid w:val="00DF75D7"/>
    <w:rsid w:val="00DF7611"/>
    <w:rsid w:val="00DF789F"/>
    <w:rsid w:val="00DF79C5"/>
    <w:rsid w:val="00DF7A5E"/>
    <w:rsid w:val="00DF7AEF"/>
    <w:rsid w:val="00DF7BB3"/>
    <w:rsid w:val="00DF7BE5"/>
    <w:rsid w:val="00DF7DCC"/>
    <w:rsid w:val="00E000B2"/>
    <w:rsid w:val="00E000B5"/>
    <w:rsid w:val="00E00489"/>
    <w:rsid w:val="00E00522"/>
    <w:rsid w:val="00E00AB5"/>
    <w:rsid w:val="00E00DAF"/>
    <w:rsid w:val="00E00DF7"/>
    <w:rsid w:val="00E0150C"/>
    <w:rsid w:val="00E01578"/>
    <w:rsid w:val="00E015C8"/>
    <w:rsid w:val="00E01806"/>
    <w:rsid w:val="00E01A7E"/>
    <w:rsid w:val="00E01A90"/>
    <w:rsid w:val="00E01E25"/>
    <w:rsid w:val="00E01F01"/>
    <w:rsid w:val="00E01FEF"/>
    <w:rsid w:val="00E02099"/>
    <w:rsid w:val="00E0215B"/>
    <w:rsid w:val="00E0232E"/>
    <w:rsid w:val="00E029BB"/>
    <w:rsid w:val="00E02C0D"/>
    <w:rsid w:val="00E03058"/>
    <w:rsid w:val="00E03159"/>
    <w:rsid w:val="00E03491"/>
    <w:rsid w:val="00E034AF"/>
    <w:rsid w:val="00E03651"/>
    <w:rsid w:val="00E036D8"/>
    <w:rsid w:val="00E037DD"/>
    <w:rsid w:val="00E0395D"/>
    <w:rsid w:val="00E03A9F"/>
    <w:rsid w:val="00E03CB1"/>
    <w:rsid w:val="00E03D50"/>
    <w:rsid w:val="00E03EC2"/>
    <w:rsid w:val="00E03ED1"/>
    <w:rsid w:val="00E040A0"/>
    <w:rsid w:val="00E04371"/>
    <w:rsid w:val="00E04A81"/>
    <w:rsid w:val="00E04A98"/>
    <w:rsid w:val="00E04BD7"/>
    <w:rsid w:val="00E04E01"/>
    <w:rsid w:val="00E04FFE"/>
    <w:rsid w:val="00E050DB"/>
    <w:rsid w:val="00E05168"/>
    <w:rsid w:val="00E053BC"/>
    <w:rsid w:val="00E0551E"/>
    <w:rsid w:val="00E056A4"/>
    <w:rsid w:val="00E058DB"/>
    <w:rsid w:val="00E05B5E"/>
    <w:rsid w:val="00E05BD6"/>
    <w:rsid w:val="00E05C70"/>
    <w:rsid w:val="00E05CBD"/>
    <w:rsid w:val="00E05D75"/>
    <w:rsid w:val="00E05DB5"/>
    <w:rsid w:val="00E05F71"/>
    <w:rsid w:val="00E0639E"/>
    <w:rsid w:val="00E0657B"/>
    <w:rsid w:val="00E06702"/>
    <w:rsid w:val="00E06C81"/>
    <w:rsid w:val="00E06E76"/>
    <w:rsid w:val="00E06ECC"/>
    <w:rsid w:val="00E06FFC"/>
    <w:rsid w:val="00E07066"/>
    <w:rsid w:val="00E071E6"/>
    <w:rsid w:val="00E07335"/>
    <w:rsid w:val="00E073EB"/>
    <w:rsid w:val="00E07776"/>
    <w:rsid w:val="00E07814"/>
    <w:rsid w:val="00E07836"/>
    <w:rsid w:val="00E0794C"/>
    <w:rsid w:val="00E07976"/>
    <w:rsid w:val="00E07F01"/>
    <w:rsid w:val="00E100A8"/>
    <w:rsid w:val="00E1021E"/>
    <w:rsid w:val="00E102B3"/>
    <w:rsid w:val="00E104E7"/>
    <w:rsid w:val="00E10810"/>
    <w:rsid w:val="00E10976"/>
    <w:rsid w:val="00E10C0C"/>
    <w:rsid w:val="00E10D23"/>
    <w:rsid w:val="00E10D5C"/>
    <w:rsid w:val="00E10E10"/>
    <w:rsid w:val="00E111D0"/>
    <w:rsid w:val="00E11210"/>
    <w:rsid w:val="00E11365"/>
    <w:rsid w:val="00E11401"/>
    <w:rsid w:val="00E114E2"/>
    <w:rsid w:val="00E116B4"/>
    <w:rsid w:val="00E119BE"/>
    <w:rsid w:val="00E11DCD"/>
    <w:rsid w:val="00E11DD6"/>
    <w:rsid w:val="00E11FB4"/>
    <w:rsid w:val="00E12027"/>
    <w:rsid w:val="00E12067"/>
    <w:rsid w:val="00E1210D"/>
    <w:rsid w:val="00E122AD"/>
    <w:rsid w:val="00E1232B"/>
    <w:rsid w:val="00E127A4"/>
    <w:rsid w:val="00E12AEC"/>
    <w:rsid w:val="00E12C6C"/>
    <w:rsid w:val="00E13160"/>
    <w:rsid w:val="00E1322D"/>
    <w:rsid w:val="00E134F2"/>
    <w:rsid w:val="00E13624"/>
    <w:rsid w:val="00E13743"/>
    <w:rsid w:val="00E138C2"/>
    <w:rsid w:val="00E138D2"/>
    <w:rsid w:val="00E13A93"/>
    <w:rsid w:val="00E13B40"/>
    <w:rsid w:val="00E13BB2"/>
    <w:rsid w:val="00E13DA2"/>
    <w:rsid w:val="00E13F58"/>
    <w:rsid w:val="00E13F80"/>
    <w:rsid w:val="00E13FC7"/>
    <w:rsid w:val="00E140CA"/>
    <w:rsid w:val="00E1416F"/>
    <w:rsid w:val="00E1449C"/>
    <w:rsid w:val="00E14AC3"/>
    <w:rsid w:val="00E14B4E"/>
    <w:rsid w:val="00E14FD7"/>
    <w:rsid w:val="00E152C3"/>
    <w:rsid w:val="00E1536E"/>
    <w:rsid w:val="00E15538"/>
    <w:rsid w:val="00E15579"/>
    <w:rsid w:val="00E1586D"/>
    <w:rsid w:val="00E15AEA"/>
    <w:rsid w:val="00E15AEF"/>
    <w:rsid w:val="00E15AFE"/>
    <w:rsid w:val="00E16251"/>
    <w:rsid w:val="00E162D0"/>
    <w:rsid w:val="00E165D1"/>
    <w:rsid w:val="00E1664C"/>
    <w:rsid w:val="00E16752"/>
    <w:rsid w:val="00E16B3E"/>
    <w:rsid w:val="00E16C38"/>
    <w:rsid w:val="00E1714B"/>
    <w:rsid w:val="00E172C9"/>
    <w:rsid w:val="00E174BF"/>
    <w:rsid w:val="00E174D9"/>
    <w:rsid w:val="00E174FB"/>
    <w:rsid w:val="00E177F3"/>
    <w:rsid w:val="00E17918"/>
    <w:rsid w:val="00E17B98"/>
    <w:rsid w:val="00E17D0C"/>
    <w:rsid w:val="00E17F9A"/>
    <w:rsid w:val="00E20258"/>
    <w:rsid w:val="00E2025A"/>
    <w:rsid w:val="00E203D6"/>
    <w:rsid w:val="00E203F6"/>
    <w:rsid w:val="00E2061B"/>
    <w:rsid w:val="00E20731"/>
    <w:rsid w:val="00E20739"/>
    <w:rsid w:val="00E20830"/>
    <w:rsid w:val="00E20D64"/>
    <w:rsid w:val="00E20DB4"/>
    <w:rsid w:val="00E20ECA"/>
    <w:rsid w:val="00E211E0"/>
    <w:rsid w:val="00E2151B"/>
    <w:rsid w:val="00E216CE"/>
    <w:rsid w:val="00E2186E"/>
    <w:rsid w:val="00E21A86"/>
    <w:rsid w:val="00E21ABD"/>
    <w:rsid w:val="00E21B87"/>
    <w:rsid w:val="00E21BC6"/>
    <w:rsid w:val="00E21CC6"/>
    <w:rsid w:val="00E21D43"/>
    <w:rsid w:val="00E21D9B"/>
    <w:rsid w:val="00E21F6E"/>
    <w:rsid w:val="00E21F8F"/>
    <w:rsid w:val="00E21F90"/>
    <w:rsid w:val="00E22368"/>
    <w:rsid w:val="00E22429"/>
    <w:rsid w:val="00E2244D"/>
    <w:rsid w:val="00E22574"/>
    <w:rsid w:val="00E226AD"/>
    <w:rsid w:val="00E228F8"/>
    <w:rsid w:val="00E22A90"/>
    <w:rsid w:val="00E22AFC"/>
    <w:rsid w:val="00E22C87"/>
    <w:rsid w:val="00E22E0B"/>
    <w:rsid w:val="00E22EEC"/>
    <w:rsid w:val="00E23037"/>
    <w:rsid w:val="00E23630"/>
    <w:rsid w:val="00E236C0"/>
    <w:rsid w:val="00E23753"/>
    <w:rsid w:val="00E23798"/>
    <w:rsid w:val="00E237CA"/>
    <w:rsid w:val="00E238EB"/>
    <w:rsid w:val="00E23A3F"/>
    <w:rsid w:val="00E23B54"/>
    <w:rsid w:val="00E23BFF"/>
    <w:rsid w:val="00E23D8A"/>
    <w:rsid w:val="00E23F63"/>
    <w:rsid w:val="00E23FBD"/>
    <w:rsid w:val="00E23FC3"/>
    <w:rsid w:val="00E240CA"/>
    <w:rsid w:val="00E244A8"/>
    <w:rsid w:val="00E24881"/>
    <w:rsid w:val="00E24B67"/>
    <w:rsid w:val="00E24BF1"/>
    <w:rsid w:val="00E24CC1"/>
    <w:rsid w:val="00E24CC7"/>
    <w:rsid w:val="00E24F9D"/>
    <w:rsid w:val="00E24FD5"/>
    <w:rsid w:val="00E2503D"/>
    <w:rsid w:val="00E25140"/>
    <w:rsid w:val="00E2599F"/>
    <w:rsid w:val="00E259B6"/>
    <w:rsid w:val="00E25FB2"/>
    <w:rsid w:val="00E262E2"/>
    <w:rsid w:val="00E26386"/>
    <w:rsid w:val="00E263FC"/>
    <w:rsid w:val="00E267E4"/>
    <w:rsid w:val="00E26A36"/>
    <w:rsid w:val="00E26C21"/>
    <w:rsid w:val="00E26C49"/>
    <w:rsid w:val="00E26EEB"/>
    <w:rsid w:val="00E26EF0"/>
    <w:rsid w:val="00E2731B"/>
    <w:rsid w:val="00E27344"/>
    <w:rsid w:val="00E27520"/>
    <w:rsid w:val="00E2752B"/>
    <w:rsid w:val="00E27615"/>
    <w:rsid w:val="00E276BD"/>
    <w:rsid w:val="00E277CC"/>
    <w:rsid w:val="00E277DC"/>
    <w:rsid w:val="00E278DE"/>
    <w:rsid w:val="00E30069"/>
    <w:rsid w:val="00E300E5"/>
    <w:rsid w:val="00E303B2"/>
    <w:rsid w:val="00E3087D"/>
    <w:rsid w:val="00E30882"/>
    <w:rsid w:val="00E309A6"/>
    <w:rsid w:val="00E309B7"/>
    <w:rsid w:val="00E309BA"/>
    <w:rsid w:val="00E30A62"/>
    <w:rsid w:val="00E30A6E"/>
    <w:rsid w:val="00E30AAB"/>
    <w:rsid w:val="00E30C73"/>
    <w:rsid w:val="00E30E32"/>
    <w:rsid w:val="00E31142"/>
    <w:rsid w:val="00E3125E"/>
    <w:rsid w:val="00E3127C"/>
    <w:rsid w:val="00E312C4"/>
    <w:rsid w:val="00E31439"/>
    <w:rsid w:val="00E3150E"/>
    <w:rsid w:val="00E315CB"/>
    <w:rsid w:val="00E316B1"/>
    <w:rsid w:val="00E317D0"/>
    <w:rsid w:val="00E31D4B"/>
    <w:rsid w:val="00E31DD9"/>
    <w:rsid w:val="00E3237B"/>
    <w:rsid w:val="00E3240D"/>
    <w:rsid w:val="00E3260A"/>
    <w:rsid w:val="00E32836"/>
    <w:rsid w:val="00E328A1"/>
    <w:rsid w:val="00E32974"/>
    <w:rsid w:val="00E32AB9"/>
    <w:rsid w:val="00E32CA8"/>
    <w:rsid w:val="00E32D16"/>
    <w:rsid w:val="00E32D2A"/>
    <w:rsid w:val="00E32F6F"/>
    <w:rsid w:val="00E32FA4"/>
    <w:rsid w:val="00E33096"/>
    <w:rsid w:val="00E3342F"/>
    <w:rsid w:val="00E33B40"/>
    <w:rsid w:val="00E33BB9"/>
    <w:rsid w:val="00E33DDF"/>
    <w:rsid w:val="00E33E0F"/>
    <w:rsid w:val="00E33F05"/>
    <w:rsid w:val="00E3404C"/>
    <w:rsid w:val="00E34221"/>
    <w:rsid w:val="00E3426F"/>
    <w:rsid w:val="00E34432"/>
    <w:rsid w:val="00E34B6D"/>
    <w:rsid w:val="00E34C48"/>
    <w:rsid w:val="00E34D1A"/>
    <w:rsid w:val="00E34FF7"/>
    <w:rsid w:val="00E35031"/>
    <w:rsid w:val="00E3539C"/>
    <w:rsid w:val="00E35523"/>
    <w:rsid w:val="00E35A9D"/>
    <w:rsid w:val="00E35BE6"/>
    <w:rsid w:val="00E35DEE"/>
    <w:rsid w:val="00E3628D"/>
    <w:rsid w:val="00E36365"/>
    <w:rsid w:val="00E363B7"/>
    <w:rsid w:val="00E3653A"/>
    <w:rsid w:val="00E365E9"/>
    <w:rsid w:val="00E368EC"/>
    <w:rsid w:val="00E36935"/>
    <w:rsid w:val="00E3697F"/>
    <w:rsid w:val="00E36BA3"/>
    <w:rsid w:val="00E36BEC"/>
    <w:rsid w:val="00E36CC3"/>
    <w:rsid w:val="00E36CFA"/>
    <w:rsid w:val="00E3712E"/>
    <w:rsid w:val="00E37849"/>
    <w:rsid w:val="00E3784A"/>
    <w:rsid w:val="00E37904"/>
    <w:rsid w:val="00E37908"/>
    <w:rsid w:val="00E379EB"/>
    <w:rsid w:val="00E37AF5"/>
    <w:rsid w:val="00E37BFA"/>
    <w:rsid w:val="00E37D2E"/>
    <w:rsid w:val="00E37FF6"/>
    <w:rsid w:val="00E400B9"/>
    <w:rsid w:val="00E40104"/>
    <w:rsid w:val="00E40231"/>
    <w:rsid w:val="00E4054B"/>
    <w:rsid w:val="00E40593"/>
    <w:rsid w:val="00E409AE"/>
    <w:rsid w:val="00E40B97"/>
    <w:rsid w:val="00E40BFF"/>
    <w:rsid w:val="00E40F05"/>
    <w:rsid w:val="00E40FD6"/>
    <w:rsid w:val="00E41056"/>
    <w:rsid w:val="00E41286"/>
    <w:rsid w:val="00E41544"/>
    <w:rsid w:val="00E416F2"/>
    <w:rsid w:val="00E41BFA"/>
    <w:rsid w:val="00E41CB3"/>
    <w:rsid w:val="00E423E6"/>
    <w:rsid w:val="00E423F2"/>
    <w:rsid w:val="00E42500"/>
    <w:rsid w:val="00E425CC"/>
    <w:rsid w:val="00E42643"/>
    <w:rsid w:val="00E426A1"/>
    <w:rsid w:val="00E428F6"/>
    <w:rsid w:val="00E42ABC"/>
    <w:rsid w:val="00E42AE2"/>
    <w:rsid w:val="00E42AF5"/>
    <w:rsid w:val="00E42CA4"/>
    <w:rsid w:val="00E42CBE"/>
    <w:rsid w:val="00E4328C"/>
    <w:rsid w:val="00E43527"/>
    <w:rsid w:val="00E4388B"/>
    <w:rsid w:val="00E438EB"/>
    <w:rsid w:val="00E43955"/>
    <w:rsid w:val="00E43ADB"/>
    <w:rsid w:val="00E43B68"/>
    <w:rsid w:val="00E43F6E"/>
    <w:rsid w:val="00E441A5"/>
    <w:rsid w:val="00E44465"/>
    <w:rsid w:val="00E4488B"/>
    <w:rsid w:val="00E44A93"/>
    <w:rsid w:val="00E44C03"/>
    <w:rsid w:val="00E44D05"/>
    <w:rsid w:val="00E44DB8"/>
    <w:rsid w:val="00E44E7A"/>
    <w:rsid w:val="00E45265"/>
    <w:rsid w:val="00E455A3"/>
    <w:rsid w:val="00E457E4"/>
    <w:rsid w:val="00E45D1B"/>
    <w:rsid w:val="00E45D5F"/>
    <w:rsid w:val="00E4623F"/>
    <w:rsid w:val="00E46268"/>
    <w:rsid w:val="00E465F5"/>
    <w:rsid w:val="00E466D2"/>
    <w:rsid w:val="00E467FF"/>
    <w:rsid w:val="00E46A5A"/>
    <w:rsid w:val="00E46BC3"/>
    <w:rsid w:val="00E46BD0"/>
    <w:rsid w:val="00E46C82"/>
    <w:rsid w:val="00E46CD2"/>
    <w:rsid w:val="00E46E48"/>
    <w:rsid w:val="00E472F6"/>
    <w:rsid w:val="00E4755B"/>
    <w:rsid w:val="00E475F0"/>
    <w:rsid w:val="00E476D8"/>
    <w:rsid w:val="00E477B9"/>
    <w:rsid w:val="00E47834"/>
    <w:rsid w:val="00E478EF"/>
    <w:rsid w:val="00E478F9"/>
    <w:rsid w:val="00E47CDA"/>
    <w:rsid w:val="00E47D79"/>
    <w:rsid w:val="00E502CF"/>
    <w:rsid w:val="00E50439"/>
    <w:rsid w:val="00E50469"/>
    <w:rsid w:val="00E50583"/>
    <w:rsid w:val="00E506DA"/>
    <w:rsid w:val="00E50742"/>
    <w:rsid w:val="00E508DC"/>
    <w:rsid w:val="00E50A61"/>
    <w:rsid w:val="00E50A6B"/>
    <w:rsid w:val="00E50ABF"/>
    <w:rsid w:val="00E50BE8"/>
    <w:rsid w:val="00E50EA1"/>
    <w:rsid w:val="00E5134F"/>
    <w:rsid w:val="00E5182F"/>
    <w:rsid w:val="00E51882"/>
    <w:rsid w:val="00E51988"/>
    <w:rsid w:val="00E51D13"/>
    <w:rsid w:val="00E51D19"/>
    <w:rsid w:val="00E51D60"/>
    <w:rsid w:val="00E51E49"/>
    <w:rsid w:val="00E5209D"/>
    <w:rsid w:val="00E523D5"/>
    <w:rsid w:val="00E52813"/>
    <w:rsid w:val="00E5284A"/>
    <w:rsid w:val="00E528BB"/>
    <w:rsid w:val="00E529CB"/>
    <w:rsid w:val="00E52B92"/>
    <w:rsid w:val="00E52E2C"/>
    <w:rsid w:val="00E52E3A"/>
    <w:rsid w:val="00E53433"/>
    <w:rsid w:val="00E534F1"/>
    <w:rsid w:val="00E53532"/>
    <w:rsid w:val="00E5382A"/>
    <w:rsid w:val="00E53A92"/>
    <w:rsid w:val="00E53DF2"/>
    <w:rsid w:val="00E53EF0"/>
    <w:rsid w:val="00E54291"/>
    <w:rsid w:val="00E543BD"/>
    <w:rsid w:val="00E543DF"/>
    <w:rsid w:val="00E54688"/>
    <w:rsid w:val="00E546C7"/>
    <w:rsid w:val="00E54724"/>
    <w:rsid w:val="00E54740"/>
    <w:rsid w:val="00E548EC"/>
    <w:rsid w:val="00E54A6D"/>
    <w:rsid w:val="00E54C9D"/>
    <w:rsid w:val="00E54E8B"/>
    <w:rsid w:val="00E553A4"/>
    <w:rsid w:val="00E5544F"/>
    <w:rsid w:val="00E55479"/>
    <w:rsid w:val="00E555A6"/>
    <w:rsid w:val="00E5583D"/>
    <w:rsid w:val="00E55993"/>
    <w:rsid w:val="00E55C0A"/>
    <w:rsid w:val="00E55EB1"/>
    <w:rsid w:val="00E55EDC"/>
    <w:rsid w:val="00E560CF"/>
    <w:rsid w:val="00E56362"/>
    <w:rsid w:val="00E5647F"/>
    <w:rsid w:val="00E564DB"/>
    <w:rsid w:val="00E565AB"/>
    <w:rsid w:val="00E565D9"/>
    <w:rsid w:val="00E56662"/>
    <w:rsid w:val="00E56A69"/>
    <w:rsid w:val="00E56BEE"/>
    <w:rsid w:val="00E56CB0"/>
    <w:rsid w:val="00E56D92"/>
    <w:rsid w:val="00E56DFC"/>
    <w:rsid w:val="00E56E49"/>
    <w:rsid w:val="00E56F84"/>
    <w:rsid w:val="00E57346"/>
    <w:rsid w:val="00E573BF"/>
    <w:rsid w:val="00E5788E"/>
    <w:rsid w:val="00E578BB"/>
    <w:rsid w:val="00E578C5"/>
    <w:rsid w:val="00E579AB"/>
    <w:rsid w:val="00E57A2C"/>
    <w:rsid w:val="00E57AB0"/>
    <w:rsid w:val="00E57E76"/>
    <w:rsid w:val="00E57F8D"/>
    <w:rsid w:val="00E600A7"/>
    <w:rsid w:val="00E600FF"/>
    <w:rsid w:val="00E6012A"/>
    <w:rsid w:val="00E60130"/>
    <w:rsid w:val="00E602F3"/>
    <w:rsid w:val="00E6031C"/>
    <w:rsid w:val="00E603AB"/>
    <w:rsid w:val="00E603AE"/>
    <w:rsid w:val="00E603C6"/>
    <w:rsid w:val="00E603F1"/>
    <w:rsid w:val="00E60582"/>
    <w:rsid w:val="00E60977"/>
    <w:rsid w:val="00E60A9D"/>
    <w:rsid w:val="00E60BA3"/>
    <w:rsid w:val="00E60D01"/>
    <w:rsid w:val="00E60F03"/>
    <w:rsid w:val="00E60FF2"/>
    <w:rsid w:val="00E6109A"/>
    <w:rsid w:val="00E610C0"/>
    <w:rsid w:val="00E61149"/>
    <w:rsid w:val="00E6114F"/>
    <w:rsid w:val="00E61192"/>
    <w:rsid w:val="00E61198"/>
    <w:rsid w:val="00E611D6"/>
    <w:rsid w:val="00E61209"/>
    <w:rsid w:val="00E6125E"/>
    <w:rsid w:val="00E61286"/>
    <w:rsid w:val="00E61331"/>
    <w:rsid w:val="00E614A0"/>
    <w:rsid w:val="00E618F7"/>
    <w:rsid w:val="00E61949"/>
    <w:rsid w:val="00E61AFB"/>
    <w:rsid w:val="00E61B5A"/>
    <w:rsid w:val="00E61D70"/>
    <w:rsid w:val="00E61DC8"/>
    <w:rsid w:val="00E6207D"/>
    <w:rsid w:val="00E6235D"/>
    <w:rsid w:val="00E626F1"/>
    <w:rsid w:val="00E62E23"/>
    <w:rsid w:val="00E62F5F"/>
    <w:rsid w:val="00E63078"/>
    <w:rsid w:val="00E63218"/>
    <w:rsid w:val="00E63257"/>
    <w:rsid w:val="00E6347D"/>
    <w:rsid w:val="00E63536"/>
    <w:rsid w:val="00E63596"/>
    <w:rsid w:val="00E63602"/>
    <w:rsid w:val="00E636E5"/>
    <w:rsid w:val="00E63729"/>
    <w:rsid w:val="00E63A2C"/>
    <w:rsid w:val="00E63A42"/>
    <w:rsid w:val="00E63BB8"/>
    <w:rsid w:val="00E63C55"/>
    <w:rsid w:val="00E63E85"/>
    <w:rsid w:val="00E63F6C"/>
    <w:rsid w:val="00E64011"/>
    <w:rsid w:val="00E6402D"/>
    <w:rsid w:val="00E64232"/>
    <w:rsid w:val="00E64278"/>
    <w:rsid w:val="00E643E7"/>
    <w:rsid w:val="00E644AF"/>
    <w:rsid w:val="00E644C0"/>
    <w:rsid w:val="00E644EA"/>
    <w:rsid w:val="00E645EA"/>
    <w:rsid w:val="00E6480D"/>
    <w:rsid w:val="00E648FD"/>
    <w:rsid w:val="00E64E88"/>
    <w:rsid w:val="00E64E95"/>
    <w:rsid w:val="00E65171"/>
    <w:rsid w:val="00E6564E"/>
    <w:rsid w:val="00E65897"/>
    <w:rsid w:val="00E65AAA"/>
    <w:rsid w:val="00E65D17"/>
    <w:rsid w:val="00E65E33"/>
    <w:rsid w:val="00E65E39"/>
    <w:rsid w:val="00E65E4F"/>
    <w:rsid w:val="00E65FAB"/>
    <w:rsid w:val="00E661B9"/>
    <w:rsid w:val="00E663A0"/>
    <w:rsid w:val="00E6643E"/>
    <w:rsid w:val="00E66475"/>
    <w:rsid w:val="00E6677A"/>
    <w:rsid w:val="00E667BC"/>
    <w:rsid w:val="00E668F3"/>
    <w:rsid w:val="00E66962"/>
    <w:rsid w:val="00E66988"/>
    <w:rsid w:val="00E66AA2"/>
    <w:rsid w:val="00E66AD3"/>
    <w:rsid w:val="00E66C02"/>
    <w:rsid w:val="00E66CEC"/>
    <w:rsid w:val="00E66F10"/>
    <w:rsid w:val="00E6717A"/>
    <w:rsid w:val="00E671E4"/>
    <w:rsid w:val="00E67216"/>
    <w:rsid w:val="00E672D6"/>
    <w:rsid w:val="00E675CB"/>
    <w:rsid w:val="00E6768C"/>
    <w:rsid w:val="00E6797A"/>
    <w:rsid w:val="00E679CD"/>
    <w:rsid w:val="00E67A35"/>
    <w:rsid w:val="00E67AC0"/>
    <w:rsid w:val="00E67D1F"/>
    <w:rsid w:val="00E7028A"/>
    <w:rsid w:val="00E70392"/>
    <w:rsid w:val="00E70659"/>
    <w:rsid w:val="00E706B1"/>
    <w:rsid w:val="00E706BA"/>
    <w:rsid w:val="00E708B3"/>
    <w:rsid w:val="00E70982"/>
    <w:rsid w:val="00E70ADC"/>
    <w:rsid w:val="00E70B3D"/>
    <w:rsid w:val="00E70B4F"/>
    <w:rsid w:val="00E711B9"/>
    <w:rsid w:val="00E71201"/>
    <w:rsid w:val="00E7127D"/>
    <w:rsid w:val="00E71479"/>
    <w:rsid w:val="00E71813"/>
    <w:rsid w:val="00E71960"/>
    <w:rsid w:val="00E71A75"/>
    <w:rsid w:val="00E71B08"/>
    <w:rsid w:val="00E720EB"/>
    <w:rsid w:val="00E7236C"/>
    <w:rsid w:val="00E72378"/>
    <w:rsid w:val="00E723C8"/>
    <w:rsid w:val="00E72430"/>
    <w:rsid w:val="00E724AB"/>
    <w:rsid w:val="00E726B6"/>
    <w:rsid w:val="00E72978"/>
    <w:rsid w:val="00E72BA0"/>
    <w:rsid w:val="00E72BD2"/>
    <w:rsid w:val="00E72D13"/>
    <w:rsid w:val="00E73081"/>
    <w:rsid w:val="00E7311A"/>
    <w:rsid w:val="00E73437"/>
    <w:rsid w:val="00E73491"/>
    <w:rsid w:val="00E7352F"/>
    <w:rsid w:val="00E7367B"/>
    <w:rsid w:val="00E73841"/>
    <w:rsid w:val="00E73AE6"/>
    <w:rsid w:val="00E73B63"/>
    <w:rsid w:val="00E74165"/>
    <w:rsid w:val="00E7419F"/>
    <w:rsid w:val="00E742C2"/>
    <w:rsid w:val="00E7431F"/>
    <w:rsid w:val="00E7434E"/>
    <w:rsid w:val="00E74605"/>
    <w:rsid w:val="00E748BD"/>
    <w:rsid w:val="00E748DB"/>
    <w:rsid w:val="00E74C12"/>
    <w:rsid w:val="00E74E77"/>
    <w:rsid w:val="00E752D0"/>
    <w:rsid w:val="00E752F1"/>
    <w:rsid w:val="00E753F9"/>
    <w:rsid w:val="00E7542C"/>
    <w:rsid w:val="00E7559E"/>
    <w:rsid w:val="00E755E6"/>
    <w:rsid w:val="00E75692"/>
    <w:rsid w:val="00E75768"/>
    <w:rsid w:val="00E75AE0"/>
    <w:rsid w:val="00E75C36"/>
    <w:rsid w:val="00E75C9D"/>
    <w:rsid w:val="00E75CD7"/>
    <w:rsid w:val="00E75EC4"/>
    <w:rsid w:val="00E75F75"/>
    <w:rsid w:val="00E75FC9"/>
    <w:rsid w:val="00E76611"/>
    <w:rsid w:val="00E768D1"/>
    <w:rsid w:val="00E76AAF"/>
    <w:rsid w:val="00E76B9A"/>
    <w:rsid w:val="00E76CAB"/>
    <w:rsid w:val="00E76FE0"/>
    <w:rsid w:val="00E770EA"/>
    <w:rsid w:val="00E7732A"/>
    <w:rsid w:val="00E77355"/>
    <w:rsid w:val="00E773F1"/>
    <w:rsid w:val="00E7759A"/>
    <w:rsid w:val="00E7762F"/>
    <w:rsid w:val="00E77AE7"/>
    <w:rsid w:val="00E77D97"/>
    <w:rsid w:val="00E77E44"/>
    <w:rsid w:val="00E77F19"/>
    <w:rsid w:val="00E77FCB"/>
    <w:rsid w:val="00E80310"/>
    <w:rsid w:val="00E80660"/>
    <w:rsid w:val="00E807E0"/>
    <w:rsid w:val="00E807E3"/>
    <w:rsid w:val="00E80AEA"/>
    <w:rsid w:val="00E8117D"/>
    <w:rsid w:val="00E813E4"/>
    <w:rsid w:val="00E819C9"/>
    <w:rsid w:val="00E81A01"/>
    <w:rsid w:val="00E81A13"/>
    <w:rsid w:val="00E81D9D"/>
    <w:rsid w:val="00E82175"/>
    <w:rsid w:val="00E821AE"/>
    <w:rsid w:val="00E821C4"/>
    <w:rsid w:val="00E82297"/>
    <w:rsid w:val="00E823FC"/>
    <w:rsid w:val="00E82585"/>
    <w:rsid w:val="00E82871"/>
    <w:rsid w:val="00E82948"/>
    <w:rsid w:val="00E82D2E"/>
    <w:rsid w:val="00E82D9E"/>
    <w:rsid w:val="00E830B4"/>
    <w:rsid w:val="00E830EF"/>
    <w:rsid w:val="00E83102"/>
    <w:rsid w:val="00E8325B"/>
    <w:rsid w:val="00E8330D"/>
    <w:rsid w:val="00E83453"/>
    <w:rsid w:val="00E83668"/>
    <w:rsid w:val="00E83AAD"/>
    <w:rsid w:val="00E83D0A"/>
    <w:rsid w:val="00E83F5C"/>
    <w:rsid w:val="00E84085"/>
    <w:rsid w:val="00E840D5"/>
    <w:rsid w:val="00E84255"/>
    <w:rsid w:val="00E84447"/>
    <w:rsid w:val="00E84591"/>
    <w:rsid w:val="00E84945"/>
    <w:rsid w:val="00E84ACA"/>
    <w:rsid w:val="00E84E4B"/>
    <w:rsid w:val="00E8511B"/>
    <w:rsid w:val="00E85377"/>
    <w:rsid w:val="00E85378"/>
    <w:rsid w:val="00E854F0"/>
    <w:rsid w:val="00E854FF"/>
    <w:rsid w:val="00E85614"/>
    <w:rsid w:val="00E85908"/>
    <w:rsid w:val="00E85BBD"/>
    <w:rsid w:val="00E85BE6"/>
    <w:rsid w:val="00E85DB9"/>
    <w:rsid w:val="00E860AF"/>
    <w:rsid w:val="00E8658F"/>
    <w:rsid w:val="00E86A1C"/>
    <w:rsid w:val="00E86BC3"/>
    <w:rsid w:val="00E86CA2"/>
    <w:rsid w:val="00E86DE5"/>
    <w:rsid w:val="00E86F2A"/>
    <w:rsid w:val="00E870BB"/>
    <w:rsid w:val="00E8712F"/>
    <w:rsid w:val="00E8717F"/>
    <w:rsid w:val="00E87219"/>
    <w:rsid w:val="00E872A8"/>
    <w:rsid w:val="00E872BA"/>
    <w:rsid w:val="00E87360"/>
    <w:rsid w:val="00E873E4"/>
    <w:rsid w:val="00E87512"/>
    <w:rsid w:val="00E8761A"/>
    <w:rsid w:val="00E87C8F"/>
    <w:rsid w:val="00E87EC3"/>
    <w:rsid w:val="00E90183"/>
    <w:rsid w:val="00E904B5"/>
    <w:rsid w:val="00E9061E"/>
    <w:rsid w:val="00E9075D"/>
    <w:rsid w:val="00E90B12"/>
    <w:rsid w:val="00E90BFD"/>
    <w:rsid w:val="00E9117F"/>
    <w:rsid w:val="00E91221"/>
    <w:rsid w:val="00E91712"/>
    <w:rsid w:val="00E9172D"/>
    <w:rsid w:val="00E9181E"/>
    <w:rsid w:val="00E91976"/>
    <w:rsid w:val="00E91ACB"/>
    <w:rsid w:val="00E91B97"/>
    <w:rsid w:val="00E91E93"/>
    <w:rsid w:val="00E92158"/>
    <w:rsid w:val="00E922ED"/>
    <w:rsid w:val="00E9245F"/>
    <w:rsid w:val="00E924F1"/>
    <w:rsid w:val="00E924F8"/>
    <w:rsid w:val="00E928EC"/>
    <w:rsid w:val="00E929BD"/>
    <w:rsid w:val="00E92BB6"/>
    <w:rsid w:val="00E92D9D"/>
    <w:rsid w:val="00E93006"/>
    <w:rsid w:val="00E934E6"/>
    <w:rsid w:val="00E936CF"/>
    <w:rsid w:val="00E9373C"/>
    <w:rsid w:val="00E93841"/>
    <w:rsid w:val="00E93E5D"/>
    <w:rsid w:val="00E93FD0"/>
    <w:rsid w:val="00E94407"/>
    <w:rsid w:val="00E94535"/>
    <w:rsid w:val="00E9456F"/>
    <w:rsid w:val="00E9469E"/>
    <w:rsid w:val="00E947E0"/>
    <w:rsid w:val="00E9495F"/>
    <w:rsid w:val="00E94B50"/>
    <w:rsid w:val="00E94D70"/>
    <w:rsid w:val="00E94ECD"/>
    <w:rsid w:val="00E95155"/>
    <w:rsid w:val="00E952C3"/>
    <w:rsid w:val="00E953F7"/>
    <w:rsid w:val="00E9558E"/>
    <w:rsid w:val="00E95AA0"/>
    <w:rsid w:val="00E9626C"/>
    <w:rsid w:val="00E96520"/>
    <w:rsid w:val="00E96526"/>
    <w:rsid w:val="00E969EC"/>
    <w:rsid w:val="00E96B0D"/>
    <w:rsid w:val="00E96BA1"/>
    <w:rsid w:val="00E96C5A"/>
    <w:rsid w:val="00E96D8C"/>
    <w:rsid w:val="00E96DA1"/>
    <w:rsid w:val="00E96EA9"/>
    <w:rsid w:val="00E96EDD"/>
    <w:rsid w:val="00E96F69"/>
    <w:rsid w:val="00E97167"/>
    <w:rsid w:val="00E97367"/>
    <w:rsid w:val="00E9749C"/>
    <w:rsid w:val="00E974C3"/>
    <w:rsid w:val="00E975C5"/>
    <w:rsid w:val="00E976D3"/>
    <w:rsid w:val="00E976F6"/>
    <w:rsid w:val="00E977D7"/>
    <w:rsid w:val="00E977DE"/>
    <w:rsid w:val="00E978DF"/>
    <w:rsid w:val="00E97963"/>
    <w:rsid w:val="00E97A3A"/>
    <w:rsid w:val="00E97B78"/>
    <w:rsid w:val="00E97C66"/>
    <w:rsid w:val="00E97C96"/>
    <w:rsid w:val="00E97D57"/>
    <w:rsid w:val="00E97DA7"/>
    <w:rsid w:val="00E97F6B"/>
    <w:rsid w:val="00EA0010"/>
    <w:rsid w:val="00EA0186"/>
    <w:rsid w:val="00EA0294"/>
    <w:rsid w:val="00EA060C"/>
    <w:rsid w:val="00EA0987"/>
    <w:rsid w:val="00EA0B72"/>
    <w:rsid w:val="00EA0B75"/>
    <w:rsid w:val="00EA0D1D"/>
    <w:rsid w:val="00EA0EDD"/>
    <w:rsid w:val="00EA0F89"/>
    <w:rsid w:val="00EA10DC"/>
    <w:rsid w:val="00EA1172"/>
    <w:rsid w:val="00EA1530"/>
    <w:rsid w:val="00EA1535"/>
    <w:rsid w:val="00EA1644"/>
    <w:rsid w:val="00EA18C2"/>
    <w:rsid w:val="00EA18E8"/>
    <w:rsid w:val="00EA19B5"/>
    <w:rsid w:val="00EA19D9"/>
    <w:rsid w:val="00EA1ADE"/>
    <w:rsid w:val="00EA1B3C"/>
    <w:rsid w:val="00EA1EE8"/>
    <w:rsid w:val="00EA1FBB"/>
    <w:rsid w:val="00EA2167"/>
    <w:rsid w:val="00EA2237"/>
    <w:rsid w:val="00EA23A1"/>
    <w:rsid w:val="00EA2460"/>
    <w:rsid w:val="00EA24C2"/>
    <w:rsid w:val="00EA2547"/>
    <w:rsid w:val="00EA2551"/>
    <w:rsid w:val="00EA27EC"/>
    <w:rsid w:val="00EA2CA9"/>
    <w:rsid w:val="00EA2CD9"/>
    <w:rsid w:val="00EA2D2B"/>
    <w:rsid w:val="00EA2E14"/>
    <w:rsid w:val="00EA31AF"/>
    <w:rsid w:val="00EA3375"/>
    <w:rsid w:val="00EA379D"/>
    <w:rsid w:val="00EA38F3"/>
    <w:rsid w:val="00EA3D89"/>
    <w:rsid w:val="00EA3E30"/>
    <w:rsid w:val="00EA3E55"/>
    <w:rsid w:val="00EA3EFB"/>
    <w:rsid w:val="00EA493C"/>
    <w:rsid w:val="00EA4988"/>
    <w:rsid w:val="00EA4B95"/>
    <w:rsid w:val="00EA4C6E"/>
    <w:rsid w:val="00EA4CAA"/>
    <w:rsid w:val="00EA4D74"/>
    <w:rsid w:val="00EA58EC"/>
    <w:rsid w:val="00EA59FA"/>
    <w:rsid w:val="00EA60D7"/>
    <w:rsid w:val="00EA6124"/>
    <w:rsid w:val="00EA6502"/>
    <w:rsid w:val="00EA68A0"/>
    <w:rsid w:val="00EA7013"/>
    <w:rsid w:val="00EA71ED"/>
    <w:rsid w:val="00EA74AA"/>
    <w:rsid w:val="00EA74EA"/>
    <w:rsid w:val="00EA7711"/>
    <w:rsid w:val="00EA772A"/>
    <w:rsid w:val="00EA7F49"/>
    <w:rsid w:val="00EB018A"/>
    <w:rsid w:val="00EB0192"/>
    <w:rsid w:val="00EB03EC"/>
    <w:rsid w:val="00EB0406"/>
    <w:rsid w:val="00EB055C"/>
    <w:rsid w:val="00EB075A"/>
    <w:rsid w:val="00EB0C0F"/>
    <w:rsid w:val="00EB0D65"/>
    <w:rsid w:val="00EB0FE1"/>
    <w:rsid w:val="00EB101B"/>
    <w:rsid w:val="00EB1074"/>
    <w:rsid w:val="00EB131D"/>
    <w:rsid w:val="00EB1483"/>
    <w:rsid w:val="00EB155D"/>
    <w:rsid w:val="00EB1698"/>
    <w:rsid w:val="00EB17E4"/>
    <w:rsid w:val="00EB19AC"/>
    <w:rsid w:val="00EB1CC1"/>
    <w:rsid w:val="00EB1F95"/>
    <w:rsid w:val="00EB20DA"/>
    <w:rsid w:val="00EB21E1"/>
    <w:rsid w:val="00EB29C9"/>
    <w:rsid w:val="00EB2B7F"/>
    <w:rsid w:val="00EB2B92"/>
    <w:rsid w:val="00EB2D5C"/>
    <w:rsid w:val="00EB2DC4"/>
    <w:rsid w:val="00EB2E46"/>
    <w:rsid w:val="00EB2EB3"/>
    <w:rsid w:val="00EB3018"/>
    <w:rsid w:val="00EB311C"/>
    <w:rsid w:val="00EB3186"/>
    <w:rsid w:val="00EB324B"/>
    <w:rsid w:val="00EB32EE"/>
    <w:rsid w:val="00EB33C0"/>
    <w:rsid w:val="00EB3445"/>
    <w:rsid w:val="00EB3468"/>
    <w:rsid w:val="00EB36E7"/>
    <w:rsid w:val="00EB36EE"/>
    <w:rsid w:val="00EB3929"/>
    <w:rsid w:val="00EB4236"/>
    <w:rsid w:val="00EB4482"/>
    <w:rsid w:val="00EB4630"/>
    <w:rsid w:val="00EB4751"/>
    <w:rsid w:val="00EB4824"/>
    <w:rsid w:val="00EB4BC7"/>
    <w:rsid w:val="00EB4BF8"/>
    <w:rsid w:val="00EB50B0"/>
    <w:rsid w:val="00EB5241"/>
    <w:rsid w:val="00EB5320"/>
    <w:rsid w:val="00EB5419"/>
    <w:rsid w:val="00EB5516"/>
    <w:rsid w:val="00EB5697"/>
    <w:rsid w:val="00EB574A"/>
    <w:rsid w:val="00EB57E8"/>
    <w:rsid w:val="00EB5825"/>
    <w:rsid w:val="00EB58CF"/>
    <w:rsid w:val="00EB59E6"/>
    <w:rsid w:val="00EB5B7B"/>
    <w:rsid w:val="00EB5C24"/>
    <w:rsid w:val="00EB5CA2"/>
    <w:rsid w:val="00EB5CA9"/>
    <w:rsid w:val="00EB5D0D"/>
    <w:rsid w:val="00EB5DC5"/>
    <w:rsid w:val="00EB614E"/>
    <w:rsid w:val="00EB63BC"/>
    <w:rsid w:val="00EB63C6"/>
    <w:rsid w:val="00EB651C"/>
    <w:rsid w:val="00EB6557"/>
    <w:rsid w:val="00EB65AA"/>
    <w:rsid w:val="00EB67F4"/>
    <w:rsid w:val="00EB693B"/>
    <w:rsid w:val="00EB6B0A"/>
    <w:rsid w:val="00EB6CA2"/>
    <w:rsid w:val="00EB6F02"/>
    <w:rsid w:val="00EB71E6"/>
    <w:rsid w:val="00EB722A"/>
    <w:rsid w:val="00EB737C"/>
    <w:rsid w:val="00EB75A1"/>
    <w:rsid w:val="00EB78FC"/>
    <w:rsid w:val="00EB7B8C"/>
    <w:rsid w:val="00EB7CE4"/>
    <w:rsid w:val="00EC00C7"/>
    <w:rsid w:val="00EC00EF"/>
    <w:rsid w:val="00EC022A"/>
    <w:rsid w:val="00EC05D9"/>
    <w:rsid w:val="00EC0876"/>
    <w:rsid w:val="00EC08FB"/>
    <w:rsid w:val="00EC0C4B"/>
    <w:rsid w:val="00EC0F95"/>
    <w:rsid w:val="00EC0FF7"/>
    <w:rsid w:val="00EC1014"/>
    <w:rsid w:val="00EC102A"/>
    <w:rsid w:val="00EC10D0"/>
    <w:rsid w:val="00EC13AC"/>
    <w:rsid w:val="00EC13D6"/>
    <w:rsid w:val="00EC1515"/>
    <w:rsid w:val="00EC188B"/>
    <w:rsid w:val="00EC1A37"/>
    <w:rsid w:val="00EC1A8A"/>
    <w:rsid w:val="00EC1BB5"/>
    <w:rsid w:val="00EC298F"/>
    <w:rsid w:val="00EC29DE"/>
    <w:rsid w:val="00EC29F3"/>
    <w:rsid w:val="00EC2AC7"/>
    <w:rsid w:val="00EC2C06"/>
    <w:rsid w:val="00EC2D49"/>
    <w:rsid w:val="00EC3066"/>
    <w:rsid w:val="00EC321A"/>
    <w:rsid w:val="00EC32EE"/>
    <w:rsid w:val="00EC3522"/>
    <w:rsid w:val="00EC36C5"/>
    <w:rsid w:val="00EC37C5"/>
    <w:rsid w:val="00EC3813"/>
    <w:rsid w:val="00EC38A5"/>
    <w:rsid w:val="00EC38B8"/>
    <w:rsid w:val="00EC3991"/>
    <w:rsid w:val="00EC3A08"/>
    <w:rsid w:val="00EC3E89"/>
    <w:rsid w:val="00EC3EBF"/>
    <w:rsid w:val="00EC4125"/>
    <w:rsid w:val="00EC415F"/>
    <w:rsid w:val="00EC42B0"/>
    <w:rsid w:val="00EC4488"/>
    <w:rsid w:val="00EC456F"/>
    <w:rsid w:val="00EC45BB"/>
    <w:rsid w:val="00EC483F"/>
    <w:rsid w:val="00EC484C"/>
    <w:rsid w:val="00EC492A"/>
    <w:rsid w:val="00EC4A41"/>
    <w:rsid w:val="00EC4A48"/>
    <w:rsid w:val="00EC4DFB"/>
    <w:rsid w:val="00EC50A7"/>
    <w:rsid w:val="00EC513B"/>
    <w:rsid w:val="00EC5156"/>
    <w:rsid w:val="00EC5183"/>
    <w:rsid w:val="00EC5602"/>
    <w:rsid w:val="00EC5A6C"/>
    <w:rsid w:val="00EC5AA0"/>
    <w:rsid w:val="00EC5B32"/>
    <w:rsid w:val="00EC5BAA"/>
    <w:rsid w:val="00EC5C58"/>
    <w:rsid w:val="00EC6477"/>
    <w:rsid w:val="00EC653B"/>
    <w:rsid w:val="00EC656A"/>
    <w:rsid w:val="00EC660B"/>
    <w:rsid w:val="00EC6753"/>
    <w:rsid w:val="00EC688D"/>
    <w:rsid w:val="00EC6D93"/>
    <w:rsid w:val="00EC6DBA"/>
    <w:rsid w:val="00EC6E2C"/>
    <w:rsid w:val="00EC6F2E"/>
    <w:rsid w:val="00EC6F85"/>
    <w:rsid w:val="00EC72D0"/>
    <w:rsid w:val="00EC7376"/>
    <w:rsid w:val="00EC74BB"/>
    <w:rsid w:val="00EC79C3"/>
    <w:rsid w:val="00EC7CC9"/>
    <w:rsid w:val="00EC7D53"/>
    <w:rsid w:val="00ED0031"/>
    <w:rsid w:val="00ED0089"/>
    <w:rsid w:val="00ED01C8"/>
    <w:rsid w:val="00ED06C3"/>
    <w:rsid w:val="00ED0781"/>
    <w:rsid w:val="00ED0B21"/>
    <w:rsid w:val="00ED0B73"/>
    <w:rsid w:val="00ED0DA6"/>
    <w:rsid w:val="00ED10B6"/>
    <w:rsid w:val="00ED118D"/>
    <w:rsid w:val="00ED11F8"/>
    <w:rsid w:val="00ED1301"/>
    <w:rsid w:val="00ED14A7"/>
    <w:rsid w:val="00ED151F"/>
    <w:rsid w:val="00ED179E"/>
    <w:rsid w:val="00ED18CE"/>
    <w:rsid w:val="00ED1943"/>
    <w:rsid w:val="00ED1A36"/>
    <w:rsid w:val="00ED1B27"/>
    <w:rsid w:val="00ED1CAF"/>
    <w:rsid w:val="00ED252E"/>
    <w:rsid w:val="00ED295E"/>
    <w:rsid w:val="00ED2A0D"/>
    <w:rsid w:val="00ED2C89"/>
    <w:rsid w:val="00ED2E64"/>
    <w:rsid w:val="00ED3303"/>
    <w:rsid w:val="00ED36DB"/>
    <w:rsid w:val="00ED3BB9"/>
    <w:rsid w:val="00ED3D85"/>
    <w:rsid w:val="00ED3DD6"/>
    <w:rsid w:val="00ED3E06"/>
    <w:rsid w:val="00ED40F3"/>
    <w:rsid w:val="00ED4269"/>
    <w:rsid w:val="00ED4318"/>
    <w:rsid w:val="00ED4360"/>
    <w:rsid w:val="00ED43C0"/>
    <w:rsid w:val="00ED4447"/>
    <w:rsid w:val="00ED4772"/>
    <w:rsid w:val="00ED4B43"/>
    <w:rsid w:val="00ED4C78"/>
    <w:rsid w:val="00ED4D05"/>
    <w:rsid w:val="00ED5021"/>
    <w:rsid w:val="00ED5049"/>
    <w:rsid w:val="00ED5248"/>
    <w:rsid w:val="00ED5530"/>
    <w:rsid w:val="00ED560A"/>
    <w:rsid w:val="00ED57AD"/>
    <w:rsid w:val="00ED58B2"/>
    <w:rsid w:val="00ED5C1D"/>
    <w:rsid w:val="00ED5EEF"/>
    <w:rsid w:val="00ED642E"/>
    <w:rsid w:val="00ED652C"/>
    <w:rsid w:val="00ED6781"/>
    <w:rsid w:val="00ED6A95"/>
    <w:rsid w:val="00ED6B12"/>
    <w:rsid w:val="00ED6C86"/>
    <w:rsid w:val="00ED6D18"/>
    <w:rsid w:val="00ED6DC8"/>
    <w:rsid w:val="00ED7198"/>
    <w:rsid w:val="00ED729B"/>
    <w:rsid w:val="00ED7308"/>
    <w:rsid w:val="00ED79C4"/>
    <w:rsid w:val="00ED7ACF"/>
    <w:rsid w:val="00EE03B2"/>
    <w:rsid w:val="00EE03EE"/>
    <w:rsid w:val="00EE03FD"/>
    <w:rsid w:val="00EE07A2"/>
    <w:rsid w:val="00EE0B3E"/>
    <w:rsid w:val="00EE0BC9"/>
    <w:rsid w:val="00EE101D"/>
    <w:rsid w:val="00EE108F"/>
    <w:rsid w:val="00EE15A2"/>
    <w:rsid w:val="00EE15DC"/>
    <w:rsid w:val="00EE1671"/>
    <w:rsid w:val="00EE1718"/>
    <w:rsid w:val="00EE17A3"/>
    <w:rsid w:val="00EE17FC"/>
    <w:rsid w:val="00EE1845"/>
    <w:rsid w:val="00EE1932"/>
    <w:rsid w:val="00EE1AC5"/>
    <w:rsid w:val="00EE2035"/>
    <w:rsid w:val="00EE2109"/>
    <w:rsid w:val="00EE21EA"/>
    <w:rsid w:val="00EE236D"/>
    <w:rsid w:val="00EE291A"/>
    <w:rsid w:val="00EE2C5D"/>
    <w:rsid w:val="00EE2D70"/>
    <w:rsid w:val="00EE2E88"/>
    <w:rsid w:val="00EE2FAB"/>
    <w:rsid w:val="00EE3027"/>
    <w:rsid w:val="00EE304F"/>
    <w:rsid w:val="00EE3091"/>
    <w:rsid w:val="00EE30AC"/>
    <w:rsid w:val="00EE356D"/>
    <w:rsid w:val="00EE3878"/>
    <w:rsid w:val="00EE3884"/>
    <w:rsid w:val="00EE3BF8"/>
    <w:rsid w:val="00EE3C7D"/>
    <w:rsid w:val="00EE3E0F"/>
    <w:rsid w:val="00EE3ECA"/>
    <w:rsid w:val="00EE4153"/>
    <w:rsid w:val="00EE440A"/>
    <w:rsid w:val="00EE44AD"/>
    <w:rsid w:val="00EE44CD"/>
    <w:rsid w:val="00EE4626"/>
    <w:rsid w:val="00EE481A"/>
    <w:rsid w:val="00EE48A4"/>
    <w:rsid w:val="00EE4A85"/>
    <w:rsid w:val="00EE4AC6"/>
    <w:rsid w:val="00EE4B06"/>
    <w:rsid w:val="00EE4B2B"/>
    <w:rsid w:val="00EE4CA9"/>
    <w:rsid w:val="00EE4FC7"/>
    <w:rsid w:val="00EE50A2"/>
    <w:rsid w:val="00EE50ED"/>
    <w:rsid w:val="00EE5588"/>
    <w:rsid w:val="00EE5794"/>
    <w:rsid w:val="00EE58BC"/>
    <w:rsid w:val="00EE5915"/>
    <w:rsid w:val="00EE598C"/>
    <w:rsid w:val="00EE59A4"/>
    <w:rsid w:val="00EE5A7A"/>
    <w:rsid w:val="00EE5AEA"/>
    <w:rsid w:val="00EE5BF5"/>
    <w:rsid w:val="00EE5E6E"/>
    <w:rsid w:val="00EE5EDB"/>
    <w:rsid w:val="00EE5FAB"/>
    <w:rsid w:val="00EE6172"/>
    <w:rsid w:val="00EE61D0"/>
    <w:rsid w:val="00EE64D5"/>
    <w:rsid w:val="00EE6769"/>
    <w:rsid w:val="00EE6915"/>
    <w:rsid w:val="00EE6E63"/>
    <w:rsid w:val="00EE6F1C"/>
    <w:rsid w:val="00EE7076"/>
    <w:rsid w:val="00EE70E5"/>
    <w:rsid w:val="00EE71C9"/>
    <w:rsid w:val="00EE72D4"/>
    <w:rsid w:val="00EE7369"/>
    <w:rsid w:val="00EE7669"/>
    <w:rsid w:val="00EE7715"/>
    <w:rsid w:val="00EE78BA"/>
    <w:rsid w:val="00EE78F7"/>
    <w:rsid w:val="00EE7A98"/>
    <w:rsid w:val="00EE7AE8"/>
    <w:rsid w:val="00EE7B09"/>
    <w:rsid w:val="00EE7B4B"/>
    <w:rsid w:val="00EE7BA1"/>
    <w:rsid w:val="00EE7BA7"/>
    <w:rsid w:val="00EE7C8F"/>
    <w:rsid w:val="00EE7DF4"/>
    <w:rsid w:val="00EF02A2"/>
    <w:rsid w:val="00EF033A"/>
    <w:rsid w:val="00EF059C"/>
    <w:rsid w:val="00EF0AC2"/>
    <w:rsid w:val="00EF0C59"/>
    <w:rsid w:val="00EF0D4F"/>
    <w:rsid w:val="00EF0DB6"/>
    <w:rsid w:val="00EF0FCA"/>
    <w:rsid w:val="00EF1012"/>
    <w:rsid w:val="00EF1114"/>
    <w:rsid w:val="00EF123F"/>
    <w:rsid w:val="00EF138F"/>
    <w:rsid w:val="00EF155C"/>
    <w:rsid w:val="00EF16C2"/>
    <w:rsid w:val="00EF1860"/>
    <w:rsid w:val="00EF19DB"/>
    <w:rsid w:val="00EF1A3F"/>
    <w:rsid w:val="00EF1A63"/>
    <w:rsid w:val="00EF1A77"/>
    <w:rsid w:val="00EF1E87"/>
    <w:rsid w:val="00EF1ED9"/>
    <w:rsid w:val="00EF1F9B"/>
    <w:rsid w:val="00EF23B8"/>
    <w:rsid w:val="00EF2442"/>
    <w:rsid w:val="00EF262C"/>
    <w:rsid w:val="00EF27BE"/>
    <w:rsid w:val="00EF28AA"/>
    <w:rsid w:val="00EF28FD"/>
    <w:rsid w:val="00EF292C"/>
    <w:rsid w:val="00EF3484"/>
    <w:rsid w:val="00EF34D9"/>
    <w:rsid w:val="00EF37A9"/>
    <w:rsid w:val="00EF3869"/>
    <w:rsid w:val="00EF3940"/>
    <w:rsid w:val="00EF3B76"/>
    <w:rsid w:val="00EF3B7F"/>
    <w:rsid w:val="00EF3CE6"/>
    <w:rsid w:val="00EF3CFA"/>
    <w:rsid w:val="00EF40F2"/>
    <w:rsid w:val="00EF41CB"/>
    <w:rsid w:val="00EF4352"/>
    <w:rsid w:val="00EF437A"/>
    <w:rsid w:val="00EF4421"/>
    <w:rsid w:val="00EF4521"/>
    <w:rsid w:val="00EF478F"/>
    <w:rsid w:val="00EF4AE0"/>
    <w:rsid w:val="00EF4B39"/>
    <w:rsid w:val="00EF4BC3"/>
    <w:rsid w:val="00EF4C27"/>
    <w:rsid w:val="00EF4D12"/>
    <w:rsid w:val="00EF4D29"/>
    <w:rsid w:val="00EF4E30"/>
    <w:rsid w:val="00EF506A"/>
    <w:rsid w:val="00EF518C"/>
    <w:rsid w:val="00EF545B"/>
    <w:rsid w:val="00EF556F"/>
    <w:rsid w:val="00EF5625"/>
    <w:rsid w:val="00EF59F6"/>
    <w:rsid w:val="00EF5A50"/>
    <w:rsid w:val="00EF5CEB"/>
    <w:rsid w:val="00EF5E1E"/>
    <w:rsid w:val="00EF5E6A"/>
    <w:rsid w:val="00EF6276"/>
    <w:rsid w:val="00EF6712"/>
    <w:rsid w:val="00EF6B4F"/>
    <w:rsid w:val="00EF6C71"/>
    <w:rsid w:val="00EF6F8B"/>
    <w:rsid w:val="00EF6FAB"/>
    <w:rsid w:val="00EF6FFC"/>
    <w:rsid w:val="00EF7031"/>
    <w:rsid w:val="00EF710A"/>
    <w:rsid w:val="00EF7393"/>
    <w:rsid w:val="00EF742E"/>
    <w:rsid w:val="00EF768D"/>
    <w:rsid w:val="00EF7744"/>
    <w:rsid w:val="00EF77C3"/>
    <w:rsid w:val="00EF7997"/>
    <w:rsid w:val="00EF7B88"/>
    <w:rsid w:val="00EF7BDF"/>
    <w:rsid w:val="00EF7CDE"/>
    <w:rsid w:val="00EF7DBB"/>
    <w:rsid w:val="00EF7DE6"/>
    <w:rsid w:val="00EF7DFF"/>
    <w:rsid w:val="00EF7F05"/>
    <w:rsid w:val="00EF7F17"/>
    <w:rsid w:val="00EF7F75"/>
    <w:rsid w:val="00EF7F83"/>
    <w:rsid w:val="00EF7FBE"/>
    <w:rsid w:val="00EF7FF9"/>
    <w:rsid w:val="00F000EA"/>
    <w:rsid w:val="00F0013C"/>
    <w:rsid w:val="00F0014B"/>
    <w:rsid w:val="00F00215"/>
    <w:rsid w:val="00F00322"/>
    <w:rsid w:val="00F0033E"/>
    <w:rsid w:val="00F0047D"/>
    <w:rsid w:val="00F00B42"/>
    <w:rsid w:val="00F010F4"/>
    <w:rsid w:val="00F0121C"/>
    <w:rsid w:val="00F015F8"/>
    <w:rsid w:val="00F020F8"/>
    <w:rsid w:val="00F021C6"/>
    <w:rsid w:val="00F024E1"/>
    <w:rsid w:val="00F02E08"/>
    <w:rsid w:val="00F02E3C"/>
    <w:rsid w:val="00F02F81"/>
    <w:rsid w:val="00F031A9"/>
    <w:rsid w:val="00F032D5"/>
    <w:rsid w:val="00F033A0"/>
    <w:rsid w:val="00F03C6F"/>
    <w:rsid w:val="00F03F3B"/>
    <w:rsid w:val="00F04068"/>
    <w:rsid w:val="00F04112"/>
    <w:rsid w:val="00F04333"/>
    <w:rsid w:val="00F0436F"/>
    <w:rsid w:val="00F04673"/>
    <w:rsid w:val="00F04852"/>
    <w:rsid w:val="00F049DF"/>
    <w:rsid w:val="00F04B85"/>
    <w:rsid w:val="00F04C2B"/>
    <w:rsid w:val="00F04FDD"/>
    <w:rsid w:val="00F052A0"/>
    <w:rsid w:val="00F052FF"/>
    <w:rsid w:val="00F05838"/>
    <w:rsid w:val="00F0589B"/>
    <w:rsid w:val="00F058A2"/>
    <w:rsid w:val="00F05988"/>
    <w:rsid w:val="00F05A9B"/>
    <w:rsid w:val="00F05B26"/>
    <w:rsid w:val="00F05CC8"/>
    <w:rsid w:val="00F06046"/>
    <w:rsid w:val="00F06746"/>
    <w:rsid w:val="00F068D1"/>
    <w:rsid w:val="00F06A6C"/>
    <w:rsid w:val="00F06B67"/>
    <w:rsid w:val="00F06FF5"/>
    <w:rsid w:val="00F06FFD"/>
    <w:rsid w:val="00F0715A"/>
    <w:rsid w:val="00F07229"/>
    <w:rsid w:val="00F0722A"/>
    <w:rsid w:val="00F07558"/>
    <w:rsid w:val="00F07576"/>
    <w:rsid w:val="00F0760A"/>
    <w:rsid w:val="00F078C2"/>
    <w:rsid w:val="00F07A19"/>
    <w:rsid w:val="00F07B65"/>
    <w:rsid w:val="00F07ECC"/>
    <w:rsid w:val="00F1001C"/>
    <w:rsid w:val="00F106FF"/>
    <w:rsid w:val="00F10C9E"/>
    <w:rsid w:val="00F10CB2"/>
    <w:rsid w:val="00F10D77"/>
    <w:rsid w:val="00F10D8D"/>
    <w:rsid w:val="00F11525"/>
    <w:rsid w:val="00F115A9"/>
    <w:rsid w:val="00F11A7B"/>
    <w:rsid w:val="00F123C9"/>
    <w:rsid w:val="00F12462"/>
    <w:rsid w:val="00F125B8"/>
    <w:rsid w:val="00F126E6"/>
    <w:rsid w:val="00F12735"/>
    <w:rsid w:val="00F12C99"/>
    <w:rsid w:val="00F12D53"/>
    <w:rsid w:val="00F12EB7"/>
    <w:rsid w:val="00F12F4D"/>
    <w:rsid w:val="00F12FB3"/>
    <w:rsid w:val="00F131B6"/>
    <w:rsid w:val="00F13D01"/>
    <w:rsid w:val="00F13DFE"/>
    <w:rsid w:val="00F13E28"/>
    <w:rsid w:val="00F140F7"/>
    <w:rsid w:val="00F1411D"/>
    <w:rsid w:val="00F1429A"/>
    <w:rsid w:val="00F14316"/>
    <w:rsid w:val="00F1433D"/>
    <w:rsid w:val="00F144F5"/>
    <w:rsid w:val="00F14A40"/>
    <w:rsid w:val="00F14AC8"/>
    <w:rsid w:val="00F14AED"/>
    <w:rsid w:val="00F14B0D"/>
    <w:rsid w:val="00F14DC0"/>
    <w:rsid w:val="00F14E85"/>
    <w:rsid w:val="00F14FB2"/>
    <w:rsid w:val="00F15030"/>
    <w:rsid w:val="00F15190"/>
    <w:rsid w:val="00F1553F"/>
    <w:rsid w:val="00F15544"/>
    <w:rsid w:val="00F15642"/>
    <w:rsid w:val="00F15750"/>
    <w:rsid w:val="00F159CC"/>
    <w:rsid w:val="00F15A8C"/>
    <w:rsid w:val="00F15C2C"/>
    <w:rsid w:val="00F15E57"/>
    <w:rsid w:val="00F15F0C"/>
    <w:rsid w:val="00F16021"/>
    <w:rsid w:val="00F162A2"/>
    <w:rsid w:val="00F16411"/>
    <w:rsid w:val="00F1689E"/>
    <w:rsid w:val="00F168D3"/>
    <w:rsid w:val="00F168DD"/>
    <w:rsid w:val="00F169F6"/>
    <w:rsid w:val="00F16B19"/>
    <w:rsid w:val="00F16E10"/>
    <w:rsid w:val="00F16F03"/>
    <w:rsid w:val="00F1715B"/>
    <w:rsid w:val="00F174A8"/>
    <w:rsid w:val="00F17759"/>
    <w:rsid w:val="00F17B28"/>
    <w:rsid w:val="00F17CA5"/>
    <w:rsid w:val="00F17CFB"/>
    <w:rsid w:val="00F2005B"/>
    <w:rsid w:val="00F20061"/>
    <w:rsid w:val="00F201F6"/>
    <w:rsid w:val="00F2031A"/>
    <w:rsid w:val="00F20391"/>
    <w:rsid w:val="00F20967"/>
    <w:rsid w:val="00F20A2B"/>
    <w:rsid w:val="00F20A9C"/>
    <w:rsid w:val="00F20C72"/>
    <w:rsid w:val="00F20CEE"/>
    <w:rsid w:val="00F20ECB"/>
    <w:rsid w:val="00F20ED0"/>
    <w:rsid w:val="00F212CA"/>
    <w:rsid w:val="00F21AC2"/>
    <w:rsid w:val="00F21AC8"/>
    <w:rsid w:val="00F21B9E"/>
    <w:rsid w:val="00F21E75"/>
    <w:rsid w:val="00F2224C"/>
    <w:rsid w:val="00F22447"/>
    <w:rsid w:val="00F22486"/>
    <w:rsid w:val="00F2248D"/>
    <w:rsid w:val="00F2271C"/>
    <w:rsid w:val="00F22775"/>
    <w:rsid w:val="00F227C3"/>
    <w:rsid w:val="00F22847"/>
    <w:rsid w:val="00F228FB"/>
    <w:rsid w:val="00F22AE7"/>
    <w:rsid w:val="00F23225"/>
    <w:rsid w:val="00F2325F"/>
    <w:rsid w:val="00F2361B"/>
    <w:rsid w:val="00F23879"/>
    <w:rsid w:val="00F23AFD"/>
    <w:rsid w:val="00F23C53"/>
    <w:rsid w:val="00F242CB"/>
    <w:rsid w:val="00F24553"/>
    <w:rsid w:val="00F247D9"/>
    <w:rsid w:val="00F24B39"/>
    <w:rsid w:val="00F24EFE"/>
    <w:rsid w:val="00F24F41"/>
    <w:rsid w:val="00F24FE3"/>
    <w:rsid w:val="00F25552"/>
    <w:rsid w:val="00F255E6"/>
    <w:rsid w:val="00F2564D"/>
    <w:rsid w:val="00F257D1"/>
    <w:rsid w:val="00F2582D"/>
    <w:rsid w:val="00F25BBF"/>
    <w:rsid w:val="00F25CA8"/>
    <w:rsid w:val="00F25E08"/>
    <w:rsid w:val="00F25FBD"/>
    <w:rsid w:val="00F26044"/>
    <w:rsid w:val="00F2638E"/>
    <w:rsid w:val="00F26773"/>
    <w:rsid w:val="00F269C0"/>
    <w:rsid w:val="00F26DAA"/>
    <w:rsid w:val="00F26E25"/>
    <w:rsid w:val="00F26F83"/>
    <w:rsid w:val="00F27057"/>
    <w:rsid w:val="00F27256"/>
    <w:rsid w:val="00F274BE"/>
    <w:rsid w:val="00F276BB"/>
    <w:rsid w:val="00F27792"/>
    <w:rsid w:val="00F27A61"/>
    <w:rsid w:val="00F27ADE"/>
    <w:rsid w:val="00F27DC2"/>
    <w:rsid w:val="00F27DF3"/>
    <w:rsid w:val="00F27E03"/>
    <w:rsid w:val="00F3008C"/>
    <w:rsid w:val="00F30441"/>
    <w:rsid w:val="00F3044D"/>
    <w:rsid w:val="00F304A0"/>
    <w:rsid w:val="00F3061F"/>
    <w:rsid w:val="00F306C8"/>
    <w:rsid w:val="00F3086F"/>
    <w:rsid w:val="00F30B58"/>
    <w:rsid w:val="00F30C76"/>
    <w:rsid w:val="00F30CE6"/>
    <w:rsid w:val="00F30E44"/>
    <w:rsid w:val="00F30F25"/>
    <w:rsid w:val="00F30F34"/>
    <w:rsid w:val="00F30F39"/>
    <w:rsid w:val="00F31226"/>
    <w:rsid w:val="00F312F2"/>
    <w:rsid w:val="00F31704"/>
    <w:rsid w:val="00F319EE"/>
    <w:rsid w:val="00F31C1D"/>
    <w:rsid w:val="00F31EC9"/>
    <w:rsid w:val="00F32193"/>
    <w:rsid w:val="00F32324"/>
    <w:rsid w:val="00F32659"/>
    <w:rsid w:val="00F328F9"/>
    <w:rsid w:val="00F32966"/>
    <w:rsid w:val="00F32967"/>
    <w:rsid w:val="00F32AE5"/>
    <w:rsid w:val="00F32C29"/>
    <w:rsid w:val="00F32C3C"/>
    <w:rsid w:val="00F32C7E"/>
    <w:rsid w:val="00F32DC8"/>
    <w:rsid w:val="00F32EA8"/>
    <w:rsid w:val="00F32ED3"/>
    <w:rsid w:val="00F33084"/>
    <w:rsid w:val="00F332B4"/>
    <w:rsid w:val="00F3374F"/>
    <w:rsid w:val="00F34034"/>
    <w:rsid w:val="00F340D0"/>
    <w:rsid w:val="00F34256"/>
    <w:rsid w:val="00F34386"/>
    <w:rsid w:val="00F34B88"/>
    <w:rsid w:val="00F34C12"/>
    <w:rsid w:val="00F34E23"/>
    <w:rsid w:val="00F353A7"/>
    <w:rsid w:val="00F353E0"/>
    <w:rsid w:val="00F354C6"/>
    <w:rsid w:val="00F35D95"/>
    <w:rsid w:val="00F35EC3"/>
    <w:rsid w:val="00F3625E"/>
    <w:rsid w:val="00F364C8"/>
    <w:rsid w:val="00F36595"/>
    <w:rsid w:val="00F36995"/>
    <w:rsid w:val="00F36A2E"/>
    <w:rsid w:val="00F37062"/>
    <w:rsid w:val="00F372B0"/>
    <w:rsid w:val="00F37442"/>
    <w:rsid w:val="00F37448"/>
    <w:rsid w:val="00F37977"/>
    <w:rsid w:val="00F37AB8"/>
    <w:rsid w:val="00F37AEB"/>
    <w:rsid w:val="00F37C4E"/>
    <w:rsid w:val="00F37D48"/>
    <w:rsid w:val="00F400BB"/>
    <w:rsid w:val="00F4010B"/>
    <w:rsid w:val="00F405C5"/>
    <w:rsid w:val="00F4061D"/>
    <w:rsid w:val="00F41284"/>
    <w:rsid w:val="00F4134B"/>
    <w:rsid w:val="00F418F7"/>
    <w:rsid w:val="00F41ACD"/>
    <w:rsid w:val="00F41BF1"/>
    <w:rsid w:val="00F41DC5"/>
    <w:rsid w:val="00F420CF"/>
    <w:rsid w:val="00F424F0"/>
    <w:rsid w:val="00F4298B"/>
    <w:rsid w:val="00F42CC2"/>
    <w:rsid w:val="00F42F68"/>
    <w:rsid w:val="00F433CB"/>
    <w:rsid w:val="00F434C8"/>
    <w:rsid w:val="00F43687"/>
    <w:rsid w:val="00F43903"/>
    <w:rsid w:val="00F43BB9"/>
    <w:rsid w:val="00F43C29"/>
    <w:rsid w:val="00F44175"/>
    <w:rsid w:val="00F44177"/>
    <w:rsid w:val="00F442E9"/>
    <w:rsid w:val="00F44448"/>
    <w:rsid w:val="00F447A4"/>
    <w:rsid w:val="00F44CA4"/>
    <w:rsid w:val="00F44D52"/>
    <w:rsid w:val="00F44F41"/>
    <w:rsid w:val="00F44FD2"/>
    <w:rsid w:val="00F450BA"/>
    <w:rsid w:val="00F45337"/>
    <w:rsid w:val="00F45370"/>
    <w:rsid w:val="00F455F7"/>
    <w:rsid w:val="00F456CF"/>
    <w:rsid w:val="00F457B0"/>
    <w:rsid w:val="00F45C0B"/>
    <w:rsid w:val="00F45E85"/>
    <w:rsid w:val="00F46246"/>
    <w:rsid w:val="00F4654A"/>
    <w:rsid w:val="00F465E4"/>
    <w:rsid w:val="00F46729"/>
    <w:rsid w:val="00F46816"/>
    <w:rsid w:val="00F468B6"/>
    <w:rsid w:val="00F46A4C"/>
    <w:rsid w:val="00F46C50"/>
    <w:rsid w:val="00F46CBB"/>
    <w:rsid w:val="00F46D7B"/>
    <w:rsid w:val="00F46E03"/>
    <w:rsid w:val="00F471A8"/>
    <w:rsid w:val="00F473E4"/>
    <w:rsid w:val="00F473EB"/>
    <w:rsid w:val="00F47494"/>
    <w:rsid w:val="00F4751F"/>
    <w:rsid w:val="00F475ED"/>
    <w:rsid w:val="00F475F3"/>
    <w:rsid w:val="00F477A1"/>
    <w:rsid w:val="00F477D6"/>
    <w:rsid w:val="00F47A76"/>
    <w:rsid w:val="00F47C3E"/>
    <w:rsid w:val="00F5008D"/>
    <w:rsid w:val="00F501B9"/>
    <w:rsid w:val="00F50279"/>
    <w:rsid w:val="00F504F7"/>
    <w:rsid w:val="00F508F6"/>
    <w:rsid w:val="00F50BE2"/>
    <w:rsid w:val="00F50D41"/>
    <w:rsid w:val="00F50DA1"/>
    <w:rsid w:val="00F51425"/>
    <w:rsid w:val="00F51431"/>
    <w:rsid w:val="00F51515"/>
    <w:rsid w:val="00F51A10"/>
    <w:rsid w:val="00F51C3E"/>
    <w:rsid w:val="00F51CE9"/>
    <w:rsid w:val="00F52023"/>
    <w:rsid w:val="00F52232"/>
    <w:rsid w:val="00F52436"/>
    <w:rsid w:val="00F52477"/>
    <w:rsid w:val="00F52599"/>
    <w:rsid w:val="00F5262C"/>
    <w:rsid w:val="00F52893"/>
    <w:rsid w:val="00F5294E"/>
    <w:rsid w:val="00F52A0A"/>
    <w:rsid w:val="00F52B9B"/>
    <w:rsid w:val="00F52DAE"/>
    <w:rsid w:val="00F52E3A"/>
    <w:rsid w:val="00F52EDB"/>
    <w:rsid w:val="00F53404"/>
    <w:rsid w:val="00F53411"/>
    <w:rsid w:val="00F5345C"/>
    <w:rsid w:val="00F5346A"/>
    <w:rsid w:val="00F537E6"/>
    <w:rsid w:val="00F53AD9"/>
    <w:rsid w:val="00F53BB2"/>
    <w:rsid w:val="00F53DE5"/>
    <w:rsid w:val="00F5431A"/>
    <w:rsid w:val="00F54684"/>
    <w:rsid w:val="00F54CD1"/>
    <w:rsid w:val="00F54E61"/>
    <w:rsid w:val="00F551B4"/>
    <w:rsid w:val="00F55293"/>
    <w:rsid w:val="00F553CF"/>
    <w:rsid w:val="00F5561E"/>
    <w:rsid w:val="00F5582F"/>
    <w:rsid w:val="00F5592E"/>
    <w:rsid w:val="00F55B8E"/>
    <w:rsid w:val="00F55BCE"/>
    <w:rsid w:val="00F55C65"/>
    <w:rsid w:val="00F55CC9"/>
    <w:rsid w:val="00F55D50"/>
    <w:rsid w:val="00F55DD6"/>
    <w:rsid w:val="00F5610E"/>
    <w:rsid w:val="00F56164"/>
    <w:rsid w:val="00F561A3"/>
    <w:rsid w:val="00F567A0"/>
    <w:rsid w:val="00F56BCE"/>
    <w:rsid w:val="00F56DE4"/>
    <w:rsid w:val="00F56E2D"/>
    <w:rsid w:val="00F56ECA"/>
    <w:rsid w:val="00F57224"/>
    <w:rsid w:val="00F57543"/>
    <w:rsid w:val="00F5754D"/>
    <w:rsid w:val="00F577F2"/>
    <w:rsid w:val="00F577F4"/>
    <w:rsid w:val="00F578A8"/>
    <w:rsid w:val="00F57B1D"/>
    <w:rsid w:val="00F57F2D"/>
    <w:rsid w:val="00F60432"/>
    <w:rsid w:val="00F6043F"/>
    <w:rsid w:val="00F60779"/>
    <w:rsid w:val="00F607E1"/>
    <w:rsid w:val="00F6093A"/>
    <w:rsid w:val="00F60943"/>
    <w:rsid w:val="00F609BE"/>
    <w:rsid w:val="00F60C05"/>
    <w:rsid w:val="00F60C14"/>
    <w:rsid w:val="00F60E9C"/>
    <w:rsid w:val="00F61410"/>
    <w:rsid w:val="00F614CC"/>
    <w:rsid w:val="00F614E9"/>
    <w:rsid w:val="00F61655"/>
    <w:rsid w:val="00F61AED"/>
    <w:rsid w:val="00F61CDC"/>
    <w:rsid w:val="00F62226"/>
    <w:rsid w:val="00F62233"/>
    <w:rsid w:val="00F6227C"/>
    <w:rsid w:val="00F622BB"/>
    <w:rsid w:val="00F62343"/>
    <w:rsid w:val="00F62472"/>
    <w:rsid w:val="00F6254B"/>
    <w:rsid w:val="00F625B9"/>
    <w:rsid w:val="00F6291D"/>
    <w:rsid w:val="00F62A97"/>
    <w:rsid w:val="00F62BD5"/>
    <w:rsid w:val="00F62C38"/>
    <w:rsid w:val="00F62F3B"/>
    <w:rsid w:val="00F62F58"/>
    <w:rsid w:val="00F63280"/>
    <w:rsid w:val="00F63364"/>
    <w:rsid w:val="00F6337B"/>
    <w:rsid w:val="00F63484"/>
    <w:rsid w:val="00F6366B"/>
    <w:rsid w:val="00F640CB"/>
    <w:rsid w:val="00F640FB"/>
    <w:rsid w:val="00F6414D"/>
    <w:rsid w:val="00F643E5"/>
    <w:rsid w:val="00F64432"/>
    <w:rsid w:val="00F64443"/>
    <w:rsid w:val="00F64448"/>
    <w:rsid w:val="00F6448B"/>
    <w:rsid w:val="00F644B7"/>
    <w:rsid w:val="00F644D3"/>
    <w:rsid w:val="00F64AB0"/>
    <w:rsid w:val="00F64BE6"/>
    <w:rsid w:val="00F64DCF"/>
    <w:rsid w:val="00F64FD9"/>
    <w:rsid w:val="00F654CE"/>
    <w:rsid w:val="00F654F5"/>
    <w:rsid w:val="00F656AD"/>
    <w:rsid w:val="00F657D8"/>
    <w:rsid w:val="00F65AB7"/>
    <w:rsid w:val="00F65EC8"/>
    <w:rsid w:val="00F65EED"/>
    <w:rsid w:val="00F66057"/>
    <w:rsid w:val="00F661A3"/>
    <w:rsid w:val="00F66283"/>
    <w:rsid w:val="00F663A2"/>
    <w:rsid w:val="00F6649B"/>
    <w:rsid w:val="00F6653F"/>
    <w:rsid w:val="00F66554"/>
    <w:rsid w:val="00F665E5"/>
    <w:rsid w:val="00F66B58"/>
    <w:rsid w:val="00F66F98"/>
    <w:rsid w:val="00F6732B"/>
    <w:rsid w:val="00F67678"/>
    <w:rsid w:val="00F67A7C"/>
    <w:rsid w:val="00F67B5A"/>
    <w:rsid w:val="00F67FDB"/>
    <w:rsid w:val="00F7004F"/>
    <w:rsid w:val="00F702EE"/>
    <w:rsid w:val="00F705D2"/>
    <w:rsid w:val="00F70B26"/>
    <w:rsid w:val="00F70C9D"/>
    <w:rsid w:val="00F714A5"/>
    <w:rsid w:val="00F715C4"/>
    <w:rsid w:val="00F7162F"/>
    <w:rsid w:val="00F7167D"/>
    <w:rsid w:val="00F7187E"/>
    <w:rsid w:val="00F719A5"/>
    <w:rsid w:val="00F71A6E"/>
    <w:rsid w:val="00F71A8D"/>
    <w:rsid w:val="00F71B4C"/>
    <w:rsid w:val="00F71C78"/>
    <w:rsid w:val="00F71F1D"/>
    <w:rsid w:val="00F7202B"/>
    <w:rsid w:val="00F724D7"/>
    <w:rsid w:val="00F7274B"/>
    <w:rsid w:val="00F72767"/>
    <w:rsid w:val="00F729FB"/>
    <w:rsid w:val="00F72B20"/>
    <w:rsid w:val="00F72B22"/>
    <w:rsid w:val="00F72E64"/>
    <w:rsid w:val="00F72FEA"/>
    <w:rsid w:val="00F7310A"/>
    <w:rsid w:val="00F731BF"/>
    <w:rsid w:val="00F73468"/>
    <w:rsid w:val="00F73594"/>
    <w:rsid w:val="00F73618"/>
    <w:rsid w:val="00F737E5"/>
    <w:rsid w:val="00F742AD"/>
    <w:rsid w:val="00F74318"/>
    <w:rsid w:val="00F746DA"/>
    <w:rsid w:val="00F74940"/>
    <w:rsid w:val="00F74B8E"/>
    <w:rsid w:val="00F74B9C"/>
    <w:rsid w:val="00F74DE0"/>
    <w:rsid w:val="00F750CC"/>
    <w:rsid w:val="00F7517D"/>
    <w:rsid w:val="00F75424"/>
    <w:rsid w:val="00F755D6"/>
    <w:rsid w:val="00F75967"/>
    <w:rsid w:val="00F75991"/>
    <w:rsid w:val="00F75C13"/>
    <w:rsid w:val="00F75E69"/>
    <w:rsid w:val="00F760D5"/>
    <w:rsid w:val="00F7610B"/>
    <w:rsid w:val="00F76125"/>
    <w:rsid w:val="00F76815"/>
    <w:rsid w:val="00F76A5F"/>
    <w:rsid w:val="00F76BEE"/>
    <w:rsid w:val="00F76E01"/>
    <w:rsid w:val="00F76E6D"/>
    <w:rsid w:val="00F76F23"/>
    <w:rsid w:val="00F76F56"/>
    <w:rsid w:val="00F771EE"/>
    <w:rsid w:val="00F772A8"/>
    <w:rsid w:val="00F772D0"/>
    <w:rsid w:val="00F77309"/>
    <w:rsid w:val="00F7758D"/>
    <w:rsid w:val="00F7793A"/>
    <w:rsid w:val="00F77C06"/>
    <w:rsid w:val="00F80006"/>
    <w:rsid w:val="00F803A3"/>
    <w:rsid w:val="00F804A8"/>
    <w:rsid w:val="00F806DA"/>
    <w:rsid w:val="00F8078E"/>
    <w:rsid w:val="00F80830"/>
    <w:rsid w:val="00F80998"/>
    <w:rsid w:val="00F809D2"/>
    <w:rsid w:val="00F80A94"/>
    <w:rsid w:val="00F80AA5"/>
    <w:rsid w:val="00F80B8B"/>
    <w:rsid w:val="00F81399"/>
    <w:rsid w:val="00F817D0"/>
    <w:rsid w:val="00F818F4"/>
    <w:rsid w:val="00F81BC5"/>
    <w:rsid w:val="00F81C23"/>
    <w:rsid w:val="00F81C3B"/>
    <w:rsid w:val="00F81CB5"/>
    <w:rsid w:val="00F820CC"/>
    <w:rsid w:val="00F82131"/>
    <w:rsid w:val="00F82535"/>
    <w:rsid w:val="00F827B9"/>
    <w:rsid w:val="00F8285A"/>
    <w:rsid w:val="00F8289A"/>
    <w:rsid w:val="00F82910"/>
    <w:rsid w:val="00F82AB2"/>
    <w:rsid w:val="00F82B18"/>
    <w:rsid w:val="00F82EBF"/>
    <w:rsid w:val="00F82ED2"/>
    <w:rsid w:val="00F82EF5"/>
    <w:rsid w:val="00F83281"/>
    <w:rsid w:val="00F837AB"/>
    <w:rsid w:val="00F83873"/>
    <w:rsid w:val="00F83919"/>
    <w:rsid w:val="00F83995"/>
    <w:rsid w:val="00F83A87"/>
    <w:rsid w:val="00F83F8D"/>
    <w:rsid w:val="00F84408"/>
    <w:rsid w:val="00F844A8"/>
    <w:rsid w:val="00F8462E"/>
    <w:rsid w:val="00F846D9"/>
    <w:rsid w:val="00F84741"/>
    <w:rsid w:val="00F848BA"/>
    <w:rsid w:val="00F84C89"/>
    <w:rsid w:val="00F84E07"/>
    <w:rsid w:val="00F84FE8"/>
    <w:rsid w:val="00F850DD"/>
    <w:rsid w:val="00F8512B"/>
    <w:rsid w:val="00F8515B"/>
    <w:rsid w:val="00F8524F"/>
    <w:rsid w:val="00F853B9"/>
    <w:rsid w:val="00F8540B"/>
    <w:rsid w:val="00F8544E"/>
    <w:rsid w:val="00F8552C"/>
    <w:rsid w:val="00F856B7"/>
    <w:rsid w:val="00F856FF"/>
    <w:rsid w:val="00F85763"/>
    <w:rsid w:val="00F859DB"/>
    <w:rsid w:val="00F85ADC"/>
    <w:rsid w:val="00F85C14"/>
    <w:rsid w:val="00F85EF1"/>
    <w:rsid w:val="00F85FF9"/>
    <w:rsid w:val="00F8615A"/>
    <w:rsid w:val="00F86344"/>
    <w:rsid w:val="00F86360"/>
    <w:rsid w:val="00F86598"/>
    <w:rsid w:val="00F865C2"/>
    <w:rsid w:val="00F86606"/>
    <w:rsid w:val="00F8692E"/>
    <w:rsid w:val="00F86AD8"/>
    <w:rsid w:val="00F86FDB"/>
    <w:rsid w:val="00F87154"/>
    <w:rsid w:val="00F8731C"/>
    <w:rsid w:val="00F87440"/>
    <w:rsid w:val="00F87AF1"/>
    <w:rsid w:val="00F87B2D"/>
    <w:rsid w:val="00F87B77"/>
    <w:rsid w:val="00F87D60"/>
    <w:rsid w:val="00F87ED1"/>
    <w:rsid w:val="00F87FC2"/>
    <w:rsid w:val="00F90201"/>
    <w:rsid w:val="00F90280"/>
    <w:rsid w:val="00F90643"/>
    <w:rsid w:val="00F908F2"/>
    <w:rsid w:val="00F90959"/>
    <w:rsid w:val="00F90C89"/>
    <w:rsid w:val="00F90CB4"/>
    <w:rsid w:val="00F90D39"/>
    <w:rsid w:val="00F9117B"/>
    <w:rsid w:val="00F9129E"/>
    <w:rsid w:val="00F91439"/>
    <w:rsid w:val="00F914F6"/>
    <w:rsid w:val="00F916F0"/>
    <w:rsid w:val="00F918CE"/>
    <w:rsid w:val="00F91C56"/>
    <w:rsid w:val="00F91D98"/>
    <w:rsid w:val="00F91DC8"/>
    <w:rsid w:val="00F91F37"/>
    <w:rsid w:val="00F92040"/>
    <w:rsid w:val="00F9257F"/>
    <w:rsid w:val="00F9287F"/>
    <w:rsid w:val="00F92B76"/>
    <w:rsid w:val="00F92C8E"/>
    <w:rsid w:val="00F92FD8"/>
    <w:rsid w:val="00F9307E"/>
    <w:rsid w:val="00F93357"/>
    <w:rsid w:val="00F93425"/>
    <w:rsid w:val="00F93824"/>
    <w:rsid w:val="00F939B7"/>
    <w:rsid w:val="00F93A20"/>
    <w:rsid w:val="00F93BDB"/>
    <w:rsid w:val="00F93CEC"/>
    <w:rsid w:val="00F93D4F"/>
    <w:rsid w:val="00F93D9F"/>
    <w:rsid w:val="00F93DAB"/>
    <w:rsid w:val="00F940F3"/>
    <w:rsid w:val="00F94130"/>
    <w:rsid w:val="00F9432A"/>
    <w:rsid w:val="00F94636"/>
    <w:rsid w:val="00F9476A"/>
    <w:rsid w:val="00F947EC"/>
    <w:rsid w:val="00F94800"/>
    <w:rsid w:val="00F9489D"/>
    <w:rsid w:val="00F94A75"/>
    <w:rsid w:val="00F94A7C"/>
    <w:rsid w:val="00F94C0C"/>
    <w:rsid w:val="00F94D0B"/>
    <w:rsid w:val="00F94DB9"/>
    <w:rsid w:val="00F950E5"/>
    <w:rsid w:val="00F950FC"/>
    <w:rsid w:val="00F95369"/>
    <w:rsid w:val="00F958A6"/>
    <w:rsid w:val="00F959DC"/>
    <w:rsid w:val="00F95AE4"/>
    <w:rsid w:val="00F95B84"/>
    <w:rsid w:val="00F95BF5"/>
    <w:rsid w:val="00F95CC1"/>
    <w:rsid w:val="00F9648D"/>
    <w:rsid w:val="00F964DB"/>
    <w:rsid w:val="00F965C5"/>
    <w:rsid w:val="00F965C7"/>
    <w:rsid w:val="00F9683F"/>
    <w:rsid w:val="00F96A55"/>
    <w:rsid w:val="00F96A5A"/>
    <w:rsid w:val="00F96C55"/>
    <w:rsid w:val="00F96D55"/>
    <w:rsid w:val="00F97076"/>
    <w:rsid w:val="00F9708A"/>
    <w:rsid w:val="00F97117"/>
    <w:rsid w:val="00F9730B"/>
    <w:rsid w:val="00F977D5"/>
    <w:rsid w:val="00F977D7"/>
    <w:rsid w:val="00F979EE"/>
    <w:rsid w:val="00F97B41"/>
    <w:rsid w:val="00F97EE1"/>
    <w:rsid w:val="00F97F47"/>
    <w:rsid w:val="00FA000B"/>
    <w:rsid w:val="00FA02EF"/>
    <w:rsid w:val="00FA0662"/>
    <w:rsid w:val="00FA090B"/>
    <w:rsid w:val="00FA09AA"/>
    <w:rsid w:val="00FA09E5"/>
    <w:rsid w:val="00FA0AE1"/>
    <w:rsid w:val="00FA0C1A"/>
    <w:rsid w:val="00FA0CAD"/>
    <w:rsid w:val="00FA0D7E"/>
    <w:rsid w:val="00FA115A"/>
    <w:rsid w:val="00FA15EB"/>
    <w:rsid w:val="00FA16E1"/>
    <w:rsid w:val="00FA18E9"/>
    <w:rsid w:val="00FA1ADC"/>
    <w:rsid w:val="00FA1B6B"/>
    <w:rsid w:val="00FA1D14"/>
    <w:rsid w:val="00FA26B5"/>
    <w:rsid w:val="00FA2829"/>
    <w:rsid w:val="00FA2B81"/>
    <w:rsid w:val="00FA2BBF"/>
    <w:rsid w:val="00FA2C52"/>
    <w:rsid w:val="00FA2DED"/>
    <w:rsid w:val="00FA2E43"/>
    <w:rsid w:val="00FA301A"/>
    <w:rsid w:val="00FA3445"/>
    <w:rsid w:val="00FA3748"/>
    <w:rsid w:val="00FA3773"/>
    <w:rsid w:val="00FA37C3"/>
    <w:rsid w:val="00FA3D98"/>
    <w:rsid w:val="00FA3F08"/>
    <w:rsid w:val="00FA4A7D"/>
    <w:rsid w:val="00FA4D0C"/>
    <w:rsid w:val="00FA4D78"/>
    <w:rsid w:val="00FA514F"/>
    <w:rsid w:val="00FA590B"/>
    <w:rsid w:val="00FA5A5D"/>
    <w:rsid w:val="00FA5AC2"/>
    <w:rsid w:val="00FA5B32"/>
    <w:rsid w:val="00FA5D96"/>
    <w:rsid w:val="00FA5FD0"/>
    <w:rsid w:val="00FA6182"/>
    <w:rsid w:val="00FA6263"/>
    <w:rsid w:val="00FA6482"/>
    <w:rsid w:val="00FA6A8B"/>
    <w:rsid w:val="00FA6B8A"/>
    <w:rsid w:val="00FA6BB2"/>
    <w:rsid w:val="00FA6D13"/>
    <w:rsid w:val="00FA6DC0"/>
    <w:rsid w:val="00FA6E5D"/>
    <w:rsid w:val="00FA6FF9"/>
    <w:rsid w:val="00FA732A"/>
    <w:rsid w:val="00FA73F9"/>
    <w:rsid w:val="00FA75B9"/>
    <w:rsid w:val="00FA7682"/>
    <w:rsid w:val="00FA76D2"/>
    <w:rsid w:val="00FA7B5C"/>
    <w:rsid w:val="00FA7CAC"/>
    <w:rsid w:val="00FA7EF6"/>
    <w:rsid w:val="00FA7F03"/>
    <w:rsid w:val="00FB00DC"/>
    <w:rsid w:val="00FB0448"/>
    <w:rsid w:val="00FB0457"/>
    <w:rsid w:val="00FB046B"/>
    <w:rsid w:val="00FB048B"/>
    <w:rsid w:val="00FB061D"/>
    <w:rsid w:val="00FB0680"/>
    <w:rsid w:val="00FB07CA"/>
    <w:rsid w:val="00FB0CAC"/>
    <w:rsid w:val="00FB0E62"/>
    <w:rsid w:val="00FB100C"/>
    <w:rsid w:val="00FB1065"/>
    <w:rsid w:val="00FB11D3"/>
    <w:rsid w:val="00FB137B"/>
    <w:rsid w:val="00FB1493"/>
    <w:rsid w:val="00FB1591"/>
    <w:rsid w:val="00FB15D8"/>
    <w:rsid w:val="00FB1CC4"/>
    <w:rsid w:val="00FB1CDD"/>
    <w:rsid w:val="00FB1E81"/>
    <w:rsid w:val="00FB1EA2"/>
    <w:rsid w:val="00FB1FF4"/>
    <w:rsid w:val="00FB2097"/>
    <w:rsid w:val="00FB2234"/>
    <w:rsid w:val="00FB2352"/>
    <w:rsid w:val="00FB23D8"/>
    <w:rsid w:val="00FB241F"/>
    <w:rsid w:val="00FB2568"/>
    <w:rsid w:val="00FB2619"/>
    <w:rsid w:val="00FB2654"/>
    <w:rsid w:val="00FB27FA"/>
    <w:rsid w:val="00FB2883"/>
    <w:rsid w:val="00FB28E7"/>
    <w:rsid w:val="00FB2EF2"/>
    <w:rsid w:val="00FB2EFE"/>
    <w:rsid w:val="00FB339F"/>
    <w:rsid w:val="00FB34DE"/>
    <w:rsid w:val="00FB38D4"/>
    <w:rsid w:val="00FB3984"/>
    <w:rsid w:val="00FB39E0"/>
    <w:rsid w:val="00FB4112"/>
    <w:rsid w:val="00FB4205"/>
    <w:rsid w:val="00FB439A"/>
    <w:rsid w:val="00FB45C1"/>
    <w:rsid w:val="00FB4617"/>
    <w:rsid w:val="00FB48E8"/>
    <w:rsid w:val="00FB48FD"/>
    <w:rsid w:val="00FB4929"/>
    <w:rsid w:val="00FB4A1F"/>
    <w:rsid w:val="00FB4BC4"/>
    <w:rsid w:val="00FB4C0B"/>
    <w:rsid w:val="00FB4C7E"/>
    <w:rsid w:val="00FB4D23"/>
    <w:rsid w:val="00FB4EE4"/>
    <w:rsid w:val="00FB508E"/>
    <w:rsid w:val="00FB557A"/>
    <w:rsid w:val="00FB558E"/>
    <w:rsid w:val="00FB5766"/>
    <w:rsid w:val="00FB5803"/>
    <w:rsid w:val="00FB5814"/>
    <w:rsid w:val="00FB5906"/>
    <w:rsid w:val="00FB5950"/>
    <w:rsid w:val="00FB59B6"/>
    <w:rsid w:val="00FB5CC5"/>
    <w:rsid w:val="00FB5E84"/>
    <w:rsid w:val="00FB6202"/>
    <w:rsid w:val="00FB65BB"/>
    <w:rsid w:val="00FB65C9"/>
    <w:rsid w:val="00FB6790"/>
    <w:rsid w:val="00FB6813"/>
    <w:rsid w:val="00FB6891"/>
    <w:rsid w:val="00FB69E2"/>
    <w:rsid w:val="00FB6B1B"/>
    <w:rsid w:val="00FB6B80"/>
    <w:rsid w:val="00FB6BA1"/>
    <w:rsid w:val="00FB6F15"/>
    <w:rsid w:val="00FB7140"/>
    <w:rsid w:val="00FB714C"/>
    <w:rsid w:val="00FB731E"/>
    <w:rsid w:val="00FB75C0"/>
    <w:rsid w:val="00FB7621"/>
    <w:rsid w:val="00FB77AF"/>
    <w:rsid w:val="00FB78E9"/>
    <w:rsid w:val="00FB7A03"/>
    <w:rsid w:val="00FB7BE3"/>
    <w:rsid w:val="00FB7D1A"/>
    <w:rsid w:val="00FB7DB0"/>
    <w:rsid w:val="00FB7E8C"/>
    <w:rsid w:val="00FC011D"/>
    <w:rsid w:val="00FC03A7"/>
    <w:rsid w:val="00FC04AE"/>
    <w:rsid w:val="00FC0911"/>
    <w:rsid w:val="00FC09AB"/>
    <w:rsid w:val="00FC0AEB"/>
    <w:rsid w:val="00FC0E10"/>
    <w:rsid w:val="00FC10DD"/>
    <w:rsid w:val="00FC1126"/>
    <w:rsid w:val="00FC13BA"/>
    <w:rsid w:val="00FC144C"/>
    <w:rsid w:val="00FC178F"/>
    <w:rsid w:val="00FC20D7"/>
    <w:rsid w:val="00FC214A"/>
    <w:rsid w:val="00FC2384"/>
    <w:rsid w:val="00FC242E"/>
    <w:rsid w:val="00FC2815"/>
    <w:rsid w:val="00FC2ADE"/>
    <w:rsid w:val="00FC2B23"/>
    <w:rsid w:val="00FC2E2F"/>
    <w:rsid w:val="00FC2E9B"/>
    <w:rsid w:val="00FC2FE4"/>
    <w:rsid w:val="00FC3034"/>
    <w:rsid w:val="00FC30EE"/>
    <w:rsid w:val="00FC317F"/>
    <w:rsid w:val="00FC3252"/>
    <w:rsid w:val="00FC34EA"/>
    <w:rsid w:val="00FC38E8"/>
    <w:rsid w:val="00FC3994"/>
    <w:rsid w:val="00FC3BBD"/>
    <w:rsid w:val="00FC3D07"/>
    <w:rsid w:val="00FC3D8A"/>
    <w:rsid w:val="00FC3E88"/>
    <w:rsid w:val="00FC3EA3"/>
    <w:rsid w:val="00FC3F4B"/>
    <w:rsid w:val="00FC4057"/>
    <w:rsid w:val="00FC424A"/>
    <w:rsid w:val="00FC4400"/>
    <w:rsid w:val="00FC4607"/>
    <w:rsid w:val="00FC46C2"/>
    <w:rsid w:val="00FC48E2"/>
    <w:rsid w:val="00FC4AB8"/>
    <w:rsid w:val="00FC4C33"/>
    <w:rsid w:val="00FC4D58"/>
    <w:rsid w:val="00FC4E82"/>
    <w:rsid w:val="00FC50FA"/>
    <w:rsid w:val="00FC524B"/>
    <w:rsid w:val="00FC544C"/>
    <w:rsid w:val="00FC5709"/>
    <w:rsid w:val="00FC588A"/>
    <w:rsid w:val="00FC5D59"/>
    <w:rsid w:val="00FC5EE8"/>
    <w:rsid w:val="00FC60F2"/>
    <w:rsid w:val="00FC6177"/>
    <w:rsid w:val="00FC6238"/>
    <w:rsid w:val="00FC62A4"/>
    <w:rsid w:val="00FC6306"/>
    <w:rsid w:val="00FC63B8"/>
    <w:rsid w:val="00FC646F"/>
    <w:rsid w:val="00FC6504"/>
    <w:rsid w:val="00FC67BE"/>
    <w:rsid w:val="00FC6AF7"/>
    <w:rsid w:val="00FC6BC2"/>
    <w:rsid w:val="00FC6BE0"/>
    <w:rsid w:val="00FC6D9B"/>
    <w:rsid w:val="00FC71DE"/>
    <w:rsid w:val="00FC7406"/>
    <w:rsid w:val="00FC74D4"/>
    <w:rsid w:val="00FC7747"/>
    <w:rsid w:val="00FC77A4"/>
    <w:rsid w:val="00FC794B"/>
    <w:rsid w:val="00FC796A"/>
    <w:rsid w:val="00FC7B1B"/>
    <w:rsid w:val="00FD0068"/>
    <w:rsid w:val="00FD0328"/>
    <w:rsid w:val="00FD05CE"/>
    <w:rsid w:val="00FD06C0"/>
    <w:rsid w:val="00FD074D"/>
    <w:rsid w:val="00FD076C"/>
    <w:rsid w:val="00FD0AA1"/>
    <w:rsid w:val="00FD0C63"/>
    <w:rsid w:val="00FD1013"/>
    <w:rsid w:val="00FD17CD"/>
    <w:rsid w:val="00FD17E3"/>
    <w:rsid w:val="00FD18B5"/>
    <w:rsid w:val="00FD19C2"/>
    <w:rsid w:val="00FD1A9F"/>
    <w:rsid w:val="00FD1B32"/>
    <w:rsid w:val="00FD1C53"/>
    <w:rsid w:val="00FD1D20"/>
    <w:rsid w:val="00FD1E6D"/>
    <w:rsid w:val="00FD1E76"/>
    <w:rsid w:val="00FD20CE"/>
    <w:rsid w:val="00FD2147"/>
    <w:rsid w:val="00FD30F9"/>
    <w:rsid w:val="00FD311D"/>
    <w:rsid w:val="00FD31B2"/>
    <w:rsid w:val="00FD32B0"/>
    <w:rsid w:val="00FD34EA"/>
    <w:rsid w:val="00FD3B29"/>
    <w:rsid w:val="00FD3C84"/>
    <w:rsid w:val="00FD3F0B"/>
    <w:rsid w:val="00FD3FEB"/>
    <w:rsid w:val="00FD409A"/>
    <w:rsid w:val="00FD41E8"/>
    <w:rsid w:val="00FD422A"/>
    <w:rsid w:val="00FD42FD"/>
    <w:rsid w:val="00FD438F"/>
    <w:rsid w:val="00FD43F8"/>
    <w:rsid w:val="00FD446D"/>
    <w:rsid w:val="00FD4568"/>
    <w:rsid w:val="00FD48A9"/>
    <w:rsid w:val="00FD4A2F"/>
    <w:rsid w:val="00FD4B00"/>
    <w:rsid w:val="00FD4BAD"/>
    <w:rsid w:val="00FD4E48"/>
    <w:rsid w:val="00FD4ECE"/>
    <w:rsid w:val="00FD4FA6"/>
    <w:rsid w:val="00FD502E"/>
    <w:rsid w:val="00FD5A70"/>
    <w:rsid w:val="00FD60D7"/>
    <w:rsid w:val="00FD638C"/>
    <w:rsid w:val="00FD6530"/>
    <w:rsid w:val="00FD693D"/>
    <w:rsid w:val="00FD6A47"/>
    <w:rsid w:val="00FD6F82"/>
    <w:rsid w:val="00FD7040"/>
    <w:rsid w:val="00FD70E9"/>
    <w:rsid w:val="00FD7578"/>
    <w:rsid w:val="00FD7662"/>
    <w:rsid w:val="00FD768E"/>
    <w:rsid w:val="00FD788F"/>
    <w:rsid w:val="00FD7AAC"/>
    <w:rsid w:val="00FD7DFE"/>
    <w:rsid w:val="00FD7EEA"/>
    <w:rsid w:val="00FE01E1"/>
    <w:rsid w:val="00FE0554"/>
    <w:rsid w:val="00FE074D"/>
    <w:rsid w:val="00FE0765"/>
    <w:rsid w:val="00FE0778"/>
    <w:rsid w:val="00FE0D00"/>
    <w:rsid w:val="00FE0E4A"/>
    <w:rsid w:val="00FE0E85"/>
    <w:rsid w:val="00FE0F9E"/>
    <w:rsid w:val="00FE1052"/>
    <w:rsid w:val="00FE10CB"/>
    <w:rsid w:val="00FE1179"/>
    <w:rsid w:val="00FE1193"/>
    <w:rsid w:val="00FE1202"/>
    <w:rsid w:val="00FE1326"/>
    <w:rsid w:val="00FE1502"/>
    <w:rsid w:val="00FE1EC2"/>
    <w:rsid w:val="00FE2093"/>
    <w:rsid w:val="00FE2132"/>
    <w:rsid w:val="00FE2611"/>
    <w:rsid w:val="00FE28BB"/>
    <w:rsid w:val="00FE28D4"/>
    <w:rsid w:val="00FE2C9A"/>
    <w:rsid w:val="00FE2CFE"/>
    <w:rsid w:val="00FE32B7"/>
    <w:rsid w:val="00FE32F1"/>
    <w:rsid w:val="00FE33F2"/>
    <w:rsid w:val="00FE383B"/>
    <w:rsid w:val="00FE390C"/>
    <w:rsid w:val="00FE39D0"/>
    <w:rsid w:val="00FE3A6C"/>
    <w:rsid w:val="00FE3B3C"/>
    <w:rsid w:val="00FE3CE7"/>
    <w:rsid w:val="00FE3D96"/>
    <w:rsid w:val="00FE3E0A"/>
    <w:rsid w:val="00FE424E"/>
    <w:rsid w:val="00FE45C3"/>
    <w:rsid w:val="00FE4607"/>
    <w:rsid w:val="00FE460E"/>
    <w:rsid w:val="00FE4864"/>
    <w:rsid w:val="00FE48E3"/>
    <w:rsid w:val="00FE4B84"/>
    <w:rsid w:val="00FE4C14"/>
    <w:rsid w:val="00FE4D0C"/>
    <w:rsid w:val="00FE4F67"/>
    <w:rsid w:val="00FE4F6F"/>
    <w:rsid w:val="00FE522B"/>
    <w:rsid w:val="00FE5247"/>
    <w:rsid w:val="00FE5414"/>
    <w:rsid w:val="00FE54B9"/>
    <w:rsid w:val="00FE55F7"/>
    <w:rsid w:val="00FE56AB"/>
    <w:rsid w:val="00FE5809"/>
    <w:rsid w:val="00FE5B99"/>
    <w:rsid w:val="00FE5D91"/>
    <w:rsid w:val="00FE5DE3"/>
    <w:rsid w:val="00FE5F7E"/>
    <w:rsid w:val="00FE6812"/>
    <w:rsid w:val="00FE6866"/>
    <w:rsid w:val="00FE6EA5"/>
    <w:rsid w:val="00FE70CA"/>
    <w:rsid w:val="00FE728A"/>
    <w:rsid w:val="00FE742B"/>
    <w:rsid w:val="00FE7607"/>
    <w:rsid w:val="00FE7996"/>
    <w:rsid w:val="00FE7A6A"/>
    <w:rsid w:val="00FE7A7F"/>
    <w:rsid w:val="00FE7EBA"/>
    <w:rsid w:val="00FF00E2"/>
    <w:rsid w:val="00FF0110"/>
    <w:rsid w:val="00FF037D"/>
    <w:rsid w:val="00FF07E0"/>
    <w:rsid w:val="00FF086E"/>
    <w:rsid w:val="00FF0B3B"/>
    <w:rsid w:val="00FF0E00"/>
    <w:rsid w:val="00FF0E23"/>
    <w:rsid w:val="00FF10F9"/>
    <w:rsid w:val="00FF11BE"/>
    <w:rsid w:val="00FF1667"/>
    <w:rsid w:val="00FF1B0B"/>
    <w:rsid w:val="00FF1B1A"/>
    <w:rsid w:val="00FF1B87"/>
    <w:rsid w:val="00FF1BAD"/>
    <w:rsid w:val="00FF1D2E"/>
    <w:rsid w:val="00FF1E6C"/>
    <w:rsid w:val="00FF2073"/>
    <w:rsid w:val="00FF216D"/>
    <w:rsid w:val="00FF2A3B"/>
    <w:rsid w:val="00FF2C43"/>
    <w:rsid w:val="00FF2C90"/>
    <w:rsid w:val="00FF2DB5"/>
    <w:rsid w:val="00FF3133"/>
    <w:rsid w:val="00FF34E9"/>
    <w:rsid w:val="00FF37FE"/>
    <w:rsid w:val="00FF3B1E"/>
    <w:rsid w:val="00FF43A5"/>
    <w:rsid w:val="00FF45B7"/>
    <w:rsid w:val="00FF4725"/>
    <w:rsid w:val="00FF4752"/>
    <w:rsid w:val="00FF4854"/>
    <w:rsid w:val="00FF48B4"/>
    <w:rsid w:val="00FF4BDA"/>
    <w:rsid w:val="00FF4DA8"/>
    <w:rsid w:val="00FF4ED5"/>
    <w:rsid w:val="00FF4F02"/>
    <w:rsid w:val="00FF580B"/>
    <w:rsid w:val="00FF5824"/>
    <w:rsid w:val="00FF5D5F"/>
    <w:rsid w:val="00FF5E8E"/>
    <w:rsid w:val="00FF5FFE"/>
    <w:rsid w:val="00FF6246"/>
    <w:rsid w:val="00FF65F6"/>
    <w:rsid w:val="00FF66E8"/>
    <w:rsid w:val="00FF688F"/>
    <w:rsid w:val="00FF70AB"/>
    <w:rsid w:val="00FF7115"/>
    <w:rsid w:val="00FF741C"/>
    <w:rsid w:val="00FF7566"/>
    <w:rsid w:val="00FF76C4"/>
    <w:rsid w:val="00FF796B"/>
    <w:rsid w:val="00FF7A02"/>
    <w:rsid w:val="00FF7AD7"/>
    <w:rsid w:val="00FF7B5B"/>
    <w:rsid w:val="00FF7B60"/>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8FA256"/>
  <w15:docId w15:val="{00CC82F6-05DA-4B36-A665-E87A136E7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B40C2"/>
    <w:pPr>
      <w:widowControl w:val="0"/>
    </w:pPr>
    <w:rPr>
      <w:kern w:val="2"/>
      <w:sz w:val="24"/>
      <w:szCs w:val="24"/>
      <w:lang w:val="en-GB"/>
    </w:rPr>
  </w:style>
  <w:style w:type="paragraph" w:styleId="1">
    <w:name w:val="heading 1"/>
    <w:basedOn w:val="a"/>
    <w:next w:val="a"/>
    <w:qFormat/>
    <w:pPr>
      <w:keepNext/>
      <w:tabs>
        <w:tab w:val="left" w:pos="480"/>
      </w:tabs>
      <w:snapToGrid w:val="0"/>
      <w:jc w:val="center"/>
      <w:outlineLvl w:val="0"/>
    </w:pPr>
    <w:rPr>
      <w:snapToGrid w:val="0"/>
      <w:color w:val="000000"/>
      <w:sz w:val="20"/>
    </w:rPr>
  </w:style>
  <w:style w:type="paragraph" w:styleId="2">
    <w:name w:val="heading 2"/>
    <w:basedOn w:val="a"/>
    <w:next w:val="a"/>
    <w:qFormat/>
    <w:pPr>
      <w:keepNext/>
      <w:tabs>
        <w:tab w:val="left" w:pos="480"/>
      </w:tabs>
      <w:snapToGrid w:val="0"/>
      <w:jc w:val="both"/>
      <w:outlineLvl w:val="1"/>
    </w:pPr>
    <w:rPr>
      <w:b/>
      <w:bCs/>
      <w:snapToGrid w:val="0"/>
      <w:sz w:val="20"/>
    </w:rPr>
  </w:style>
  <w:style w:type="paragraph" w:styleId="3">
    <w:name w:val="heading 3"/>
    <w:basedOn w:val="a"/>
    <w:next w:val="a"/>
    <w:qFormat/>
    <w:pPr>
      <w:keepNext/>
      <w:widowControl/>
      <w:tabs>
        <w:tab w:val="left" w:pos="1080"/>
      </w:tabs>
      <w:overflowPunct w:val="0"/>
      <w:autoSpaceDE w:val="0"/>
      <w:autoSpaceDN w:val="0"/>
      <w:adjustRightInd w:val="0"/>
      <w:spacing w:line="260" w:lineRule="exact"/>
      <w:ind w:right="29"/>
      <w:jc w:val="center"/>
      <w:textAlignment w:val="baseline"/>
      <w:outlineLvl w:val="2"/>
    </w:pPr>
    <w:rPr>
      <w:b/>
      <w:kern w:val="0"/>
      <w:szCs w:val="20"/>
      <w:lang w:val="en-US"/>
    </w:rPr>
  </w:style>
  <w:style w:type="paragraph" w:styleId="4">
    <w:name w:val="heading 4"/>
    <w:basedOn w:val="a"/>
    <w:next w:val="a"/>
    <w:link w:val="40"/>
    <w:qFormat/>
    <w:pPr>
      <w:keepNext/>
      <w:adjustRightInd w:val="0"/>
      <w:snapToGrid w:val="0"/>
      <w:outlineLvl w:val="3"/>
    </w:pPr>
    <w:rPr>
      <w:snapToGrid w:val="0"/>
      <w:color w:val="000000"/>
      <w:sz w:val="22"/>
      <w:u w:val="single"/>
    </w:rPr>
  </w:style>
  <w:style w:type="paragraph" w:styleId="5">
    <w:name w:val="heading 5"/>
    <w:basedOn w:val="a"/>
    <w:next w:val="a"/>
    <w:qFormat/>
    <w:pPr>
      <w:keepNext/>
      <w:widowControl/>
      <w:tabs>
        <w:tab w:val="left" w:pos="1080"/>
      </w:tabs>
      <w:overflowPunct w:val="0"/>
      <w:autoSpaceDE w:val="0"/>
      <w:autoSpaceDN w:val="0"/>
      <w:adjustRightInd w:val="0"/>
      <w:spacing w:line="-260" w:lineRule="auto"/>
      <w:ind w:right="29"/>
      <w:jc w:val="both"/>
      <w:textAlignment w:val="baseline"/>
      <w:outlineLvl w:val="4"/>
    </w:pPr>
    <w:rPr>
      <w:b/>
      <w:kern w:val="0"/>
      <w:sz w:val="28"/>
      <w:szCs w:val="20"/>
      <w:lang w:val="en-US"/>
    </w:rPr>
  </w:style>
  <w:style w:type="paragraph" w:styleId="6">
    <w:name w:val="heading 6"/>
    <w:basedOn w:val="a"/>
    <w:next w:val="a"/>
    <w:link w:val="60"/>
    <w:qFormat/>
    <w:pPr>
      <w:keepNext/>
      <w:widowControl/>
      <w:tabs>
        <w:tab w:val="decimal" w:pos="864"/>
        <w:tab w:val="decimal" w:pos="1584"/>
        <w:tab w:val="decimal" w:pos="2736"/>
        <w:tab w:val="decimal" w:pos="3888"/>
        <w:tab w:val="decimal" w:pos="5040"/>
        <w:tab w:val="decimal" w:pos="6192"/>
        <w:tab w:val="decimal" w:pos="7632"/>
      </w:tabs>
      <w:overflowPunct w:val="0"/>
      <w:autoSpaceDE w:val="0"/>
      <w:autoSpaceDN w:val="0"/>
      <w:adjustRightInd w:val="0"/>
      <w:spacing w:line="-260" w:lineRule="auto"/>
      <w:jc w:val="both"/>
      <w:textAlignment w:val="baseline"/>
      <w:outlineLvl w:val="5"/>
    </w:pPr>
    <w:rPr>
      <w:b/>
      <w:kern w:val="0"/>
      <w:sz w:val="28"/>
      <w:szCs w:val="20"/>
      <w:lang w:val="en-US"/>
    </w:rPr>
  </w:style>
  <w:style w:type="paragraph" w:styleId="7">
    <w:name w:val="heading 7"/>
    <w:basedOn w:val="a"/>
    <w:next w:val="a"/>
    <w:link w:val="70"/>
    <w:qFormat/>
    <w:pPr>
      <w:keepNext/>
      <w:tabs>
        <w:tab w:val="center" w:pos="432"/>
      </w:tabs>
      <w:snapToGrid w:val="0"/>
      <w:jc w:val="center"/>
      <w:outlineLvl w:val="6"/>
    </w:pPr>
    <w:rPr>
      <w:snapToGrid w:val="0"/>
      <w:color w:val="000000"/>
      <w:sz w:val="22"/>
      <w:u w:val="single"/>
    </w:rPr>
  </w:style>
  <w:style w:type="paragraph" w:styleId="8">
    <w:name w:val="heading 8"/>
    <w:basedOn w:val="a"/>
    <w:next w:val="a"/>
    <w:link w:val="80"/>
    <w:qFormat/>
    <w:pPr>
      <w:keepNext/>
      <w:snapToGrid w:val="0"/>
      <w:outlineLvl w:val="7"/>
    </w:pPr>
    <w:rPr>
      <w:sz w:val="22"/>
      <w:u w:val="single"/>
    </w:rPr>
  </w:style>
  <w:style w:type="paragraph" w:styleId="9">
    <w:name w:val="heading 9"/>
    <w:basedOn w:val="a"/>
    <w:next w:val="a"/>
    <w:link w:val="90"/>
    <w:qFormat/>
    <w:pPr>
      <w:keepNext/>
      <w:tabs>
        <w:tab w:val="right" w:pos="840"/>
      </w:tabs>
      <w:snapToGrid w:val="0"/>
      <w:ind w:rightChars="-12" w:right="-29"/>
      <w:jc w:val="center"/>
      <w:outlineLvl w:val="8"/>
    </w:pPr>
    <w:rPr>
      <w:b/>
      <w:snapToGrid w:val="0"/>
      <w:color w:val="000000"/>
      <w:sz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styleId="a4">
    <w:name w:val="footer"/>
    <w:basedOn w:val="a"/>
    <w:pPr>
      <w:tabs>
        <w:tab w:val="center" w:pos="4153"/>
        <w:tab w:val="right" w:pos="8306"/>
      </w:tabs>
      <w:snapToGrid w:val="0"/>
    </w:pPr>
    <w:rPr>
      <w:sz w:val="20"/>
      <w:szCs w:val="20"/>
    </w:rPr>
  </w:style>
  <w:style w:type="character" w:styleId="a5">
    <w:name w:val="page number"/>
    <w:basedOn w:val="a0"/>
  </w:style>
  <w:style w:type="paragraph" w:styleId="a6">
    <w:name w:val="Title"/>
    <w:basedOn w:val="a"/>
    <w:qFormat/>
    <w:pPr>
      <w:widowControl/>
      <w:overflowPunct w:val="0"/>
      <w:autoSpaceDE w:val="0"/>
      <w:autoSpaceDN w:val="0"/>
      <w:adjustRightInd w:val="0"/>
      <w:spacing w:line="360" w:lineRule="atLeast"/>
      <w:jc w:val="center"/>
      <w:textAlignment w:val="baseline"/>
    </w:pPr>
    <w:rPr>
      <w:b/>
      <w:kern w:val="0"/>
      <w:sz w:val="28"/>
      <w:szCs w:val="20"/>
      <w:lang w:val="en-US"/>
    </w:rPr>
  </w:style>
  <w:style w:type="paragraph" w:styleId="a7">
    <w:name w:val="Subtitle"/>
    <w:basedOn w:val="a"/>
    <w:link w:val="a8"/>
    <w:qFormat/>
    <w:pPr>
      <w:overflowPunct w:val="0"/>
      <w:autoSpaceDE w:val="0"/>
      <w:autoSpaceDN w:val="0"/>
      <w:adjustRightInd w:val="0"/>
      <w:spacing w:line="480" w:lineRule="atLeast"/>
      <w:jc w:val="both"/>
      <w:textAlignment w:val="baseline"/>
    </w:pPr>
    <w:rPr>
      <w:b/>
      <w:kern w:val="0"/>
      <w:sz w:val="28"/>
      <w:szCs w:val="20"/>
      <w:lang w:val="x-none" w:eastAsia="x-none"/>
    </w:rPr>
  </w:style>
  <w:style w:type="paragraph" w:styleId="a9">
    <w:name w:val="Body Text"/>
    <w:basedOn w:val="a"/>
    <w:link w:val="aa"/>
    <w:pPr>
      <w:widowControl/>
      <w:overflowPunct w:val="0"/>
      <w:autoSpaceDE w:val="0"/>
      <w:autoSpaceDN w:val="0"/>
      <w:adjustRightInd w:val="0"/>
      <w:spacing w:line="480" w:lineRule="atLeast"/>
      <w:jc w:val="both"/>
      <w:textAlignment w:val="baseline"/>
    </w:pPr>
    <w:rPr>
      <w:kern w:val="0"/>
      <w:szCs w:val="20"/>
      <w:lang w:val="x-none" w:eastAsia="x-none"/>
    </w:rPr>
  </w:style>
  <w:style w:type="paragraph" w:styleId="30">
    <w:name w:val="Body Text 3"/>
    <w:basedOn w:val="a"/>
    <w:pPr>
      <w:widowControl/>
      <w:tabs>
        <w:tab w:val="left" w:pos="1080"/>
      </w:tabs>
      <w:overflowPunct w:val="0"/>
      <w:autoSpaceDE w:val="0"/>
      <w:autoSpaceDN w:val="0"/>
      <w:adjustRightInd w:val="0"/>
      <w:spacing w:line="360" w:lineRule="atLeast"/>
      <w:jc w:val="both"/>
      <w:textAlignment w:val="baseline"/>
    </w:pPr>
    <w:rPr>
      <w:kern w:val="0"/>
      <w:sz w:val="28"/>
      <w:szCs w:val="20"/>
      <w:lang w:val="en-US"/>
    </w:rPr>
  </w:style>
  <w:style w:type="paragraph" w:styleId="ab">
    <w:name w:val="Body Text Indent"/>
    <w:basedOn w:val="a"/>
    <w:pPr>
      <w:widowControl/>
      <w:tabs>
        <w:tab w:val="left" w:pos="720"/>
      </w:tabs>
      <w:overflowPunct w:val="0"/>
      <w:autoSpaceDE w:val="0"/>
      <w:autoSpaceDN w:val="0"/>
      <w:adjustRightInd w:val="0"/>
      <w:spacing w:after="120" w:line="480" w:lineRule="atLeast"/>
      <w:ind w:firstLine="720"/>
      <w:jc w:val="both"/>
      <w:textAlignment w:val="baseline"/>
    </w:pPr>
    <w:rPr>
      <w:kern w:val="0"/>
      <w:sz w:val="28"/>
      <w:szCs w:val="20"/>
    </w:rPr>
  </w:style>
  <w:style w:type="paragraph" w:styleId="ac">
    <w:name w:val="Block Text"/>
    <w:basedOn w:val="a"/>
    <w:pPr>
      <w:widowControl/>
      <w:tabs>
        <w:tab w:val="left" w:pos="851"/>
        <w:tab w:val="left" w:pos="1134"/>
        <w:tab w:val="left" w:pos="1560"/>
      </w:tabs>
      <w:overflowPunct w:val="0"/>
      <w:autoSpaceDE w:val="0"/>
      <w:autoSpaceDN w:val="0"/>
      <w:adjustRightInd w:val="0"/>
      <w:spacing w:line="260" w:lineRule="exact"/>
      <w:ind w:left="2040" w:right="26" w:hanging="2040"/>
      <w:jc w:val="both"/>
      <w:textAlignment w:val="baseline"/>
    </w:pPr>
    <w:rPr>
      <w:kern w:val="0"/>
      <w:szCs w:val="20"/>
      <w:lang w:val="en-US"/>
    </w:rPr>
  </w:style>
  <w:style w:type="paragraph" w:styleId="31">
    <w:name w:val="Body Text Indent 3"/>
    <w:basedOn w:val="a"/>
    <w:pPr>
      <w:widowControl/>
      <w:tabs>
        <w:tab w:val="left" w:pos="720"/>
        <w:tab w:val="left" w:pos="1320"/>
      </w:tabs>
      <w:overflowPunct w:val="0"/>
      <w:autoSpaceDE w:val="0"/>
      <w:autoSpaceDN w:val="0"/>
      <w:adjustRightInd w:val="0"/>
      <w:ind w:left="1800" w:hanging="600"/>
      <w:jc w:val="both"/>
      <w:textAlignment w:val="baseline"/>
    </w:pPr>
    <w:rPr>
      <w:kern w:val="0"/>
      <w:szCs w:val="20"/>
      <w:lang w:val="en-US"/>
    </w:rPr>
  </w:style>
  <w:style w:type="paragraph" w:styleId="20">
    <w:name w:val="Body Text Indent 2"/>
    <w:basedOn w:val="a"/>
    <w:link w:val="21"/>
    <w:pPr>
      <w:widowControl/>
      <w:tabs>
        <w:tab w:val="left" w:pos="720"/>
      </w:tabs>
      <w:overflowPunct w:val="0"/>
      <w:autoSpaceDE w:val="0"/>
      <w:autoSpaceDN w:val="0"/>
      <w:adjustRightInd w:val="0"/>
      <w:ind w:left="720" w:hanging="720"/>
      <w:textAlignment w:val="baseline"/>
    </w:pPr>
    <w:rPr>
      <w:kern w:val="0"/>
      <w:szCs w:val="20"/>
    </w:rPr>
  </w:style>
  <w:style w:type="paragraph" w:styleId="22">
    <w:name w:val="Body Text 2"/>
    <w:basedOn w:val="a"/>
    <w:pPr>
      <w:snapToGrid w:val="0"/>
      <w:jc w:val="both"/>
    </w:pPr>
    <w:rPr>
      <w:sz w:val="28"/>
    </w:rPr>
  </w:style>
  <w:style w:type="paragraph" w:styleId="ad">
    <w:name w:val="Normal Indent"/>
    <w:basedOn w:val="a"/>
    <w:pPr>
      <w:ind w:left="480"/>
    </w:pPr>
    <w:rPr>
      <w:sz w:val="28"/>
      <w:lang w:val="en-US"/>
    </w:rPr>
  </w:style>
  <w:style w:type="character" w:customStyle="1" w:styleId="content1">
    <w:name w:val="content1"/>
    <w:rPr>
      <w:rFonts w:ascii="Verdana" w:hAnsi="Verdana" w:hint="default"/>
      <w:color w:val="000000"/>
      <w:sz w:val="19"/>
      <w:szCs w:val="19"/>
    </w:rPr>
  </w:style>
  <w:style w:type="paragraph" w:customStyle="1" w:styleId="BalloonText2">
    <w:name w:val="Balloon Text2"/>
    <w:basedOn w:val="a"/>
    <w:semiHidden/>
    <w:rPr>
      <w:rFonts w:ascii="Arial" w:hAnsi="Arial"/>
      <w:sz w:val="16"/>
      <w:szCs w:val="16"/>
    </w:rPr>
  </w:style>
  <w:style w:type="paragraph" w:customStyle="1" w:styleId="CommentSubject2">
    <w:name w:val="Comment Subject2"/>
    <w:basedOn w:val="ae"/>
    <w:next w:val="ae"/>
    <w:semiHidden/>
    <w:rPr>
      <w:b/>
      <w:bCs/>
    </w:rPr>
  </w:style>
  <w:style w:type="paragraph" w:styleId="ae">
    <w:name w:val="annotation text"/>
    <w:basedOn w:val="a"/>
    <w:link w:val="af"/>
    <w:uiPriority w:val="99"/>
    <w:semiHidden/>
  </w:style>
  <w:style w:type="paragraph" w:styleId="af0">
    <w:name w:val="Balloon Text"/>
    <w:basedOn w:val="a"/>
    <w:semiHidden/>
    <w:rPr>
      <w:rFonts w:ascii="Arial" w:hAnsi="Arial"/>
      <w:sz w:val="18"/>
      <w:szCs w:val="18"/>
    </w:rPr>
  </w:style>
  <w:style w:type="paragraph" w:styleId="af1">
    <w:name w:val="footnote text"/>
    <w:basedOn w:val="a"/>
    <w:link w:val="af2"/>
    <w:uiPriority w:val="99"/>
    <w:semiHidden/>
    <w:pPr>
      <w:snapToGrid w:val="0"/>
    </w:pPr>
    <w:rPr>
      <w:sz w:val="20"/>
      <w:szCs w:val="20"/>
    </w:rPr>
  </w:style>
  <w:style w:type="character" w:styleId="af3">
    <w:name w:val="footnote reference"/>
    <w:uiPriority w:val="99"/>
    <w:semiHidden/>
    <w:rPr>
      <w:vertAlign w:val="superscript"/>
    </w:rPr>
  </w:style>
  <w:style w:type="paragraph" w:customStyle="1" w:styleId="BalloonText1">
    <w:name w:val="Balloon Text1"/>
    <w:basedOn w:val="a"/>
    <w:semiHidden/>
    <w:rPr>
      <w:rFonts w:ascii="Arial" w:hAnsi="Arial"/>
      <w:sz w:val="16"/>
      <w:szCs w:val="16"/>
    </w:rPr>
  </w:style>
  <w:style w:type="paragraph" w:customStyle="1" w:styleId="CommentSubject1">
    <w:name w:val="Comment Subject1"/>
    <w:basedOn w:val="ae"/>
    <w:next w:val="ae"/>
    <w:semiHidden/>
    <w:rPr>
      <w:b/>
      <w:bCs/>
    </w:rPr>
  </w:style>
  <w:style w:type="paragraph" w:styleId="Web">
    <w:name w:val="Normal (Web)"/>
    <w:basedOn w:val="a"/>
    <w:uiPriority w:val="99"/>
    <w:pPr>
      <w:widowControl/>
      <w:spacing w:before="100" w:beforeAutospacing="1" w:after="100" w:afterAutospacing="1"/>
    </w:pPr>
    <w:rPr>
      <w:rFonts w:ascii="Arial Unicode MS" w:eastAsia="Arial Unicode MS" w:hAnsi="Arial Unicode MS" w:cs="MS Mincho"/>
      <w:kern w:val="0"/>
      <w:lang w:val="en-US"/>
    </w:rPr>
  </w:style>
  <w:style w:type="paragraph" w:customStyle="1" w:styleId="Default">
    <w:name w:val="Default"/>
    <w:pPr>
      <w:widowControl w:val="0"/>
      <w:autoSpaceDE w:val="0"/>
      <w:autoSpaceDN w:val="0"/>
      <w:adjustRightInd w:val="0"/>
    </w:pPr>
    <w:rPr>
      <w:color w:val="000000"/>
      <w:sz w:val="24"/>
      <w:szCs w:val="24"/>
    </w:rPr>
  </w:style>
  <w:style w:type="character" w:customStyle="1" w:styleId="apple-style-span">
    <w:name w:val="apple-style-span"/>
    <w:basedOn w:val="a0"/>
  </w:style>
  <w:style w:type="character" w:styleId="af4">
    <w:name w:val="Hyperlink"/>
    <w:rPr>
      <w:color w:val="0000FF"/>
      <w:u w:val="single"/>
    </w:rPr>
  </w:style>
  <w:style w:type="table" w:styleId="af5">
    <w:name w:val="Table Grid"/>
    <w:basedOn w:val="a1"/>
    <w:uiPriority w:val="3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本文縮排 2 字元"/>
    <w:link w:val="20"/>
    <w:rPr>
      <w:rFonts w:eastAsia="新細明體"/>
      <w:sz w:val="24"/>
      <w:lang w:val="en-GB" w:eastAsia="zh-TW" w:bidi="ar-SA"/>
    </w:rPr>
  </w:style>
  <w:style w:type="character" w:styleId="af6">
    <w:name w:val="annotation reference"/>
    <w:uiPriority w:val="99"/>
    <w:semiHidden/>
    <w:rPr>
      <w:sz w:val="18"/>
      <w:szCs w:val="18"/>
    </w:rPr>
  </w:style>
  <w:style w:type="paragraph" w:styleId="af7">
    <w:name w:val="annotation subject"/>
    <w:basedOn w:val="ae"/>
    <w:next w:val="ae"/>
    <w:semiHidden/>
    <w:rPr>
      <w:b/>
      <w:bCs/>
    </w:rPr>
  </w:style>
  <w:style w:type="paragraph" w:styleId="af8">
    <w:name w:val="List Paragraph"/>
    <w:basedOn w:val="a"/>
    <w:uiPriority w:val="34"/>
    <w:qFormat/>
    <w:rsid w:val="0033521F"/>
    <w:pPr>
      <w:ind w:leftChars="200" w:left="480"/>
    </w:pPr>
  </w:style>
  <w:style w:type="character" w:customStyle="1" w:styleId="a8">
    <w:name w:val="副標題 字元"/>
    <w:link w:val="a7"/>
    <w:rsid w:val="000C7772"/>
    <w:rPr>
      <w:b/>
      <w:sz w:val="28"/>
    </w:rPr>
  </w:style>
  <w:style w:type="character" w:customStyle="1" w:styleId="aa">
    <w:name w:val="本文 字元"/>
    <w:link w:val="a9"/>
    <w:rsid w:val="006A1707"/>
    <w:rPr>
      <w:sz w:val="24"/>
    </w:rPr>
  </w:style>
  <w:style w:type="character" w:customStyle="1" w:styleId="90">
    <w:name w:val="標題 9 字元"/>
    <w:link w:val="9"/>
    <w:rsid w:val="00C3449B"/>
    <w:rPr>
      <w:b/>
      <w:snapToGrid w:val="0"/>
      <w:color w:val="000000"/>
      <w:kern w:val="2"/>
      <w:szCs w:val="24"/>
      <w:lang w:val="en-GB" w:eastAsia="en-US"/>
    </w:rPr>
  </w:style>
  <w:style w:type="paragraph" w:styleId="af9">
    <w:name w:val="Revision"/>
    <w:hidden/>
    <w:uiPriority w:val="99"/>
    <w:semiHidden/>
    <w:rsid w:val="00106ADD"/>
    <w:rPr>
      <w:kern w:val="2"/>
      <w:sz w:val="24"/>
      <w:szCs w:val="24"/>
      <w:lang w:val="en-GB"/>
    </w:rPr>
  </w:style>
  <w:style w:type="character" w:customStyle="1" w:styleId="60">
    <w:name w:val="標題 6 字元"/>
    <w:link w:val="6"/>
    <w:rsid w:val="005E4E17"/>
    <w:rPr>
      <w:b/>
      <w:sz w:val="28"/>
    </w:rPr>
  </w:style>
  <w:style w:type="character" w:customStyle="1" w:styleId="af">
    <w:name w:val="註解文字 字元"/>
    <w:link w:val="ae"/>
    <w:uiPriority w:val="99"/>
    <w:semiHidden/>
    <w:rsid w:val="005B2A18"/>
    <w:rPr>
      <w:kern w:val="2"/>
      <w:sz w:val="24"/>
      <w:szCs w:val="24"/>
      <w:lang w:val="en-GB"/>
    </w:rPr>
  </w:style>
  <w:style w:type="character" w:customStyle="1" w:styleId="40">
    <w:name w:val="標題 4 字元"/>
    <w:link w:val="4"/>
    <w:rsid w:val="00C42022"/>
    <w:rPr>
      <w:snapToGrid w:val="0"/>
      <w:color w:val="000000"/>
      <w:kern w:val="2"/>
      <w:sz w:val="22"/>
      <w:szCs w:val="24"/>
      <w:u w:val="single"/>
      <w:lang w:val="en-GB"/>
    </w:rPr>
  </w:style>
  <w:style w:type="character" w:customStyle="1" w:styleId="70">
    <w:name w:val="標題 7 字元"/>
    <w:link w:val="7"/>
    <w:rsid w:val="00C42022"/>
    <w:rPr>
      <w:snapToGrid w:val="0"/>
      <w:color w:val="000000"/>
      <w:kern w:val="2"/>
      <w:sz w:val="22"/>
      <w:szCs w:val="24"/>
      <w:u w:val="single"/>
      <w:lang w:val="en-GB"/>
    </w:rPr>
  </w:style>
  <w:style w:type="character" w:customStyle="1" w:styleId="80">
    <w:name w:val="標題 8 字元"/>
    <w:link w:val="8"/>
    <w:rsid w:val="00C42022"/>
    <w:rPr>
      <w:kern w:val="2"/>
      <w:sz w:val="22"/>
      <w:szCs w:val="24"/>
      <w:u w:val="single"/>
      <w:lang w:val="en-GB"/>
    </w:rPr>
  </w:style>
  <w:style w:type="character" w:customStyle="1" w:styleId="af2">
    <w:name w:val="註腳文字 字元"/>
    <w:basedOn w:val="a0"/>
    <w:link w:val="af1"/>
    <w:uiPriority w:val="99"/>
    <w:semiHidden/>
    <w:rsid w:val="002B67C0"/>
    <w:rPr>
      <w:kern w:val="2"/>
      <w:lang w:val="en-GB"/>
    </w:rPr>
  </w:style>
  <w:style w:type="character" w:styleId="afa">
    <w:name w:val="FollowedHyperlink"/>
    <w:basedOn w:val="a0"/>
    <w:semiHidden/>
    <w:unhideWhenUsed/>
    <w:rsid w:val="00FF65F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276002">
      <w:bodyDiv w:val="1"/>
      <w:marLeft w:val="0"/>
      <w:marRight w:val="0"/>
      <w:marTop w:val="0"/>
      <w:marBottom w:val="0"/>
      <w:divBdr>
        <w:top w:val="none" w:sz="0" w:space="0" w:color="auto"/>
        <w:left w:val="none" w:sz="0" w:space="0" w:color="auto"/>
        <w:bottom w:val="none" w:sz="0" w:space="0" w:color="auto"/>
        <w:right w:val="none" w:sz="0" w:space="0" w:color="auto"/>
      </w:divBdr>
    </w:div>
    <w:div w:id="201136227">
      <w:bodyDiv w:val="1"/>
      <w:marLeft w:val="0"/>
      <w:marRight w:val="0"/>
      <w:marTop w:val="0"/>
      <w:marBottom w:val="0"/>
      <w:divBdr>
        <w:top w:val="none" w:sz="0" w:space="0" w:color="auto"/>
        <w:left w:val="none" w:sz="0" w:space="0" w:color="auto"/>
        <w:bottom w:val="none" w:sz="0" w:space="0" w:color="auto"/>
        <w:right w:val="none" w:sz="0" w:space="0" w:color="auto"/>
      </w:divBdr>
    </w:div>
    <w:div w:id="264652187">
      <w:bodyDiv w:val="1"/>
      <w:marLeft w:val="0"/>
      <w:marRight w:val="0"/>
      <w:marTop w:val="0"/>
      <w:marBottom w:val="0"/>
      <w:divBdr>
        <w:top w:val="none" w:sz="0" w:space="0" w:color="auto"/>
        <w:left w:val="none" w:sz="0" w:space="0" w:color="auto"/>
        <w:bottom w:val="none" w:sz="0" w:space="0" w:color="auto"/>
        <w:right w:val="none" w:sz="0" w:space="0" w:color="auto"/>
      </w:divBdr>
    </w:div>
    <w:div w:id="321275239">
      <w:bodyDiv w:val="1"/>
      <w:marLeft w:val="0"/>
      <w:marRight w:val="0"/>
      <w:marTop w:val="0"/>
      <w:marBottom w:val="0"/>
      <w:divBdr>
        <w:top w:val="none" w:sz="0" w:space="0" w:color="auto"/>
        <w:left w:val="none" w:sz="0" w:space="0" w:color="auto"/>
        <w:bottom w:val="none" w:sz="0" w:space="0" w:color="auto"/>
        <w:right w:val="none" w:sz="0" w:space="0" w:color="auto"/>
      </w:divBdr>
    </w:div>
    <w:div w:id="322439922">
      <w:bodyDiv w:val="1"/>
      <w:marLeft w:val="0"/>
      <w:marRight w:val="0"/>
      <w:marTop w:val="0"/>
      <w:marBottom w:val="0"/>
      <w:divBdr>
        <w:top w:val="none" w:sz="0" w:space="0" w:color="auto"/>
        <w:left w:val="none" w:sz="0" w:space="0" w:color="auto"/>
        <w:bottom w:val="none" w:sz="0" w:space="0" w:color="auto"/>
        <w:right w:val="none" w:sz="0" w:space="0" w:color="auto"/>
      </w:divBdr>
    </w:div>
    <w:div w:id="406807599">
      <w:bodyDiv w:val="1"/>
      <w:marLeft w:val="0"/>
      <w:marRight w:val="0"/>
      <w:marTop w:val="0"/>
      <w:marBottom w:val="0"/>
      <w:divBdr>
        <w:top w:val="none" w:sz="0" w:space="0" w:color="auto"/>
        <w:left w:val="none" w:sz="0" w:space="0" w:color="auto"/>
        <w:bottom w:val="none" w:sz="0" w:space="0" w:color="auto"/>
        <w:right w:val="none" w:sz="0" w:space="0" w:color="auto"/>
      </w:divBdr>
    </w:div>
    <w:div w:id="411120325">
      <w:bodyDiv w:val="1"/>
      <w:marLeft w:val="0"/>
      <w:marRight w:val="0"/>
      <w:marTop w:val="0"/>
      <w:marBottom w:val="0"/>
      <w:divBdr>
        <w:top w:val="none" w:sz="0" w:space="0" w:color="auto"/>
        <w:left w:val="none" w:sz="0" w:space="0" w:color="auto"/>
        <w:bottom w:val="none" w:sz="0" w:space="0" w:color="auto"/>
        <w:right w:val="none" w:sz="0" w:space="0" w:color="auto"/>
      </w:divBdr>
    </w:div>
    <w:div w:id="451098274">
      <w:bodyDiv w:val="1"/>
      <w:marLeft w:val="0"/>
      <w:marRight w:val="0"/>
      <w:marTop w:val="0"/>
      <w:marBottom w:val="0"/>
      <w:divBdr>
        <w:top w:val="none" w:sz="0" w:space="0" w:color="auto"/>
        <w:left w:val="none" w:sz="0" w:space="0" w:color="auto"/>
        <w:bottom w:val="none" w:sz="0" w:space="0" w:color="auto"/>
        <w:right w:val="none" w:sz="0" w:space="0" w:color="auto"/>
      </w:divBdr>
    </w:div>
    <w:div w:id="482819923">
      <w:bodyDiv w:val="1"/>
      <w:marLeft w:val="0"/>
      <w:marRight w:val="0"/>
      <w:marTop w:val="0"/>
      <w:marBottom w:val="0"/>
      <w:divBdr>
        <w:top w:val="none" w:sz="0" w:space="0" w:color="auto"/>
        <w:left w:val="none" w:sz="0" w:space="0" w:color="auto"/>
        <w:bottom w:val="none" w:sz="0" w:space="0" w:color="auto"/>
        <w:right w:val="none" w:sz="0" w:space="0" w:color="auto"/>
      </w:divBdr>
    </w:div>
    <w:div w:id="575671263">
      <w:bodyDiv w:val="1"/>
      <w:marLeft w:val="0"/>
      <w:marRight w:val="0"/>
      <w:marTop w:val="0"/>
      <w:marBottom w:val="0"/>
      <w:divBdr>
        <w:top w:val="none" w:sz="0" w:space="0" w:color="auto"/>
        <w:left w:val="none" w:sz="0" w:space="0" w:color="auto"/>
        <w:bottom w:val="none" w:sz="0" w:space="0" w:color="auto"/>
        <w:right w:val="none" w:sz="0" w:space="0" w:color="auto"/>
      </w:divBdr>
    </w:div>
    <w:div w:id="579481233">
      <w:bodyDiv w:val="1"/>
      <w:marLeft w:val="0"/>
      <w:marRight w:val="0"/>
      <w:marTop w:val="0"/>
      <w:marBottom w:val="0"/>
      <w:divBdr>
        <w:top w:val="none" w:sz="0" w:space="0" w:color="auto"/>
        <w:left w:val="none" w:sz="0" w:space="0" w:color="auto"/>
        <w:bottom w:val="none" w:sz="0" w:space="0" w:color="auto"/>
        <w:right w:val="none" w:sz="0" w:space="0" w:color="auto"/>
      </w:divBdr>
    </w:div>
    <w:div w:id="790130871">
      <w:bodyDiv w:val="1"/>
      <w:marLeft w:val="0"/>
      <w:marRight w:val="0"/>
      <w:marTop w:val="0"/>
      <w:marBottom w:val="0"/>
      <w:divBdr>
        <w:top w:val="none" w:sz="0" w:space="0" w:color="auto"/>
        <w:left w:val="none" w:sz="0" w:space="0" w:color="auto"/>
        <w:bottom w:val="none" w:sz="0" w:space="0" w:color="auto"/>
        <w:right w:val="none" w:sz="0" w:space="0" w:color="auto"/>
      </w:divBdr>
    </w:div>
    <w:div w:id="799033805">
      <w:bodyDiv w:val="1"/>
      <w:marLeft w:val="0"/>
      <w:marRight w:val="0"/>
      <w:marTop w:val="0"/>
      <w:marBottom w:val="0"/>
      <w:divBdr>
        <w:top w:val="none" w:sz="0" w:space="0" w:color="auto"/>
        <w:left w:val="none" w:sz="0" w:space="0" w:color="auto"/>
        <w:bottom w:val="none" w:sz="0" w:space="0" w:color="auto"/>
        <w:right w:val="none" w:sz="0" w:space="0" w:color="auto"/>
      </w:divBdr>
    </w:div>
    <w:div w:id="1056243764">
      <w:bodyDiv w:val="1"/>
      <w:marLeft w:val="0"/>
      <w:marRight w:val="0"/>
      <w:marTop w:val="0"/>
      <w:marBottom w:val="0"/>
      <w:divBdr>
        <w:top w:val="none" w:sz="0" w:space="0" w:color="auto"/>
        <w:left w:val="none" w:sz="0" w:space="0" w:color="auto"/>
        <w:bottom w:val="none" w:sz="0" w:space="0" w:color="auto"/>
        <w:right w:val="none" w:sz="0" w:space="0" w:color="auto"/>
      </w:divBdr>
    </w:div>
    <w:div w:id="1211306923">
      <w:bodyDiv w:val="1"/>
      <w:marLeft w:val="0"/>
      <w:marRight w:val="0"/>
      <w:marTop w:val="0"/>
      <w:marBottom w:val="0"/>
      <w:divBdr>
        <w:top w:val="none" w:sz="0" w:space="0" w:color="auto"/>
        <w:left w:val="none" w:sz="0" w:space="0" w:color="auto"/>
        <w:bottom w:val="none" w:sz="0" w:space="0" w:color="auto"/>
        <w:right w:val="none" w:sz="0" w:space="0" w:color="auto"/>
      </w:divBdr>
    </w:div>
    <w:div w:id="1316688305">
      <w:bodyDiv w:val="1"/>
      <w:marLeft w:val="0"/>
      <w:marRight w:val="0"/>
      <w:marTop w:val="0"/>
      <w:marBottom w:val="0"/>
      <w:divBdr>
        <w:top w:val="none" w:sz="0" w:space="0" w:color="auto"/>
        <w:left w:val="none" w:sz="0" w:space="0" w:color="auto"/>
        <w:bottom w:val="none" w:sz="0" w:space="0" w:color="auto"/>
        <w:right w:val="none" w:sz="0" w:space="0" w:color="auto"/>
      </w:divBdr>
    </w:div>
    <w:div w:id="1472364215">
      <w:bodyDiv w:val="1"/>
      <w:marLeft w:val="0"/>
      <w:marRight w:val="0"/>
      <w:marTop w:val="0"/>
      <w:marBottom w:val="0"/>
      <w:divBdr>
        <w:top w:val="none" w:sz="0" w:space="0" w:color="auto"/>
        <w:left w:val="none" w:sz="0" w:space="0" w:color="auto"/>
        <w:bottom w:val="none" w:sz="0" w:space="0" w:color="auto"/>
        <w:right w:val="none" w:sz="0" w:space="0" w:color="auto"/>
      </w:divBdr>
    </w:div>
    <w:div w:id="1635867753">
      <w:bodyDiv w:val="1"/>
      <w:marLeft w:val="0"/>
      <w:marRight w:val="0"/>
      <w:marTop w:val="0"/>
      <w:marBottom w:val="0"/>
      <w:divBdr>
        <w:top w:val="none" w:sz="0" w:space="0" w:color="auto"/>
        <w:left w:val="none" w:sz="0" w:space="0" w:color="auto"/>
        <w:bottom w:val="none" w:sz="0" w:space="0" w:color="auto"/>
        <w:right w:val="none" w:sz="0" w:space="0" w:color="auto"/>
      </w:divBdr>
    </w:div>
    <w:div w:id="1710910188">
      <w:bodyDiv w:val="1"/>
      <w:marLeft w:val="0"/>
      <w:marRight w:val="0"/>
      <w:marTop w:val="0"/>
      <w:marBottom w:val="0"/>
      <w:divBdr>
        <w:top w:val="none" w:sz="0" w:space="0" w:color="auto"/>
        <w:left w:val="none" w:sz="0" w:space="0" w:color="auto"/>
        <w:bottom w:val="none" w:sz="0" w:space="0" w:color="auto"/>
        <w:right w:val="none" w:sz="0" w:space="0" w:color="auto"/>
      </w:divBdr>
    </w:div>
    <w:div w:id="1729382788">
      <w:bodyDiv w:val="1"/>
      <w:marLeft w:val="0"/>
      <w:marRight w:val="0"/>
      <w:marTop w:val="0"/>
      <w:marBottom w:val="0"/>
      <w:divBdr>
        <w:top w:val="none" w:sz="0" w:space="0" w:color="auto"/>
        <w:left w:val="none" w:sz="0" w:space="0" w:color="auto"/>
        <w:bottom w:val="none" w:sz="0" w:space="0" w:color="auto"/>
        <w:right w:val="none" w:sz="0" w:space="0" w:color="auto"/>
      </w:divBdr>
    </w:div>
    <w:div w:id="1772703904">
      <w:bodyDiv w:val="1"/>
      <w:marLeft w:val="0"/>
      <w:marRight w:val="0"/>
      <w:marTop w:val="0"/>
      <w:marBottom w:val="0"/>
      <w:divBdr>
        <w:top w:val="none" w:sz="0" w:space="0" w:color="auto"/>
        <w:left w:val="none" w:sz="0" w:space="0" w:color="auto"/>
        <w:bottom w:val="none" w:sz="0" w:space="0" w:color="auto"/>
        <w:right w:val="none" w:sz="0" w:space="0" w:color="auto"/>
      </w:divBdr>
    </w:div>
    <w:div w:id="1834032584">
      <w:bodyDiv w:val="1"/>
      <w:marLeft w:val="0"/>
      <w:marRight w:val="0"/>
      <w:marTop w:val="0"/>
      <w:marBottom w:val="0"/>
      <w:divBdr>
        <w:top w:val="none" w:sz="0" w:space="0" w:color="auto"/>
        <w:left w:val="none" w:sz="0" w:space="0" w:color="auto"/>
        <w:bottom w:val="none" w:sz="0" w:space="0" w:color="auto"/>
        <w:right w:val="none" w:sz="0" w:space="0" w:color="auto"/>
      </w:divBdr>
    </w:div>
    <w:div w:id="1847868798">
      <w:bodyDiv w:val="1"/>
      <w:marLeft w:val="0"/>
      <w:marRight w:val="0"/>
      <w:marTop w:val="0"/>
      <w:marBottom w:val="0"/>
      <w:divBdr>
        <w:top w:val="none" w:sz="0" w:space="0" w:color="auto"/>
        <w:left w:val="none" w:sz="0" w:space="0" w:color="auto"/>
        <w:bottom w:val="none" w:sz="0" w:space="0" w:color="auto"/>
        <w:right w:val="none" w:sz="0" w:space="0" w:color="auto"/>
      </w:divBdr>
    </w:div>
    <w:div w:id="1866096374">
      <w:bodyDiv w:val="1"/>
      <w:marLeft w:val="0"/>
      <w:marRight w:val="0"/>
      <w:marTop w:val="0"/>
      <w:marBottom w:val="0"/>
      <w:divBdr>
        <w:top w:val="none" w:sz="0" w:space="0" w:color="auto"/>
        <w:left w:val="none" w:sz="0" w:space="0" w:color="auto"/>
        <w:bottom w:val="none" w:sz="0" w:space="0" w:color="auto"/>
        <w:right w:val="none" w:sz="0" w:space="0" w:color="auto"/>
      </w:divBdr>
    </w:div>
    <w:div w:id="1900901213">
      <w:bodyDiv w:val="1"/>
      <w:marLeft w:val="0"/>
      <w:marRight w:val="0"/>
      <w:marTop w:val="0"/>
      <w:marBottom w:val="0"/>
      <w:divBdr>
        <w:top w:val="none" w:sz="0" w:space="0" w:color="auto"/>
        <w:left w:val="none" w:sz="0" w:space="0" w:color="auto"/>
        <w:bottom w:val="none" w:sz="0" w:space="0" w:color="auto"/>
        <w:right w:val="none" w:sz="0" w:space="0" w:color="auto"/>
      </w:divBdr>
    </w:div>
    <w:div w:id="1906720486">
      <w:bodyDiv w:val="1"/>
      <w:marLeft w:val="0"/>
      <w:marRight w:val="0"/>
      <w:marTop w:val="0"/>
      <w:marBottom w:val="0"/>
      <w:divBdr>
        <w:top w:val="none" w:sz="0" w:space="0" w:color="auto"/>
        <w:left w:val="none" w:sz="0" w:space="0" w:color="auto"/>
        <w:bottom w:val="none" w:sz="0" w:space="0" w:color="auto"/>
        <w:right w:val="none" w:sz="0" w:space="0" w:color="auto"/>
      </w:divBdr>
    </w:div>
    <w:div w:id="1918857667">
      <w:bodyDiv w:val="1"/>
      <w:marLeft w:val="0"/>
      <w:marRight w:val="0"/>
      <w:marTop w:val="0"/>
      <w:marBottom w:val="0"/>
      <w:divBdr>
        <w:top w:val="none" w:sz="0" w:space="0" w:color="auto"/>
        <w:left w:val="none" w:sz="0" w:space="0" w:color="auto"/>
        <w:bottom w:val="none" w:sz="0" w:space="0" w:color="auto"/>
        <w:right w:val="none" w:sz="0" w:space="0" w:color="auto"/>
      </w:divBdr>
    </w:div>
    <w:div w:id="1951622891">
      <w:bodyDiv w:val="1"/>
      <w:marLeft w:val="0"/>
      <w:marRight w:val="0"/>
      <w:marTop w:val="0"/>
      <w:marBottom w:val="0"/>
      <w:divBdr>
        <w:top w:val="none" w:sz="0" w:space="0" w:color="auto"/>
        <w:left w:val="none" w:sz="0" w:space="0" w:color="auto"/>
        <w:bottom w:val="none" w:sz="0" w:space="0" w:color="auto"/>
        <w:right w:val="none" w:sz="0" w:space="0" w:color="auto"/>
      </w:divBdr>
    </w:div>
    <w:div w:id="1988779987">
      <w:bodyDiv w:val="1"/>
      <w:marLeft w:val="0"/>
      <w:marRight w:val="0"/>
      <w:marTop w:val="0"/>
      <w:marBottom w:val="0"/>
      <w:divBdr>
        <w:top w:val="none" w:sz="0" w:space="0" w:color="auto"/>
        <w:left w:val="none" w:sz="0" w:space="0" w:color="auto"/>
        <w:bottom w:val="none" w:sz="0" w:space="0" w:color="auto"/>
        <w:right w:val="none" w:sz="0" w:space="0" w:color="auto"/>
      </w:divBdr>
    </w:div>
    <w:div w:id="2010134839">
      <w:bodyDiv w:val="1"/>
      <w:marLeft w:val="0"/>
      <w:marRight w:val="0"/>
      <w:marTop w:val="0"/>
      <w:marBottom w:val="0"/>
      <w:divBdr>
        <w:top w:val="none" w:sz="0" w:space="0" w:color="auto"/>
        <w:left w:val="none" w:sz="0" w:space="0" w:color="auto"/>
        <w:bottom w:val="none" w:sz="0" w:space="0" w:color="auto"/>
        <w:right w:val="none" w:sz="0" w:space="0" w:color="auto"/>
      </w:divBdr>
    </w:div>
    <w:div w:id="212881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1BA5F-4FE7-4357-9CA4-8FFDF1D27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18</Pages>
  <Words>4653</Words>
  <Characters>26527</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DRAFT</vt:lpstr>
    </vt:vector>
  </TitlesOfParts>
  <Company>EABFU</Company>
  <LinksUpToDate>false</LinksUpToDate>
  <CharactersWithSpaces>31118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creator>PSII/Sr Econ 4</dc:creator>
  <cp:lastModifiedBy>ECON-6C</cp:lastModifiedBy>
  <cp:revision>13</cp:revision>
  <cp:lastPrinted>2025-08-08T02:39:00Z</cp:lastPrinted>
  <dcterms:created xsi:type="dcterms:W3CDTF">2025-08-06T04:43:00Z</dcterms:created>
  <dcterms:modified xsi:type="dcterms:W3CDTF">2025-08-08T07:10:00Z</dcterms:modified>
</cp:coreProperties>
</file>