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10A450" w14:textId="24217027" w:rsidR="00651F4C" w:rsidRDefault="00A8065E" w:rsidP="005F376C">
      <w:pPr>
        <w:pStyle w:val="BOXE0"/>
        <w:ind w:left="0" w:right="-46" w:firstLine="0"/>
        <w:jc w:val="center"/>
        <w:rPr>
          <w:b/>
          <w:sz w:val="28"/>
        </w:rPr>
      </w:pPr>
      <w:r w:rsidRPr="00D35D91">
        <w:rPr>
          <w:b/>
          <w:sz w:val="28"/>
        </w:rPr>
        <w:t xml:space="preserve">CHAPTER </w:t>
      </w:r>
      <w:r w:rsidR="00612699" w:rsidRPr="00D35D91">
        <w:rPr>
          <w:b/>
          <w:sz w:val="28"/>
          <w:lang w:val="en-GB"/>
        </w:rPr>
        <w:t>5</w:t>
      </w:r>
      <w:r w:rsidR="0098464C" w:rsidRPr="00D35D91">
        <w:rPr>
          <w:b/>
          <w:sz w:val="28"/>
        </w:rPr>
        <w:t xml:space="preserve"> </w:t>
      </w:r>
      <w:r w:rsidRPr="00D35D91">
        <w:rPr>
          <w:b/>
          <w:sz w:val="28"/>
        </w:rPr>
        <w:t>: THE LABOUR SECTOR</w:t>
      </w:r>
    </w:p>
    <w:p w14:paraId="30233A72" w14:textId="77777777" w:rsidR="00154436" w:rsidRPr="00D35D91" w:rsidRDefault="00154436" w:rsidP="00C624A6"/>
    <w:p w14:paraId="6F23A626" w14:textId="2F6A0588" w:rsidR="00A8065E" w:rsidRPr="00D35D91" w:rsidRDefault="00A8065E" w:rsidP="0013223A">
      <w:pPr>
        <w:pStyle w:val="3"/>
        <w:overflowPunct w:val="0"/>
        <w:snapToGrid w:val="0"/>
        <w:spacing w:line="360" w:lineRule="exact"/>
        <w:rPr>
          <w:lang w:val="en-HK" w:eastAsia="zh-TW"/>
        </w:rPr>
      </w:pPr>
      <w:r w:rsidRPr="00D35D91">
        <w:rPr>
          <w:lang w:val="en-HK"/>
        </w:rPr>
        <w:t>Summary</w:t>
      </w:r>
    </w:p>
    <w:p w14:paraId="7937B239" w14:textId="2BE61AAD" w:rsidR="00DF2AB2" w:rsidRPr="00D35D91" w:rsidRDefault="00DF2AB2" w:rsidP="00C71031">
      <w:pPr>
        <w:tabs>
          <w:tab w:val="left" w:pos="480"/>
          <w:tab w:val="left" w:pos="4200"/>
        </w:tabs>
        <w:overflowPunct w:val="0"/>
        <w:spacing w:line="360" w:lineRule="exact"/>
        <w:jc w:val="both"/>
        <w:rPr>
          <w:i/>
          <w:sz w:val="28"/>
          <w:szCs w:val="28"/>
          <w:lang w:val="en-HK" w:eastAsia="zh-TW"/>
        </w:rPr>
      </w:pPr>
    </w:p>
    <w:p w14:paraId="4C9201F6" w14:textId="6D4C2409" w:rsidR="00276A7E" w:rsidRPr="00D35D91" w:rsidRDefault="00322016" w:rsidP="00E018DB">
      <w:pPr>
        <w:numPr>
          <w:ilvl w:val="0"/>
          <w:numId w:val="16"/>
        </w:numPr>
        <w:tabs>
          <w:tab w:val="left" w:pos="480"/>
          <w:tab w:val="left" w:pos="4200"/>
        </w:tabs>
        <w:overflowPunct w:val="0"/>
        <w:spacing w:line="360" w:lineRule="exact"/>
        <w:jc w:val="both"/>
        <w:rPr>
          <w:i/>
          <w:sz w:val="28"/>
          <w:szCs w:val="28"/>
          <w:lang w:val="en-HK" w:eastAsia="zh-TW"/>
        </w:rPr>
      </w:pPr>
      <w:r w:rsidRPr="00D35D91">
        <w:rPr>
          <w:i/>
          <w:sz w:val="28"/>
          <w:szCs w:val="28"/>
          <w:lang w:val="en-HK" w:eastAsia="zh-TW"/>
        </w:rPr>
        <w:t>T</w:t>
      </w:r>
      <w:r w:rsidR="00ED48E3" w:rsidRPr="00D35D91">
        <w:rPr>
          <w:i/>
          <w:sz w:val="28"/>
          <w:szCs w:val="28"/>
          <w:lang w:val="en-HK" w:eastAsia="zh-TW"/>
        </w:rPr>
        <w:t xml:space="preserve">he </w:t>
      </w:r>
      <w:r w:rsidR="001B2315" w:rsidRPr="00D35D91">
        <w:rPr>
          <w:i/>
          <w:sz w:val="28"/>
          <w:szCs w:val="28"/>
          <w:lang w:val="en-HK" w:eastAsia="zh-TW"/>
        </w:rPr>
        <w:t>labour market</w:t>
      </w:r>
      <w:r w:rsidR="00E70B83" w:rsidRPr="00D35D91">
        <w:rPr>
          <w:i/>
          <w:sz w:val="28"/>
          <w:szCs w:val="28"/>
          <w:lang w:val="en-HK" w:eastAsia="zh-TW"/>
        </w:rPr>
        <w:t xml:space="preserve"> </w:t>
      </w:r>
      <w:r w:rsidR="008E1099" w:rsidRPr="00D35D91">
        <w:rPr>
          <w:i/>
          <w:sz w:val="28"/>
          <w:szCs w:val="28"/>
          <w:lang w:val="en-HK" w:eastAsia="zh-TW"/>
        </w:rPr>
        <w:t>saw some softening</w:t>
      </w:r>
      <w:r w:rsidR="00EB6AB0" w:rsidRPr="00D35D91">
        <w:rPr>
          <w:i/>
          <w:sz w:val="28"/>
          <w:szCs w:val="28"/>
          <w:lang w:val="en-HK" w:eastAsia="zh-TW"/>
        </w:rPr>
        <w:t xml:space="preserve"> </w:t>
      </w:r>
      <w:r w:rsidR="00AE0F36" w:rsidRPr="00D35D91">
        <w:rPr>
          <w:i/>
          <w:sz w:val="28"/>
          <w:szCs w:val="28"/>
          <w:lang w:val="en-HK" w:eastAsia="zh-TW"/>
        </w:rPr>
        <w:t xml:space="preserve">in </w:t>
      </w:r>
      <w:r w:rsidR="00447CAF" w:rsidRPr="00D35D91">
        <w:rPr>
          <w:i/>
          <w:sz w:val="28"/>
          <w:szCs w:val="28"/>
          <w:lang w:eastAsia="zh-TW"/>
        </w:rPr>
        <w:t xml:space="preserve">the </w:t>
      </w:r>
      <w:r w:rsidR="00651F4C" w:rsidRPr="00D35D91">
        <w:rPr>
          <w:i/>
          <w:sz w:val="28"/>
          <w:szCs w:val="28"/>
          <w:lang w:eastAsia="zh-TW"/>
        </w:rPr>
        <w:t>second</w:t>
      </w:r>
      <w:r w:rsidR="00447CAF" w:rsidRPr="00D35D91">
        <w:rPr>
          <w:i/>
          <w:sz w:val="28"/>
          <w:szCs w:val="28"/>
          <w:lang w:eastAsia="zh-TW"/>
        </w:rPr>
        <w:t xml:space="preserve"> quarter of 2025</w:t>
      </w:r>
      <w:r w:rsidR="001B2315" w:rsidRPr="00D35D91">
        <w:rPr>
          <w:i/>
          <w:sz w:val="28"/>
          <w:szCs w:val="28"/>
          <w:lang w:val="en-HK" w:eastAsia="zh-TW"/>
        </w:rPr>
        <w:t xml:space="preserve">.  The seasonally adjusted unemployment rate </w:t>
      </w:r>
      <w:r w:rsidR="00F27DC8" w:rsidRPr="00D35D91">
        <w:rPr>
          <w:i/>
          <w:sz w:val="28"/>
          <w:szCs w:val="28"/>
          <w:lang w:val="en-HK" w:eastAsia="zh-TW"/>
        </w:rPr>
        <w:t>rose to</w:t>
      </w:r>
      <w:r w:rsidR="008E1099" w:rsidRPr="00D35D91">
        <w:rPr>
          <w:i/>
          <w:sz w:val="28"/>
          <w:szCs w:val="28"/>
          <w:lang w:val="en-HK" w:eastAsia="zh-TW"/>
        </w:rPr>
        <w:t xml:space="preserve"> 3.5% in the second quarter</w:t>
      </w:r>
      <w:r w:rsidR="00F27DC8" w:rsidRPr="00D35D91">
        <w:rPr>
          <w:i/>
          <w:sz w:val="28"/>
          <w:szCs w:val="28"/>
          <w:lang w:val="en-HK" w:eastAsia="zh-TW"/>
        </w:rPr>
        <w:t xml:space="preserve"> from </w:t>
      </w:r>
      <w:r w:rsidR="00995E11" w:rsidRPr="00D35D91">
        <w:rPr>
          <w:i/>
          <w:sz w:val="28"/>
          <w:szCs w:val="28"/>
          <w:lang w:val="en-HK" w:eastAsia="zh-TW"/>
        </w:rPr>
        <w:t>3.2% in the preceding quarter</w:t>
      </w:r>
      <w:r w:rsidR="00D12719" w:rsidRPr="00D35D91">
        <w:rPr>
          <w:i/>
          <w:sz w:val="28"/>
          <w:szCs w:val="28"/>
          <w:lang w:val="en-HK" w:eastAsia="zh-TW"/>
        </w:rPr>
        <w:t>.</w:t>
      </w:r>
      <w:r w:rsidR="007C110B" w:rsidRPr="00D35D91">
        <w:rPr>
          <w:i/>
          <w:sz w:val="28"/>
          <w:szCs w:val="28"/>
          <w:lang w:val="en-HK" w:eastAsia="zh-TW"/>
        </w:rPr>
        <w:t xml:space="preserve"> </w:t>
      </w:r>
      <w:r w:rsidR="00D12719" w:rsidRPr="00D35D91">
        <w:rPr>
          <w:i/>
          <w:sz w:val="28"/>
          <w:szCs w:val="28"/>
          <w:lang w:val="en-HK" w:eastAsia="zh-TW"/>
        </w:rPr>
        <w:t xml:space="preserve"> T</w:t>
      </w:r>
      <w:r w:rsidR="001B2315" w:rsidRPr="00D35D91">
        <w:rPr>
          <w:i/>
          <w:sz w:val="28"/>
          <w:szCs w:val="28"/>
          <w:lang w:val="en-HK" w:eastAsia="zh-TW"/>
        </w:rPr>
        <w:t xml:space="preserve">he underemployment rate </w:t>
      </w:r>
      <w:r w:rsidR="00F27DC8" w:rsidRPr="00D35D91">
        <w:rPr>
          <w:i/>
          <w:sz w:val="28"/>
          <w:szCs w:val="28"/>
          <w:lang w:val="en-HK" w:eastAsia="zh-TW"/>
        </w:rPr>
        <w:t xml:space="preserve">also </w:t>
      </w:r>
      <w:r w:rsidR="00EB6AB0" w:rsidRPr="00D35D91">
        <w:rPr>
          <w:i/>
          <w:sz w:val="28"/>
          <w:szCs w:val="28"/>
          <w:lang w:val="en-HK" w:eastAsia="zh-TW"/>
        </w:rPr>
        <w:t xml:space="preserve">increased </w:t>
      </w:r>
      <w:r w:rsidR="007C110B" w:rsidRPr="00D35D91">
        <w:rPr>
          <w:i/>
          <w:sz w:val="28"/>
          <w:szCs w:val="28"/>
          <w:lang w:val="en-HK" w:eastAsia="zh-TW"/>
        </w:rPr>
        <w:t xml:space="preserve">from 1.1% </w:t>
      </w:r>
      <w:r w:rsidR="00EB6AB0" w:rsidRPr="00D35D91">
        <w:rPr>
          <w:i/>
          <w:sz w:val="28"/>
          <w:szCs w:val="28"/>
          <w:lang w:val="en-HK" w:eastAsia="zh-TW"/>
        </w:rPr>
        <w:t>to 1.</w:t>
      </w:r>
      <w:r w:rsidR="005A302F" w:rsidRPr="00D35D91">
        <w:rPr>
          <w:i/>
          <w:sz w:val="28"/>
          <w:szCs w:val="28"/>
          <w:lang w:val="en-HK" w:eastAsia="zh-TW"/>
        </w:rPr>
        <w:t>4</w:t>
      </w:r>
      <w:r w:rsidR="00EB6AB0" w:rsidRPr="00D35D91">
        <w:rPr>
          <w:i/>
          <w:sz w:val="28"/>
          <w:szCs w:val="28"/>
          <w:lang w:val="en-HK" w:eastAsia="zh-TW"/>
        </w:rPr>
        <w:t>%</w:t>
      </w:r>
      <w:r w:rsidR="001B2315" w:rsidRPr="00D35D91">
        <w:rPr>
          <w:i/>
          <w:sz w:val="28"/>
          <w:szCs w:val="28"/>
          <w:lang w:val="en-HK" w:eastAsia="zh-TW"/>
        </w:rPr>
        <w:t>.</w:t>
      </w:r>
      <w:r w:rsidR="00447CAF" w:rsidRPr="00D35D91">
        <w:rPr>
          <w:i/>
          <w:sz w:val="28"/>
          <w:szCs w:val="28"/>
          <w:lang w:val="en-HK" w:eastAsia="zh-TW"/>
        </w:rPr>
        <w:t xml:space="preserve">  </w:t>
      </w:r>
      <w:r w:rsidR="00711406" w:rsidRPr="00D35D91">
        <w:rPr>
          <w:i/>
          <w:sz w:val="28"/>
          <w:szCs w:val="28"/>
          <w:lang w:val="en-HK" w:eastAsia="zh-TW"/>
        </w:rPr>
        <w:t>Both t</w:t>
      </w:r>
      <w:r w:rsidR="00447CAF" w:rsidRPr="00D35D91">
        <w:rPr>
          <w:i/>
          <w:sz w:val="28"/>
          <w:szCs w:val="28"/>
          <w:lang w:val="en-HK" w:eastAsia="zh-TW"/>
        </w:rPr>
        <w:t xml:space="preserve">he labour force and total employment </w:t>
      </w:r>
      <w:r w:rsidR="00534968" w:rsidRPr="00D35D91">
        <w:rPr>
          <w:i/>
          <w:sz w:val="28"/>
          <w:szCs w:val="28"/>
          <w:lang w:val="en-HK" w:eastAsia="zh-TW"/>
        </w:rPr>
        <w:t>fell</w:t>
      </w:r>
      <w:r w:rsidR="002441F9" w:rsidRPr="00D35D91">
        <w:rPr>
          <w:i/>
          <w:sz w:val="28"/>
          <w:szCs w:val="28"/>
          <w:lang w:val="en-HK" w:eastAsia="zh-TW"/>
        </w:rPr>
        <w:t xml:space="preserve"> </w:t>
      </w:r>
      <w:r w:rsidR="008E1099" w:rsidRPr="00D35D91">
        <w:rPr>
          <w:i/>
          <w:sz w:val="28"/>
          <w:szCs w:val="28"/>
          <w:lang w:val="en-HK" w:eastAsia="zh-TW"/>
        </w:rPr>
        <w:t xml:space="preserve">from </w:t>
      </w:r>
      <w:r w:rsidR="007C110B" w:rsidRPr="00D35D91">
        <w:rPr>
          <w:i/>
          <w:sz w:val="28"/>
          <w:szCs w:val="28"/>
          <w:lang w:val="en-HK" w:eastAsia="zh-TW"/>
        </w:rPr>
        <w:t>the preceding quarter</w:t>
      </w:r>
      <w:r w:rsidR="008E1099" w:rsidRPr="00D35D91">
        <w:rPr>
          <w:i/>
          <w:sz w:val="28"/>
          <w:szCs w:val="28"/>
          <w:lang w:val="en-HK" w:eastAsia="zh-TW"/>
        </w:rPr>
        <w:t xml:space="preserve"> or </w:t>
      </w:r>
      <w:r w:rsidR="002441F9" w:rsidRPr="00D35D91">
        <w:rPr>
          <w:i/>
          <w:sz w:val="28"/>
          <w:szCs w:val="28"/>
          <w:lang w:val="en-HK" w:eastAsia="zh-TW"/>
        </w:rPr>
        <w:t>a year earlier</w:t>
      </w:r>
      <w:r w:rsidR="00447CAF" w:rsidRPr="00D35D91">
        <w:rPr>
          <w:i/>
          <w:sz w:val="28"/>
          <w:szCs w:val="28"/>
          <w:lang w:val="en-HK" w:eastAsia="zh-TW"/>
        </w:rPr>
        <w:t>.</w:t>
      </w:r>
    </w:p>
    <w:p w14:paraId="7D8F8034" w14:textId="3D316E09" w:rsidR="00744202" w:rsidRPr="00D35D91" w:rsidRDefault="00744202" w:rsidP="00744202">
      <w:pPr>
        <w:tabs>
          <w:tab w:val="left" w:pos="480"/>
          <w:tab w:val="left" w:pos="4200"/>
        </w:tabs>
        <w:overflowPunct w:val="0"/>
        <w:spacing w:line="360" w:lineRule="exact"/>
        <w:jc w:val="both"/>
        <w:rPr>
          <w:i/>
          <w:sz w:val="28"/>
          <w:szCs w:val="28"/>
          <w:lang w:val="en-HK" w:eastAsia="zh-TW"/>
        </w:rPr>
      </w:pPr>
    </w:p>
    <w:p w14:paraId="2FB89366" w14:textId="527B3FD9" w:rsidR="00021F23" w:rsidRPr="00D35D91" w:rsidRDefault="00312539" w:rsidP="00C95FDA">
      <w:pPr>
        <w:numPr>
          <w:ilvl w:val="0"/>
          <w:numId w:val="16"/>
        </w:numPr>
        <w:tabs>
          <w:tab w:val="left" w:pos="480"/>
          <w:tab w:val="left" w:pos="4200"/>
        </w:tabs>
        <w:overflowPunct w:val="0"/>
        <w:spacing w:line="360" w:lineRule="exact"/>
        <w:jc w:val="both"/>
        <w:rPr>
          <w:i/>
          <w:sz w:val="28"/>
          <w:szCs w:val="28"/>
          <w:lang w:val="en-HK" w:eastAsia="zh-TW"/>
        </w:rPr>
      </w:pPr>
      <w:r w:rsidRPr="00D35D91">
        <w:rPr>
          <w:i/>
          <w:sz w:val="28"/>
          <w:szCs w:val="28"/>
          <w:lang w:val="en-HK" w:eastAsia="zh-TW"/>
        </w:rPr>
        <w:t xml:space="preserve">The unemployment rates of </w:t>
      </w:r>
      <w:r w:rsidR="00750581" w:rsidRPr="00D35D91">
        <w:rPr>
          <w:i/>
          <w:sz w:val="28"/>
          <w:szCs w:val="28"/>
          <w:lang w:val="en-HK" w:eastAsia="zh-TW"/>
        </w:rPr>
        <w:t>man</w:t>
      </w:r>
      <w:r w:rsidR="00BF040F" w:rsidRPr="00D35D91">
        <w:rPr>
          <w:rFonts w:hint="eastAsia"/>
          <w:i/>
          <w:sz w:val="28"/>
          <w:szCs w:val="28"/>
          <w:lang w:val="en-HK" w:eastAsia="zh-TW"/>
        </w:rPr>
        <w:t>y</w:t>
      </w:r>
      <w:r w:rsidR="00A2281F" w:rsidRPr="00D35D91">
        <w:rPr>
          <w:i/>
          <w:sz w:val="28"/>
          <w:szCs w:val="28"/>
          <w:lang w:val="en-HK" w:eastAsia="zh-TW"/>
        </w:rPr>
        <w:t xml:space="preserve"> </w:t>
      </w:r>
      <w:r w:rsidRPr="00D35D91">
        <w:rPr>
          <w:i/>
          <w:sz w:val="28"/>
          <w:szCs w:val="28"/>
          <w:lang w:val="en-HK" w:eastAsia="zh-TW"/>
        </w:rPr>
        <w:t>major sectors</w:t>
      </w:r>
      <w:r w:rsidR="00687770" w:rsidRPr="00D35D91">
        <w:rPr>
          <w:i/>
          <w:sz w:val="28"/>
          <w:szCs w:val="28"/>
          <w:lang w:val="en-HK" w:eastAsia="zh-TW"/>
        </w:rPr>
        <w:t xml:space="preserve"> </w:t>
      </w:r>
      <w:r w:rsidR="00BF040F" w:rsidRPr="00D35D91">
        <w:rPr>
          <w:rFonts w:hint="eastAsia"/>
          <w:i/>
          <w:sz w:val="28"/>
          <w:szCs w:val="28"/>
          <w:lang w:val="en-HK" w:eastAsia="zh-TW"/>
        </w:rPr>
        <w:t>went up</w:t>
      </w:r>
      <w:r w:rsidRPr="00D35D91">
        <w:rPr>
          <w:i/>
          <w:sz w:val="28"/>
          <w:szCs w:val="28"/>
          <w:lang w:val="en-HK" w:eastAsia="zh-TW"/>
        </w:rPr>
        <w:t xml:space="preserve"> in the </w:t>
      </w:r>
      <w:r w:rsidR="00EB6AB0" w:rsidRPr="00D35D91">
        <w:rPr>
          <w:i/>
          <w:sz w:val="28"/>
          <w:szCs w:val="28"/>
          <w:lang w:val="en-HK" w:eastAsia="zh-TW"/>
        </w:rPr>
        <w:t>second</w:t>
      </w:r>
      <w:r w:rsidRPr="00D35D91">
        <w:rPr>
          <w:i/>
          <w:sz w:val="28"/>
          <w:szCs w:val="28"/>
          <w:lang w:val="en-HK" w:eastAsia="zh-TW"/>
        </w:rPr>
        <w:t xml:space="preserve"> quarter </w:t>
      </w:r>
      <w:r w:rsidR="006A6CCA" w:rsidRPr="00D35D91">
        <w:rPr>
          <w:i/>
          <w:sz w:val="28"/>
          <w:szCs w:val="28"/>
          <w:lang w:val="en-HK" w:eastAsia="zh-TW"/>
        </w:rPr>
        <w:t xml:space="preserve">from </w:t>
      </w:r>
      <w:r w:rsidRPr="00D35D91">
        <w:rPr>
          <w:i/>
          <w:sz w:val="28"/>
          <w:szCs w:val="28"/>
          <w:lang w:val="en-HK" w:eastAsia="zh-TW"/>
        </w:rPr>
        <w:t>the preceding quarter</w:t>
      </w:r>
      <w:r w:rsidR="00750581" w:rsidRPr="00D35D91">
        <w:rPr>
          <w:i/>
          <w:sz w:val="28"/>
          <w:szCs w:val="28"/>
          <w:lang w:val="en-HK" w:eastAsia="zh-TW"/>
        </w:rPr>
        <w:t>.</w:t>
      </w:r>
    </w:p>
    <w:p w14:paraId="09FE9F3B" w14:textId="77777777" w:rsidR="008458C8" w:rsidRPr="00D35D91" w:rsidRDefault="008458C8" w:rsidP="008458C8">
      <w:pPr>
        <w:tabs>
          <w:tab w:val="left" w:pos="480"/>
          <w:tab w:val="left" w:pos="4200"/>
        </w:tabs>
        <w:overflowPunct w:val="0"/>
        <w:spacing w:line="360" w:lineRule="exact"/>
        <w:jc w:val="both"/>
        <w:rPr>
          <w:i/>
          <w:sz w:val="28"/>
          <w:szCs w:val="28"/>
          <w:lang w:val="en-HK" w:eastAsia="zh-TW"/>
        </w:rPr>
      </w:pPr>
    </w:p>
    <w:p w14:paraId="00DCAEEC" w14:textId="13CA9357" w:rsidR="008458C8" w:rsidRPr="00D35D91" w:rsidRDefault="008458C8" w:rsidP="008458C8">
      <w:pPr>
        <w:widowControl/>
        <w:numPr>
          <w:ilvl w:val="0"/>
          <w:numId w:val="16"/>
        </w:numPr>
        <w:tabs>
          <w:tab w:val="left" w:pos="480"/>
          <w:tab w:val="left" w:pos="4200"/>
        </w:tabs>
        <w:suppressAutoHyphens w:val="0"/>
        <w:overflowPunct w:val="0"/>
        <w:spacing w:line="360" w:lineRule="exact"/>
        <w:jc w:val="both"/>
        <w:rPr>
          <w:i/>
          <w:sz w:val="28"/>
          <w:lang w:val="en-HK"/>
        </w:rPr>
      </w:pPr>
      <w:r w:rsidRPr="00D35D91">
        <w:rPr>
          <w:i/>
          <w:sz w:val="28"/>
          <w:szCs w:val="28"/>
          <w:lang w:val="en-HK" w:eastAsia="zh-TW"/>
        </w:rPr>
        <w:t xml:space="preserve">Wages and labour earnings </w:t>
      </w:r>
      <w:r w:rsidR="00745C01" w:rsidRPr="00D35D91">
        <w:rPr>
          <w:i/>
          <w:sz w:val="28"/>
          <w:szCs w:val="28"/>
          <w:lang w:val="en-HK" w:eastAsia="zh-TW"/>
        </w:rPr>
        <w:t>continued to post</w:t>
      </w:r>
      <w:r w:rsidRPr="00D35D91">
        <w:rPr>
          <w:i/>
          <w:sz w:val="28"/>
          <w:szCs w:val="28"/>
          <w:lang w:val="en-HK" w:eastAsia="zh-TW"/>
        </w:rPr>
        <w:t xml:space="preserve"> decent increases in the first quarter over a year earlier.  More recent General Household Survey (GHS) data showed that </w:t>
      </w:r>
      <w:r w:rsidR="00745C01" w:rsidRPr="00D35D91">
        <w:rPr>
          <w:i/>
          <w:sz w:val="28"/>
          <w:szCs w:val="28"/>
          <w:lang w:val="en-HK" w:eastAsia="zh-TW"/>
        </w:rPr>
        <w:t>the trend of</w:t>
      </w:r>
      <w:r w:rsidRPr="00D35D91">
        <w:rPr>
          <w:i/>
          <w:sz w:val="28"/>
          <w:szCs w:val="28"/>
          <w:lang w:val="en-HK" w:eastAsia="zh-TW"/>
        </w:rPr>
        <w:t xml:space="preserve"> solid year-on-year growth </w:t>
      </w:r>
      <w:r w:rsidR="00745C01" w:rsidRPr="00D35D91">
        <w:rPr>
          <w:i/>
          <w:sz w:val="28"/>
          <w:szCs w:val="28"/>
          <w:lang w:val="en-HK" w:eastAsia="zh-TW"/>
        </w:rPr>
        <w:t xml:space="preserve">in employment earnings extended further </w:t>
      </w:r>
      <w:r w:rsidRPr="00D35D91">
        <w:rPr>
          <w:i/>
          <w:sz w:val="28"/>
          <w:szCs w:val="28"/>
          <w:lang w:val="en-HK" w:eastAsia="zh-TW"/>
        </w:rPr>
        <w:t>in the second quarter.</w:t>
      </w:r>
    </w:p>
    <w:p w14:paraId="0F57F314" w14:textId="1F5D5C18" w:rsidR="00235AE9" w:rsidRPr="00D35D91" w:rsidRDefault="00235AE9" w:rsidP="009D774B">
      <w:pPr>
        <w:widowControl/>
        <w:tabs>
          <w:tab w:val="left" w:pos="480"/>
          <w:tab w:val="left" w:pos="4200"/>
        </w:tabs>
        <w:suppressAutoHyphens w:val="0"/>
        <w:overflowPunct w:val="0"/>
        <w:spacing w:line="360" w:lineRule="exact"/>
        <w:ind w:left="480"/>
        <w:jc w:val="both"/>
        <w:rPr>
          <w:b/>
          <w:sz w:val="28"/>
          <w:szCs w:val="28"/>
          <w:lang w:val="en-HK" w:eastAsia="zh-TW"/>
        </w:rPr>
      </w:pPr>
      <w:r w:rsidRPr="00D35D91">
        <w:rPr>
          <w:sz w:val="28"/>
          <w:szCs w:val="28"/>
          <w:lang w:val="en-HK"/>
        </w:rPr>
        <w:br w:type="page"/>
      </w:r>
    </w:p>
    <w:p w14:paraId="74B840A3" w14:textId="60185013" w:rsidR="00A8065E" w:rsidRPr="00D35D91"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D35D91">
        <w:rPr>
          <w:b/>
          <w:sz w:val="28"/>
          <w:szCs w:val="28"/>
          <w:lang w:val="en-HK"/>
        </w:rPr>
        <w:lastRenderedPageBreak/>
        <w:t xml:space="preserve">Overall labour market </w:t>
      </w:r>
      <w:proofErr w:type="gramStart"/>
      <w:r w:rsidRPr="00D35D91">
        <w:rPr>
          <w:b/>
          <w:sz w:val="28"/>
          <w:szCs w:val="28"/>
          <w:lang w:val="en-HK"/>
        </w:rPr>
        <w:t>situation</w:t>
      </w:r>
      <w:r w:rsidR="006077DA" w:rsidRPr="00D35D91">
        <w:rPr>
          <w:b/>
          <w:kern w:val="28"/>
          <w:sz w:val="28"/>
          <w:szCs w:val="28"/>
          <w:vertAlign w:val="superscript"/>
          <w:lang w:val="en-HK"/>
        </w:rPr>
        <w:t>(</w:t>
      </w:r>
      <w:proofErr w:type="gramEnd"/>
      <w:r w:rsidR="006077DA" w:rsidRPr="00D35D91">
        <w:rPr>
          <w:b/>
          <w:kern w:val="28"/>
          <w:sz w:val="28"/>
          <w:szCs w:val="28"/>
          <w:vertAlign w:val="superscript"/>
          <w:lang w:val="en-HK"/>
        </w:rPr>
        <w:t>1)</w:t>
      </w:r>
    </w:p>
    <w:p w14:paraId="2356CAA3" w14:textId="77777777" w:rsidR="00396C88" w:rsidRPr="00D35D91" w:rsidRDefault="00396C88">
      <w:pPr>
        <w:overflowPunct w:val="0"/>
        <w:spacing w:line="360" w:lineRule="exact"/>
        <w:jc w:val="both"/>
        <w:rPr>
          <w:sz w:val="28"/>
          <w:szCs w:val="28"/>
          <w:lang w:val="en-HK"/>
        </w:rPr>
      </w:pPr>
    </w:p>
    <w:p w14:paraId="76C08728" w14:textId="7B083473" w:rsidR="004047F7" w:rsidRPr="00D35D91" w:rsidRDefault="00612699" w:rsidP="00E018DB">
      <w:pPr>
        <w:tabs>
          <w:tab w:val="left" w:pos="1080"/>
        </w:tabs>
        <w:overflowPunct w:val="0"/>
        <w:spacing w:line="360" w:lineRule="exact"/>
        <w:ind w:right="28"/>
        <w:jc w:val="both"/>
        <w:rPr>
          <w:sz w:val="28"/>
          <w:szCs w:val="28"/>
          <w:lang w:val="en-HK" w:eastAsia="zh-TW"/>
        </w:rPr>
      </w:pPr>
      <w:r w:rsidRPr="00D35D91">
        <w:rPr>
          <w:sz w:val="28"/>
          <w:szCs w:val="28"/>
          <w:lang w:val="en-HK"/>
        </w:rPr>
        <w:t>5</w:t>
      </w:r>
      <w:r w:rsidR="00A8065E" w:rsidRPr="00D35D91">
        <w:rPr>
          <w:sz w:val="28"/>
          <w:szCs w:val="28"/>
          <w:lang w:val="en-HK"/>
        </w:rPr>
        <w:t>.1</w:t>
      </w:r>
      <w:r w:rsidR="001643B7" w:rsidRPr="00D35D91">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1469F8" w:rsidRPr="00D35D91">
        <w:rPr>
          <w:sz w:val="28"/>
          <w:szCs w:val="28"/>
          <w:lang w:val="en-HK" w:eastAsia="zh-TW"/>
        </w:rPr>
        <w:t>T</w:t>
      </w:r>
      <w:r w:rsidR="00ED48E3" w:rsidRPr="00D35D91">
        <w:rPr>
          <w:sz w:val="28"/>
          <w:szCs w:val="28"/>
          <w:lang w:val="en-HK" w:eastAsia="zh-TW"/>
        </w:rPr>
        <w:t xml:space="preserve">he </w:t>
      </w:r>
      <w:r w:rsidR="00302159" w:rsidRPr="00D35D91">
        <w:rPr>
          <w:sz w:val="28"/>
          <w:szCs w:val="28"/>
          <w:lang w:val="en-HK" w:eastAsia="zh-TW"/>
        </w:rPr>
        <w:t>labour ma</w:t>
      </w:r>
      <w:r w:rsidR="00651F4C" w:rsidRPr="00D35D91">
        <w:rPr>
          <w:sz w:val="28"/>
          <w:szCs w:val="28"/>
          <w:lang w:val="en-HK" w:eastAsia="zh-TW"/>
        </w:rPr>
        <w:t xml:space="preserve">rket </w:t>
      </w:r>
      <w:r w:rsidR="00924F8E" w:rsidRPr="00D35D91">
        <w:rPr>
          <w:sz w:val="28"/>
          <w:szCs w:val="28"/>
          <w:lang w:val="en-HK" w:eastAsia="zh-TW"/>
        </w:rPr>
        <w:t xml:space="preserve">saw some </w:t>
      </w:r>
      <w:r w:rsidR="00E70B83" w:rsidRPr="00D35D91">
        <w:rPr>
          <w:sz w:val="28"/>
          <w:szCs w:val="28"/>
          <w:lang w:val="en-HK" w:eastAsia="zh-TW"/>
        </w:rPr>
        <w:t>soften</w:t>
      </w:r>
      <w:r w:rsidR="00924F8E" w:rsidRPr="00D35D91">
        <w:rPr>
          <w:sz w:val="28"/>
          <w:szCs w:val="28"/>
          <w:lang w:val="en-HK" w:eastAsia="zh-TW"/>
        </w:rPr>
        <w:t>ing</w:t>
      </w:r>
      <w:r w:rsidR="00EB6AB0" w:rsidRPr="00D35D91">
        <w:rPr>
          <w:sz w:val="28"/>
          <w:szCs w:val="28"/>
          <w:lang w:val="en-HK" w:eastAsia="zh-TW"/>
        </w:rPr>
        <w:t xml:space="preserve"> </w:t>
      </w:r>
      <w:r w:rsidR="00651F4C" w:rsidRPr="00D35D91">
        <w:rPr>
          <w:sz w:val="28"/>
          <w:szCs w:val="28"/>
          <w:lang w:val="en-HK" w:eastAsia="zh-TW"/>
        </w:rPr>
        <w:t>in the second</w:t>
      </w:r>
      <w:r w:rsidR="00302159" w:rsidRPr="00D35D91">
        <w:rPr>
          <w:sz w:val="28"/>
          <w:szCs w:val="28"/>
          <w:lang w:val="en-HK" w:eastAsia="zh-TW"/>
        </w:rPr>
        <w:t xml:space="preserve"> quarter of 2025</w:t>
      </w:r>
      <w:r w:rsidR="007F3A35" w:rsidRPr="00D35D91">
        <w:rPr>
          <w:sz w:val="28"/>
          <w:szCs w:val="28"/>
          <w:lang w:val="en-HK" w:eastAsia="zh-TW"/>
        </w:rPr>
        <w:t>.</w:t>
      </w:r>
      <w:r w:rsidR="00DC3026" w:rsidRPr="00D35D91">
        <w:rPr>
          <w:sz w:val="28"/>
          <w:szCs w:val="28"/>
          <w:lang w:val="en-HK" w:eastAsia="zh-TW"/>
        </w:rPr>
        <w:t xml:space="preserve"> </w:t>
      </w:r>
      <w:r w:rsidR="00C5413F" w:rsidRPr="00D35D91">
        <w:rPr>
          <w:sz w:val="28"/>
          <w:szCs w:val="28"/>
          <w:lang w:val="en-HK" w:eastAsia="zh-TW"/>
        </w:rPr>
        <w:t xml:space="preserve"> </w:t>
      </w:r>
      <w:r w:rsidR="00193179" w:rsidRPr="00D35D91">
        <w:rPr>
          <w:sz w:val="28"/>
          <w:szCs w:val="28"/>
          <w:lang w:val="en-HK" w:eastAsia="zh-TW"/>
        </w:rPr>
        <w:t xml:space="preserve">The seasonally adjusted </w:t>
      </w:r>
      <w:r w:rsidR="00193179" w:rsidRPr="00D35D91">
        <w:rPr>
          <w:i/>
          <w:sz w:val="28"/>
          <w:szCs w:val="28"/>
          <w:lang w:val="en-HK" w:eastAsia="zh-TW"/>
        </w:rPr>
        <w:t xml:space="preserve">unemployment </w:t>
      </w:r>
      <w:proofErr w:type="gramStart"/>
      <w:r w:rsidR="00193179" w:rsidRPr="00D35D91">
        <w:rPr>
          <w:i/>
          <w:sz w:val="28"/>
          <w:szCs w:val="28"/>
          <w:lang w:val="en-HK" w:eastAsia="zh-TW"/>
        </w:rPr>
        <w:t>rate</w:t>
      </w:r>
      <w:r w:rsidR="00821C35" w:rsidRPr="00D35D91">
        <w:rPr>
          <w:sz w:val="28"/>
          <w:szCs w:val="28"/>
          <w:vertAlign w:val="superscript"/>
          <w:lang w:val="en-HK" w:eastAsia="zh-TW"/>
        </w:rPr>
        <w:t>(</w:t>
      </w:r>
      <w:proofErr w:type="gramEnd"/>
      <w:r w:rsidR="00821C35" w:rsidRPr="00D35D91">
        <w:rPr>
          <w:sz w:val="28"/>
          <w:szCs w:val="28"/>
          <w:vertAlign w:val="superscript"/>
          <w:lang w:val="en-HK" w:eastAsia="zh-TW"/>
        </w:rPr>
        <w:t>2)</w:t>
      </w:r>
      <w:r w:rsidR="00193179" w:rsidRPr="00D35D91">
        <w:rPr>
          <w:sz w:val="28"/>
          <w:szCs w:val="28"/>
          <w:lang w:val="en-HK" w:eastAsia="zh-TW"/>
        </w:rPr>
        <w:t xml:space="preserve"> </w:t>
      </w:r>
      <w:r w:rsidR="00726784" w:rsidRPr="00D35D91">
        <w:rPr>
          <w:sz w:val="28"/>
          <w:szCs w:val="28"/>
          <w:lang w:val="en-HK" w:eastAsia="zh-TW"/>
        </w:rPr>
        <w:t xml:space="preserve">rose </w:t>
      </w:r>
      <w:r w:rsidR="004A1FF8" w:rsidRPr="00D35D91">
        <w:rPr>
          <w:sz w:val="28"/>
          <w:szCs w:val="28"/>
          <w:lang w:val="en-HK" w:eastAsia="zh-TW"/>
        </w:rPr>
        <w:t xml:space="preserve">to </w:t>
      </w:r>
      <w:r w:rsidR="00924F8E" w:rsidRPr="00D35D91">
        <w:rPr>
          <w:sz w:val="28"/>
          <w:szCs w:val="28"/>
          <w:lang w:val="en-HK" w:eastAsia="zh-TW"/>
        </w:rPr>
        <w:t>3.</w:t>
      </w:r>
      <w:r w:rsidR="008E1099" w:rsidRPr="00D35D91">
        <w:rPr>
          <w:sz w:val="28"/>
          <w:szCs w:val="28"/>
          <w:lang w:val="en-HK" w:eastAsia="zh-TW"/>
        </w:rPr>
        <w:t>5</w:t>
      </w:r>
      <w:r w:rsidR="00924F8E" w:rsidRPr="00D35D91">
        <w:rPr>
          <w:sz w:val="28"/>
          <w:szCs w:val="28"/>
          <w:lang w:val="en-HK" w:eastAsia="zh-TW"/>
        </w:rPr>
        <w:t>%</w:t>
      </w:r>
      <w:r w:rsidR="0031170B" w:rsidRPr="00D35D91">
        <w:rPr>
          <w:sz w:val="28"/>
          <w:szCs w:val="28"/>
          <w:lang w:val="en-HK" w:eastAsia="zh-TW"/>
        </w:rPr>
        <w:t xml:space="preserve"> in the second quarter</w:t>
      </w:r>
      <w:r w:rsidR="00726784" w:rsidRPr="00D35D91">
        <w:rPr>
          <w:sz w:val="28"/>
          <w:szCs w:val="28"/>
          <w:lang w:val="en-HK" w:eastAsia="zh-TW"/>
        </w:rPr>
        <w:t xml:space="preserve"> from </w:t>
      </w:r>
      <w:r w:rsidR="007C110B" w:rsidRPr="00D35D91">
        <w:rPr>
          <w:sz w:val="28"/>
          <w:szCs w:val="28"/>
          <w:lang w:val="en-HK" w:eastAsia="zh-TW"/>
        </w:rPr>
        <w:t>3.2% in the preceding quarter</w:t>
      </w:r>
      <w:r w:rsidR="00D12719" w:rsidRPr="00D35D91">
        <w:rPr>
          <w:sz w:val="28"/>
          <w:szCs w:val="28"/>
          <w:lang w:val="en-HK" w:eastAsia="zh-TW"/>
        </w:rPr>
        <w:t>.  T</w:t>
      </w:r>
      <w:r w:rsidR="000D7828" w:rsidRPr="00D35D91">
        <w:rPr>
          <w:sz w:val="28"/>
          <w:szCs w:val="28"/>
          <w:lang w:val="en-HK" w:eastAsia="zh-TW"/>
        </w:rPr>
        <w:t xml:space="preserve">he </w:t>
      </w:r>
      <w:r w:rsidR="00193179" w:rsidRPr="00D35D91">
        <w:rPr>
          <w:i/>
          <w:sz w:val="28"/>
          <w:szCs w:val="28"/>
          <w:lang w:val="en-HK" w:eastAsia="zh-TW"/>
        </w:rPr>
        <w:t xml:space="preserve">underemployment </w:t>
      </w:r>
      <w:proofErr w:type="gramStart"/>
      <w:r w:rsidR="00193179" w:rsidRPr="00D35D91">
        <w:rPr>
          <w:i/>
          <w:sz w:val="28"/>
          <w:szCs w:val="28"/>
          <w:lang w:val="en-HK" w:eastAsia="zh-TW"/>
        </w:rPr>
        <w:t>rate</w:t>
      </w:r>
      <w:r w:rsidR="002A3A15" w:rsidRPr="00D35D91">
        <w:rPr>
          <w:sz w:val="28"/>
          <w:szCs w:val="28"/>
          <w:vertAlign w:val="superscript"/>
          <w:lang w:val="en-HK" w:eastAsia="zh-TW"/>
        </w:rPr>
        <w:t>(</w:t>
      </w:r>
      <w:proofErr w:type="gramEnd"/>
      <w:r w:rsidR="002A3A15" w:rsidRPr="00D35D91">
        <w:rPr>
          <w:sz w:val="28"/>
          <w:szCs w:val="28"/>
          <w:vertAlign w:val="superscript"/>
          <w:lang w:val="en-HK" w:eastAsia="zh-TW"/>
        </w:rPr>
        <w:t>3)</w:t>
      </w:r>
      <w:r w:rsidR="00193179" w:rsidRPr="00D35D91">
        <w:rPr>
          <w:sz w:val="28"/>
          <w:szCs w:val="28"/>
          <w:lang w:val="en-HK" w:eastAsia="zh-TW"/>
        </w:rPr>
        <w:t xml:space="preserve"> </w:t>
      </w:r>
      <w:r w:rsidR="00726784" w:rsidRPr="00D35D91">
        <w:rPr>
          <w:sz w:val="28"/>
          <w:szCs w:val="28"/>
          <w:lang w:val="en-HK" w:eastAsia="zh-TW"/>
        </w:rPr>
        <w:t xml:space="preserve">also </w:t>
      </w:r>
      <w:r w:rsidR="005A302F" w:rsidRPr="00D35D91">
        <w:rPr>
          <w:sz w:val="28"/>
          <w:szCs w:val="28"/>
          <w:lang w:val="en-HK" w:eastAsia="zh-TW"/>
        </w:rPr>
        <w:t xml:space="preserve">increased </w:t>
      </w:r>
      <w:r w:rsidR="007C110B" w:rsidRPr="00D35D91">
        <w:rPr>
          <w:sz w:val="28"/>
          <w:szCs w:val="28"/>
          <w:lang w:val="en-HK" w:eastAsia="zh-TW"/>
        </w:rPr>
        <w:t xml:space="preserve">from 1.1% </w:t>
      </w:r>
      <w:r w:rsidR="005A302F" w:rsidRPr="00D35D91">
        <w:rPr>
          <w:sz w:val="28"/>
          <w:szCs w:val="28"/>
          <w:lang w:val="en-HK" w:eastAsia="zh-TW"/>
        </w:rPr>
        <w:t>to 1.4</w:t>
      </w:r>
      <w:r w:rsidR="00EB6AB0" w:rsidRPr="00D35D91">
        <w:rPr>
          <w:sz w:val="28"/>
          <w:szCs w:val="28"/>
          <w:lang w:val="en-HK" w:eastAsia="zh-TW"/>
        </w:rPr>
        <w:t>%</w:t>
      </w:r>
      <w:r w:rsidR="007F3A35" w:rsidRPr="00D35D91">
        <w:rPr>
          <w:sz w:val="28"/>
          <w:szCs w:val="28"/>
          <w:lang w:val="en-HK" w:eastAsia="zh-TW"/>
        </w:rPr>
        <w:t>.</w:t>
      </w:r>
      <w:r w:rsidR="00F85B5D" w:rsidRPr="00D35D91">
        <w:rPr>
          <w:sz w:val="28"/>
          <w:szCs w:val="28"/>
          <w:lang w:val="en-HK" w:eastAsia="zh-TW"/>
        </w:rPr>
        <w:t xml:space="preserve">  </w:t>
      </w:r>
      <w:r w:rsidR="00A2281F" w:rsidRPr="00D35D91">
        <w:rPr>
          <w:sz w:val="28"/>
          <w:szCs w:val="28"/>
          <w:lang w:val="en-HK" w:eastAsia="zh-TW"/>
        </w:rPr>
        <w:t>The unemployment rates of many major sectors</w:t>
      </w:r>
      <w:r w:rsidR="00687770" w:rsidRPr="00D35D91">
        <w:rPr>
          <w:sz w:val="28"/>
          <w:szCs w:val="28"/>
          <w:lang w:val="en-HK" w:eastAsia="zh-TW"/>
        </w:rPr>
        <w:t xml:space="preserve"> </w:t>
      </w:r>
      <w:r w:rsidR="00924F8E" w:rsidRPr="00D35D91">
        <w:rPr>
          <w:sz w:val="28"/>
          <w:szCs w:val="28"/>
          <w:lang w:val="en-HK" w:eastAsia="zh-TW"/>
        </w:rPr>
        <w:t>went up</w:t>
      </w:r>
      <w:r w:rsidR="00A2281F" w:rsidRPr="00D35D91">
        <w:rPr>
          <w:sz w:val="28"/>
          <w:szCs w:val="28"/>
          <w:lang w:val="en-HK" w:eastAsia="zh-TW"/>
        </w:rPr>
        <w:t xml:space="preserve">. </w:t>
      </w:r>
      <w:r w:rsidR="005228DA" w:rsidRPr="00D35D91">
        <w:rPr>
          <w:sz w:val="28"/>
          <w:szCs w:val="28"/>
          <w:lang w:val="en-HK" w:eastAsia="zh-TW"/>
        </w:rPr>
        <w:t xml:space="preserve"> </w:t>
      </w:r>
      <w:r w:rsidR="008458C8" w:rsidRPr="00D35D91">
        <w:rPr>
          <w:sz w:val="28"/>
          <w:szCs w:val="28"/>
          <w:lang w:val="en-HK" w:eastAsia="zh-TW"/>
        </w:rPr>
        <w:t xml:space="preserve">Establishment survey indicated that wages and labour earnings </w:t>
      </w:r>
      <w:r w:rsidR="00924F8E" w:rsidRPr="00D35D91">
        <w:rPr>
          <w:sz w:val="28"/>
          <w:szCs w:val="28"/>
          <w:lang w:val="en-HK" w:eastAsia="zh-TW"/>
        </w:rPr>
        <w:t xml:space="preserve">continued to post </w:t>
      </w:r>
      <w:r w:rsidR="008458C8" w:rsidRPr="00D35D91">
        <w:rPr>
          <w:sz w:val="28"/>
          <w:szCs w:val="28"/>
          <w:lang w:val="en-HK" w:eastAsia="zh-TW"/>
        </w:rPr>
        <w:t xml:space="preserve">decent increases in the first quarter over a year earlier.  More recent GHS data showed that </w:t>
      </w:r>
      <w:r w:rsidR="00924F8E" w:rsidRPr="00D35D91">
        <w:rPr>
          <w:sz w:val="28"/>
          <w:szCs w:val="28"/>
          <w:lang w:val="en-HK" w:eastAsia="zh-TW"/>
        </w:rPr>
        <w:t>the trend of</w:t>
      </w:r>
      <w:r w:rsidR="008458C8" w:rsidRPr="00D35D91">
        <w:rPr>
          <w:sz w:val="28"/>
          <w:szCs w:val="28"/>
          <w:lang w:val="en-HK" w:eastAsia="zh-TW"/>
        </w:rPr>
        <w:t xml:space="preserve"> solid year-on-year growth</w:t>
      </w:r>
      <w:r w:rsidR="00924F8E" w:rsidRPr="00D35D91">
        <w:rPr>
          <w:sz w:val="28"/>
          <w:szCs w:val="28"/>
          <w:lang w:val="en-HK" w:eastAsia="zh-TW"/>
        </w:rPr>
        <w:t xml:space="preserve"> in employment earnings</w:t>
      </w:r>
      <w:r w:rsidR="008458C8" w:rsidRPr="00D35D91">
        <w:rPr>
          <w:sz w:val="28"/>
          <w:szCs w:val="28"/>
          <w:lang w:val="en-HK" w:eastAsia="zh-TW"/>
        </w:rPr>
        <w:t xml:space="preserve"> </w:t>
      </w:r>
      <w:r w:rsidR="00924F8E" w:rsidRPr="00D35D91">
        <w:rPr>
          <w:sz w:val="28"/>
          <w:szCs w:val="28"/>
          <w:lang w:val="en-HK" w:eastAsia="zh-TW"/>
        </w:rPr>
        <w:t xml:space="preserve">extended further </w:t>
      </w:r>
      <w:r w:rsidR="008458C8" w:rsidRPr="00D35D91">
        <w:rPr>
          <w:sz w:val="28"/>
          <w:szCs w:val="28"/>
          <w:lang w:val="en-HK" w:eastAsia="zh-TW"/>
        </w:rPr>
        <w:t>in the second quarter.</w:t>
      </w:r>
    </w:p>
    <w:p w14:paraId="1D38F363" w14:textId="35B4CF74" w:rsidR="00CC35AF" w:rsidRPr="00D35D91" w:rsidRDefault="00CC35AF" w:rsidP="00E0332F">
      <w:pPr>
        <w:tabs>
          <w:tab w:val="left" w:pos="1080"/>
        </w:tabs>
        <w:overflowPunct w:val="0"/>
        <w:spacing w:line="360" w:lineRule="exact"/>
        <w:ind w:right="28"/>
        <w:jc w:val="both"/>
        <w:rPr>
          <w:sz w:val="28"/>
          <w:szCs w:val="28"/>
          <w:lang w:val="en-HK" w:eastAsia="zh-TW"/>
        </w:rPr>
      </w:pPr>
    </w:p>
    <w:p w14:paraId="4E2794D4" w14:textId="38B5DD91" w:rsidR="00BC1BDA" w:rsidRPr="00D35D91" w:rsidRDefault="009B7434">
      <w:pPr>
        <w:widowControl/>
        <w:suppressAutoHyphens w:val="0"/>
        <w:rPr>
          <w:b/>
          <w:sz w:val="28"/>
          <w:szCs w:val="28"/>
        </w:rPr>
      </w:pPr>
      <w:r w:rsidRPr="00D35D91">
        <w:rPr>
          <w:noProof/>
        </w:rPr>
        <w:drawing>
          <wp:inline distT="0" distB="0" distL="0" distR="0" wp14:anchorId="54C5766F" wp14:editId="64DBDD71">
            <wp:extent cx="5731510" cy="351155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11550"/>
                    </a:xfrm>
                    <a:prstGeom prst="rect">
                      <a:avLst/>
                    </a:prstGeom>
                    <a:noFill/>
                    <a:ln>
                      <a:noFill/>
                    </a:ln>
                  </pic:spPr>
                </pic:pic>
              </a:graphicData>
            </a:graphic>
          </wp:inline>
        </w:drawing>
      </w:r>
    </w:p>
    <w:p w14:paraId="34D7DAFF" w14:textId="77777777" w:rsidR="0095747A" w:rsidRPr="00D35D91" w:rsidRDefault="0095747A">
      <w:pPr>
        <w:widowControl/>
        <w:suppressAutoHyphens w:val="0"/>
        <w:rPr>
          <w:sz w:val="28"/>
          <w:szCs w:val="28"/>
          <w:lang w:val="en-HK"/>
        </w:rPr>
      </w:pPr>
      <w:r w:rsidRPr="00D35D91">
        <w:rPr>
          <w:sz w:val="28"/>
          <w:szCs w:val="28"/>
          <w:lang w:val="en-HK"/>
        </w:rPr>
        <w:br w:type="page"/>
      </w:r>
    </w:p>
    <w:p w14:paraId="42A47C54" w14:textId="73B891D5" w:rsidR="00795C4C" w:rsidRPr="00D35D91" w:rsidRDefault="00795C4C" w:rsidP="009A6866">
      <w:pPr>
        <w:tabs>
          <w:tab w:val="left" w:pos="1080"/>
        </w:tabs>
        <w:overflowPunct w:val="0"/>
        <w:spacing w:before="240" w:line="360" w:lineRule="exact"/>
        <w:jc w:val="center"/>
        <w:rPr>
          <w:sz w:val="16"/>
          <w:szCs w:val="16"/>
          <w:lang w:val="en-HK" w:eastAsia="zh-TW"/>
        </w:rPr>
      </w:pPr>
      <w:r w:rsidRPr="00D35D91">
        <w:rPr>
          <w:b/>
          <w:sz w:val="28"/>
          <w:szCs w:val="28"/>
          <w:lang w:val="en-HK"/>
        </w:rPr>
        <w:lastRenderedPageBreak/>
        <w:t xml:space="preserve">Table </w:t>
      </w:r>
      <w:proofErr w:type="gramStart"/>
      <w:r w:rsidR="003C57A5" w:rsidRPr="00D35D91">
        <w:rPr>
          <w:b/>
          <w:sz w:val="28"/>
          <w:szCs w:val="28"/>
          <w:lang w:val="en-HK" w:eastAsia="zh-TW"/>
        </w:rPr>
        <w:t>5</w:t>
      </w:r>
      <w:r w:rsidRPr="00D35D91">
        <w:rPr>
          <w:b/>
          <w:sz w:val="28"/>
          <w:szCs w:val="28"/>
          <w:lang w:val="en-HK"/>
        </w:rPr>
        <w:t>.1 :</w:t>
      </w:r>
      <w:proofErr w:type="gramEnd"/>
      <w:r w:rsidRPr="00D35D91">
        <w:rPr>
          <w:b/>
          <w:sz w:val="28"/>
          <w:szCs w:val="28"/>
          <w:lang w:val="en-HK" w:eastAsia="zh-TW"/>
        </w:rPr>
        <w:t xml:space="preserve"> </w:t>
      </w:r>
      <w:r w:rsidRPr="00D35D91">
        <w:rPr>
          <w:b/>
          <w:sz w:val="28"/>
          <w:szCs w:val="28"/>
          <w:lang w:val="en-HK"/>
        </w:rPr>
        <w:t>The unemployment rate (seasonally adjusted), underemployment rate</w:t>
      </w:r>
      <w:r w:rsidRPr="00D35D91">
        <w:rPr>
          <w:b/>
          <w:sz w:val="28"/>
          <w:szCs w:val="28"/>
          <w:lang w:val="en-HK" w:eastAsia="zh-TW"/>
        </w:rPr>
        <w:t xml:space="preserve"> and </w:t>
      </w:r>
      <w:r w:rsidRPr="00D35D91">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5D91" w14:paraId="317F52BF" w14:textId="77777777" w:rsidTr="00193179">
        <w:tc>
          <w:tcPr>
            <w:tcW w:w="1230" w:type="pct"/>
            <w:shd w:val="clear" w:color="auto" w:fill="auto"/>
          </w:tcPr>
          <w:p w14:paraId="0EEDF50D" w14:textId="77777777" w:rsidR="00E05F1A" w:rsidRPr="00D35D91"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D35D91"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Unemployment rate</w:t>
            </w:r>
            <w:r w:rsidRPr="00D35D91">
              <w:rPr>
                <w:bCs/>
                <w:sz w:val="22"/>
                <w:lang w:val="en-HK"/>
              </w:rPr>
              <w:t xml:space="preserve">* </w:t>
            </w:r>
            <w:r w:rsidRPr="00D35D91">
              <w:rPr>
                <w:bCs/>
                <w:sz w:val="22"/>
                <w:u w:val="single"/>
                <w:lang w:val="en-HK"/>
              </w:rPr>
              <w:t>(%)</w:t>
            </w:r>
          </w:p>
        </w:tc>
        <w:tc>
          <w:tcPr>
            <w:tcW w:w="1257" w:type="pct"/>
            <w:shd w:val="clear" w:color="auto" w:fill="auto"/>
          </w:tcPr>
          <w:p w14:paraId="795CCB36"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D35D91" w:rsidRDefault="00E05F1A" w:rsidP="00193179">
            <w:pPr>
              <w:tabs>
                <w:tab w:val="left" w:pos="1080"/>
                <w:tab w:val="left" w:pos="1260"/>
                <w:tab w:val="left" w:pos="2160"/>
              </w:tabs>
              <w:overflowPunct w:val="0"/>
              <w:snapToGrid w:val="0"/>
              <w:ind w:left="120" w:right="29"/>
              <w:jc w:val="center"/>
              <w:rPr>
                <w:bCs/>
                <w:sz w:val="22"/>
                <w:u w:val="single"/>
                <w:lang w:val="en-HK"/>
              </w:rPr>
            </w:pPr>
            <w:r w:rsidRPr="00D35D91">
              <w:rPr>
                <w:bCs/>
                <w:sz w:val="22"/>
                <w:u w:val="single"/>
                <w:lang w:val="en-HK"/>
              </w:rPr>
              <w:t>Underemployment</w:t>
            </w:r>
            <w:r w:rsidRPr="00D35D91">
              <w:rPr>
                <w:bCs/>
                <w:sz w:val="22"/>
                <w:lang w:val="en-HK"/>
              </w:rPr>
              <w:t xml:space="preserve"> </w:t>
            </w:r>
            <w:r w:rsidRPr="00D35D91">
              <w:rPr>
                <w:bCs/>
                <w:sz w:val="22"/>
                <w:u w:val="single"/>
                <w:lang w:val="en-HK"/>
              </w:rPr>
              <w:t>rate (%)</w:t>
            </w:r>
          </w:p>
        </w:tc>
        <w:tc>
          <w:tcPr>
            <w:tcW w:w="1257" w:type="pct"/>
            <w:shd w:val="clear" w:color="auto" w:fill="auto"/>
          </w:tcPr>
          <w:p w14:paraId="510EA9A9"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5D91" w:rsidRDefault="00E05F1A" w:rsidP="00193179">
            <w:pPr>
              <w:tabs>
                <w:tab w:val="left" w:pos="1080"/>
                <w:tab w:val="left" w:pos="2160"/>
              </w:tabs>
              <w:overflowPunct w:val="0"/>
              <w:snapToGrid w:val="0"/>
              <w:ind w:right="29"/>
              <w:jc w:val="center"/>
              <w:rPr>
                <w:bCs/>
                <w:sz w:val="22"/>
                <w:vertAlign w:val="superscript"/>
                <w:lang w:val="en-HK"/>
              </w:rPr>
            </w:pPr>
            <w:r w:rsidRPr="00D35D91">
              <w:rPr>
                <w:bCs/>
                <w:sz w:val="22"/>
                <w:u w:val="single"/>
                <w:lang w:val="en-HK"/>
              </w:rPr>
              <w:t>Long-term</w:t>
            </w:r>
            <w:r w:rsidRPr="00D35D91">
              <w:rPr>
                <w:bCs/>
                <w:sz w:val="22"/>
                <w:lang w:val="en-HK"/>
              </w:rPr>
              <w:t xml:space="preserve"> </w:t>
            </w:r>
            <w:r w:rsidRPr="00D35D91">
              <w:rPr>
                <w:bCs/>
                <w:sz w:val="22"/>
                <w:u w:val="single"/>
                <w:lang w:val="en-HK"/>
              </w:rPr>
              <w:t>unemployment rate (%)</w:t>
            </w:r>
          </w:p>
        </w:tc>
      </w:tr>
      <w:tr w:rsidR="00E05F1A" w:rsidRPr="00D35D91" w14:paraId="540C1823" w14:textId="77777777" w:rsidTr="00193179">
        <w:tc>
          <w:tcPr>
            <w:tcW w:w="1230" w:type="pct"/>
            <w:shd w:val="clear" w:color="auto" w:fill="auto"/>
          </w:tcPr>
          <w:p w14:paraId="7C962C4B" w14:textId="77777777" w:rsidR="00E05F1A" w:rsidRPr="00D35D91"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D35D91"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D35D91"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D35D91" w:rsidRDefault="00E05F1A" w:rsidP="005C63FA">
            <w:pPr>
              <w:tabs>
                <w:tab w:val="left" w:pos="1080"/>
              </w:tabs>
              <w:overflowPunct w:val="0"/>
              <w:snapToGrid w:val="0"/>
              <w:spacing w:line="260" w:lineRule="exact"/>
              <w:ind w:right="29"/>
              <w:jc w:val="center"/>
              <w:rPr>
                <w:bCs/>
                <w:sz w:val="22"/>
              </w:rPr>
            </w:pPr>
          </w:p>
        </w:tc>
      </w:tr>
      <w:tr w:rsidR="000A3EBC" w:rsidRPr="00D35D91" w14:paraId="05F47849" w14:textId="77777777" w:rsidTr="00193179">
        <w:tc>
          <w:tcPr>
            <w:tcW w:w="1230" w:type="pct"/>
            <w:shd w:val="clear" w:color="auto" w:fill="auto"/>
          </w:tcPr>
          <w:p w14:paraId="6F06D054" w14:textId="258DDB74" w:rsidR="000A3EBC" w:rsidRPr="00D35D91" w:rsidRDefault="000A3EBC" w:rsidP="000A3EBC">
            <w:pPr>
              <w:tabs>
                <w:tab w:val="left" w:pos="575"/>
                <w:tab w:val="left" w:pos="1080"/>
              </w:tabs>
              <w:overflowPunct w:val="0"/>
              <w:snapToGrid w:val="0"/>
              <w:ind w:right="29"/>
              <w:jc w:val="both"/>
              <w:rPr>
                <w:bCs/>
                <w:sz w:val="16"/>
              </w:rPr>
            </w:pPr>
            <w:r w:rsidRPr="00D35D91">
              <w:rPr>
                <w:bCs/>
                <w:sz w:val="22"/>
              </w:rPr>
              <w:t>2024</w:t>
            </w:r>
            <w:r w:rsidRPr="00D35D91">
              <w:rPr>
                <w:bCs/>
                <w:sz w:val="22"/>
              </w:rPr>
              <w:tab/>
              <w:t>Annual</w:t>
            </w:r>
          </w:p>
        </w:tc>
        <w:tc>
          <w:tcPr>
            <w:tcW w:w="1256" w:type="pct"/>
            <w:shd w:val="clear" w:color="auto" w:fill="auto"/>
          </w:tcPr>
          <w:p w14:paraId="737309A5" w14:textId="6838CD12" w:rsidR="000A3EBC" w:rsidRPr="00D35D91" w:rsidRDefault="000A3EBC" w:rsidP="00705790">
            <w:pPr>
              <w:tabs>
                <w:tab w:val="decimal" w:pos="252"/>
                <w:tab w:val="left" w:pos="1080"/>
                <w:tab w:val="decimal" w:pos="1412"/>
              </w:tabs>
              <w:overflowPunct w:val="0"/>
              <w:snapToGrid w:val="0"/>
              <w:ind w:right="29"/>
              <w:jc w:val="center"/>
              <w:rPr>
                <w:bCs/>
                <w:sz w:val="22"/>
                <w:szCs w:val="22"/>
              </w:rPr>
            </w:pPr>
            <w:r w:rsidRPr="00D35D91">
              <w:rPr>
                <w:bCs/>
                <w:sz w:val="22"/>
                <w:lang w:val="en-HK"/>
              </w:rPr>
              <w:t>3.0</w:t>
            </w:r>
          </w:p>
        </w:tc>
        <w:tc>
          <w:tcPr>
            <w:tcW w:w="1257" w:type="pct"/>
            <w:shd w:val="clear" w:color="auto" w:fill="auto"/>
          </w:tcPr>
          <w:p w14:paraId="1F45E4C5" w14:textId="127C9876" w:rsidR="000A3EBC" w:rsidRPr="00D35D91" w:rsidRDefault="000A3EBC" w:rsidP="00135A8C">
            <w:pPr>
              <w:tabs>
                <w:tab w:val="decimal" w:pos="372"/>
                <w:tab w:val="left" w:pos="1080"/>
                <w:tab w:val="decimal" w:pos="1772"/>
              </w:tabs>
              <w:overflowPunct w:val="0"/>
              <w:snapToGrid w:val="0"/>
              <w:ind w:right="29"/>
              <w:jc w:val="center"/>
              <w:rPr>
                <w:bCs/>
                <w:sz w:val="22"/>
                <w:szCs w:val="22"/>
              </w:rPr>
            </w:pPr>
            <w:r w:rsidRPr="00D35D91">
              <w:rPr>
                <w:bCs/>
                <w:sz w:val="22"/>
                <w:lang w:val="en-HK"/>
              </w:rPr>
              <w:t>1.</w:t>
            </w:r>
            <w:r w:rsidR="00135A8C" w:rsidRPr="00D35D91">
              <w:rPr>
                <w:bCs/>
                <w:sz w:val="22"/>
                <w:lang w:val="en-HK"/>
              </w:rPr>
              <w:t>2</w:t>
            </w:r>
          </w:p>
        </w:tc>
        <w:tc>
          <w:tcPr>
            <w:tcW w:w="1257" w:type="pct"/>
            <w:shd w:val="clear" w:color="auto" w:fill="auto"/>
          </w:tcPr>
          <w:p w14:paraId="57662DB6" w14:textId="5EEBFCF3" w:rsidR="000A3EBC" w:rsidRPr="00D35D91" w:rsidRDefault="000A3EBC" w:rsidP="00571E63">
            <w:pPr>
              <w:tabs>
                <w:tab w:val="left" w:pos="1080"/>
              </w:tabs>
              <w:overflowPunct w:val="0"/>
              <w:snapToGrid w:val="0"/>
              <w:ind w:right="29"/>
              <w:jc w:val="center"/>
              <w:rPr>
                <w:bCs/>
                <w:sz w:val="22"/>
                <w:szCs w:val="22"/>
              </w:rPr>
            </w:pPr>
            <w:r w:rsidRPr="00D35D91">
              <w:rPr>
                <w:bCs/>
                <w:sz w:val="22"/>
                <w:lang w:val="en-HK"/>
              </w:rPr>
              <w:t>0.8</w:t>
            </w:r>
          </w:p>
        </w:tc>
      </w:tr>
      <w:tr w:rsidR="000A3EBC" w:rsidRPr="00D35D91" w14:paraId="497181AA" w14:textId="77777777" w:rsidTr="00193179">
        <w:tc>
          <w:tcPr>
            <w:tcW w:w="1230" w:type="pct"/>
            <w:shd w:val="clear" w:color="auto" w:fill="auto"/>
          </w:tcPr>
          <w:p w14:paraId="0EB741D8" w14:textId="77777777" w:rsidR="000A3EBC" w:rsidRPr="00D35D91" w:rsidRDefault="000A3EBC" w:rsidP="000A3EBC">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0A3EBC" w:rsidRPr="00D35D91" w:rsidRDefault="000A3EBC" w:rsidP="000A3EBC">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0A3EBC" w:rsidRPr="00D35D91" w:rsidRDefault="000A3EBC" w:rsidP="000A3EBC">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0A3EBC" w:rsidRPr="00D35D91" w:rsidRDefault="000A3EBC" w:rsidP="000A3EBC">
            <w:pPr>
              <w:tabs>
                <w:tab w:val="left" w:pos="1080"/>
              </w:tabs>
              <w:overflowPunct w:val="0"/>
              <w:snapToGrid w:val="0"/>
              <w:spacing w:line="260" w:lineRule="exact"/>
              <w:ind w:right="29"/>
              <w:jc w:val="center"/>
              <w:rPr>
                <w:bCs/>
                <w:sz w:val="22"/>
              </w:rPr>
            </w:pPr>
          </w:p>
        </w:tc>
      </w:tr>
      <w:tr w:rsidR="000A3EBC" w:rsidRPr="00D35D91" w14:paraId="63459B8D" w14:textId="77777777" w:rsidTr="00193179">
        <w:tc>
          <w:tcPr>
            <w:tcW w:w="1230" w:type="pct"/>
            <w:shd w:val="clear" w:color="auto" w:fill="auto"/>
          </w:tcPr>
          <w:p w14:paraId="22883DC9" w14:textId="176A1462" w:rsidR="000A3EBC" w:rsidRPr="00D35D91" w:rsidRDefault="000A3EBC" w:rsidP="000A3EBC">
            <w:pPr>
              <w:tabs>
                <w:tab w:val="left" w:pos="575"/>
                <w:tab w:val="left" w:pos="1080"/>
              </w:tabs>
              <w:overflowPunct w:val="0"/>
              <w:snapToGrid w:val="0"/>
              <w:spacing w:line="260" w:lineRule="exact"/>
              <w:ind w:right="29"/>
              <w:jc w:val="both"/>
              <w:rPr>
                <w:bCs/>
                <w:sz w:val="22"/>
              </w:rPr>
            </w:pPr>
            <w:r w:rsidRPr="00D35D91">
              <w:rPr>
                <w:bCs/>
                <w:sz w:val="22"/>
              </w:rPr>
              <w:tab/>
              <w:t>Q1</w:t>
            </w:r>
          </w:p>
        </w:tc>
        <w:tc>
          <w:tcPr>
            <w:tcW w:w="1256" w:type="pct"/>
            <w:shd w:val="clear" w:color="auto" w:fill="auto"/>
          </w:tcPr>
          <w:p w14:paraId="5FB7187E" w14:textId="477CDA05" w:rsidR="000A3EBC" w:rsidRPr="00D35D91" w:rsidRDefault="000A3EBC" w:rsidP="000A3EBC">
            <w:pPr>
              <w:tabs>
                <w:tab w:val="decimal" w:pos="252"/>
                <w:tab w:val="decimal" w:pos="1412"/>
              </w:tabs>
              <w:overflowPunct w:val="0"/>
              <w:snapToGrid w:val="0"/>
              <w:spacing w:line="260" w:lineRule="exact"/>
              <w:ind w:right="29"/>
              <w:jc w:val="center"/>
              <w:rPr>
                <w:bCs/>
                <w:sz w:val="22"/>
              </w:rPr>
            </w:pPr>
            <w:r w:rsidRPr="00D35D91">
              <w:rPr>
                <w:bCs/>
                <w:sz w:val="22"/>
                <w:lang w:val="en-HK"/>
              </w:rPr>
              <w:t>3.0</w:t>
            </w:r>
          </w:p>
        </w:tc>
        <w:tc>
          <w:tcPr>
            <w:tcW w:w="1257" w:type="pct"/>
            <w:shd w:val="clear" w:color="auto" w:fill="auto"/>
          </w:tcPr>
          <w:p w14:paraId="0E3376C3" w14:textId="686C7633"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rPr>
            </w:pPr>
            <w:r w:rsidRPr="00D35D91">
              <w:rPr>
                <w:bCs/>
                <w:sz w:val="22"/>
                <w:lang w:val="en-HK"/>
              </w:rPr>
              <w:t>1.1</w:t>
            </w:r>
          </w:p>
        </w:tc>
        <w:tc>
          <w:tcPr>
            <w:tcW w:w="1257" w:type="pct"/>
            <w:shd w:val="clear" w:color="auto" w:fill="auto"/>
          </w:tcPr>
          <w:p w14:paraId="675FDA46" w14:textId="1AE2A1A5" w:rsidR="000A3EBC" w:rsidRPr="00D35D91" w:rsidRDefault="000A3EBC" w:rsidP="000A3EBC">
            <w:pPr>
              <w:tabs>
                <w:tab w:val="decimal" w:pos="692"/>
                <w:tab w:val="left" w:pos="1080"/>
              </w:tabs>
              <w:overflowPunct w:val="0"/>
              <w:snapToGrid w:val="0"/>
              <w:spacing w:line="260" w:lineRule="exact"/>
              <w:ind w:right="29"/>
              <w:jc w:val="center"/>
              <w:rPr>
                <w:bCs/>
                <w:sz w:val="22"/>
              </w:rPr>
            </w:pPr>
            <w:r w:rsidRPr="00D35D91">
              <w:rPr>
                <w:bCs/>
                <w:sz w:val="22"/>
                <w:lang w:val="en-HK"/>
              </w:rPr>
              <w:t>0.7</w:t>
            </w:r>
          </w:p>
        </w:tc>
      </w:tr>
      <w:tr w:rsidR="000A3EBC" w:rsidRPr="00D35D91" w14:paraId="2AA32724" w14:textId="77777777" w:rsidTr="00193179">
        <w:tc>
          <w:tcPr>
            <w:tcW w:w="1230" w:type="pct"/>
            <w:shd w:val="clear" w:color="auto" w:fill="auto"/>
          </w:tcPr>
          <w:p w14:paraId="006D4E30" w14:textId="1A150FE5" w:rsidR="000A3EBC" w:rsidRPr="00D35D91" w:rsidRDefault="000A3EBC" w:rsidP="000A3EBC">
            <w:pPr>
              <w:tabs>
                <w:tab w:val="left" w:pos="575"/>
                <w:tab w:val="left" w:pos="1080"/>
              </w:tabs>
              <w:overflowPunct w:val="0"/>
              <w:snapToGrid w:val="0"/>
              <w:spacing w:line="260" w:lineRule="exact"/>
              <w:ind w:right="29"/>
              <w:jc w:val="both"/>
              <w:rPr>
                <w:bCs/>
                <w:sz w:val="22"/>
              </w:rPr>
            </w:pPr>
            <w:r w:rsidRPr="00D35D91">
              <w:rPr>
                <w:bCs/>
                <w:sz w:val="22"/>
              </w:rPr>
              <w:tab/>
              <w:t>Q2</w:t>
            </w:r>
          </w:p>
        </w:tc>
        <w:tc>
          <w:tcPr>
            <w:tcW w:w="1256" w:type="pct"/>
            <w:shd w:val="clear" w:color="auto" w:fill="auto"/>
          </w:tcPr>
          <w:p w14:paraId="7C5D325E" w14:textId="197AE7BB" w:rsidR="000A3EBC" w:rsidRPr="00D35D91" w:rsidRDefault="000A3EBC" w:rsidP="000A3EBC">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3.0</w:t>
            </w:r>
          </w:p>
        </w:tc>
        <w:tc>
          <w:tcPr>
            <w:tcW w:w="1257" w:type="pct"/>
            <w:shd w:val="clear" w:color="auto" w:fill="auto"/>
          </w:tcPr>
          <w:p w14:paraId="1E62436D" w14:textId="1C25D949"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1.2</w:t>
            </w:r>
          </w:p>
        </w:tc>
        <w:tc>
          <w:tcPr>
            <w:tcW w:w="1257" w:type="pct"/>
            <w:shd w:val="clear" w:color="auto" w:fill="auto"/>
          </w:tcPr>
          <w:p w14:paraId="3AC1749B" w14:textId="66522708" w:rsidR="000A3EBC" w:rsidRPr="00D35D91" w:rsidRDefault="000A3EBC" w:rsidP="000A3EBC">
            <w:pPr>
              <w:tabs>
                <w:tab w:val="decimal" w:pos="692"/>
                <w:tab w:val="left" w:pos="1080"/>
              </w:tabs>
              <w:overflowPunct w:val="0"/>
              <w:snapToGrid w:val="0"/>
              <w:spacing w:line="260" w:lineRule="exact"/>
              <w:ind w:right="29"/>
              <w:jc w:val="center"/>
              <w:rPr>
                <w:bCs/>
                <w:sz w:val="22"/>
                <w:lang w:val="en-HK"/>
              </w:rPr>
            </w:pPr>
            <w:r w:rsidRPr="00D35D91">
              <w:rPr>
                <w:bCs/>
                <w:sz w:val="22"/>
                <w:lang w:val="en-HK"/>
              </w:rPr>
              <w:t>0.8</w:t>
            </w:r>
          </w:p>
        </w:tc>
      </w:tr>
      <w:tr w:rsidR="000A3EBC" w:rsidRPr="00D35D91" w14:paraId="50D9846C" w14:textId="77777777" w:rsidTr="004F2C4E">
        <w:tc>
          <w:tcPr>
            <w:tcW w:w="1230" w:type="pct"/>
            <w:shd w:val="clear" w:color="auto" w:fill="auto"/>
          </w:tcPr>
          <w:p w14:paraId="502158D5" w14:textId="1EAA45C8" w:rsidR="000A3EBC" w:rsidRPr="00D35D91" w:rsidRDefault="000A3EBC" w:rsidP="000A3EBC">
            <w:pPr>
              <w:tabs>
                <w:tab w:val="left" w:pos="575"/>
                <w:tab w:val="left" w:pos="1080"/>
              </w:tabs>
              <w:overflowPunct w:val="0"/>
              <w:snapToGrid w:val="0"/>
              <w:spacing w:line="260" w:lineRule="exact"/>
              <w:ind w:right="29"/>
              <w:jc w:val="both"/>
              <w:rPr>
                <w:bCs/>
                <w:sz w:val="22"/>
                <w:lang w:eastAsia="zh-TW"/>
              </w:rPr>
            </w:pPr>
            <w:r w:rsidRPr="00D35D91">
              <w:rPr>
                <w:bCs/>
                <w:sz w:val="22"/>
              </w:rPr>
              <w:tab/>
              <w:t>Q3</w:t>
            </w:r>
          </w:p>
        </w:tc>
        <w:tc>
          <w:tcPr>
            <w:tcW w:w="1256" w:type="pct"/>
            <w:shd w:val="clear" w:color="auto" w:fill="auto"/>
          </w:tcPr>
          <w:p w14:paraId="2A59CB88" w14:textId="13DB0618" w:rsidR="000A3EBC" w:rsidRPr="00D35D91" w:rsidRDefault="000A3EBC" w:rsidP="000A3EBC">
            <w:pPr>
              <w:tabs>
                <w:tab w:val="decimal" w:pos="252"/>
                <w:tab w:val="decimal" w:pos="1412"/>
              </w:tabs>
              <w:overflowPunct w:val="0"/>
              <w:snapToGrid w:val="0"/>
              <w:spacing w:line="260" w:lineRule="exact"/>
              <w:ind w:right="29"/>
              <w:jc w:val="center"/>
              <w:rPr>
                <w:bCs/>
                <w:sz w:val="22"/>
              </w:rPr>
            </w:pPr>
            <w:r w:rsidRPr="00D35D91">
              <w:rPr>
                <w:bCs/>
                <w:sz w:val="22"/>
                <w:lang w:val="en-HK"/>
              </w:rPr>
              <w:t>3.0</w:t>
            </w:r>
          </w:p>
        </w:tc>
        <w:tc>
          <w:tcPr>
            <w:tcW w:w="1257" w:type="pct"/>
            <w:shd w:val="clear" w:color="auto" w:fill="auto"/>
          </w:tcPr>
          <w:p w14:paraId="51E1E650" w14:textId="2117D18B"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rPr>
            </w:pPr>
            <w:r w:rsidRPr="00D35D91">
              <w:rPr>
                <w:bCs/>
                <w:sz w:val="22"/>
                <w:lang w:val="en-HK"/>
              </w:rPr>
              <w:t>1.2</w:t>
            </w:r>
          </w:p>
        </w:tc>
        <w:tc>
          <w:tcPr>
            <w:tcW w:w="1257" w:type="pct"/>
            <w:shd w:val="clear" w:color="auto" w:fill="auto"/>
          </w:tcPr>
          <w:p w14:paraId="624D76F5" w14:textId="7305281F" w:rsidR="000A3EBC" w:rsidRPr="00D35D91" w:rsidRDefault="000A3EBC" w:rsidP="000A3EBC">
            <w:pPr>
              <w:tabs>
                <w:tab w:val="decimal" w:pos="692"/>
                <w:tab w:val="left" w:pos="1080"/>
              </w:tabs>
              <w:overflowPunct w:val="0"/>
              <w:snapToGrid w:val="0"/>
              <w:spacing w:line="260" w:lineRule="exact"/>
              <w:ind w:right="29"/>
              <w:jc w:val="center"/>
              <w:rPr>
                <w:bCs/>
                <w:sz w:val="22"/>
              </w:rPr>
            </w:pPr>
            <w:r w:rsidRPr="00D35D91">
              <w:rPr>
                <w:bCs/>
                <w:sz w:val="22"/>
                <w:lang w:val="en-HK"/>
              </w:rPr>
              <w:t>0.7</w:t>
            </w:r>
          </w:p>
        </w:tc>
      </w:tr>
      <w:tr w:rsidR="000A3EBC" w:rsidRPr="00D35D91" w14:paraId="05E9781B" w14:textId="77777777" w:rsidTr="004F2C4E">
        <w:tc>
          <w:tcPr>
            <w:tcW w:w="1230" w:type="pct"/>
            <w:shd w:val="clear" w:color="auto" w:fill="auto"/>
          </w:tcPr>
          <w:p w14:paraId="43BA00E5" w14:textId="04FBBB96" w:rsidR="000A3EBC" w:rsidRPr="00D35D91" w:rsidRDefault="000A3EBC" w:rsidP="000A3EBC">
            <w:pPr>
              <w:tabs>
                <w:tab w:val="left" w:pos="575"/>
                <w:tab w:val="left" w:pos="1080"/>
              </w:tabs>
              <w:overflowPunct w:val="0"/>
              <w:snapToGrid w:val="0"/>
              <w:spacing w:line="260" w:lineRule="exact"/>
              <w:ind w:right="29"/>
              <w:jc w:val="both"/>
              <w:rPr>
                <w:bCs/>
                <w:sz w:val="22"/>
                <w:lang w:eastAsia="zh-TW"/>
              </w:rPr>
            </w:pPr>
            <w:r w:rsidRPr="00D35D91">
              <w:rPr>
                <w:bCs/>
                <w:sz w:val="22"/>
              </w:rPr>
              <w:tab/>
              <w:t>Q4</w:t>
            </w:r>
          </w:p>
        </w:tc>
        <w:tc>
          <w:tcPr>
            <w:tcW w:w="1256" w:type="pct"/>
            <w:shd w:val="clear" w:color="auto" w:fill="auto"/>
          </w:tcPr>
          <w:p w14:paraId="51C12CFA" w14:textId="749627B5" w:rsidR="000A3EBC" w:rsidRPr="00D35D91" w:rsidRDefault="000A3EBC" w:rsidP="000A3EBC">
            <w:pPr>
              <w:tabs>
                <w:tab w:val="decimal" w:pos="252"/>
                <w:tab w:val="decimal" w:pos="1412"/>
              </w:tabs>
              <w:overflowPunct w:val="0"/>
              <w:snapToGrid w:val="0"/>
              <w:spacing w:line="260" w:lineRule="exact"/>
              <w:ind w:right="29"/>
              <w:jc w:val="center"/>
              <w:rPr>
                <w:sz w:val="22"/>
              </w:rPr>
            </w:pPr>
            <w:r w:rsidRPr="00D35D91">
              <w:rPr>
                <w:bCs/>
                <w:sz w:val="22"/>
                <w:lang w:val="en-HK"/>
              </w:rPr>
              <w:t>3.1</w:t>
            </w:r>
          </w:p>
        </w:tc>
        <w:tc>
          <w:tcPr>
            <w:tcW w:w="1257" w:type="pct"/>
            <w:shd w:val="clear" w:color="auto" w:fill="auto"/>
          </w:tcPr>
          <w:p w14:paraId="7AE76036" w14:textId="684E2A82" w:rsidR="000A3EBC" w:rsidRPr="00D35D91" w:rsidRDefault="000A3EBC" w:rsidP="000A3EBC">
            <w:pPr>
              <w:tabs>
                <w:tab w:val="decimal" w:pos="372"/>
                <w:tab w:val="left" w:pos="1080"/>
                <w:tab w:val="decimal" w:pos="1592"/>
              </w:tabs>
              <w:overflowPunct w:val="0"/>
              <w:snapToGrid w:val="0"/>
              <w:spacing w:line="260" w:lineRule="exact"/>
              <w:ind w:right="29"/>
              <w:jc w:val="center"/>
              <w:rPr>
                <w:sz w:val="22"/>
              </w:rPr>
            </w:pPr>
            <w:r w:rsidRPr="00D35D91">
              <w:rPr>
                <w:bCs/>
                <w:sz w:val="22"/>
                <w:lang w:val="en-HK"/>
              </w:rPr>
              <w:t>1.1</w:t>
            </w:r>
          </w:p>
        </w:tc>
        <w:tc>
          <w:tcPr>
            <w:tcW w:w="1257" w:type="pct"/>
            <w:shd w:val="clear" w:color="auto" w:fill="auto"/>
          </w:tcPr>
          <w:p w14:paraId="1962FF51" w14:textId="36A72C7D" w:rsidR="000A3EBC" w:rsidRPr="00D35D91" w:rsidRDefault="000A3EBC" w:rsidP="000A3EBC">
            <w:pPr>
              <w:tabs>
                <w:tab w:val="decimal" w:pos="692"/>
                <w:tab w:val="left" w:pos="1019"/>
                <w:tab w:val="left" w:pos="1080"/>
                <w:tab w:val="center" w:pos="1170"/>
              </w:tabs>
              <w:overflowPunct w:val="0"/>
              <w:snapToGrid w:val="0"/>
              <w:spacing w:line="260" w:lineRule="exact"/>
              <w:ind w:right="29"/>
              <w:jc w:val="center"/>
              <w:rPr>
                <w:sz w:val="22"/>
              </w:rPr>
            </w:pPr>
            <w:r w:rsidRPr="00D35D91">
              <w:rPr>
                <w:bCs/>
                <w:sz w:val="22"/>
                <w:lang w:val="en-HK"/>
              </w:rPr>
              <w:t>0.8</w:t>
            </w:r>
          </w:p>
        </w:tc>
      </w:tr>
      <w:tr w:rsidR="009A6894" w:rsidRPr="00D35D91" w14:paraId="14D0E061" w14:textId="77777777" w:rsidTr="00193179">
        <w:tc>
          <w:tcPr>
            <w:tcW w:w="1230" w:type="pct"/>
            <w:shd w:val="clear" w:color="auto" w:fill="auto"/>
          </w:tcPr>
          <w:p w14:paraId="16735ABF" w14:textId="77777777" w:rsidR="009A6894" w:rsidRPr="00D35D9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D35D91"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D35D91"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D35D91"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AC367E" w:rsidRPr="00D35D91" w14:paraId="27638D31" w14:textId="77777777" w:rsidTr="00193179">
        <w:tc>
          <w:tcPr>
            <w:tcW w:w="1230" w:type="pct"/>
            <w:shd w:val="clear" w:color="auto" w:fill="auto"/>
          </w:tcPr>
          <w:p w14:paraId="6C7C0BDF" w14:textId="35227C64" w:rsidR="00AC367E" w:rsidRPr="00D35D91" w:rsidRDefault="00AC367E">
            <w:pPr>
              <w:tabs>
                <w:tab w:val="left" w:pos="575"/>
                <w:tab w:val="left" w:pos="1080"/>
              </w:tabs>
              <w:overflowPunct w:val="0"/>
              <w:snapToGrid w:val="0"/>
              <w:spacing w:line="260" w:lineRule="exact"/>
              <w:ind w:right="29"/>
              <w:jc w:val="both"/>
              <w:rPr>
                <w:bCs/>
                <w:sz w:val="22"/>
              </w:rPr>
            </w:pPr>
            <w:r w:rsidRPr="00D35D91">
              <w:rPr>
                <w:rFonts w:hint="cs"/>
                <w:bCs/>
                <w:sz w:val="22"/>
              </w:rPr>
              <w:t>2025</w:t>
            </w:r>
            <w:r w:rsidR="00154436">
              <w:rPr>
                <w:bCs/>
                <w:sz w:val="22"/>
              </w:rPr>
              <w:tab/>
            </w:r>
            <w:r w:rsidRPr="00D35D91">
              <w:rPr>
                <w:rFonts w:hint="cs"/>
                <w:bCs/>
                <w:sz w:val="22"/>
              </w:rPr>
              <w:t>Q1</w:t>
            </w:r>
          </w:p>
        </w:tc>
        <w:tc>
          <w:tcPr>
            <w:tcW w:w="1256" w:type="pct"/>
            <w:shd w:val="clear" w:color="auto" w:fill="auto"/>
          </w:tcPr>
          <w:p w14:paraId="6DE06903" w14:textId="0A16C3A8" w:rsidR="00AC367E" w:rsidRPr="00D35D91" w:rsidRDefault="00AC367E" w:rsidP="00AC367E">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3.2</w:t>
            </w:r>
          </w:p>
        </w:tc>
        <w:tc>
          <w:tcPr>
            <w:tcW w:w="1257" w:type="pct"/>
            <w:shd w:val="clear" w:color="auto" w:fill="auto"/>
          </w:tcPr>
          <w:p w14:paraId="552993CC" w14:textId="265CCD3D" w:rsidR="00AC367E" w:rsidRPr="00D35D91" w:rsidRDefault="00AC367E" w:rsidP="00AC367E">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1.1</w:t>
            </w:r>
          </w:p>
        </w:tc>
        <w:tc>
          <w:tcPr>
            <w:tcW w:w="1257" w:type="pct"/>
            <w:shd w:val="clear" w:color="auto" w:fill="auto"/>
          </w:tcPr>
          <w:p w14:paraId="3717CEC1" w14:textId="513A6265" w:rsidR="00AC367E" w:rsidRPr="00D35D91" w:rsidRDefault="00AC367E" w:rsidP="00AC367E">
            <w:pPr>
              <w:tabs>
                <w:tab w:val="decimal" w:pos="692"/>
                <w:tab w:val="left" w:pos="1019"/>
                <w:tab w:val="left" w:pos="1080"/>
                <w:tab w:val="center" w:pos="1170"/>
              </w:tabs>
              <w:overflowPunct w:val="0"/>
              <w:snapToGrid w:val="0"/>
              <w:spacing w:line="260" w:lineRule="exact"/>
              <w:ind w:right="29"/>
              <w:jc w:val="center"/>
              <w:rPr>
                <w:bCs/>
                <w:sz w:val="22"/>
                <w:lang w:val="en-HK"/>
              </w:rPr>
            </w:pPr>
            <w:r w:rsidRPr="00D35D91">
              <w:rPr>
                <w:bCs/>
                <w:sz w:val="22"/>
                <w:lang w:val="en-HK"/>
              </w:rPr>
              <w:t>0.9</w:t>
            </w:r>
          </w:p>
        </w:tc>
      </w:tr>
      <w:tr w:rsidR="0057659C" w:rsidRPr="00D35D91" w14:paraId="566719FB" w14:textId="77777777" w:rsidTr="00193179">
        <w:tc>
          <w:tcPr>
            <w:tcW w:w="1230" w:type="pct"/>
            <w:shd w:val="clear" w:color="auto" w:fill="auto"/>
          </w:tcPr>
          <w:p w14:paraId="58AA84CA" w14:textId="77777777" w:rsidR="0057659C" w:rsidRPr="00D35D91" w:rsidRDefault="0057659C"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0B50FA1" w14:textId="77777777" w:rsidR="0057659C" w:rsidRPr="00D35D91" w:rsidRDefault="0057659C"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D254996" w14:textId="77777777" w:rsidR="0057659C" w:rsidRPr="00D35D91" w:rsidRDefault="0057659C"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7A84DEDF" w14:textId="77777777" w:rsidR="0057659C" w:rsidRPr="00D35D91" w:rsidRDefault="0057659C"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5D91" w14:paraId="458C22C8" w14:textId="77777777" w:rsidTr="008D18EE">
        <w:tc>
          <w:tcPr>
            <w:tcW w:w="1230" w:type="pct"/>
            <w:shd w:val="clear" w:color="auto" w:fill="auto"/>
          </w:tcPr>
          <w:p w14:paraId="54DFD8A2" w14:textId="405200A3" w:rsidR="009E0A3F" w:rsidRPr="00D35D91" w:rsidRDefault="009E0A3F" w:rsidP="009E0A3F">
            <w:pPr>
              <w:tabs>
                <w:tab w:val="left" w:pos="575"/>
                <w:tab w:val="left" w:pos="1080"/>
              </w:tabs>
              <w:overflowPunct w:val="0"/>
              <w:snapToGrid w:val="0"/>
              <w:spacing w:line="260" w:lineRule="exact"/>
              <w:ind w:right="29"/>
              <w:jc w:val="both"/>
              <w:rPr>
                <w:bCs/>
                <w:sz w:val="22"/>
              </w:rPr>
            </w:pPr>
            <w:r w:rsidRPr="00D35D91">
              <w:rPr>
                <w:bCs/>
                <w:i/>
                <w:sz w:val="22"/>
              </w:rPr>
              <w:t>Three months ending</w:t>
            </w:r>
          </w:p>
        </w:tc>
        <w:tc>
          <w:tcPr>
            <w:tcW w:w="1256" w:type="pct"/>
            <w:shd w:val="clear" w:color="auto" w:fill="auto"/>
          </w:tcPr>
          <w:p w14:paraId="2A86B1B8" w14:textId="6960CEC2" w:rsidR="009E0A3F" w:rsidRPr="00D35D91" w:rsidRDefault="009E0A3F" w:rsidP="009E0A3F">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C5CA4C8" w14:textId="4637E534" w:rsidR="009E0A3F" w:rsidRPr="00D35D91" w:rsidRDefault="009E0A3F" w:rsidP="009E0A3F">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592A4454" w14:textId="4F5D37F1" w:rsidR="009E0A3F" w:rsidRPr="00D35D91" w:rsidRDefault="009E0A3F" w:rsidP="009E0A3F">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5D91" w14:paraId="4DEB4C40" w14:textId="77777777" w:rsidTr="00193179">
        <w:tc>
          <w:tcPr>
            <w:tcW w:w="1230" w:type="pct"/>
            <w:shd w:val="clear" w:color="auto" w:fill="auto"/>
          </w:tcPr>
          <w:p w14:paraId="3809A354" w14:textId="77777777" w:rsidR="009E0A3F" w:rsidRPr="00D35D91" w:rsidRDefault="009E0A3F" w:rsidP="009E0A3F">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4CB9705" w14:textId="77777777" w:rsidR="009E0A3F" w:rsidRPr="00D35D91" w:rsidRDefault="009E0A3F" w:rsidP="009E0A3F">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716D7BEC" w14:textId="77777777" w:rsidR="009E0A3F" w:rsidRPr="00D35D91" w:rsidRDefault="009E0A3F" w:rsidP="009E0A3F">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1037F629" w14:textId="77777777" w:rsidR="009E0A3F" w:rsidRPr="00D35D91" w:rsidRDefault="009E0A3F" w:rsidP="009E0A3F">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5D91" w14:paraId="552A484C" w14:textId="77777777" w:rsidTr="00193179">
        <w:tc>
          <w:tcPr>
            <w:tcW w:w="1230" w:type="pct"/>
            <w:shd w:val="clear" w:color="auto" w:fill="auto"/>
          </w:tcPr>
          <w:p w14:paraId="6E52BB7D" w14:textId="75C23569" w:rsidR="009E0A3F" w:rsidRPr="00D35D91" w:rsidRDefault="009E0A3F" w:rsidP="00127790">
            <w:pPr>
              <w:tabs>
                <w:tab w:val="left" w:pos="575"/>
                <w:tab w:val="left" w:pos="1080"/>
              </w:tabs>
              <w:overflowPunct w:val="0"/>
              <w:snapToGrid w:val="0"/>
              <w:spacing w:line="260" w:lineRule="exact"/>
              <w:ind w:right="29"/>
              <w:jc w:val="both"/>
              <w:rPr>
                <w:bCs/>
                <w:sz w:val="22"/>
              </w:rPr>
            </w:pPr>
            <w:r w:rsidRPr="00D35D91">
              <w:rPr>
                <w:bCs/>
                <w:sz w:val="22"/>
              </w:rPr>
              <w:t>202</w:t>
            </w:r>
            <w:r w:rsidR="00127790" w:rsidRPr="00D35D91">
              <w:rPr>
                <w:bCs/>
                <w:sz w:val="22"/>
              </w:rPr>
              <w:t>5</w:t>
            </w:r>
            <w:r w:rsidR="00AC367E" w:rsidRPr="00D35D91">
              <w:rPr>
                <w:bCs/>
                <w:sz w:val="22"/>
              </w:rPr>
              <w:tab/>
              <w:t>Apr</w:t>
            </w:r>
          </w:p>
        </w:tc>
        <w:tc>
          <w:tcPr>
            <w:tcW w:w="1256" w:type="pct"/>
            <w:shd w:val="clear" w:color="auto" w:fill="auto"/>
          </w:tcPr>
          <w:p w14:paraId="76EF9EB2" w14:textId="5D7E5634" w:rsidR="009E0A3F" w:rsidRPr="00D35D91" w:rsidRDefault="0052263A" w:rsidP="009E0A3F">
            <w:pPr>
              <w:tabs>
                <w:tab w:val="decimal" w:pos="252"/>
                <w:tab w:val="decimal" w:pos="1412"/>
              </w:tabs>
              <w:overflowPunct w:val="0"/>
              <w:snapToGrid w:val="0"/>
              <w:spacing w:line="260" w:lineRule="exact"/>
              <w:ind w:right="29"/>
              <w:jc w:val="center"/>
              <w:rPr>
                <w:bCs/>
                <w:sz w:val="22"/>
                <w:lang w:val="en-HK"/>
              </w:rPr>
            </w:pPr>
            <w:r w:rsidRPr="00D35D91">
              <w:rPr>
                <w:rFonts w:hint="cs"/>
                <w:bCs/>
                <w:sz w:val="22"/>
                <w:lang w:val="en-HK"/>
              </w:rPr>
              <w:t>3</w:t>
            </w:r>
            <w:r w:rsidRPr="00D35D91">
              <w:rPr>
                <w:bCs/>
                <w:sz w:val="22"/>
                <w:lang w:val="en-HK"/>
              </w:rPr>
              <w:t>.4</w:t>
            </w:r>
          </w:p>
        </w:tc>
        <w:tc>
          <w:tcPr>
            <w:tcW w:w="1257" w:type="pct"/>
            <w:shd w:val="clear" w:color="auto" w:fill="auto"/>
          </w:tcPr>
          <w:p w14:paraId="61A80F45" w14:textId="5B4088DF" w:rsidR="009E0A3F" w:rsidRPr="00D35D91" w:rsidRDefault="0052263A" w:rsidP="009E0A3F">
            <w:pPr>
              <w:tabs>
                <w:tab w:val="decimal" w:pos="372"/>
                <w:tab w:val="left" w:pos="1080"/>
                <w:tab w:val="decimal" w:pos="1592"/>
              </w:tabs>
              <w:overflowPunct w:val="0"/>
              <w:snapToGrid w:val="0"/>
              <w:spacing w:line="260" w:lineRule="exact"/>
              <w:ind w:right="29"/>
              <w:jc w:val="center"/>
              <w:rPr>
                <w:bCs/>
                <w:sz w:val="22"/>
                <w:lang w:val="en-HK"/>
              </w:rPr>
            </w:pPr>
            <w:r w:rsidRPr="00D35D91">
              <w:rPr>
                <w:rFonts w:hint="cs"/>
                <w:bCs/>
                <w:sz w:val="22"/>
                <w:lang w:val="en-HK"/>
              </w:rPr>
              <w:t>1.3</w:t>
            </w:r>
          </w:p>
        </w:tc>
        <w:tc>
          <w:tcPr>
            <w:tcW w:w="1257" w:type="pct"/>
            <w:shd w:val="clear" w:color="auto" w:fill="auto"/>
          </w:tcPr>
          <w:p w14:paraId="075EA69B" w14:textId="22450D40" w:rsidR="009E0A3F" w:rsidRPr="00D35D91" w:rsidRDefault="0052263A" w:rsidP="009E0A3F">
            <w:pPr>
              <w:tabs>
                <w:tab w:val="decimal" w:pos="692"/>
                <w:tab w:val="left" w:pos="1019"/>
                <w:tab w:val="left" w:pos="1080"/>
                <w:tab w:val="center" w:pos="1170"/>
              </w:tabs>
              <w:overflowPunct w:val="0"/>
              <w:snapToGrid w:val="0"/>
              <w:spacing w:line="260" w:lineRule="exact"/>
              <w:ind w:right="29"/>
              <w:jc w:val="center"/>
              <w:rPr>
                <w:bCs/>
                <w:sz w:val="22"/>
                <w:lang w:val="en-HK"/>
              </w:rPr>
            </w:pPr>
            <w:r w:rsidRPr="00D35D91">
              <w:rPr>
                <w:rFonts w:hint="cs"/>
                <w:bCs/>
                <w:sz w:val="22"/>
                <w:lang w:val="en-HK"/>
              </w:rPr>
              <w:t>1.0</w:t>
            </w:r>
          </w:p>
        </w:tc>
      </w:tr>
      <w:tr w:rsidR="009E0A3F" w:rsidRPr="00D35D91" w14:paraId="6753B5E6" w14:textId="77777777" w:rsidTr="003F53E3">
        <w:tc>
          <w:tcPr>
            <w:tcW w:w="1230" w:type="pct"/>
            <w:shd w:val="clear" w:color="auto" w:fill="auto"/>
          </w:tcPr>
          <w:p w14:paraId="22D8CCDA" w14:textId="79BF0F48" w:rsidR="009E0A3F" w:rsidRPr="00D35D91" w:rsidRDefault="009E0A3F" w:rsidP="009E0A3F">
            <w:pPr>
              <w:tabs>
                <w:tab w:val="left" w:pos="575"/>
                <w:tab w:val="left" w:pos="1080"/>
              </w:tabs>
              <w:overflowPunct w:val="0"/>
              <w:snapToGrid w:val="0"/>
              <w:spacing w:line="260" w:lineRule="exact"/>
              <w:ind w:right="29"/>
              <w:jc w:val="both"/>
              <w:rPr>
                <w:bCs/>
                <w:sz w:val="22"/>
              </w:rPr>
            </w:pPr>
            <w:r w:rsidRPr="00D35D91">
              <w:rPr>
                <w:bCs/>
                <w:sz w:val="22"/>
              </w:rPr>
              <w:tab/>
            </w:r>
            <w:r w:rsidR="00AC367E" w:rsidRPr="00D35D91">
              <w:rPr>
                <w:bCs/>
                <w:sz w:val="22"/>
              </w:rPr>
              <w:t>May</w:t>
            </w:r>
          </w:p>
        </w:tc>
        <w:tc>
          <w:tcPr>
            <w:tcW w:w="1256" w:type="pct"/>
            <w:shd w:val="clear" w:color="auto" w:fill="auto"/>
          </w:tcPr>
          <w:p w14:paraId="72377C8B" w14:textId="61272F89" w:rsidR="009E0A3F" w:rsidRPr="00D35D91" w:rsidRDefault="0052263A" w:rsidP="009E0A3F">
            <w:pPr>
              <w:tabs>
                <w:tab w:val="decimal" w:pos="252"/>
                <w:tab w:val="decimal" w:pos="1412"/>
              </w:tabs>
              <w:overflowPunct w:val="0"/>
              <w:snapToGrid w:val="0"/>
              <w:spacing w:line="260" w:lineRule="exact"/>
              <w:ind w:right="29"/>
              <w:jc w:val="center"/>
              <w:rPr>
                <w:bCs/>
                <w:sz w:val="22"/>
                <w:lang w:val="en-HK"/>
              </w:rPr>
            </w:pPr>
            <w:r w:rsidRPr="00D35D91">
              <w:rPr>
                <w:rFonts w:hint="cs"/>
                <w:bCs/>
                <w:sz w:val="22"/>
                <w:lang w:val="en-HK"/>
              </w:rPr>
              <w:t>3.5</w:t>
            </w:r>
          </w:p>
        </w:tc>
        <w:tc>
          <w:tcPr>
            <w:tcW w:w="1257" w:type="pct"/>
            <w:shd w:val="clear" w:color="auto" w:fill="auto"/>
          </w:tcPr>
          <w:p w14:paraId="55B1C6EC" w14:textId="01F9DA38" w:rsidR="009E0A3F" w:rsidRPr="00D35D91" w:rsidRDefault="0052263A" w:rsidP="009E0A3F">
            <w:pPr>
              <w:tabs>
                <w:tab w:val="decimal" w:pos="372"/>
                <w:tab w:val="left" w:pos="1080"/>
                <w:tab w:val="decimal" w:pos="1592"/>
              </w:tabs>
              <w:overflowPunct w:val="0"/>
              <w:snapToGrid w:val="0"/>
              <w:spacing w:line="260" w:lineRule="exact"/>
              <w:ind w:right="29"/>
              <w:jc w:val="center"/>
              <w:rPr>
                <w:bCs/>
                <w:sz w:val="22"/>
                <w:lang w:val="en-HK"/>
              </w:rPr>
            </w:pPr>
            <w:r w:rsidRPr="00D35D91">
              <w:rPr>
                <w:rFonts w:hint="cs"/>
                <w:bCs/>
                <w:sz w:val="22"/>
                <w:lang w:val="en-HK"/>
              </w:rPr>
              <w:t>1.4</w:t>
            </w:r>
          </w:p>
        </w:tc>
        <w:tc>
          <w:tcPr>
            <w:tcW w:w="1257" w:type="pct"/>
            <w:shd w:val="clear" w:color="auto" w:fill="auto"/>
          </w:tcPr>
          <w:p w14:paraId="20293144" w14:textId="1B9CFB16" w:rsidR="009E0A3F" w:rsidRPr="00D35D91" w:rsidRDefault="0052263A" w:rsidP="009E0A3F">
            <w:pPr>
              <w:tabs>
                <w:tab w:val="decimal" w:pos="692"/>
                <w:tab w:val="left" w:pos="1019"/>
                <w:tab w:val="left" w:pos="1080"/>
                <w:tab w:val="center" w:pos="1170"/>
              </w:tabs>
              <w:overflowPunct w:val="0"/>
              <w:snapToGrid w:val="0"/>
              <w:spacing w:line="260" w:lineRule="exact"/>
              <w:ind w:right="29"/>
              <w:jc w:val="center"/>
              <w:rPr>
                <w:bCs/>
                <w:sz w:val="22"/>
                <w:lang w:val="en-HK"/>
              </w:rPr>
            </w:pPr>
            <w:r w:rsidRPr="00D35D91">
              <w:rPr>
                <w:rFonts w:hint="cs"/>
                <w:bCs/>
                <w:sz w:val="22"/>
                <w:lang w:val="en-HK"/>
              </w:rPr>
              <w:t>1.0</w:t>
            </w:r>
          </w:p>
        </w:tc>
      </w:tr>
      <w:tr w:rsidR="009E0A3F" w:rsidRPr="00D35D91" w14:paraId="5888D65D" w14:textId="77777777" w:rsidTr="003F53E3">
        <w:tc>
          <w:tcPr>
            <w:tcW w:w="1230" w:type="pct"/>
            <w:shd w:val="clear" w:color="auto" w:fill="auto"/>
          </w:tcPr>
          <w:p w14:paraId="0B8BA287" w14:textId="2DA7243A" w:rsidR="009E0A3F" w:rsidRPr="00D35D91" w:rsidRDefault="009E0A3F" w:rsidP="009E0A3F">
            <w:pPr>
              <w:tabs>
                <w:tab w:val="left" w:pos="575"/>
                <w:tab w:val="left" w:pos="1080"/>
              </w:tabs>
              <w:overflowPunct w:val="0"/>
              <w:snapToGrid w:val="0"/>
              <w:spacing w:line="260" w:lineRule="exact"/>
              <w:ind w:right="29"/>
              <w:jc w:val="both"/>
              <w:rPr>
                <w:bCs/>
                <w:sz w:val="22"/>
              </w:rPr>
            </w:pPr>
            <w:r w:rsidRPr="00D35D91">
              <w:rPr>
                <w:bCs/>
                <w:sz w:val="22"/>
              </w:rPr>
              <w:tab/>
            </w:r>
            <w:r w:rsidR="00AC367E" w:rsidRPr="00D35D91">
              <w:rPr>
                <w:bCs/>
                <w:sz w:val="22"/>
              </w:rPr>
              <w:t>Jun</w:t>
            </w:r>
          </w:p>
        </w:tc>
        <w:tc>
          <w:tcPr>
            <w:tcW w:w="1256" w:type="pct"/>
            <w:shd w:val="clear" w:color="auto" w:fill="auto"/>
          </w:tcPr>
          <w:p w14:paraId="06E6DD47" w14:textId="05B53914" w:rsidR="009E0A3F" w:rsidRPr="00D35D91" w:rsidRDefault="00534968" w:rsidP="009E0A3F">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3.5</w:t>
            </w:r>
          </w:p>
        </w:tc>
        <w:tc>
          <w:tcPr>
            <w:tcW w:w="1257" w:type="pct"/>
            <w:shd w:val="clear" w:color="auto" w:fill="auto"/>
          </w:tcPr>
          <w:p w14:paraId="61C3A42A" w14:textId="4536AE0F" w:rsidR="009E0A3F" w:rsidRPr="00D35D91" w:rsidRDefault="00534968" w:rsidP="009E0A3F">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1.4</w:t>
            </w:r>
          </w:p>
        </w:tc>
        <w:tc>
          <w:tcPr>
            <w:tcW w:w="1257" w:type="pct"/>
            <w:shd w:val="clear" w:color="auto" w:fill="auto"/>
          </w:tcPr>
          <w:p w14:paraId="297DC204" w14:textId="016ACC8F" w:rsidR="009E0A3F" w:rsidRPr="00D35D91" w:rsidRDefault="0052263A" w:rsidP="00430155">
            <w:pPr>
              <w:tabs>
                <w:tab w:val="decimal" w:pos="692"/>
                <w:tab w:val="left" w:pos="1019"/>
                <w:tab w:val="left" w:pos="1080"/>
                <w:tab w:val="center" w:pos="1170"/>
              </w:tabs>
              <w:overflowPunct w:val="0"/>
              <w:snapToGrid w:val="0"/>
              <w:spacing w:line="260" w:lineRule="exact"/>
              <w:ind w:right="29"/>
              <w:jc w:val="center"/>
              <w:rPr>
                <w:bCs/>
                <w:sz w:val="22"/>
                <w:lang w:val="en-HK"/>
              </w:rPr>
            </w:pPr>
            <w:r w:rsidRPr="00D35D91">
              <w:rPr>
                <w:bCs/>
                <w:sz w:val="22"/>
                <w:lang w:val="en-HK"/>
              </w:rPr>
              <w:t>1.0</w:t>
            </w:r>
          </w:p>
        </w:tc>
      </w:tr>
      <w:tr w:rsidR="0076576D" w:rsidRPr="00D35D91" w14:paraId="4F482AD5" w14:textId="77777777" w:rsidTr="008D18EE">
        <w:tc>
          <w:tcPr>
            <w:tcW w:w="1230" w:type="pct"/>
            <w:shd w:val="clear" w:color="auto" w:fill="auto"/>
          </w:tcPr>
          <w:p w14:paraId="24772D32" w14:textId="0E72CCDC" w:rsidR="0076576D" w:rsidRPr="00D35D91" w:rsidRDefault="0076576D" w:rsidP="000A5920">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0B0DABE9" w14:textId="25B0E5F6" w:rsidR="0076576D" w:rsidRPr="00D35D91" w:rsidRDefault="0076576D" w:rsidP="009D61C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2688CDD5" w14:textId="57C46DB0" w:rsidR="0076576D" w:rsidRPr="00D35D91" w:rsidRDefault="0076576D" w:rsidP="009D61C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694D2317" w14:textId="05D85869" w:rsidR="0076576D" w:rsidRPr="00D35D91" w:rsidRDefault="0076576D" w:rsidP="007A38B4">
            <w:pPr>
              <w:tabs>
                <w:tab w:val="decimal" w:pos="692"/>
                <w:tab w:val="left" w:pos="1019"/>
                <w:tab w:val="left" w:pos="1080"/>
                <w:tab w:val="center" w:pos="1170"/>
              </w:tabs>
              <w:overflowPunct w:val="0"/>
              <w:snapToGrid w:val="0"/>
              <w:spacing w:line="260" w:lineRule="exact"/>
              <w:ind w:right="29"/>
              <w:jc w:val="center"/>
              <w:rPr>
                <w:bCs/>
                <w:sz w:val="22"/>
                <w:lang w:val="en-HK"/>
              </w:rPr>
            </w:pPr>
          </w:p>
        </w:tc>
      </w:tr>
    </w:tbl>
    <w:p w14:paraId="49E1D46E" w14:textId="626CA2D1" w:rsidR="00795C4C" w:rsidRPr="00D35D91" w:rsidRDefault="00795C4C" w:rsidP="009A6866">
      <w:pPr>
        <w:tabs>
          <w:tab w:val="left" w:pos="851"/>
        </w:tabs>
        <w:overflowPunct w:val="0"/>
        <w:snapToGrid w:val="0"/>
        <w:ind w:left="851" w:hanging="851"/>
        <w:jc w:val="both"/>
        <w:rPr>
          <w:bCs/>
          <w:sz w:val="22"/>
          <w:szCs w:val="22"/>
        </w:rPr>
      </w:pPr>
    </w:p>
    <w:p w14:paraId="2AB92FEB" w14:textId="1A36C38A" w:rsidR="00F95863" w:rsidRPr="00D35D91" w:rsidRDefault="0098464C" w:rsidP="00BC3916">
      <w:pPr>
        <w:tabs>
          <w:tab w:val="left" w:pos="864"/>
        </w:tabs>
        <w:overflowPunct w:val="0"/>
        <w:snapToGrid w:val="0"/>
        <w:spacing w:after="120"/>
        <w:ind w:left="851" w:hanging="851"/>
        <w:jc w:val="both"/>
        <w:rPr>
          <w:bCs/>
          <w:sz w:val="22"/>
          <w:szCs w:val="22"/>
        </w:rPr>
      </w:pPr>
      <w:proofErr w:type="gramStart"/>
      <w:r w:rsidRPr="00D35D91">
        <w:rPr>
          <w:bCs/>
          <w:sz w:val="22"/>
          <w:szCs w:val="22"/>
        </w:rPr>
        <w:t>Note</w:t>
      </w:r>
      <w:r w:rsidR="00F127BF">
        <w:rPr>
          <w:bCs/>
          <w:sz w:val="22"/>
          <w:szCs w:val="22"/>
        </w:rPr>
        <w:t>s</w:t>
      </w:r>
      <w:r w:rsidRPr="00D35D91">
        <w:rPr>
          <w:bCs/>
          <w:sz w:val="22"/>
          <w:szCs w:val="22"/>
        </w:rPr>
        <w:t xml:space="preserve"> :</w:t>
      </w:r>
      <w:proofErr w:type="gramEnd"/>
      <w:r w:rsidRPr="00D35D91">
        <w:rPr>
          <w:bCs/>
          <w:sz w:val="22"/>
          <w:szCs w:val="22"/>
        </w:rPr>
        <w:tab/>
      </w:r>
      <w:r w:rsidR="00F95863" w:rsidRPr="00D35D91">
        <w:rPr>
          <w:bCs/>
          <w:sz w:val="22"/>
          <w:szCs w:val="22"/>
        </w:rPr>
        <w:t>The quarterly statistics in 202</w:t>
      </w:r>
      <w:r w:rsidR="00F95863" w:rsidRPr="00D35D91">
        <w:rPr>
          <w:rFonts w:hint="eastAsia"/>
          <w:bCs/>
          <w:sz w:val="22"/>
          <w:szCs w:val="22"/>
          <w:lang w:eastAsia="zh-TW"/>
        </w:rPr>
        <w:t>4</w:t>
      </w:r>
      <w:r w:rsidR="00F95863" w:rsidRPr="00D35D91">
        <w:rPr>
          <w:bCs/>
          <w:sz w:val="22"/>
          <w:szCs w:val="22"/>
        </w:rPr>
        <w:t xml:space="preserve"> have been revised to take into account the final end-202</w:t>
      </w:r>
      <w:r w:rsidR="00F95863" w:rsidRPr="00D35D91">
        <w:rPr>
          <w:rFonts w:hint="eastAsia"/>
          <w:bCs/>
          <w:sz w:val="22"/>
          <w:szCs w:val="22"/>
          <w:lang w:eastAsia="zh-TW"/>
        </w:rPr>
        <w:t>4</w:t>
      </w:r>
      <w:r w:rsidR="00F95863" w:rsidRPr="00D35D91">
        <w:rPr>
          <w:bCs/>
          <w:sz w:val="22"/>
          <w:szCs w:val="22"/>
        </w:rPr>
        <w:t xml:space="preserve"> population estimates.</w:t>
      </w:r>
    </w:p>
    <w:p w14:paraId="0320781B" w14:textId="0309D190" w:rsidR="0076576D" w:rsidRPr="00D35D91" w:rsidRDefault="000E0131" w:rsidP="00012D87">
      <w:pPr>
        <w:tabs>
          <w:tab w:val="left" w:pos="864"/>
        </w:tabs>
        <w:overflowPunct w:val="0"/>
        <w:snapToGrid w:val="0"/>
        <w:ind w:left="851" w:hanging="851"/>
        <w:jc w:val="both"/>
        <w:rPr>
          <w:bCs/>
          <w:sz w:val="22"/>
          <w:szCs w:val="22"/>
        </w:rPr>
      </w:pPr>
      <w:r w:rsidRPr="00D35D91">
        <w:rPr>
          <w:bCs/>
          <w:sz w:val="22"/>
          <w:szCs w:val="22"/>
        </w:rPr>
        <w:tab/>
      </w:r>
      <w:r w:rsidR="0098464C" w:rsidRPr="00D35D91">
        <w:rPr>
          <w:bCs/>
          <w:sz w:val="22"/>
          <w:szCs w:val="22"/>
        </w:rPr>
        <w:t>*</w:t>
      </w:r>
      <w:r w:rsidR="0098464C" w:rsidRPr="00D35D91">
        <w:rPr>
          <w:bCs/>
          <w:sz w:val="22"/>
          <w:szCs w:val="22"/>
        </w:rPr>
        <w:tab/>
        <w:t>Seasonally adjusted (except for annual figures).</w:t>
      </w:r>
    </w:p>
    <w:p w14:paraId="58E997E9" w14:textId="77777777" w:rsidR="0098464C" w:rsidRPr="00D35D91"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Pr="00D35D91" w:rsidRDefault="0098464C" w:rsidP="009A6866">
      <w:pPr>
        <w:tabs>
          <w:tab w:val="left" w:pos="864"/>
          <w:tab w:val="left" w:pos="1440"/>
        </w:tabs>
        <w:overflowPunct w:val="0"/>
        <w:snapToGrid w:val="0"/>
        <w:spacing w:line="240" w:lineRule="exact"/>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7D2CC793" w14:textId="1A15A071" w:rsidR="002516C8" w:rsidRPr="00D35D91" w:rsidRDefault="002516C8" w:rsidP="00795C4C">
      <w:pPr>
        <w:widowControl/>
        <w:suppressAutoHyphens w:val="0"/>
        <w:rPr>
          <w:b/>
          <w:sz w:val="28"/>
          <w:szCs w:val="28"/>
          <w:lang w:eastAsia="zh-TW"/>
        </w:rPr>
      </w:pPr>
    </w:p>
    <w:p w14:paraId="6890BDC6" w14:textId="5E831A94" w:rsidR="00A8065E" w:rsidRPr="00D35D91" w:rsidRDefault="00F26005" w:rsidP="00E0332F">
      <w:pPr>
        <w:widowControl/>
        <w:suppressAutoHyphens w:val="0"/>
        <w:rPr>
          <w:b/>
          <w:sz w:val="28"/>
          <w:szCs w:val="28"/>
          <w:lang w:val="en-HK" w:eastAsia="zh-TW"/>
        </w:rPr>
      </w:pPr>
      <w:r w:rsidRPr="00D35D91">
        <w:rPr>
          <w:b/>
          <w:sz w:val="28"/>
          <w:szCs w:val="28"/>
          <w:lang w:val="en-HK" w:eastAsia="zh-TW"/>
        </w:rPr>
        <w:t>Labour force and t</w:t>
      </w:r>
      <w:r w:rsidR="00A8065E" w:rsidRPr="00D35D91">
        <w:rPr>
          <w:b/>
          <w:sz w:val="28"/>
          <w:szCs w:val="28"/>
          <w:lang w:val="en-HK"/>
        </w:rPr>
        <w:t>otal employment</w:t>
      </w:r>
    </w:p>
    <w:p w14:paraId="5E5470A7" w14:textId="77777777" w:rsidR="00464533" w:rsidRPr="00D35D91" w:rsidRDefault="00464533">
      <w:pPr>
        <w:tabs>
          <w:tab w:val="left" w:pos="1080"/>
        </w:tabs>
        <w:overflowPunct w:val="0"/>
        <w:spacing w:line="360" w:lineRule="exact"/>
        <w:ind w:right="28"/>
        <w:jc w:val="both"/>
        <w:rPr>
          <w:sz w:val="28"/>
          <w:szCs w:val="28"/>
          <w:lang w:val="en-HK"/>
        </w:rPr>
      </w:pPr>
    </w:p>
    <w:p w14:paraId="319A8D88" w14:textId="1B50ED88" w:rsidR="005F1FD8" w:rsidRPr="00D35D91" w:rsidRDefault="00612699" w:rsidP="00E018DB">
      <w:pPr>
        <w:tabs>
          <w:tab w:val="left" w:pos="1080"/>
        </w:tabs>
        <w:overflowPunct w:val="0"/>
        <w:spacing w:line="360" w:lineRule="exact"/>
        <w:ind w:right="28"/>
        <w:jc w:val="both"/>
        <w:rPr>
          <w:sz w:val="28"/>
          <w:szCs w:val="28"/>
          <w:lang w:val="en-HK"/>
        </w:rPr>
      </w:pPr>
      <w:r w:rsidRPr="00D35D91">
        <w:rPr>
          <w:sz w:val="28"/>
          <w:szCs w:val="28"/>
          <w:lang w:val="en-HK"/>
        </w:rPr>
        <w:t>5</w:t>
      </w:r>
      <w:r w:rsidR="00A8065E" w:rsidRPr="00D35D91">
        <w:rPr>
          <w:sz w:val="28"/>
          <w:szCs w:val="28"/>
          <w:lang w:val="en-HK"/>
        </w:rPr>
        <w:t>.2</w:t>
      </w:r>
      <w:r w:rsidR="00A8065E" w:rsidRPr="00D35D91">
        <w:rPr>
          <w:sz w:val="28"/>
          <w:szCs w:val="28"/>
          <w:lang w:val="en-HK"/>
        </w:rPr>
        <w:tab/>
      </w:r>
      <w:r w:rsidR="00D10BB8" w:rsidRPr="00D35D91">
        <w:rPr>
          <w:sz w:val="28"/>
          <w:szCs w:val="28"/>
          <w:lang w:val="en-HK" w:eastAsia="zh-TW"/>
        </w:rPr>
        <w:t>T</w:t>
      </w:r>
      <w:r w:rsidR="005F1FD8" w:rsidRPr="00D35D91">
        <w:rPr>
          <w:sz w:val="28"/>
          <w:szCs w:val="28"/>
          <w:lang w:val="en-HK" w:eastAsia="zh-TW"/>
        </w:rPr>
        <w:t xml:space="preserve">he </w:t>
      </w:r>
      <w:r w:rsidR="005F1FD8" w:rsidRPr="00D35D91">
        <w:rPr>
          <w:i/>
          <w:sz w:val="28"/>
          <w:szCs w:val="28"/>
          <w:lang w:val="en-HK" w:eastAsia="zh-TW"/>
        </w:rPr>
        <w:t xml:space="preserve">labour </w:t>
      </w:r>
      <w:proofErr w:type="gramStart"/>
      <w:r w:rsidR="005F1FD8" w:rsidRPr="00D35D91">
        <w:rPr>
          <w:i/>
          <w:sz w:val="28"/>
          <w:szCs w:val="28"/>
          <w:lang w:val="en-HK" w:eastAsia="zh-TW"/>
        </w:rPr>
        <w:t>force</w:t>
      </w:r>
      <w:r w:rsidR="005F1FD8" w:rsidRPr="00D35D91">
        <w:rPr>
          <w:sz w:val="28"/>
          <w:szCs w:val="28"/>
          <w:vertAlign w:val="superscript"/>
          <w:lang w:val="en-HK"/>
        </w:rPr>
        <w:t>(</w:t>
      </w:r>
      <w:proofErr w:type="gramEnd"/>
      <w:r w:rsidR="005F1FD8" w:rsidRPr="00D35D91">
        <w:rPr>
          <w:sz w:val="28"/>
          <w:szCs w:val="28"/>
          <w:vertAlign w:val="superscript"/>
          <w:lang w:val="en-HK" w:eastAsia="zh-TW"/>
        </w:rPr>
        <w:t>4</w:t>
      </w:r>
      <w:r w:rsidR="005F1FD8" w:rsidRPr="00D35D91">
        <w:rPr>
          <w:sz w:val="28"/>
          <w:szCs w:val="28"/>
          <w:vertAlign w:val="superscript"/>
          <w:lang w:val="en-HK"/>
        </w:rPr>
        <w:t>)</w:t>
      </w:r>
      <w:r w:rsidR="005F1FD8" w:rsidRPr="00D35D91">
        <w:rPr>
          <w:sz w:val="28"/>
          <w:szCs w:val="28"/>
          <w:lang w:val="en-HK"/>
        </w:rPr>
        <w:t xml:space="preserve"> </w:t>
      </w:r>
      <w:r w:rsidR="008640AE" w:rsidRPr="00D35D91">
        <w:rPr>
          <w:sz w:val="28"/>
          <w:szCs w:val="28"/>
          <w:lang w:val="en-HK"/>
        </w:rPr>
        <w:t xml:space="preserve">fell </w:t>
      </w:r>
      <w:r w:rsidR="008E7273" w:rsidRPr="00D35D91">
        <w:rPr>
          <w:sz w:val="28"/>
          <w:szCs w:val="28"/>
          <w:lang w:val="en-HK"/>
        </w:rPr>
        <w:t xml:space="preserve">further </w:t>
      </w:r>
      <w:r w:rsidR="005F1FD8" w:rsidRPr="00D35D91">
        <w:rPr>
          <w:sz w:val="28"/>
          <w:szCs w:val="28"/>
          <w:lang w:val="en-HK"/>
        </w:rPr>
        <w:t>by 0.</w:t>
      </w:r>
      <w:r w:rsidR="009B5128" w:rsidRPr="00D35D91">
        <w:rPr>
          <w:rFonts w:hint="eastAsia"/>
          <w:sz w:val="28"/>
          <w:szCs w:val="28"/>
          <w:lang w:val="en-HK" w:eastAsia="zh-TW"/>
        </w:rPr>
        <w:t>6</w:t>
      </w:r>
      <w:r w:rsidR="005F1FD8" w:rsidRPr="00D35D91">
        <w:rPr>
          <w:sz w:val="28"/>
          <w:szCs w:val="28"/>
          <w:lang w:val="en-HK"/>
        </w:rPr>
        <w:t>% to 3 </w:t>
      </w:r>
      <w:r w:rsidR="009B5128" w:rsidRPr="00D35D91">
        <w:rPr>
          <w:rFonts w:hint="eastAsia"/>
          <w:sz w:val="28"/>
          <w:szCs w:val="28"/>
          <w:lang w:val="en-HK" w:eastAsia="zh-TW"/>
        </w:rPr>
        <w:t>793</w:t>
      </w:r>
      <w:r w:rsidR="005F1FD8" w:rsidRPr="00D35D91">
        <w:rPr>
          <w:sz w:val="28"/>
          <w:szCs w:val="28"/>
          <w:lang w:val="en-HK"/>
        </w:rPr>
        <w:t> </w:t>
      </w:r>
      <w:r w:rsidR="00222BAD" w:rsidRPr="00D35D91">
        <w:rPr>
          <w:sz w:val="28"/>
          <w:szCs w:val="28"/>
          <w:lang w:val="en-HK"/>
        </w:rPr>
        <w:t>5</w:t>
      </w:r>
      <w:r w:rsidR="005F1FD8" w:rsidRPr="00D35D91">
        <w:rPr>
          <w:sz w:val="28"/>
          <w:szCs w:val="28"/>
          <w:lang w:val="en-HK"/>
        </w:rPr>
        <w:t>00</w:t>
      </w:r>
      <w:r w:rsidR="00651F4C" w:rsidRPr="00D35D91">
        <w:rPr>
          <w:sz w:val="28"/>
          <w:szCs w:val="28"/>
          <w:lang w:val="en-HK"/>
        </w:rPr>
        <w:t xml:space="preserve"> in the second</w:t>
      </w:r>
      <w:r w:rsidR="00A722C9" w:rsidRPr="00D35D91">
        <w:rPr>
          <w:sz w:val="28"/>
          <w:szCs w:val="28"/>
          <w:lang w:val="en-HK"/>
        </w:rPr>
        <w:t xml:space="preserve"> quarter</w:t>
      </w:r>
      <w:r w:rsidR="002C1709" w:rsidRPr="00D35D91">
        <w:rPr>
          <w:sz w:val="28"/>
          <w:szCs w:val="28"/>
          <w:lang w:val="en-HK"/>
        </w:rPr>
        <w:t xml:space="preserve"> </w:t>
      </w:r>
      <w:r w:rsidR="00307209" w:rsidRPr="00D35D91">
        <w:rPr>
          <w:sz w:val="28"/>
          <w:szCs w:val="28"/>
          <w:lang w:val="en-HK"/>
        </w:rPr>
        <w:t>from the preceding quarter</w:t>
      </w:r>
      <w:r w:rsidR="005F1FD8" w:rsidRPr="00D35D91">
        <w:rPr>
          <w:sz w:val="28"/>
          <w:szCs w:val="28"/>
          <w:lang w:val="en-HK"/>
        </w:rPr>
        <w:t xml:space="preserve">, </w:t>
      </w:r>
      <w:r w:rsidR="004455D1" w:rsidRPr="00D35D91">
        <w:rPr>
          <w:sz w:val="28"/>
          <w:szCs w:val="28"/>
          <w:lang w:val="en-HK"/>
        </w:rPr>
        <w:t>or</w:t>
      </w:r>
      <w:r w:rsidR="00E018DB" w:rsidRPr="00D35D91">
        <w:rPr>
          <w:sz w:val="28"/>
          <w:szCs w:val="28"/>
          <w:lang w:val="en-HK"/>
        </w:rPr>
        <w:t xml:space="preserve"> </w:t>
      </w:r>
      <w:r w:rsidR="00D10BB8" w:rsidRPr="00D35D91">
        <w:rPr>
          <w:sz w:val="28"/>
          <w:szCs w:val="28"/>
          <w:lang w:val="en-HK"/>
        </w:rPr>
        <w:t>0.</w:t>
      </w:r>
      <w:r w:rsidR="00C57960">
        <w:rPr>
          <w:sz w:val="28"/>
          <w:szCs w:val="28"/>
          <w:lang w:val="en-HK" w:eastAsia="zh-TW"/>
        </w:rPr>
        <w:t>4</w:t>
      </w:r>
      <w:r w:rsidR="00D10BB8" w:rsidRPr="00D35D91">
        <w:rPr>
          <w:sz w:val="28"/>
          <w:szCs w:val="28"/>
          <w:lang w:val="en-HK"/>
        </w:rPr>
        <w:t>%</w:t>
      </w:r>
      <w:r w:rsidR="00AC367E" w:rsidRPr="00D35D91">
        <w:rPr>
          <w:sz w:val="28"/>
          <w:szCs w:val="28"/>
          <w:lang w:val="en-HK"/>
        </w:rPr>
        <w:t xml:space="preserve"> </w:t>
      </w:r>
      <w:r w:rsidR="004455D1" w:rsidRPr="00D35D91">
        <w:rPr>
          <w:sz w:val="28"/>
          <w:szCs w:val="28"/>
          <w:lang w:val="en-HK"/>
        </w:rPr>
        <w:t xml:space="preserve">from </w:t>
      </w:r>
      <w:r w:rsidR="00CA4ABC" w:rsidRPr="00D35D91">
        <w:rPr>
          <w:sz w:val="28"/>
          <w:szCs w:val="28"/>
          <w:lang w:val="en-HK"/>
        </w:rPr>
        <w:t>a year</w:t>
      </w:r>
      <w:r w:rsidR="005F1FD8" w:rsidRPr="00D35D91">
        <w:rPr>
          <w:sz w:val="28"/>
          <w:szCs w:val="28"/>
          <w:lang w:val="en-HK"/>
        </w:rPr>
        <w:t xml:space="preserve"> </w:t>
      </w:r>
      <w:r w:rsidR="002926E8" w:rsidRPr="00D35D91">
        <w:rPr>
          <w:sz w:val="28"/>
          <w:szCs w:val="28"/>
          <w:lang w:val="en-HK"/>
        </w:rPr>
        <w:t>earlier</w:t>
      </w:r>
      <w:r w:rsidR="005F1FD8" w:rsidRPr="00D35D91">
        <w:rPr>
          <w:sz w:val="28"/>
          <w:szCs w:val="28"/>
          <w:lang w:val="en-HK"/>
        </w:rPr>
        <w:t xml:space="preserve">.  </w:t>
      </w:r>
      <w:r w:rsidR="00DF167B" w:rsidRPr="00D35D91">
        <w:rPr>
          <w:sz w:val="28"/>
          <w:szCs w:val="28"/>
          <w:lang w:val="en-HK"/>
        </w:rPr>
        <w:t>The</w:t>
      </w:r>
      <w:r w:rsidR="006575EF" w:rsidRPr="00D35D91">
        <w:rPr>
          <w:sz w:val="28"/>
          <w:szCs w:val="28"/>
          <w:lang w:val="en-HK"/>
        </w:rPr>
        <w:t xml:space="preserve"> working age population</w:t>
      </w:r>
      <w:r w:rsidR="00D10BB8" w:rsidRPr="00D35D91">
        <w:rPr>
          <w:sz w:val="28"/>
          <w:szCs w:val="28"/>
          <w:lang w:val="en-HK"/>
        </w:rPr>
        <w:t xml:space="preserve"> (i.e. land-based non-institutional population aged 15 and above) </w:t>
      </w:r>
      <w:r w:rsidR="00B23299" w:rsidRPr="00D35D91">
        <w:rPr>
          <w:sz w:val="28"/>
          <w:szCs w:val="28"/>
          <w:lang w:val="en-HK"/>
        </w:rPr>
        <w:t xml:space="preserve">declined </w:t>
      </w:r>
      <w:r w:rsidR="0052263A" w:rsidRPr="00D35D91">
        <w:rPr>
          <w:sz w:val="28"/>
          <w:szCs w:val="28"/>
          <w:lang w:val="en-HK"/>
        </w:rPr>
        <w:t>by 0.</w:t>
      </w:r>
      <w:r w:rsidR="009B5128" w:rsidRPr="00D35D91">
        <w:rPr>
          <w:rFonts w:hint="eastAsia"/>
          <w:sz w:val="28"/>
          <w:szCs w:val="28"/>
          <w:lang w:val="en-HK" w:eastAsia="zh-TW"/>
        </w:rPr>
        <w:t>3</w:t>
      </w:r>
      <w:r w:rsidR="006575EF" w:rsidRPr="00D35D91">
        <w:rPr>
          <w:sz w:val="28"/>
          <w:szCs w:val="28"/>
          <w:lang w:val="en-HK"/>
        </w:rPr>
        <w:t xml:space="preserve">% </w:t>
      </w:r>
      <w:r w:rsidR="00D10BB8" w:rsidRPr="00D35D91">
        <w:rPr>
          <w:sz w:val="28"/>
          <w:szCs w:val="28"/>
          <w:lang w:val="en-HK"/>
        </w:rPr>
        <w:t xml:space="preserve">to </w:t>
      </w:r>
      <w:r w:rsidR="0052263A" w:rsidRPr="00D35D91">
        <w:rPr>
          <w:sz w:val="28"/>
          <w:szCs w:val="28"/>
          <w:lang w:val="en-HK"/>
        </w:rPr>
        <w:t>6 69</w:t>
      </w:r>
      <w:r w:rsidR="009B5128" w:rsidRPr="00D35D91">
        <w:rPr>
          <w:rFonts w:hint="eastAsia"/>
          <w:sz w:val="28"/>
          <w:szCs w:val="28"/>
          <w:lang w:val="en-HK" w:eastAsia="zh-TW"/>
        </w:rPr>
        <w:t>0</w:t>
      </w:r>
      <w:r w:rsidR="00D10BB8" w:rsidRPr="00D35D91">
        <w:rPr>
          <w:sz w:val="28"/>
          <w:szCs w:val="28"/>
          <w:lang w:val="en-HK"/>
        </w:rPr>
        <w:t> </w:t>
      </w:r>
      <w:r w:rsidR="009B5128" w:rsidRPr="00D35D91">
        <w:rPr>
          <w:rFonts w:hint="eastAsia"/>
          <w:sz w:val="28"/>
          <w:szCs w:val="28"/>
          <w:lang w:val="en-HK" w:eastAsia="zh-TW"/>
        </w:rPr>
        <w:t>5</w:t>
      </w:r>
      <w:r w:rsidR="00D10BB8" w:rsidRPr="00D35D91">
        <w:rPr>
          <w:sz w:val="28"/>
          <w:szCs w:val="28"/>
          <w:lang w:val="en-HK"/>
        </w:rPr>
        <w:t>00</w:t>
      </w:r>
      <w:r w:rsidR="00CC5C4C" w:rsidRPr="00D35D91">
        <w:rPr>
          <w:sz w:val="28"/>
          <w:szCs w:val="28"/>
          <w:lang w:val="en-HK"/>
        </w:rPr>
        <w:t xml:space="preserve"> from the preceding quarter</w:t>
      </w:r>
      <w:r w:rsidR="00D10BB8" w:rsidRPr="00D35D91">
        <w:rPr>
          <w:sz w:val="28"/>
          <w:szCs w:val="28"/>
          <w:lang w:val="en-HK"/>
        </w:rPr>
        <w:t>,</w:t>
      </w:r>
      <w:r w:rsidR="009516E0" w:rsidRPr="00D35D91">
        <w:rPr>
          <w:sz w:val="28"/>
          <w:szCs w:val="28"/>
          <w:lang w:val="en-HK"/>
        </w:rPr>
        <w:t xml:space="preserve"> and the overall labour force participation rate </w:t>
      </w:r>
      <w:r w:rsidR="00B23299" w:rsidRPr="00D35D91">
        <w:rPr>
          <w:sz w:val="28"/>
          <w:szCs w:val="28"/>
          <w:lang w:val="en-HK"/>
        </w:rPr>
        <w:t xml:space="preserve">dropped </w:t>
      </w:r>
      <w:r w:rsidR="009516E0" w:rsidRPr="00D35D91">
        <w:rPr>
          <w:sz w:val="28"/>
          <w:szCs w:val="28"/>
          <w:lang w:val="en-HK"/>
        </w:rPr>
        <w:t xml:space="preserve">by 0.2 percentage point to 56.7% during the </w:t>
      </w:r>
      <w:r w:rsidR="009B66CE" w:rsidRPr="00D35D91">
        <w:rPr>
          <w:sz w:val="28"/>
          <w:szCs w:val="28"/>
          <w:lang w:val="en-HK"/>
        </w:rPr>
        <w:t xml:space="preserve">same </w:t>
      </w:r>
      <w:r w:rsidR="009516E0" w:rsidRPr="00D35D91">
        <w:rPr>
          <w:sz w:val="28"/>
          <w:szCs w:val="28"/>
          <w:lang w:val="en-HK"/>
        </w:rPr>
        <w:t xml:space="preserve">period.  Compared </w:t>
      </w:r>
      <w:r w:rsidR="00990528" w:rsidRPr="00D35D91">
        <w:rPr>
          <w:sz w:val="28"/>
          <w:szCs w:val="28"/>
          <w:lang w:val="en-HK"/>
        </w:rPr>
        <w:t>with</w:t>
      </w:r>
      <w:r w:rsidR="009516E0" w:rsidRPr="00D35D91">
        <w:rPr>
          <w:sz w:val="28"/>
          <w:szCs w:val="28"/>
          <w:lang w:val="en-HK"/>
        </w:rPr>
        <w:t xml:space="preserve"> a year ago, </w:t>
      </w:r>
      <w:r w:rsidR="00786493" w:rsidRPr="00D35D91">
        <w:rPr>
          <w:sz w:val="28"/>
          <w:szCs w:val="28"/>
          <w:lang w:val="en-HK"/>
        </w:rPr>
        <w:t xml:space="preserve">though </w:t>
      </w:r>
      <w:r w:rsidR="009516E0" w:rsidRPr="00D35D91">
        <w:rPr>
          <w:sz w:val="28"/>
          <w:szCs w:val="28"/>
          <w:lang w:val="en-HK"/>
        </w:rPr>
        <w:t xml:space="preserve">the working-age population increased by </w:t>
      </w:r>
      <w:r w:rsidR="0052263A" w:rsidRPr="00D35D91">
        <w:rPr>
          <w:sz w:val="28"/>
          <w:szCs w:val="28"/>
          <w:lang w:val="en-HK"/>
        </w:rPr>
        <w:t>0.</w:t>
      </w:r>
      <w:r w:rsidR="004E1B7F" w:rsidRPr="00D35D91">
        <w:rPr>
          <w:sz w:val="28"/>
          <w:szCs w:val="28"/>
          <w:lang w:val="en-HK" w:eastAsia="zh-TW"/>
        </w:rPr>
        <w:t>1</w:t>
      </w:r>
      <w:r w:rsidR="006575EF" w:rsidRPr="00D35D91">
        <w:rPr>
          <w:sz w:val="28"/>
          <w:szCs w:val="28"/>
          <w:lang w:val="en-HK"/>
        </w:rPr>
        <w:t>%</w:t>
      </w:r>
      <w:r w:rsidR="009516E0" w:rsidRPr="00D35D91">
        <w:rPr>
          <w:sz w:val="28"/>
          <w:szCs w:val="28"/>
          <w:lang w:val="en-HK" w:eastAsia="zh-TW"/>
        </w:rPr>
        <w:t xml:space="preserve">, </w:t>
      </w:r>
      <w:r w:rsidR="00310369" w:rsidRPr="00D35D91">
        <w:rPr>
          <w:sz w:val="28"/>
          <w:szCs w:val="28"/>
          <w:lang w:val="en-HK" w:eastAsia="zh-TW"/>
        </w:rPr>
        <w:t xml:space="preserve">population ageing dragged </w:t>
      </w:r>
      <w:r w:rsidR="006575EF" w:rsidRPr="00D35D91">
        <w:rPr>
          <w:sz w:val="28"/>
          <w:szCs w:val="28"/>
          <w:lang w:val="en-HK"/>
        </w:rPr>
        <w:t>the overall labour force part</w:t>
      </w:r>
      <w:r w:rsidR="00CF059D" w:rsidRPr="00D35D91">
        <w:rPr>
          <w:sz w:val="28"/>
          <w:szCs w:val="28"/>
          <w:lang w:val="en-HK"/>
        </w:rPr>
        <w:t xml:space="preserve">icipation rate </w:t>
      </w:r>
      <w:r w:rsidR="00786493" w:rsidRPr="00D35D91">
        <w:rPr>
          <w:sz w:val="28"/>
          <w:szCs w:val="28"/>
          <w:lang w:val="en-HK"/>
        </w:rPr>
        <w:t xml:space="preserve">by </w:t>
      </w:r>
      <w:r w:rsidR="00CF059D" w:rsidRPr="00D35D91">
        <w:rPr>
          <w:sz w:val="28"/>
          <w:szCs w:val="28"/>
          <w:lang w:val="en-HK"/>
        </w:rPr>
        <w:t>0.</w:t>
      </w:r>
      <w:r w:rsidR="00C57960">
        <w:rPr>
          <w:sz w:val="28"/>
          <w:szCs w:val="28"/>
          <w:lang w:val="en-HK"/>
        </w:rPr>
        <w:t>3</w:t>
      </w:r>
      <w:r w:rsidR="00C57960" w:rsidRPr="00D35D91">
        <w:rPr>
          <w:sz w:val="28"/>
          <w:szCs w:val="28"/>
          <w:lang w:val="en-HK"/>
        </w:rPr>
        <w:t xml:space="preserve"> </w:t>
      </w:r>
      <w:r w:rsidR="005F1FD8" w:rsidRPr="00D35D91">
        <w:rPr>
          <w:sz w:val="28"/>
          <w:szCs w:val="28"/>
          <w:lang w:val="en-HK"/>
        </w:rPr>
        <w:t xml:space="preserve">percentage </w:t>
      </w:r>
      <w:r w:rsidR="009516E0" w:rsidRPr="00D35D91">
        <w:rPr>
          <w:sz w:val="28"/>
          <w:szCs w:val="28"/>
          <w:lang w:val="en-HK"/>
        </w:rPr>
        <w:t>point</w:t>
      </w:r>
      <w:r w:rsidR="005F1FD8" w:rsidRPr="00D35D91">
        <w:rPr>
          <w:sz w:val="28"/>
          <w:szCs w:val="28"/>
          <w:lang w:val="en-HK"/>
        </w:rPr>
        <w:t>.</w:t>
      </w:r>
    </w:p>
    <w:p w14:paraId="180E6651" w14:textId="403DCB9B" w:rsidR="00A93B5C" w:rsidRPr="00D35D91" w:rsidRDefault="00A93B5C" w:rsidP="00255848">
      <w:pPr>
        <w:tabs>
          <w:tab w:val="left" w:pos="1080"/>
        </w:tabs>
        <w:overflowPunct w:val="0"/>
        <w:spacing w:line="360" w:lineRule="exact"/>
        <w:ind w:right="28"/>
        <w:jc w:val="both"/>
        <w:rPr>
          <w:sz w:val="28"/>
          <w:szCs w:val="28"/>
          <w:lang w:val="en-HK"/>
        </w:rPr>
      </w:pPr>
    </w:p>
    <w:p w14:paraId="1E534A55" w14:textId="2186561E" w:rsidR="009F0879" w:rsidRPr="00D35D91" w:rsidRDefault="00612699" w:rsidP="00A076E5">
      <w:pPr>
        <w:tabs>
          <w:tab w:val="left" w:pos="1077"/>
        </w:tabs>
        <w:overflowPunct w:val="0"/>
        <w:spacing w:line="360" w:lineRule="exact"/>
        <w:ind w:right="28"/>
        <w:jc w:val="both"/>
        <w:rPr>
          <w:sz w:val="28"/>
          <w:szCs w:val="28"/>
          <w:lang w:val="en-HK" w:eastAsia="zh-TW"/>
        </w:rPr>
      </w:pPr>
      <w:r w:rsidRPr="00D35D91">
        <w:rPr>
          <w:sz w:val="28"/>
          <w:szCs w:val="28"/>
          <w:lang w:val="en-HK"/>
        </w:rPr>
        <w:t>5</w:t>
      </w:r>
      <w:r w:rsidR="007927BA" w:rsidRPr="00D35D91">
        <w:rPr>
          <w:sz w:val="28"/>
          <w:szCs w:val="28"/>
          <w:lang w:val="en-HK"/>
        </w:rPr>
        <w:t>.3</w:t>
      </w:r>
      <w:r w:rsidR="00E33FB7" w:rsidRPr="00D35D91">
        <w:rPr>
          <w:sz w:val="28"/>
          <w:szCs w:val="28"/>
          <w:lang w:val="en-HK"/>
        </w:rPr>
        <w:tab/>
      </w:r>
      <w:r w:rsidR="002001D8" w:rsidRPr="00D35D91">
        <w:rPr>
          <w:sz w:val="28"/>
          <w:szCs w:val="28"/>
          <w:lang w:val="en-HK"/>
        </w:rPr>
        <w:t xml:space="preserve">Meanwhile, </w:t>
      </w:r>
      <w:r w:rsidR="002001D8" w:rsidRPr="00D35D91">
        <w:rPr>
          <w:i/>
          <w:sz w:val="28"/>
          <w:szCs w:val="28"/>
          <w:lang w:val="en-HK"/>
        </w:rPr>
        <w:t>t</w:t>
      </w:r>
      <w:r w:rsidR="005307E0" w:rsidRPr="00D35D91">
        <w:rPr>
          <w:i/>
          <w:sz w:val="28"/>
          <w:szCs w:val="28"/>
          <w:lang w:val="en-HK" w:eastAsia="zh-TW"/>
        </w:rPr>
        <w:t xml:space="preserve">otal </w:t>
      </w:r>
      <w:proofErr w:type="gramStart"/>
      <w:r w:rsidR="005307E0" w:rsidRPr="00D35D91">
        <w:rPr>
          <w:i/>
          <w:sz w:val="28"/>
          <w:szCs w:val="28"/>
          <w:lang w:val="en-HK" w:eastAsia="zh-TW"/>
        </w:rPr>
        <w:t>employment</w:t>
      </w:r>
      <w:r w:rsidR="005307E0" w:rsidRPr="00D35D91">
        <w:rPr>
          <w:sz w:val="28"/>
          <w:szCs w:val="28"/>
          <w:vertAlign w:val="superscript"/>
          <w:lang w:val="en-HK" w:eastAsia="zh-TW"/>
        </w:rPr>
        <w:t>(</w:t>
      </w:r>
      <w:proofErr w:type="gramEnd"/>
      <w:r w:rsidR="005307E0" w:rsidRPr="00D35D91">
        <w:rPr>
          <w:sz w:val="28"/>
          <w:szCs w:val="28"/>
          <w:vertAlign w:val="superscript"/>
          <w:lang w:val="en-HK" w:eastAsia="zh-TW"/>
        </w:rPr>
        <w:t>5)</w:t>
      </w:r>
      <w:r w:rsidR="005307E0" w:rsidRPr="00D35D91">
        <w:rPr>
          <w:sz w:val="28"/>
          <w:szCs w:val="28"/>
          <w:lang w:val="en-HK" w:eastAsia="zh-TW"/>
        </w:rPr>
        <w:t xml:space="preserve"> </w:t>
      </w:r>
      <w:r w:rsidR="00AC367E" w:rsidRPr="00D35D91">
        <w:rPr>
          <w:rFonts w:hint="eastAsia"/>
          <w:sz w:val="28"/>
          <w:szCs w:val="28"/>
          <w:lang w:val="en-HK" w:eastAsia="zh-TW"/>
        </w:rPr>
        <w:t>d</w:t>
      </w:r>
      <w:r w:rsidR="00AC367E" w:rsidRPr="00D35D91">
        <w:rPr>
          <w:sz w:val="28"/>
          <w:szCs w:val="28"/>
          <w:lang w:val="en-HK" w:eastAsia="zh-TW"/>
        </w:rPr>
        <w:t>eclined by</w:t>
      </w:r>
      <w:r w:rsidR="00E96FEE" w:rsidRPr="00D35D91">
        <w:rPr>
          <w:sz w:val="28"/>
          <w:szCs w:val="28"/>
          <w:lang w:val="en-HK" w:eastAsia="zh-TW"/>
        </w:rPr>
        <w:t xml:space="preserve"> </w:t>
      </w:r>
      <w:r w:rsidR="00043796" w:rsidRPr="00D35D91">
        <w:rPr>
          <w:rFonts w:hint="eastAsia"/>
          <w:sz w:val="28"/>
          <w:szCs w:val="28"/>
          <w:lang w:val="en-HK" w:eastAsia="zh-TW"/>
        </w:rPr>
        <w:t>1.0</w:t>
      </w:r>
      <w:r w:rsidR="00E96FEE" w:rsidRPr="00D35D91">
        <w:rPr>
          <w:sz w:val="28"/>
          <w:szCs w:val="28"/>
          <w:lang w:val="en-HK" w:eastAsia="zh-TW"/>
        </w:rPr>
        <w:t>% to 3 </w:t>
      </w:r>
      <w:r w:rsidR="0052263A" w:rsidRPr="00D35D91">
        <w:rPr>
          <w:sz w:val="28"/>
          <w:szCs w:val="28"/>
          <w:lang w:val="en-HK" w:eastAsia="zh-TW"/>
        </w:rPr>
        <w:t>6</w:t>
      </w:r>
      <w:r w:rsidR="00043796" w:rsidRPr="00D35D91">
        <w:rPr>
          <w:rFonts w:hint="eastAsia"/>
          <w:sz w:val="28"/>
          <w:szCs w:val="28"/>
          <w:lang w:val="en-HK" w:eastAsia="zh-TW"/>
        </w:rPr>
        <w:t>57</w:t>
      </w:r>
      <w:r w:rsidR="00E96FEE" w:rsidRPr="00D35D91">
        <w:rPr>
          <w:sz w:val="28"/>
          <w:szCs w:val="28"/>
          <w:lang w:val="en-HK" w:eastAsia="zh-TW"/>
        </w:rPr>
        <w:t> </w:t>
      </w:r>
      <w:r w:rsidR="00043796" w:rsidRPr="00D35D91">
        <w:rPr>
          <w:rFonts w:hint="eastAsia"/>
          <w:sz w:val="28"/>
          <w:szCs w:val="28"/>
          <w:lang w:val="en-HK" w:eastAsia="zh-TW"/>
        </w:rPr>
        <w:t>3</w:t>
      </w:r>
      <w:r w:rsidR="00E96FEE" w:rsidRPr="00D35D91">
        <w:rPr>
          <w:sz w:val="28"/>
          <w:szCs w:val="28"/>
          <w:lang w:val="en-HK" w:eastAsia="zh-TW"/>
        </w:rPr>
        <w:t>00</w:t>
      </w:r>
      <w:r w:rsidR="00AC367E" w:rsidRPr="00D35D91">
        <w:rPr>
          <w:sz w:val="28"/>
          <w:szCs w:val="28"/>
          <w:lang w:val="en-HK" w:eastAsia="zh-TW"/>
        </w:rPr>
        <w:t xml:space="preserve"> in the second</w:t>
      </w:r>
      <w:r w:rsidR="00E96FEE" w:rsidRPr="00D35D91">
        <w:rPr>
          <w:sz w:val="28"/>
          <w:szCs w:val="28"/>
          <w:lang w:val="en-HK" w:eastAsia="zh-TW"/>
        </w:rPr>
        <w:t xml:space="preserve"> quarter</w:t>
      </w:r>
      <w:r w:rsidR="00307209" w:rsidRPr="00D35D91">
        <w:rPr>
          <w:sz w:val="28"/>
          <w:szCs w:val="28"/>
          <w:lang w:val="en-HK" w:eastAsia="zh-TW"/>
        </w:rPr>
        <w:t xml:space="preserve"> from the preceding quarter</w:t>
      </w:r>
      <w:r w:rsidR="00E96FEE" w:rsidRPr="00D35D91">
        <w:rPr>
          <w:sz w:val="28"/>
          <w:szCs w:val="28"/>
          <w:lang w:val="en-HK" w:eastAsia="zh-TW"/>
        </w:rPr>
        <w:t xml:space="preserve">, </w:t>
      </w:r>
      <w:r w:rsidR="002001D8" w:rsidRPr="00D35D91">
        <w:rPr>
          <w:sz w:val="28"/>
          <w:szCs w:val="28"/>
          <w:lang w:val="en-HK" w:eastAsia="zh-TW"/>
        </w:rPr>
        <w:t xml:space="preserve">or </w:t>
      </w:r>
      <w:r w:rsidR="0052263A" w:rsidRPr="00D35D91">
        <w:rPr>
          <w:sz w:val="28"/>
          <w:szCs w:val="28"/>
          <w:lang w:val="en-HK" w:eastAsia="zh-TW"/>
        </w:rPr>
        <w:t>1.</w:t>
      </w:r>
      <w:r w:rsidR="00C57960">
        <w:rPr>
          <w:sz w:val="28"/>
          <w:szCs w:val="28"/>
          <w:lang w:val="en-HK" w:eastAsia="zh-TW"/>
        </w:rPr>
        <w:t>0</w:t>
      </w:r>
      <w:r w:rsidR="00E96FEE" w:rsidRPr="00D35D91">
        <w:rPr>
          <w:sz w:val="28"/>
          <w:szCs w:val="28"/>
          <w:lang w:val="en-HK" w:eastAsia="zh-TW"/>
        </w:rPr>
        <w:t>%</w:t>
      </w:r>
      <w:r w:rsidR="00AC367E" w:rsidRPr="00D35D91">
        <w:rPr>
          <w:sz w:val="28"/>
          <w:szCs w:val="28"/>
          <w:lang w:val="en-HK" w:eastAsia="zh-TW"/>
        </w:rPr>
        <w:t xml:space="preserve"> </w:t>
      </w:r>
      <w:r w:rsidR="002001D8" w:rsidRPr="00D35D91">
        <w:rPr>
          <w:sz w:val="28"/>
          <w:szCs w:val="28"/>
          <w:lang w:val="en-HK" w:eastAsia="zh-TW"/>
        </w:rPr>
        <w:t xml:space="preserve">from </w:t>
      </w:r>
      <w:r w:rsidR="00871A61" w:rsidRPr="00D35D91">
        <w:rPr>
          <w:sz w:val="28"/>
          <w:szCs w:val="28"/>
          <w:lang w:val="en-HK" w:eastAsia="zh-TW"/>
        </w:rPr>
        <w:t>a year earlier</w:t>
      </w:r>
      <w:r w:rsidR="00ED6BE8" w:rsidRPr="00D35D91">
        <w:rPr>
          <w:sz w:val="28"/>
          <w:szCs w:val="28"/>
          <w:lang w:val="en-HK" w:eastAsia="zh-TW"/>
        </w:rPr>
        <w:t xml:space="preserve">.  </w:t>
      </w:r>
      <w:r w:rsidR="00C51145" w:rsidRPr="00D35D91">
        <w:rPr>
          <w:sz w:val="28"/>
          <w:szCs w:val="28"/>
          <w:lang w:val="en-HK"/>
        </w:rPr>
        <w:t xml:space="preserve">Employment </w:t>
      </w:r>
      <w:r w:rsidR="00E06921" w:rsidRPr="00D35D91">
        <w:rPr>
          <w:sz w:val="28"/>
          <w:szCs w:val="28"/>
          <w:lang w:val="en-HK"/>
        </w:rPr>
        <w:t>of</w:t>
      </w:r>
      <w:r w:rsidR="008640AE" w:rsidRPr="00D35D91">
        <w:rPr>
          <w:sz w:val="28"/>
          <w:szCs w:val="28"/>
          <w:lang w:val="en-HK"/>
        </w:rPr>
        <w:t xml:space="preserve"> </w:t>
      </w:r>
      <w:proofErr w:type="gramStart"/>
      <w:r w:rsidR="002001D8" w:rsidRPr="00D35D91">
        <w:rPr>
          <w:sz w:val="28"/>
          <w:szCs w:val="28"/>
          <w:lang w:val="en-HK"/>
        </w:rPr>
        <w:t>a majority of</w:t>
      </w:r>
      <w:proofErr w:type="gramEnd"/>
      <w:r w:rsidR="008640AE" w:rsidRPr="00D35D91">
        <w:rPr>
          <w:sz w:val="28"/>
          <w:szCs w:val="28"/>
          <w:lang w:val="en-HK"/>
        </w:rPr>
        <w:t xml:space="preserve"> </w:t>
      </w:r>
      <w:r w:rsidR="009862DC" w:rsidRPr="00D35D91">
        <w:rPr>
          <w:sz w:val="28"/>
          <w:szCs w:val="28"/>
          <w:lang w:val="en-HK"/>
        </w:rPr>
        <w:t>major</w:t>
      </w:r>
      <w:r w:rsidR="008640AE" w:rsidRPr="00D35D91">
        <w:rPr>
          <w:sz w:val="28"/>
          <w:szCs w:val="28"/>
          <w:lang w:val="en-HK"/>
        </w:rPr>
        <w:t xml:space="preserve"> sectors </w:t>
      </w:r>
      <w:r w:rsidR="002001D8" w:rsidRPr="00D35D91">
        <w:rPr>
          <w:sz w:val="28"/>
          <w:szCs w:val="28"/>
          <w:lang w:val="en-HK"/>
        </w:rPr>
        <w:t>recorded</w:t>
      </w:r>
      <w:r w:rsidR="008640AE" w:rsidRPr="00D35D91">
        <w:rPr>
          <w:sz w:val="28"/>
          <w:szCs w:val="28"/>
          <w:lang w:val="en-HK"/>
        </w:rPr>
        <w:t xml:space="preserve"> de</w:t>
      </w:r>
      <w:r w:rsidR="002001D8" w:rsidRPr="00D35D91">
        <w:rPr>
          <w:sz w:val="28"/>
          <w:szCs w:val="28"/>
          <w:lang w:val="en-HK"/>
        </w:rPr>
        <w:t>creases</w:t>
      </w:r>
      <w:r w:rsidR="008640AE" w:rsidRPr="00D35D91">
        <w:rPr>
          <w:sz w:val="28"/>
          <w:szCs w:val="28"/>
          <w:lang w:val="en-HK"/>
        </w:rPr>
        <w:t xml:space="preserve"> from the preceding quarter, </w:t>
      </w:r>
      <w:r w:rsidR="009E1DD3" w:rsidRPr="00D35D91">
        <w:rPr>
          <w:sz w:val="28"/>
          <w:szCs w:val="28"/>
          <w:lang w:val="en-HK" w:eastAsia="zh-TW"/>
        </w:rPr>
        <w:t xml:space="preserve">including </w:t>
      </w:r>
      <w:r w:rsidR="008C3127" w:rsidRPr="00D35D91">
        <w:rPr>
          <w:rFonts w:hint="eastAsia"/>
          <w:sz w:val="28"/>
          <w:szCs w:val="28"/>
          <w:lang w:val="en-HK" w:eastAsia="zh-TW"/>
        </w:rPr>
        <w:t>the</w:t>
      </w:r>
      <w:r w:rsidR="00882E60" w:rsidRPr="00D35D91">
        <w:rPr>
          <w:sz w:val="28"/>
          <w:szCs w:val="28"/>
          <w:lang w:val="en-HK" w:eastAsia="zh-TW"/>
        </w:rPr>
        <w:t xml:space="preserve"> </w:t>
      </w:r>
      <w:r w:rsidR="008C3127" w:rsidRPr="00D35D91">
        <w:rPr>
          <w:rFonts w:hint="eastAsia"/>
          <w:sz w:val="28"/>
          <w:szCs w:val="28"/>
          <w:lang w:val="en-HK" w:eastAsia="zh-TW"/>
        </w:rPr>
        <w:t>construction sector</w:t>
      </w:r>
      <w:r w:rsidR="004976B8" w:rsidRPr="00D35D91">
        <w:rPr>
          <w:sz w:val="28"/>
          <w:szCs w:val="28"/>
          <w:lang w:val="en-HK" w:eastAsia="zh-TW"/>
        </w:rPr>
        <w:t xml:space="preserve">, </w:t>
      </w:r>
      <w:r w:rsidR="008C3127" w:rsidRPr="00D35D91">
        <w:rPr>
          <w:rFonts w:hint="eastAsia"/>
          <w:sz w:val="28"/>
          <w:szCs w:val="28"/>
          <w:lang w:val="en-HK" w:eastAsia="zh-TW"/>
        </w:rPr>
        <w:t>the import</w:t>
      </w:r>
      <w:r w:rsidR="00ED626C" w:rsidRPr="00D35D91">
        <w:rPr>
          <w:sz w:val="28"/>
          <w:szCs w:val="28"/>
          <w:lang w:val="en-HK" w:eastAsia="zh-TW"/>
        </w:rPr>
        <w:t>/</w:t>
      </w:r>
      <w:r w:rsidR="008C3127" w:rsidRPr="00D35D91">
        <w:rPr>
          <w:rFonts w:hint="eastAsia"/>
          <w:sz w:val="28"/>
          <w:szCs w:val="28"/>
          <w:lang w:val="en-HK" w:eastAsia="zh-TW"/>
        </w:rPr>
        <w:t>export trade</w:t>
      </w:r>
      <w:r w:rsidR="00ED626C" w:rsidRPr="00D35D91">
        <w:rPr>
          <w:sz w:val="28"/>
          <w:szCs w:val="28"/>
          <w:lang w:val="en-HK" w:eastAsia="zh-TW"/>
        </w:rPr>
        <w:t xml:space="preserve"> and wholesale</w:t>
      </w:r>
      <w:r w:rsidR="008C3127" w:rsidRPr="00D35D91">
        <w:rPr>
          <w:rFonts w:hint="eastAsia"/>
          <w:sz w:val="28"/>
          <w:szCs w:val="28"/>
          <w:lang w:val="en-HK" w:eastAsia="zh-TW"/>
        </w:rPr>
        <w:t xml:space="preserve"> sector</w:t>
      </w:r>
      <w:r w:rsidR="004976B8" w:rsidRPr="00D35D91">
        <w:rPr>
          <w:sz w:val="28"/>
          <w:szCs w:val="28"/>
          <w:lang w:val="en-HK" w:eastAsia="zh-TW"/>
        </w:rPr>
        <w:t>,</w:t>
      </w:r>
      <w:r w:rsidR="008C3127" w:rsidRPr="00D35D91">
        <w:rPr>
          <w:rFonts w:hint="eastAsia"/>
          <w:sz w:val="28"/>
          <w:szCs w:val="28"/>
          <w:lang w:val="en-HK" w:eastAsia="zh-TW"/>
        </w:rPr>
        <w:t xml:space="preserve"> and the retail, accommodation and food services sector</w:t>
      </w:r>
      <w:r w:rsidR="00366C44" w:rsidRPr="00D35D91">
        <w:rPr>
          <w:sz w:val="28"/>
          <w:szCs w:val="28"/>
          <w:lang w:val="en-HK"/>
        </w:rPr>
        <w:t>.</w:t>
      </w:r>
      <w:r w:rsidR="008640AE" w:rsidRPr="00D35D91">
        <w:rPr>
          <w:sz w:val="28"/>
          <w:szCs w:val="28"/>
          <w:lang w:val="en-HK"/>
        </w:rPr>
        <w:t xml:space="preserve"> </w:t>
      </w:r>
      <w:r w:rsidR="00C51145" w:rsidRPr="00D35D91">
        <w:rPr>
          <w:sz w:val="28"/>
          <w:szCs w:val="28"/>
          <w:lang w:val="en-HK"/>
        </w:rPr>
        <w:t xml:space="preserve"> </w:t>
      </w:r>
      <w:r w:rsidR="00310369" w:rsidRPr="00D35D91">
        <w:rPr>
          <w:sz w:val="28"/>
          <w:szCs w:val="28"/>
          <w:lang w:val="en-HK"/>
        </w:rPr>
        <w:t>In contrast</w:t>
      </w:r>
      <w:r w:rsidR="00197942" w:rsidRPr="00D35D91">
        <w:rPr>
          <w:sz w:val="28"/>
          <w:szCs w:val="28"/>
          <w:lang w:val="en-HK"/>
        </w:rPr>
        <w:t>,</w:t>
      </w:r>
      <w:r w:rsidR="00366C44" w:rsidRPr="00D35D91">
        <w:rPr>
          <w:sz w:val="28"/>
          <w:szCs w:val="28"/>
          <w:lang w:val="en-HK"/>
        </w:rPr>
        <w:t xml:space="preserve"> </w:t>
      </w:r>
      <w:r w:rsidR="00366C44" w:rsidRPr="00D35D91">
        <w:rPr>
          <w:sz w:val="28"/>
          <w:szCs w:val="28"/>
          <w:lang w:val="en-HK" w:eastAsia="zh-TW"/>
        </w:rPr>
        <w:t>e</w:t>
      </w:r>
      <w:r w:rsidR="00A57028" w:rsidRPr="00D35D91">
        <w:rPr>
          <w:sz w:val="28"/>
          <w:szCs w:val="28"/>
          <w:lang w:val="en-HK" w:eastAsia="zh-TW"/>
        </w:rPr>
        <w:t xml:space="preserve">mployment </w:t>
      </w:r>
      <w:r w:rsidR="00310369" w:rsidRPr="00D35D91">
        <w:rPr>
          <w:sz w:val="28"/>
          <w:szCs w:val="28"/>
          <w:lang w:val="en-HK" w:eastAsia="zh-TW"/>
        </w:rPr>
        <w:t xml:space="preserve">increased </w:t>
      </w:r>
      <w:r w:rsidR="002001D8" w:rsidRPr="00D35D91">
        <w:rPr>
          <w:sz w:val="28"/>
          <w:szCs w:val="28"/>
          <w:lang w:val="en-HK" w:eastAsia="zh-TW"/>
        </w:rPr>
        <w:t>in</w:t>
      </w:r>
      <w:r w:rsidR="002223E7" w:rsidRPr="00D35D91">
        <w:rPr>
          <w:sz w:val="28"/>
          <w:szCs w:val="28"/>
          <w:lang w:val="en-HK" w:eastAsia="zh-TW"/>
        </w:rPr>
        <w:t xml:space="preserve"> </w:t>
      </w:r>
      <w:r w:rsidR="00310369" w:rsidRPr="00D35D91">
        <w:rPr>
          <w:sz w:val="28"/>
          <w:szCs w:val="28"/>
          <w:lang w:val="en-HK" w:eastAsia="zh-TW"/>
        </w:rPr>
        <w:t xml:space="preserve">some </w:t>
      </w:r>
      <w:r w:rsidR="002001D8" w:rsidRPr="00D35D91">
        <w:rPr>
          <w:sz w:val="28"/>
          <w:szCs w:val="28"/>
          <w:lang w:val="en-HK" w:eastAsia="zh-TW"/>
        </w:rPr>
        <w:t xml:space="preserve">sectors, such as </w:t>
      </w:r>
      <w:r w:rsidR="005A69F8" w:rsidRPr="00D35D91">
        <w:rPr>
          <w:sz w:val="28"/>
          <w:szCs w:val="28"/>
          <w:lang w:val="en-HK" w:eastAsia="zh-TW"/>
        </w:rPr>
        <w:t>the postal and courier activities sector</w:t>
      </w:r>
      <w:r w:rsidR="00E529EF" w:rsidRPr="00D35D91">
        <w:rPr>
          <w:sz w:val="28"/>
          <w:szCs w:val="28"/>
          <w:lang w:val="en-HK" w:eastAsia="zh-TW"/>
        </w:rPr>
        <w:t xml:space="preserve">, </w:t>
      </w:r>
      <w:r w:rsidR="002B1EBB" w:rsidRPr="00D35D91">
        <w:rPr>
          <w:rFonts w:hint="eastAsia"/>
          <w:sz w:val="28"/>
          <w:szCs w:val="28"/>
          <w:lang w:val="en-HK" w:eastAsia="zh-TW"/>
        </w:rPr>
        <w:t xml:space="preserve">and the professional and business services </w:t>
      </w:r>
      <w:r w:rsidR="00345BDE" w:rsidRPr="00D35D91">
        <w:rPr>
          <w:sz w:val="28"/>
          <w:szCs w:val="28"/>
          <w:lang w:val="en-HK" w:eastAsia="zh-TW"/>
        </w:rPr>
        <w:t xml:space="preserve">sector </w:t>
      </w:r>
      <w:r w:rsidR="002B1EBB" w:rsidRPr="00D35D91">
        <w:rPr>
          <w:rFonts w:hint="eastAsia"/>
          <w:sz w:val="28"/>
          <w:szCs w:val="28"/>
          <w:lang w:val="en-HK" w:eastAsia="zh-TW"/>
        </w:rPr>
        <w:t xml:space="preserve">(excluding cleaning </w:t>
      </w:r>
      <w:r w:rsidR="002B1EBB" w:rsidRPr="00D35D91">
        <w:rPr>
          <w:sz w:val="28"/>
          <w:szCs w:val="28"/>
          <w:lang w:val="en-HK" w:eastAsia="zh-TW"/>
        </w:rPr>
        <w:t>and</w:t>
      </w:r>
      <w:r w:rsidR="002B1EBB" w:rsidRPr="00D35D91">
        <w:rPr>
          <w:rFonts w:hint="eastAsia"/>
          <w:sz w:val="28"/>
          <w:szCs w:val="28"/>
          <w:lang w:val="en-HK" w:eastAsia="zh-TW"/>
        </w:rPr>
        <w:t xml:space="preserve"> similar </w:t>
      </w:r>
      <w:r w:rsidR="000178D9" w:rsidRPr="00D35D91">
        <w:rPr>
          <w:sz w:val="28"/>
          <w:szCs w:val="28"/>
          <w:lang w:val="en-HK" w:eastAsia="zh-TW"/>
        </w:rPr>
        <w:t>activities</w:t>
      </w:r>
      <w:r w:rsidR="002B1EBB" w:rsidRPr="00D35D91">
        <w:rPr>
          <w:rFonts w:hint="eastAsia"/>
          <w:sz w:val="28"/>
          <w:szCs w:val="28"/>
          <w:lang w:val="en-HK" w:eastAsia="zh-TW"/>
        </w:rPr>
        <w:t>)</w:t>
      </w:r>
      <w:r w:rsidR="002001D8" w:rsidRPr="00D35D91">
        <w:rPr>
          <w:sz w:val="28"/>
          <w:szCs w:val="28"/>
          <w:lang w:val="en-HK" w:eastAsia="zh-TW"/>
        </w:rPr>
        <w:t>, over the preceding quarter.</w:t>
      </w:r>
    </w:p>
    <w:p w14:paraId="12EA9DBF" w14:textId="77777777" w:rsidR="00310369" w:rsidRPr="00D35D91" w:rsidRDefault="00310369" w:rsidP="00A076E5">
      <w:pPr>
        <w:tabs>
          <w:tab w:val="left" w:pos="1077"/>
        </w:tabs>
        <w:overflowPunct w:val="0"/>
        <w:spacing w:line="360" w:lineRule="exact"/>
        <w:ind w:right="28"/>
        <w:jc w:val="both"/>
        <w:rPr>
          <w:sz w:val="28"/>
          <w:szCs w:val="28"/>
          <w:lang w:val="en-HK" w:eastAsia="zh-TW"/>
        </w:rPr>
      </w:pPr>
    </w:p>
    <w:p w14:paraId="7FA40FE2" w14:textId="3D168C5B" w:rsidR="000F5635" w:rsidRPr="00D35D91" w:rsidRDefault="000F5635" w:rsidP="00397890">
      <w:pPr>
        <w:tabs>
          <w:tab w:val="left" w:pos="1080"/>
        </w:tabs>
        <w:overflowPunct w:val="0"/>
        <w:spacing w:line="360" w:lineRule="exact"/>
        <w:ind w:right="28"/>
        <w:jc w:val="center"/>
        <w:rPr>
          <w:sz w:val="28"/>
          <w:szCs w:val="28"/>
          <w:lang w:val="en-HK" w:eastAsia="zh-TW"/>
        </w:rPr>
      </w:pPr>
      <w:r w:rsidRPr="00D35D91">
        <w:rPr>
          <w:b/>
          <w:sz w:val="28"/>
          <w:szCs w:val="28"/>
          <w:lang w:val="en-HK"/>
        </w:rPr>
        <w:lastRenderedPageBreak/>
        <w:t xml:space="preserve">Table </w:t>
      </w:r>
      <w:proofErr w:type="gramStart"/>
      <w:r w:rsidR="003C57A5" w:rsidRPr="00D35D91">
        <w:rPr>
          <w:b/>
          <w:sz w:val="28"/>
          <w:szCs w:val="28"/>
          <w:lang w:val="en-HK" w:eastAsia="zh-TW"/>
        </w:rPr>
        <w:t>5</w:t>
      </w:r>
      <w:r w:rsidRPr="00D35D91">
        <w:rPr>
          <w:b/>
          <w:sz w:val="28"/>
          <w:szCs w:val="28"/>
          <w:lang w:val="en-HK"/>
        </w:rPr>
        <w:t>.</w:t>
      </w:r>
      <w:r w:rsidR="002516C8" w:rsidRPr="00D35D91">
        <w:rPr>
          <w:b/>
          <w:sz w:val="28"/>
          <w:szCs w:val="28"/>
          <w:lang w:val="en-HK"/>
        </w:rPr>
        <w:t>2</w:t>
      </w:r>
      <w:r w:rsidRPr="00D35D91">
        <w:rPr>
          <w:b/>
          <w:sz w:val="28"/>
          <w:szCs w:val="28"/>
          <w:lang w:val="en-HK"/>
        </w:rPr>
        <w:t xml:space="preserve"> :</w:t>
      </w:r>
      <w:proofErr w:type="gramEnd"/>
      <w:r w:rsidRPr="00D35D91">
        <w:rPr>
          <w:b/>
          <w:sz w:val="28"/>
          <w:szCs w:val="28"/>
          <w:lang w:val="en-HK" w:eastAsia="zh-TW"/>
        </w:rPr>
        <w:t xml:space="preserve"> </w:t>
      </w:r>
      <w:r w:rsidRPr="00D35D91">
        <w:rPr>
          <w:b/>
          <w:sz w:val="28"/>
          <w:szCs w:val="28"/>
          <w:lang w:val="en-HK"/>
        </w:rPr>
        <w:t>The labour force, and persons employed</w:t>
      </w:r>
      <w:r w:rsidRPr="00D35D91">
        <w:rPr>
          <w:b/>
          <w:sz w:val="28"/>
          <w:szCs w:val="28"/>
          <w:lang w:val="en-HK" w:eastAsia="zh-TW"/>
        </w:rPr>
        <w:t>,</w:t>
      </w:r>
    </w:p>
    <w:p w14:paraId="54024D42" w14:textId="37D899CF" w:rsidR="000F5635" w:rsidRPr="00D35D91" w:rsidRDefault="000F5635">
      <w:pPr>
        <w:tabs>
          <w:tab w:val="left" w:pos="1080"/>
        </w:tabs>
        <w:overflowPunct w:val="0"/>
        <w:snapToGrid w:val="0"/>
        <w:spacing w:line="360" w:lineRule="exact"/>
        <w:ind w:right="28"/>
        <w:jc w:val="center"/>
        <w:rPr>
          <w:sz w:val="16"/>
          <w:szCs w:val="16"/>
          <w:lang w:val="en-HK" w:eastAsia="zh-TW"/>
        </w:rPr>
      </w:pPr>
      <w:r w:rsidRPr="00D35D91">
        <w:rPr>
          <w:b/>
          <w:sz w:val="28"/>
          <w:szCs w:val="28"/>
          <w:lang w:val="en-HK"/>
        </w:rPr>
        <w:t>unemployed and underemployed</w:t>
      </w:r>
    </w:p>
    <w:tbl>
      <w:tblPr>
        <w:tblW w:w="9328" w:type="dxa"/>
        <w:tblInd w:w="28" w:type="dxa"/>
        <w:tblLayout w:type="fixed"/>
        <w:tblCellMar>
          <w:left w:w="28" w:type="dxa"/>
          <w:right w:w="28" w:type="dxa"/>
        </w:tblCellMar>
        <w:tblLook w:val="0000" w:firstRow="0" w:lastRow="0" w:firstColumn="0" w:lastColumn="0" w:noHBand="0" w:noVBand="0"/>
      </w:tblPr>
      <w:tblGrid>
        <w:gridCol w:w="1390"/>
        <w:gridCol w:w="2480"/>
        <w:gridCol w:w="2481"/>
        <w:gridCol w:w="1488"/>
        <w:gridCol w:w="1489"/>
      </w:tblGrid>
      <w:tr w:rsidR="007B10E8" w:rsidRPr="00D35D91" w14:paraId="613A3208" w14:textId="77777777" w:rsidTr="006C2086">
        <w:tc>
          <w:tcPr>
            <w:tcW w:w="1390" w:type="dxa"/>
            <w:shd w:val="clear" w:color="auto" w:fill="auto"/>
          </w:tcPr>
          <w:p w14:paraId="398FBEF4" w14:textId="77777777" w:rsidR="00E05F1A" w:rsidRPr="00D35D91" w:rsidRDefault="00E05F1A" w:rsidP="00193179">
            <w:pPr>
              <w:tabs>
                <w:tab w:val="left" w:pos="575"/>
                <w:tab w:val="left" w:pos="1080"/>
                <w:tab w:val="left" w:pos="2160"/>
              </w:tabs>
              <w:overflowPunct w:val="0"/>
              <w:snapToGrid w:val="0"/>
              <w:ind w:right="29"/>
              <w:jc w:val="center"/>
              <w:rPr>
                <w:bCs/>
                <w:sz w:val="22"/>
                <w:lang w:val="en-HK" w:eastAsia="zh-TW"/>
              </w:rPr>
            </w:pPr>
          </w:p>
        </w:tc>
        <w:tc>
          <w:tcPr>
            <w:tcW w:w="2480" w:type="dxa"/>
            <w:shd w:val="clear" w:color="auto" w:fill="auto"/>
          </w:tcPr>
          <w:p w14:paraId="5A9D71E7" w14:textId="5FB0EAC6"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D35D91"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Labour force</w:t>
            </w:r>
          </w:p>
        </w:tc>
        <w:tc>
          <w:tcPr>
            <w:tcW w:w="2481" w:type="dxa"/>
            <w:shd w:val="clear" w:color="auto" w:fill="auto"/>
          </w:tcPr>
          <w:p w14:paraId="397B885F" w14:textId="1AFEF5BD"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D35D91"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Persons employed</w:t>
            </w:r>
          </w:p>
        </w:tc>
        <w:tc>
          <w:tcPr>
            <w:tcW w:w="1488" w:type="dxa"/>
            <w:shd w:val="clear" w:color="auto" w:fill="auto"/>
          </w:tcPr>
          <w:p w14:paraId="45EE9C20" w14:textId="77777777" w:rsidR="00E05F1A" w:rsidRPr="00D35D91" w:rsidRDefault="00E05F1A" w:rsidP="00193179">
            <w:pPr>
              <w:tabs>
                <w:tab w:val="left" w:pos="1080"/>
                <w:tab w:val="left" w:pos="2160"/>
              </w:tabs>
              <w:overflowPunct w:val="0"/>
              <w:snapToGrid w:val="0"/>
              <w:ind w:right="29"/>
              <w:jc w:val="center"/>
              <w:rPr>
                <w:bCs/>
                <w:sz w:val="22"/>
                <w:lang w:val="en-HK"/>
              </w:rPr>
            </w:pPr>
            <w:r w:rsidRPr="00D35D91">
              <w:rPr>
                <w:bCs/>
                <w:sz w:val="22"/>
                <w:lang w:val="en-HK"/>
              </w:rPr>
              <w:t>Persons   </w:t>
            </w:r>
          </w:p>
          <w:p w14:paraId="6DE86218" w14:textId="77777777" w:rsidR="00E05F1A" w:rsidRPr="00D35D91" w:rsidRDefault="00E05F1A" w:rsidP="00193179">
            <w:pPr>
              <w:tabs>
                <w:tab w:val="left" w:pos="1080"/>
                <w:tab w:val="left" w:pos="1372"/>
                <w:tab w:val="left" w:pos="2160"/>
              </w:tabs>
              <w:overflowPunct w:val="0"/>
              <w:snapToGrid w:val="0"/>
              <w:ind w:right="29"/>
              <w:jc w:val="center"/>
              <w:rPr>
                <w:bCs/>
                <w:sz w:val="22"/>
                <w:vertAlign w:val="superscript"/>
                <w:lang w:val="en-HK"/>
              </w:rPr>
            </w:pPr>
            <w:r w:rsidRPr="00D35D91">
              <w:rPr>
                <w:bCs/>
                <w:sz w:val="22"/>
                <w:u w:val="single"/>
                <w:lang w:val="en-HK"/>
              </w:rPr>
              <w:t>unemployed</w:t>
            </w:r>
            <w:r w:rsidRPr="00D35D91">
              <w:rPr>
                <w:bCs/>
                <w:sz w:val="22"/>
                <w:vertAlign w:val="superscript"/>
                <w:lang w:val="en-HK"/>
              </w:rPr>
              <w:t>(a)</w:t>
            </w:r>
          </w:p>
        </w:tc>
        <w:tc>
          <w:tcPr>
            <w:tcW w:w="1489" w:type="dxa"/>
            <w:shd w:val="clear" w:color="auto" w:fill="auto"/>
          </w:tcPr>
          <w:p w14:paraId="07083732" w14:textId="77777777" w:rsidR="00E05F1A" w:rsidRPr="00D35D91" w:rsidRDefault="00E05F1A" w:rsidP="00193179">
            <w:pPr>
              <w:tabs>
                <w:tab w:val="left" w:pos="1080"/>
                <w:tab w:val="left" w:pos="1260"/>
                <w:tab w:val="left" w:pos="2160"/>
              </w:tabs>
              <w:overflowPunct w:val="0"/>
              <w:snapToGrid w:val="0"/>
              <w:ind w:right="29"/>
              <w:jc w:val="center"/>
              <w:rPr>
                <w:bCs/>
                <w:sz w:val="22"/>
                <w:u w:val="single"/>
                <w:lang w:val="en-HK"/>
              </w:rPr>
            </w:pPr>
            <w:r w:rsidRPr="00D35D91">
              <w:rPr>
                <w:bCs/>
                <w:sz w:val="22"/>
                <w:lang w:val="en-HK"/>
              </w:rPr>
              <w:t xml:space="preserve">Persons </w:t>
            </w:r>
            <w:r w:rsidRPr="00D35D91">
              <w:rPr>
                <w:bCs/>
                <w:sz w:val="22"/>
                <w:u w:val="single"/>
                <w:lang w:val="en-HK"/>
              </w:rPr>
              <w:t>underemployed</w:t>
            </w:r>
          </w:p>
        </w:tc>
      </w:tr>
      <w:tr w:rsidR="007B10E8" w:rsidRPr="00D35D91" w14:paraId="6DD0AF61" w14:textId="77777777" w:rsidTr="006C2086">
        <w:tc>
          <w:tcPr>
            <w:tcW w:w="1390" w:type="dxa"/>
            <w:shd w:val="clear" w:color="auto" w:fill="auto"/>
          </w:tcPr>
          <w:p w14:paraId="109E57F1" w14:textId="77777777" w:rsidR="00E05F1A" w:rsidRPr="00D35D91" w:rsidRDefault="00E05F1A" w:rsidP="00193179">
            <w:pPr>
              <w:tabs>
                <w:tab w:val="left" w:pos="575"/>
                <w:tab w:val="left" w:pos="1080"/>
              </w:tabs>
              <w:overflowPunct w:val="0"/>
              <w:snapToGrid w:val="0"/>
              <w:ind w:right="29"/>
              <w:jc w:val="both"/>
              <w:rPr>
                <w:bCs/>
                <w:sz w:val="16"/>
                <w:lang w:val="en-HK"/>
              </w:rPr>
            </w:pPr>
          </w:p>
        </w:tc>
        <w:tc>
          <w:tcPr>
            <w:tcW w:w="2480" w:type="dxa"/>
            <w:shd w:val="clear" w:color="auto" w:fill="auto"/>
          </w:tcPr>
          <w:p w14:paraId="25A075C5" w14:textId="23CEE663" w:rsidR="00E05F1A" w:rsidRPr="00D35D91" w:rsidRDefault="00E05F1A" w:rsidP="00193179">
            <w:pPr>
              <w:tabs>
                <w:tab w:val="left" w:pos="575"/>
                <w:tab w:val="left" w:pos="1080"/>
              </w:tabs>
              <w:overflowPunct w:val="0"/>
              <w:snapToGrid w:val="0"/>
              <w:ind w:right="29"/>
              <w:jc w:val="both"/>
              <w:rPr>
                <w:bCs/>
                <w:sz w:val="16"/>
                <w:lang w:val="en-HK"/>
              </w:rPr>
            </w:pPr>
          </w:p>
        </w:tc>
        <w:tc>
          <w:tcPr>
            <w:tcW w:w="2481" w:type="dxa"/>
            <w:shd w:val="clear" w:color="auto" w:fill="auto"/>
          </w:tcPr>
          <w:p w14:paraId="17D2C968" w14:textId="77777777" w:rsidR="00E05F1A" w:rsidRPr="00D35D91" w:rsidRDefault="00E05F1A" w:rsidP="00193179">
            <w:pPr>
              <w:tabs>
                <w:tab w:val="left" w:pos="575"/>
                <w:tab w:val="left" w:pos="1080"/>
              </w:tabs>
              <w:overflowPunct w:val="0"/>
              <w:snapToGrid w:val="0"/>
              <w:ind w:right="29"/>
              <w:jc w:val="both"/>
              <w:rPr>
                <w:bCs/>
                <w:sz w:val="16"/>
                <w:lang w:val="en-HK"/>
              </w:rPr>
            </w:pPr>
          </w:p>
        </w:tc>
        <w:tc>
          <w:tcPr>
            <w:tcW w:w="1488" w:type="dxa"/>
            <w:shd w:val="clear" w:color="auto" w:fill="auto"/>
          </w:tcPr>
          <w:p w14:paraId="0C854F29" w14:textId="77777777" w:rsidR="00E05F1A" w:rsidRPr="00D35D91" w:rsidRDefault="00E05F1A" w:rsidP="00193179">
            <w:pPr>
              <w:tabs>
                <w:tab w:val="left" w:pos="575"/>
                <w:tab w:val="left" w:pos="1080"/>
              </w:tabs>
              <w:overflowPunct w:val="0"/>
              <w:snapToGrid w:val="0"/>
              <w:ind w:right="29"/>
              <w:jc w:val="both"/>
              <w:rPr>
                <w:bCs/>
                <w:sz w:val="16"/>
                <w:lang w:val="en-HK"/>
              </w:rPr>
            </w:pPr>
          </w:p>
        </w:tc>
        <w:tc>
          <w:tcPr>
            <w:tcW w:w="1489" w:type="dxa"/>
            <w:shd w:val="clear" w:color="auto" w:fill="auto"/>
          </w:tcPr>
          <w:p w14:paraId="713A8A18" w14:textId="77777777" w:rsidR="00E05F1A" w:rsidRPr="00D35D91" w:rsidRDefault="00E05F1A" w:rsidP="00193179">
            <w:pPr>
              <w:tabs>
                <w:tab w:val="left" w:pos="575"/>
                <w:tab w:val="left" w:pos="1080"/>
              </w:tabs>
              <w:overflowPunct w:val="0"/>
              <w:snapToGrid w:val="0"/>
              <w:ind w:right="29"/>
              <w:jc w:val="both"/>
              <w:rPr>
                <w:bCs/>
                <w:sz w:val="16"/>
                <w:lang w:val="en-HK"/>
              </w:rPr>
            </w:pPr>
          </w:p>
        </w:tc>
      </w:tr>
      <w:tr w:rsidR="00906D1B" w:rsidRPr="00D35D91" w14:paraId="7188DBFB" w14:textId="77777777" w:rsidTr="006C2086">
        <w:tc>
          <w:tcPr>
            <w:tcW w:w="1390" w:type="dxa"/>
            <w:shd w:val="clear" w:color="auto" w:fill="auto"/>
          </w:tcPr>
          <w:p w14:paraId="79E51565" w14:textId="7E094400" w:rsidR="00906D1B" w:rsidRPr="00D35D91" w:rsidRDefault="00906D1B" w:rsidP="00906D1B">
            <w:pPr>
              <w:tabs>
                <w:tab w:val="left" w:pos="575"/>
                <w:tab w:val="left" w:pos="672"/>
                <w:tab w:val="left" w:pos="1080"/>
              </w:tabs>
              <w:overflowPunct w:val="0"/>
              <w:snapToGrid w:val="0"/>
              <w:spacing w:line="260" w:lineRule="exact"/>
              <w:ind w:right="29"/>
              <w:jc w:val="both"/>
              <w:rPr>
                <w:bCs/>
                <w:sz w:val="22"/>
                <w:lang w:eastAsia="zh-TW"/>
              </w:rPr>
            </w:pPr>
            <w:r w:rsidRPr="00D35D91">
              <w:rPr>
                <w:bCs/>
                <w:sz w:val="22"/>
              </w:rPr>
              <w:t>202</w:t>
            </w:r>
            <w:r w:rsidRPr="00D35D91">
              <w:rPr>
                <w:bCs/>
                <w:sz w:val="22"/>
                <w:lang w:eastAsia="zh-TW"/>
              </w:rPr>
              <w:t>4</w:t>
            </w:r>
            <w:r w:rsidRPr="00D35D91">
              <w:rPr>
                <w:bCs/>
                <w:sz w:val="22"/>
              </w:rPr>
              <w:tab/>
              <w:t>Annual</w:t>
            </w:r>
          </w:p>
        </w:tc>
        <w:tc>
          <w:tcPr>
            <w:tcW w:w="2480" w:type="dxa"/>
            <w:shd w:val="clear" w:color="auto" w:fill="auto"/>
          </w:tcPr>
          <w:p w14:paraId="6472B8F4" w14:textId="2D4C9AAA" w:rsidR="00906D1B" w:rsidRPr="00D35D91" w:rsidRDefault="00906D1B" w:rsidP="00CD1230">
            <w:pPr>
              <w:tabs>
                <w:tab w:val="left" w:pos="170"/>
                <w:tab w:val="decimal" w:pos="1412"/>
              </w:tabs>
              <w:overflowPunct w:val="0"/>
              <w:snapToGrid w:val="0"/>
              <w:spacing w:line="260" w:lineRule="exact"/>
              <w:ind w:left="170"/>
              <w:rPr>
                <w:sz w:val="22"/>
                <w:lang w:val="en-HK"/>
              </w:rPr>
            </w:pPr>
            <w:r w:rsidRPr="00D35D91">
              <w:rPr>
                <w:sz w:val="22"/>
                <w:lang w:val="en-HK"/>
              </w:rPr>
              <w:t>3 8</w:t>
            </w:r>
            <w:r w:rsidR="000F7950" w:rsidRPr="00D35D91">
              <w:rPr>
                <w:sz w:val="22"/>
                <w:lang w:val="en-HK"/>
              </w:rPr>
              <w:t>07</w:t>
            </w:r>
            <w:r w:rsidRPr="00D35D91">
              <w:rPr>
                <w:sz w:val="22"/>
                <w:lang w:val="en-HK"/>
              </w:rPr>
              <w:t xml:space="preserve"> </w:t>
            </w:r>
            <w:r w:rsidR="000F7950" w:rsidRPr="00D35D91">
              <w:rPr>
                <w:sz w:val="22"/>
                <w:lang w:val="en-HK"/>
              </w:rPr>
              <w:t>4</w:t>
            </w:r>
            <w:r w:rsidRPr="00D35D91">
              <w:rPr>
                <w:sz w:val="22"/>
                <w:lang w:val="en-HK"/>
              </w:rPr>
              <w:t>00</w:t>
            </w:r>
            <w:r w:rsidRPr="00D35D91">
              <w:rPr>
                <w:sz w:val="22"/>
                <w:lang w:val="en-HK"/>
              </w:rPr>
              <w:tab/>
              <w:t>(-0.</w:t>
            </w:r>
            <w:r w:rsidR="000F7950" w:rsidRPr="00D35D91">
              <w:rPr>
                <w:sz w:val="22"/>
                <w:lang w:val="en-HK"/>
              </w:rPr>
              <w:t>4</w:t>
            </w:r>
            <w:r w:rsidRPr="00D35D91">
              <w:rPr>
                <w:sz w:val="22"/>
                <w:lang w:val="en-HK"/>
              </w:rPr>
              <w:t>)</w:t>
            </w:r>
          </w:p>
        </w:tc>
        <w:tc>
          <w:tcPr>
            <w:tcW w:w="2481" w:type="dxa"/>
            <w:shd w:val="clear" w:color="auto" w:fill="auto"/>
          </w:tcPr>
          <w:p w14:paraId="202E4CD2" w14:textId="77882F23" w:rsidR="00906D1B" w:rsidRPr="00D35D91" w:rsidRDefault="00906D1B" w:rsidP="005E5A76">
            <w:pPr>
              <w:tabs>
                <w:tab w:val="left" w:pos="170"/>
                <w:tab w:val="decimal" w:pos="1405"/>
              </w:tabs>
              <w:overflowPunct w:val="0"/>
              <w:snapToGrid w:val="0"/>
              <w:spacing w:line="260" w:lineRule="exact"/>
              <w:ind w:left="170"/>
              <w:rPr>
                <w:sz w:val="22"/>
                <w:lang w:val="en-HK"/>
              </w:rPr>
            </w:pPr>
            <w:r w:rsidRPr="00D35D91">
              <w:rPr>
                <w:sz w:val="22"/>
                <w:lang w:val="en-HK"/>
              </w:rPr>
              <w:t xml:space="preserve">3 </w:t>
            </w:r>
            <w:r w:rsidR="00570A4B" w:rsidRPr="00D35D91">
              <w:rPr>
                <w:sz w:val="22"/>
                <w:lang w:val="en-HK"/>
              </w:rPr>
              <w:t>693</w:t>
            </w:r>
            <w:r w:rsidRPr="00D35D91">
              <w:rPr>
                <w:sz w:val="22"/>
                <w:lang w:val="en-HK"/>
              </w:rPr>
              <w:t xml:space="preserve"> </w:t>
            </w:r>
            <w:r w:rsidR="00570A4B" w:rsidRPr="00D35D91">
              <w:rPr>
                <w:sz w:val="22"/>
                <w:lang w:val="en-HK"/>
              </w:rPr>
              <w:t>6</w:t>
            </w:r>
            <w:r w:rsidRPr="00D35D91">
              <w:rPr>
                <w:sz w:val="22"/>
                <w:lang w:val="en-HK"/>
              </w:rPr>
              <w:t>00</w:t>
            </w:r>
            <w:r w:rsidRPr="00D35D91">
              <w:rPr>
                <w:sz w:val="22"/>
                <w:lang w:val="en-HK"/>
              </w:rPr>
              <w:tab/>
              <w:t>(-0.</w:t>
            </w:r>
            <w:r w:rsidR="00570A4B" w:rsidRPr="00D35D91">
              <w:rPr>
                <w:sz w:val="22"/>
                <w:lang w:val="en-HK"/>
              </w:rPr>
              <w:t>4</w:t>
            </w:r>
            <w:r w:rsidRPr="00D35D91">
              <w:rPr>
                <w:sz w:val="22"/>
                <w:lang w:val="en-HK"/>
              </w:rPr>
              <w:t>)</w:t>
            </w:r>
          </w:p>
        </w:tc>
        <w:tc>
          <w:tcPr>
            <w:tcW w:w="1488" w:type="dxa"/>
            <w:shd w:val="clear" w:color="auto" w:fill="auto"/>
          </w:tcPr>
          <w:p w14:paraId="2B45E883" w14:textId="2F76DCE0" w:rsidR="00906D1B" w:rsidRPr="00D35D91" w:rsidRDefault="00906D1B" w:rsidP="006E7A1A">
            <w:pPr>
              <w:overflowPunct w:val="0"/>
              <w:snapToGrid w:val="0"/>
              <w:spacing w:line="260" w:lineRule="exact"/>
              <w:jc w:val="center"/>
              <w:rPr>
                <w:sz w:val="22"/>
                <w:lang w:val="en-HK"/>
              </w:rPr>
            </w:pPr>
            <w:r w:rsidRPr="00D35D91">
              <w:rPr>
                <w:sz w:val="22"/>
                <w:lang w:val="en-HK"/>
              </w:rPr>
              <w:t>11</w:t>
            </w:r>
            <w:r w:rsidR="006E7A1A" w:rsidRPr="00D35D91">
              <w:rPr>
                <w:sz w:val="22"/>
                <w:lang w:val="en-HK"/>
              </w:rPr>
              <w:t>3</w:t>
            </w:r>
            <w:r w:rsidRPr="00D35D91">
              <w:rPr>
                <w:sz w:val="22"/>
                <w:lang w:val="en-HK"/>
              </w:rPr>
              <w:t xml:space="preserve"> </w:t>
            </w:r>
            <w:r w:rsidR="006E7A1A" w:rsidRPr="00D35D91">
              <w:rPr>
                <w:sz w:val="22"/>
                <w:lang w:val="en-HK"/>
              </w:rPr>
              <w:t>8</w:t>
            </w:r>
            <w:r w:rsidRPr="00D35D91">
              <w:rPr>
                <w:sz w:val="22"/>
                <w:lang w:val="en-HK"/>
              </w:rPr>
              <w:t>00</w:t>
            </w:r>
          </w:p>
        </w:tc>
        <w:tc>
          <w:tcPr>
            <w:tcW w:w="1489" w:type="dxa"/>
            <w:shd w:val="clear" w:color="auto" w:fill="auto"/>
          </w:tcPr>
          <w:p w14:paraId="33F5A35C" w14:textId="69B518C5" w:rsidR="00906D1B" w:rsidRPr="00D35D91" w:rsidRDefault="00906D1B" w:rsidP="006E7A1A">
            <w:pPr>
              <w:overflowPunct w:val="0"/>
              <w:snapToGrid w:val="0"/>
              <w:spacing w:line="260" w:lineRule="exact"/>
              <w:jc w:val="center"/>
              <w:rPr>
                <w:sz w:val="22"/>
                <w:lang w:val="en-HK"/>
              </w:rPr>
            </w:pPr>
            <w:r w:rsidRPr="00D35D91">
              <w:rPr>
                <w:sz w:val="22"/>
                <w:lang w:val="en-HK"/>
              </w:rPr>
              <w:t xml:space="preserve">43 </w:t>
            </w:r>
            <w:r w:rsidR="006E7A1A" w:rsidRPr="00D35D91">
              <w:rPr>
                <w:sz w:val="22"/>
                <w:lang w:val="en-HK"/>
              </w:rPr>
              <w:t>9</w:t>
            </w:r>
            <w:r w:rsidRPr="00D35D91">
              <w:rPr>
                <w:sz w:val="22"/>
                <w:lang w:val="en-HK"/>
              </w:rPr>
              <w:t>00</w:t>
            </w:r>
          </w:p>
        </w:tc>
      </w:tr>
      <w:tr w:rsidR="00906D1B" w:rsidRPr="00D35D91" w14:paraId="51D3E3B6" w14:textId="77777777" w:rsidTr="006C2086">
        <w:tc>
          <w:tcPr>
            <w:tcW w:w="1390" w:type="dxa"/>
            <w:shd w:val="clear" w:color="auto" w:fill="auto"/>
          </w:tcPr>
          <w:p w14:paraId="2A6C2B0A" w14:textId="77777777" w:rsidR="00906D1B" w:rsidRPr="00D35D91" w:rsidRDefault="00906D1B" w:rsidP="00906D1B">
            <w:pPr>
              <w:overflowPunct w:val="0"/>
              <w:snapToGrid w:val="0"/>
              <w:spacing w:line="260" w:lineRule="exact"/>
              <w:jc w:val="center"/>
              <w:rPr>
                <w:sz w:val="22"/>
                <w:lang w:val="en-HK"/>
              </w:rPr>
            </w:pPr>
          </w:p>
        </w:tc>
        <w:tc>
          <w:tcPr>
            <w:tcW w:w="2480" w:type="dxa"/>
            <w:shd w:val="clear" w:color="auto" w:fill="auto"/>
          </w:tcPr>
          <w:p w14:paraId="12BBE60B" w14:textId="3F478435" w:rsidR="00906D1B" w:rsidRPr="00D35D91" w:rsidRDefault="00906D1B" w:rsidP="00906D1B">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4D74EB71" w14:textId="77777777" w:rsidR="00906D1B" w:rsidRPr="00D35D91" w:rsidRDefault="00906D1B" w:rsidP="00906D1B">
            <w:pPr>
              <w:tabs>
                <w:tab w:val="left" w:pos="170"/>
                <w:tab w:val="decimal" w:pos="372"/>
                <w:tab w:val="decimal" w:pos="1399"/>
                <w:tab w:val="decimal" w:pos="1772"/>
              </w:tabs>
              <w:overflowPunct w:val="0"/>
              <w:snapToGrid w:val="0"/>
              <w:spacing w:line="260" w:lineRule="exact"/>
              <w:ind w:left="170"/>
              <w:rPr>
                <w:sz w:val="22"/>
                <w:lang w:val="en-HK"/>
              </w:rPr>
            </w:pPr>
          </w:p>
        </w:tc>
        <w:tc>
          <w:tcPr>
            <w:tcW w:w="1488" w:type="dxa"/>
            <w:shd w:val="clear" w:color="auto" w:fill="auto"/>
          </w:tcPr>
          <w:p w14:paraId="197937C7" w14:textId="77777777" w:rsidR="00906D1B" w:rsidRPr="00D35D91" w:rsidRDefault="00906D1B" w:rsidP="00906D1B">
            <w:pPr>
              <w:overflowPunct w:val="0"/>
              <w:snapToGrid w:val="0"/>
              <w:spacing w:line="260" w:lineRule="exact"/>
              <w:jc w:val="center"/>
              <w:rPr>
                <w:sz w:val="22"/>
                <w:lang w:val="en-HK"/>
              </w:rPr>
            </w:pPr>
          </w:p>
        </w:tc>
        <w:tc>
          <w:tcPr>
            <w:tcW w:w="1489" w:type="dxa"/>
            <w:shd w:val="clear" w:color="auto" w:fill="auto"/>
          </w:tcPr>
          <w:p w14:paraId="5A5D8C15" w14:textId="77777777" w:rsidR="00906D1B" w:rsidRPr="00D35D91" w:rsidRDefault="00906D1B" w:rsidP="00906D1B">
            <w:pPr>
              <w:tabs>
                <w:tab w:val="decimal" w:pos="812"/>
              </w:tabs>
              <w:overflowPunct w:val="0"/>
              <w:snapToGrid w:val="0"/>
              <w:spacing w:line="260" w:lineRule="exact"/>
              <w:jc w:val="center"/>
              <w:rPr>
                <w:sz w:val="22"/>
                <w:lang w:val="en-HK"/>
              </w:rPr>
            </w:pPr>
          </w:p>
        </w:tc>
      </w:tr>
      <w:tr w:rsidR="00906D1B" w:rsidRPr="00D35D91" w14:paraId="30A45BE3" w14:textId="77777777" w:rsidTr="006C2086">
        <w:tc>
          <w:tcPr>
            <w:tcW w:w="1390" w:type="dxa"/>
            <w:shd w:val="clear" w:color="auto" w:fill="auto"/>
          </w:tcPr>
          <w:p w14:paraId="48D38E0A" w14:textId="00BCDFEA"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t>Q1</w:t>
            </w:r>
          </w:p>
        </w:tc>
        <w:tc>
          <w:tcPr>
            <w:tcW w:w="2480" w:type="dxa"/>
            <w:shd w:val="clear" w:color="auto" w:fill="auto"/>
          </w:tcPr>
          <w:p w14:paraId="76FCF610" w14:textId="0613271A" w:rsidR="00906D1B" w:rsidRPr="00D35D91" w:rsidRDefault="00906D1B" w:rsidP="006C2436">
            <w:pPr>
              <w:tabs>
                <w:tab w:val="left" w:pos="170"/>
                <w:tab w:val="decimal" w:pos="1412"/>
                <w:tab w:val="left" w:pos="1730"/>
              </w:tabs>
              <w:overflowPunct w:val="0"/>
              <w:snapToGrid w:val="0"/>
              <w:spacing w:line="260" w:lineRule="exact"/>
              <w:ind w:left="170"/>
              <w:rPr>
                <w:sz w:val="22"/>
                <w:lang w:val="en-HK"/>
              </w:rPr>
            </w:pPr>
            <w:r w:rsidRPr="00D35D91">
              <w:rPr>
                <w:sz w:val="22"/>
                <w:lang w:val="en-HK"/>
              </w:rPr>
              <w:t>3 </w:t>
            </w:r>
            <w:r w:rsidR="006C2436" w:rsidRPr="00D35D91">
              <w:rPr>
                <w:sz w:val="22"/>
                <w:lang w:val="en-HK"/>
              </w:rPr>
              <w:t>80</w:t>
            </w:r>
            <w:r w:rsidR="006C2436">
              <w:rPr>
                <w:sz w:val="22"/>
                <w:lang w:val="en-HK"/>
              </w:rPr>
              <w:t>1</w:t>
            </w:r>
            <w:r w:rsidR="006C2436" w:rsidRPr="00D35D91">
              <w:rPr>
                <w:sz w:val="22"/>
                <w:lang w:val="en-HK"/>
              </w:rPr>
              <w:t> </w:t>
            </w:r>
            <w:r w:rsidR="006C2436">
              <w:rPr>
                <w:sz w:val="22"/>
                <w:lang w:val="en-HK"/>
              </w:rPr>
              <w:t>9</w:t>
            </w:r>
            <w:r w:rsidR="006C2436" w:rsidRPr="00D35D91">
              <w:rPr>
                <w:sz w:val="22"/>
                <w:lang w:val="en-HK"/>
              </w:rPr>
              <w:t>00</w:t>
            </w:r>
            <w:r w:rsidRPr="00D35D91">
              <w:rPr>
                <w:sz w:val="22"/>
                <w:lang w:val="en-HK"/>
              </w:rPr>
              <w:tab/>
              <w:t>(-0.2)</w:t>
            </w:r>
            <w:r w:rsidR="00B078DB" w:rsidRPr="00D35D91">
              <w:rPr>
                <w:sz w:val="22"/>
                <w:lang w:val="en-HK"/>
              </w:rPr>
              <w:tab/>
            </w:r>
            <w:r w:rsidR="00D9139E" w:rsidRPr="00D35D91">
              <w:rPr>
                <w:sz w:val="22"/>
                <w:lang w:val="en-HK"/>
              </w:rPr>
              <w:t>&lt;</w:t>
            </w:r>
            <w:r w:rsidR="003F68C9" w:rsidRPr="00D35D91">
              <w:rPr>
                <w:sz w:val="22"/>
                <w:lang w:val="en-HK"/>
              </w:rPr>
              <w:t>-0.5</w:t>
            </w:r>
            <w:r w:rsidR="00D9139E" w:rsidRPr="00D35D91">
              <w:rPr>
                <w:sz w:val="22"/>
                <w:lang w:val="en-HK"/>
              </w:rPr>
              <w:t>&gt;</w:t>
            </w:r>
          </w:p>
        </w:tc>
        <w:tc>
          <w:tcPr>
            <w:tcW w:w="2481" w:type="dxa"/>
            <w:shd w:val="clear" w:color="auto" w:fill="auto"/>
          </w:tcPr>
          <w:p w14:paraId="6178BB3F" w14:textId="58FC8C2C" w:rsidR="00906D1B" w:rsidRPr="00D35D91" w:rsidRDefault="00906D1B" w:rsidP="000F5F59">
            <w:pPr>
              <w:tabs>
                <w:tab w:val="left" w:pos="170"/>
                <w:tab w:val="decimal" w:pos="1399"/>
                <w:tab w:val="left" w:pos="1755"/>
              </w:tabs>
              <w:overflowPunct w:val="0"/>
              <w:snapToGrid w:val="0"/>
              <w:spacing w:line="260" w:lineRule="exact"/>
              <w:ind w:left="170"/>
              <w:rPr>
                <w:sz w:val="22"/>
                <w:lang w:val="en-HK"/>
              </w:rPr>
            </w:pPr>
            <w:r w:rsidRPr="00D35D91">
              <w:rPr>
                <w:sz w:val="22"/>
                <w:lang w:val="en-HK"/>
              </w:rPr>
              <w:t>3 </w:t>
            </w:r>
            <w:r w:rsidR="006C2436" w:rsidRPr="00D35D91">
              <w:rPr>
                <w:sz w:val="22"/>
                <w:lang w:val="en-HK"/>
              </w:rPr>
              <w:t>6</w:t>
            </w:r>
            <w:r w:rsidR="006C2436">
              <w:rPr>
                <w:sz w:val="22"/>
                <w:lang w:val="en-HK"/>
              </w:rPr>
              <w:t>90</w:t>
            </w:r>
            <w:r w:rsidR="006C2436" w:rsidRPr="00D35D91">
              <w:rPr>
                <w:sz w:val="22"/>
                <w:lang w:val="en-HK"/>
              </w:rPr>
              <w:t> </w:t>
            </w:r>
            <w:r w:rsidR="006C2436">
              <w:rPr>
                <w:sz w:val="22"/>
                <w:lang w:val="en-HK"/>
              </w:rPr>
              <w:t>0</w:t>
            </w:r>
            <w:r w:rsidR="006C2436" w:rsidRPr="00D35D91">
              <w:rPr>
                <w:sz w:val="22"/>
                <w:lang w:val="en-HK"/>
              </w:rPr>
              <w:t>00</w:t>
            </w:r>
            <w:r w:rsidRPr="00D35D91">
              <w:rPr>
                <w:sz w:val="22"/>
                <w:lang w:val="en-HK"/>
              </w:rPr>
              <w:tab/>
              <w:t>(-0.1)</w:t>
            </w:r>
            <w:r w:rsidR="00D9139E" w:rsidRPr="00D35D91">
              <w:rPr>
                <w:sz w:val="22"/>
                <w:lang w:val="en-HK"/>
              </w:rPr>
              <w:tab/>
              <w:t>&lt;</w:t>
            </w:r>
            <w:r w:rsidR="00B078DB" w:rsidRPr="00D35D91">
              <w:rPr>
                <w:sz w:val="22"/>
                <w:lang w:val="en-HK"/>
              </w:rPr>
              <w:t>-0.</w:t>
            </w:r>
            <w:r w:rsidR="006C2436">
              <w:rPr>
                <w:sz w:val="22"/>
                <w:lang w:val="en-HK"/>
              </w:rPr>
              <w:t>6</w:t>
            </w:r>
            <w:r w:rsidR="00D9139E" w:rsidRPr="00D35D91">
              <w:rPr>
                <w:sz w:val="22"/>
                <w:lang w:val="en-HK"/>
              </w:rPr>
              <w:t>&gt;</w:t>
            </w:r>
          </w:p>
        </w:tc>
        <w:tc>
          <w:tcPr>
            <w:tcW w:w="1488" w:type="dxa"/>
            <w:shd w:val="clear" w:color="auto" w:fill="auto"/>
          </w:tcPr>
          <w:p w14:paraId="6FB44E67" w14:textId="6B9A5ED4" w:rsidR="00906D1B" w:rsidRPr="00D35D91" w:rsidRDefault="00906D1B" w:rsidP="00906D1B">
            <w:pPr>
              <w:overflowPunct w:val="0"/>
              <w:snapToGrid w:val="0"/>
              <w:spacing w:line="260" w:lineRule="exact"/>
              <w:jc w:val="center"/>
              <w:rPr>
                <w:sz w:val="22"/>
                <w:lang w:val="en-HK"/>
              </w:rPr>
            </w:pPr>
            <w:r w:rsidRPr="00D35D91">
              <w:rPr>
                <w:sz w:val="22"/>
                <w:lang w:val="en-HK"/>
              </w:rPr>
              <w:t>111 </w:t>
            </w:r>
            <w:r w:rsidR="006C2436">
              <w:rPr>
                <w:sz w:val="22"/>
                <w:lang w:val="en-HK"/>
              </w:rPr>
              <w:t>9</w:t>
            </w:r>
            <w:r w:rsidR="006C2436" w:rsidRPr="00D35D91">
              <w:rPr>
                <w:sz w:val="22"/>
                <w:lang w:val="en-HK"/>
              </w:rPr>
              <w:t>00</w:t>
            </w:r>
          </w:p>
        </w:tc>
        <w:tc>
          <w:tcPr>
            <w:tcW w:w="1489" w:type="dxa"/>
            <w:shd w:val="clear" w:color="auto" w:fill="auto"/>
          </w:tcPr>
          <w:p w14:paraId="7330C28C" w14:textId="62807D06" w:rsidR="00906D1B" w:rsidRPr="00D35D91" w:rsidRDefault="00906D1B" w:rsidP="00906D1B">
            <w:pPr>
              <w:overflowPunct w:val="0"/>
              <w:snapToGrid w:val="0"/>
              <w:spacing w:line="260" w:lineRule="exact"/>
              <w:jc w:val="center"/>
              <w:rPr>
                <w:sz w:val="22"/>
                <w:lang w:val="en-HK"/>
              </w:rPr>
            </w:pPr>
            <w:r w:rsidRPr="00D35D91">
              <w:rPr>
                <w:sz w:val="22"/>
                <w:lang w:val="en-HK"/>
              </w:rPr>
              <w:t>40 000</w:t>
            </w:r>
          </w:p>
        </w:tc>
      </w:tr>
      <w:tr w:rsidR="00906D1B" w:rsidRPr="00D35D91" w14:paraId="597985E4" w14:textId="77777777" w:rsidTr="006C2086">
        <w:tc>
          <w:tcPr>
            <w:tcW w:w="1390" w:type="dxa"/>
            <w:shd w:val="clear" w:color="auto" w:fill="auto"/>
          </w:tcPr>
          <w:p w14:paraId="2C65E404" w14:textId="727D768B"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t>Q2</w:t>
            </w:r>
          </w:p>
        </w:tc>
        <w:tc>
          <w:tcPr>
            <w:tcW w:w="2480" w:type="dxa"/>
            <w:shd w:val="clear" w:color="auto" w:fill="auto"/>
          </w:tcPr>
          <w:p w14:paraId="5BE92B0B" w14:textId="7AC09962" w:rsidR="00906D1B" w:rsidRPr="00D35D91" w:rsidRDefault="00906D1B" w:rsidP="006C2436">
            <w:pPr>
              <w:tabs>
                <w:tab w:val="left" w:pos="170"/>
                <w:tab w:val="decimal" w:pos="1412"/>
                <w:tab w:val="left" w:pos="1813"/>
                <w:tab w:val="left" w:pos="2380"/>
              </w:tabs>
              <w:overflowPunct w:val="0"/>
              <w:snapToGrid w:val="0"/>
              <w:spacing w:line="260" w:lineRule="exact"/>
              <w:ind w:left="170"/>
              <w:rPr>
                <w:sz w:val="22"/>
                <w:lang w:val="en-HK"/>
              </w:rPr>
            </w:pPr>
            <w:r w:rsidRPr="00D35D91">
              <w:rPr>
                <w:sz w:val="22"/>
                <w:lang w:val="en-HK"/>
              </w:rPr>
              <w:t>3 </w:t>
            </w:r>
            <w:r w:rsidR="006C2436" w:rsidRPr="00D35D91">
              <w:rPr>
                <w:sz w:val="22"/>
                <w:lang w:val="en-HK"/>
              </w:rPr>
              <w:t>8</w:t>
            </w:r>
            <w:r w:rsidR="006C2436">
              <w:rPr>
                <w:sz w:val="22"/>
                <w:lang w:val="en-HK"/>
              </w:rPr>
              <w:t>07</w:t>
            </w:r>
            <w:r w:rsidR="006C2436" w:rsidRPr="00D35D91">
              <w:rPr>
                <w:sz w:val="22"/>
                <w:lang w:val="en-HK"/>
              </w:rPr>
              <w:t xml:space="preserve"> </w:t>
            </w:r>
            <w:r w:rsidR="006C2436">
              <w:rPr>
                <w:sz w:val="22"/>
                <w:lang w:val="en-HK"/>
              </w:rPr>
              <w:t>8</w:t>
            </w:r>
            <w:r w:rsidR="006C2436" w:rsidRPr="00D35D91">
              <w:rPr>
                <w:sz w:val="22"/>
                <w:lang w:val="en-HK"/>
              </w:rPr>
              <w:t>00</w:t>
            </w:r>
            <w:r w:rsidRPr="00D35D91">
              <w:rPr>
                <w:sz w:val="22"/>
                <w:lang w:val="en-HK"/>
              </w:rPr>
              <w:tab/>
            </w:r>
            <w:proofErr w:type="gramStart"/>
            <w:r w:rsidR="00A11092">
              <w:rPr>
                <w:sz w:val="22"/>
                <w:lang w:val="en-HK"/>
              </w:rPr>
              <w:t xml:space="preserve">   </w:t>
            </w:r>
            <w:r w:rsidRPr="00D35D91">
              <w:rPr>
                <w:sz w:val="22"/>
                <w:lang w:val="en-HK"/>
              </w:rPr>
              <w:t>(</w:t>
            </w:r>
            <w:proofErr w:type="gramEnd"/>
            <w:r w:rsidR="006C2436" w:rsidRPr="00D35D91">
              <w:rPr>
                <w:sz w:val="22"/>
                <w:lang w:val="en-HK"/>
              </w:rPr>
              <w:t>§</w:t>
            </w:r>
            <w:r w:rsidRPr="00D35D91">
              <w:rPr>
                <w:sz w:val="22"/>
                <w:lang w:val="en-HK"/>
              </w:rPr>
              <w:t>)</w:t>
            </w:r>
            <w:r w:rsidR="00B078DB" w:rsidRPr="00D35D91">
              <w:rPr>
                <w:sz w:val="22"/>
                <w:lang w:val="en-HK"/>
              </w:rPr>
              <w:tab/>
            </w:r>
            <w:r w:rsidR="00D9139E" w:rsidRPr="00D35D91">
              <w:rPr>
                <w:sz w:val="22"/>
                <w:lang w:val="en-HK"/>
              </w:rPr>
              <w:t>&lt;</w:t>
            </w:r>
            <w:r w:rsidR="003F68C9" w:rsidRPr="00D35D91">
              <w:rPr>
                <w:sz w:val="22"/>
                <w:lang w:val="en-HK"/>
              </w:rPr>
              <w:t>0.</w:t>
            </w:r>
            <w:r w:rsidR="006C2436">
              <w:rPr>
                <w:sz w:val="22"/>
                <w:lang w:val="en-HK"/>
              </w:rPr>
              <w:t>2</w:t>
            </w:r>
            <w:r w:rsidR="00D9139E" w:rsidRPr="00D35D91">
              <w:rPr>
                <w:sz w:val="22"/>
                <w:lang w:val="en-HK"/>
              </w:rPr>
              <w:t>&gt;</w:t>
            </w:r>
          </w:p>
        </w:tc>
        <w:tc>
          <w:tcPr>
            <w:tcW w:w="2481" w:type="dxa"/>
            <w:shd w:val="clear" w:color="auto" w:fill="auto"/>
          </w:tcPr>
          <w:p w14:paraId="1B252AAD" w14:textId="022044B3" w:rsidR="00906D1B" w:rsidRPr="00D35D91" w:rsidRDefault="00906D1B" w:rsidP="00125D14">
            <w:pPr>
              <w:tabs>
                <w:tab w:val="left" w:pos="170"/>
                <w:tab w:val="decimal" w:pos="1399"/>
                <w:tab w:val="left" w:pos="1827"/>
              </w:tabs>
              <w:overflowPunct w:val="0"/>
              <w:snapToGrid w:val="0"/>
              <w:spacing w:line="260" w:lineRule="exact"/>
              <w:ind w:left="170"/>
              <w:rPr>
                <w:sz w:val="22"/>
                <w:lang w:val="en-HK"/>
              </w:rPr>
            </w:pPr>
            <w:r w:rsidRPr="00D35D91">
              <w:rPr>
                <w:sz w:val="22"/>
                <w:lang w:val="en-HK"/>
              </w:rPr>
              <w:t>3 </w:t>
            </w:r>
            <w:r w:rsidR="006C2436">
              <w:rPr>
                <w:sz w:val="22"/>
                <w:lang w:val="en-HK"/>
              </w:rPr>
              <w:t>693</w:t>
            </w:r>
            <w:r w:rsidR="006C2436" w:rsidRPr="00D35D91">
              <w:rPr>
                <w:sz w:val="22"/>
                <w:lang w:val="en-HK"/>
              </w:rPr>
              <w:t xml:space="preserve"> </w:t>
            </w:r>
            <w:r w:rsidR="006C2436">
              <w:rPr>
                <w:sz w:val="22"/>
                <w:lang w:val="en-HK"/>
              </w:rPr>
              <w:t>1</w:t>
            </w:r>
            <w:r w:rsidR="006C2436" w:rsidRPr="00D35D91">
              <w:rPr>
                <w:sz w:val="22"/>
                <w:lang w:val="en-HK"/>
              </w:rPr>
              <w:t>00</w:t>
            </w:r>
            <w:r w:rsidRPr="00D35D91">
              <w:rPr>
                <w:sz w:val="22"/>
                <w:lang w:val="en-HK"/>
              </w:rPr>
              <w:tab/>
            </w:r>
            <w:proofErr w:type="gramStart"/>
            <w:r w:rsidR="00A11092">
              <w:rPr>
                <w:sz w:val="22"/>
                <w:lang w:val="en-HK"/>
              </w:rPr>
              <w:t xml:space="preserve">   </w:t>
            </w:r>
            <w:r w:rsidRPr="00D35D91">
              <w:rPr>
                <w:sz w:val="22"/>
                <w:lang w:val="en-HK"/>
              </w:rPr>
              <w:t>(</w:t>
            </w:r>
            <w:proofErr w:type="gramEnd"/>
            <w:r w:rsidR="006C2436" w:rsidRPr="00D35D91">
              <w:rPr>
                <w:sz w:val="22"/>
                <w:lang w:val="en-HK"/>
              </w:rPr>
              <w:t>§</w:t>
            </w:r>
            <w:r w:rsidRPr="00D35D91">
              <w:rPr>
                <w:sz w:val="22"/>
                <w:lang w:val="en-HK"/>
              </w:rPr>
              <w:t>)</w:t>
            </w:r>
            <w:r w:rsidR="00D9139E" w:rsidRPr="00D35D91">
              <w:rPr>
                <w:sz w:val="22"/>
                <w:lang w:val="en-HK"/>
              </w:rPr>
              <w:tab/>
              <w:t>&lt;</w:t>
            </w:r>
            <w:r w:rsidR="00B078DB" w:rsidRPr="00D35D91">
              <w:rPr>
                <w:sz w:val="22"/>
                <w:lang w:val="en-HK"/>
              </w:rPr>
              <w:t>0.</w:t>
            </w:r>
            <w:r w:rsidR="006C2436">
              <w:rPr>
                <w:sz w:val="22"/>
                <w:lang w:val="en-HK"/>
              </w:rPr>
              <w:t>1</w:t>
            </w:r>
            <w:r w:rsidR="00D9139E" w:rsidRPr="00D35D91">
              <w:rPr>
                <w:sz w:val="22"/>
                <w:lang w:val="en-HK"/>
              </w:rPr>
              <w:t>&gt;</w:t>
            </w:r>
          </w:p>
        </w:tc>
        <w:tc>
          <w:tcPr>
            <w:tcW w:w="1488" w:type="dxa"/>
            <w:shd w:val="clear" w:color="auto" w:fill="auto"/>
          </w:tcPr>
          <w:p w14:paraId="7BE2F4FA" w14:textId="2C400819" w:rsidR="00906D1B" w:rsidRPr="00D35D91" w:rsidRDefault="00906D1B" w:rsidP="00906D1B">
            <w:pPr>
              <w:overflowPunct w:val="0"/>
              <w:snapToGrid w:val="0"/>
              <w:spacing w:line="260" w:lineRule="exact"/>
              <w:jc w:val="center"/>
              <w:rPr>
                <w:sz w:val="22"/>
                <w:lang w:val="en-HK"/>
              </w:rPr>
            </w:pPr>
            <w:r w:rsidRPr="00D35D91">
              <w:rPr>
                <w:sz w:val="22"/>
                <w:lang w:val="en-HK"/>
              </w:rPr>
              <w:t>114 700</w:t>
            </w:r>
          </w:p>
        </w:tc>
        <w:tc>
          <w:tcPr>
            <w:tcW w:w="1489" w:type="dxa"/>
            <w:shd w:val="clear" w:color="auto" w:fill="auto"/>
          </w:tcPr>
          <w:p w14:paraId="4CDD1B9F" w14:textId="2AF834F6" w:rsidR="00906D1B" w:rsidRPr="00D35D91" w:rsidRDefault="00906D1B" w:rsidP="00906D1B">
            <w:pPr>
              <w:overflowPunct w:val="0"/>
              <w:snapToGrid w:val="0"/>
              <w:spacing w:line="260" w:lineRule="exact"/>
              <w:jc w:val="center"/>
              <w:rPr>
                <w:sz w:val="22"/>
                <w:lang w:val="en-HK"/>
              </w:rPr>
            </w:pPr>
            <w:r w:rsidRPr="00D35D91">
              <w:rPr>
                <w:sz w:val="22"/>
                <w:lang w:val="en-HK"/>
              </w:rPr>
              <w:t>44 </w:t>
            </w:r>
            <w:r w:rsidR="00A11092">
              <w:rPr>
                <w:sz w:val="22"/>
                <w:lang w:val="en-HK"/>
              </w:rPr>
              <w:t>4</w:t>
            </w:r>
            <w:r w:rsidR="00A11092" w:rsidRPr="00D35D91">
              <w:rPr>
                <w:sz w:val="22"/>
                <w:lang w:val="en-HK"/>
              </w:rPr>
              <w:t>00</w:t>
            </w:r>
          </w:p>
        </w:tc>
      </w:tr>
      <w:tr w:rsidR="00906D1B" w:rsidRPr="00D35D91" w14:paraId="2FFC7D71" w14:textId="77777777" w:rsidTr="006C2086">
        <w:tc>
          <w:tcPr>
            <w:tcW w:w="1390" w:type="dxa"/>
            <w:shd w:val="clear" w:color="auto" w:fill="auto"/>
          </w:tcPr>
          <w:p w14:paraId="26126195" w14:textId="4D02B7B6" w:rsidR="00906D1B" w:rsidRPr="00D35D91" w:rsidRDefault="00906D1B" w:rsidP="00906D1B">
            <w:pPr>
              <w:tabs>
                <w:tab w:val="left" w:pos="575"/>
                <w:tab w:val="left" w:pos="1080"/>
              </w:tabs>
              <w:overflowPunct w:val="0"/>
              <w:snapToGrid w:val="0"/>
              <w:spacing w:line="260" w:lineRule="exact"/>
              <w:ind w:right="29"/>
              <w:jc w:val="both"/>
              <w:rPr>
                <w:bCs/>
                <w:sz w:val="22"/>
                <w:lang w:eastAsia="zh-TW"/>
              </w:rPr>
            </w:pPr>
            <w:r w:rsidRPr="00D35D91">
              <w:rPr>
                <w:bCs/>
                <w:sz w:val="22"/>
              </w:rPr>
              <w:tab/>
              <w:t>Q3</w:t>
            </w:r>
          </w:p>
        </w:tc>
        <w:tc>
          <w:tcPr>
            <w:tcW w:w="2480" w:type="dxa"/>
            <w:shd w:val="clear" w:color="auto" w:fill="auto"/>
          </w:tcPr>
          <w:p w14:paraId="2A365E3B" w14:textId="1118B425" w:rsidR="00906D1B" w:rsidRPr="00D35D91" w:rsidRDefault="00906D1B" w:rsidP="006C2436">
            <w:pPr>
              <w:tabs>
                <w:tab w:val="left" w:pos="170"/>
                <w:tab w:val="decimal" w:pos="1412"/>
                <w:tab w:val="left" w:pos="1813"/>
              </w:tabs>
              <w:overflowPunct w:val="0"/>
              <w:snapToGrid w:val="0"/>
              <w:spacing w:line="260" w:lineRule="exact"/>
              <w:ind w:left="170"/>
              <w:rPr>
                <w:sz w:val="22"/>
                <w:lang w:val="en-HK"/>
              </w:rPr>
            </w:pPr>
            <w:r w:rsidRPr="00D35D91">
              <w:rPr>
                <w:sz w:val="22"/>
                <w:lang w:val="en-HK"/>
              </w:rPr>
              <w:t>3 </w:t>
            </w:r>
            <w:r w:rsidR="006C2436" w:rsidRPr="00D35D91">
              <w:rPr>
                <w:sz w:val="22"/>
                <w:lang w:val="en-HK"/>
              </w:rPr>
              <w:t>8</w:t>
            </w:r>
            <w:r w:rsidR="006C2436">
              <w:rPr>
                <w:sz w:val="22"/>
                <w:lang w:val="en-HK"/>
              </w:rPr>
              <w:t>10</w:t>
            </w:r>
            <w:r w:rsidR="006C2436" w:rsidRPr="00D35D91">
              <w:rPr>
                <w:sz w:val="22"/>
                <w:lang w:val="en-HK"/>
              </w:rPr>
              <w:t> </w:t>
            </w:r>
            <w:r w:rsidR="006C2436">
              <w:rPr>
                <w:sz w:val="22"/>
                <w:lang w:val="en-HK"/>
              </w:rPr>
              <w:t>5</w:t>
            </w:r>
            <w:r w:rsidR="006C2436" w:rsidRPr="00D35D91">
              <w:rPr>
                <w:sz w:val="22"/>
                <w:lang w:val="en-HK"/>
              </w:rPr>
              <w:t>00</w:t>
            </w:r>
            <w:r w:rsidRPr="00D35D91">
              <w:rPr>
                <w:sz w:val="22"/>
                <w:lang w:val="en-HK"/>
              </w:rPr>
              <w:tab/>
              <w:t>(-0.</w:t>
            </w:r>
            <w:r w:rsidR="006C2436">
              <w:rPr>
                <w:sz w:val="22"/>
                <w:lang w:val="en-HK"/>
              </w:rPr>
              <w:t>7</w:t>
            </w:r>
            <w:r w:rsidRPr="00D35D91">
              <w:rPr>
                <w:sz w:val="22"/>
                <w:lang w:val="en-HK"/>
              </w:rPr>
              <w:t>)</w:t>
            </w:r>
            <w:r w:rsidR="00D9139E" w:rsidRPr="00D35D91">
              <w:rPr>
                <w:sz w:val="22"/>
                <w:lang w:val="en-HK"/>
              </w:rPr>
              <w:tab/>
              <w:t>&lt;</w:t>
            </w:r>
            <w:r w:rsidR="003F68C9" w:rsidRPr="00D35D91">
              <w:rPr>
                <w:sz w:val="22"/>
                <w:lang w:val="en-HK"/>
              </w:rPr>
              <w:t>0.</w:t>
            </w:r>
            <w:r w:rsidR="006C2436">
              <w:rPr>
                <w:sz w:val="22"/>
                <w:lang w:val="en-HK"/>
              </w:rPr>
              <w:t>1</w:t>
            </w:r>
            <w:r w:rsidR="00D9139E" w:rsidRPr="00D35D91">
              <w:rPr>
                <w:sz w:val="22"/>
                <w:lang w:val="en-HK"/>
              </w:rPr>
              <w:t>&gt;</w:t>
            </w:r>
          </w:p>
        </w:tc>
        <w:tc>
          <w:tcPr>
            <w:tcW w:w="2481" w:type="dxa"/>
            <w:shd w:val="clear" w:color="auto" w:fill="auto"/>
          </w:tcPr>
          <w:p w14:paraId="02C9D3C1" w14:textId="6A6B29AC" w:rsidR="00906D1B" w:rsidRPr="00D35D91" w:rsidRDefault="00906D1B" w:rsidP="000F5F59">
            <w:pPr>
              <w:tabs>
                <w:tab w:val="left" w:pos="170"/>
                <w:tab w:val="decimal" w:pos="1399"/>
                <w:tab w:val="left" w:pos="1993"/>
              </w:tabs>
              <w:overflowPunct w:val="0"/>
              <w:snapToGrid w:val="0"/>
              <w:spacing w:line="260" w:lineRule="exact"/>
              <w:ind w:left="170"/>
              <w:rPr>
                <w:sz w:val="22"/>
                <w:lang w:val="en-HK"/>
              </w:rPr>
            </w:pPr>
            <w:r w:rsidRPr="00D35D91">
              <w:rPr>
                <w:sz w:val="22"/>
                <w:lang w:val="en-HK"/>
              </w:rPr>
              <w:t>3 </w:t>
            </w:r>
            <w:r w:rsidR="006C2436">
              <w:rPr>
                <w:sz w:val="22"/>
                <w:lang w:val="en-HK"/>
              </w:rPr>
              <w:t>691</w:t>
            </w:r>
            <w:r w:rsidR="006C2436" w:rsidRPr="00D35D91">
              <w:rPr>
                <w:sz w:val="22"/>
                <w:lang w:val="en-HK"/>
              </w:rPr>
              <w:t xml:space="preserve"> </w:t>
            </w:r>
            <w:r w:rsidR="006C2436">
              <w:rPr>
                <w:sz w:val="22"/>
                <w:lang w:val="en-HK"/>
              </w:rPr>
              <w:t>5</w:t>
            </w:r>
            <w:r w:rsidR="006C2436" w:rsidRPr="00D35D91">
              <w:rPr>
                <w:sz w:val="22"/>
                <w:lang w:val="en-HK"/>
              </w:rPr>
              <w:t>00</w:t>
            </w:r>
            <w:r w:rsidRPr="00D35D91">
              <w:rPr>
                <w:sz w:val="22"/>
                <w:lang w:val="en-HK"/>
              </w:rPr>
              <w:tab/>
              <w:t>(-0.</w:t>
            </w:r>
            <w:r w:rsidR="006C2436">
              <w:rPr>
                <w:sz w:val="22"/>
                <w:lang w:val="en-HK"/>
              </w:rPr>
              <w:t>9</w:t>
            </w:r>
            <w:r w:rsidRPr="00D35D91">
              <w:rPr>
                <w:sz w:val="22"/>
                <w:lang w:val="en-HK"/>
              </w:rPr>
              <w:t>)</w:t>
            </w:r>
            <w:r w:rsidR="00D9139E" w:rsidRPr="00D35D91">
              <w:rPr>
                <w:sz w:val="22"/>
                <w:lang w:val="en-HK"/>
              </w:rPr>
              <w:tab/>
              <w:t>&lt;</w:t>
            </w:r>
            <w:r w:rsidR="00A11092" w:rsidRPr="00D35D91">
              <w:rPr>
                <w:sz w:val="22"/>
                <w:lang w:val="en-HK"/>
              </w:rPr>
              <w:t>§</w:t>
            </w:r>
            <w:r w:rsidR="00D9139E" w:rsidRPr="00D35D91">
              <w:rPr>
                <w:sz w:val="22"/>
                <w:lang w:val="en-HK"/>
              </w:rPr>
              <w:t>&gt;</w:t>
            </w:r>
          </w:p>
        </w:tc>
        <w:tc>
          <w:tcPr>
            <w:tcW w:w="1488" w:type="dxa"/>
            <w:shd w:val="clear" w:color="auto" w:fill="auto"/>
          </w:tcPr>
          <w:p w14:paraId="13CD502F" w14:textId="2C2A95A9" w:rsidR="00906D1B" w:rsidRPr="00D35D91" w:rsidRDefault="00906D1B" w:rsidP="00906D1B">
            <w:pPr>
              <w:overflowPunct w:val="0"/>
              <w:snapToGrid w:val="0"/>
              <w:spacing w:line="260" w:lineRule="exact"/>
              <w:jc w:val="center"/>
              <w:rPr>
                <w:sz w:val="22"/>
                <w:lang w:val="en-HK"/>
              </w:rPr>
            </w:pPr>
            <w:r w:rsidRPr="00D35D91">
              <w:rPr>
                <w:sz w:val="22"/>
                <w:lang w:val="en-HK"/>
              </w:rPr>
              <w:t>119 </w:t>
            </w:r>
            <w:r w:rsidR="006C2436">
              <w:rPr>
                <w:sz w:val="22"/>
                <w:lang w:val="en-HK"/>
              </w:rPr>
              <w:t>0</w:t>
            </w:r>
            <w:r w:rsidR="006C2436" w:rsidRPr="00D35D91">
              <w:rPr>
                <w:sz w:val="22"/>
                <w:lang w:val="en-HK"/>
              </w:rPr>
              <w:t>00</w:t>
            </w:r>
          </w:p>
        </w:tc>
        <w:tc>
          <w:tcPr>
            <w:tcW w:w="1489" w:type="dxa"/>
            <w:shd w:val="clear" w:color="auto" w:fill="auto"/>
          </w:tcPr>
          <w:p w14:paraId="4689CFFA" w14:textId="6788AE34" w:rsidR="00906D1B" w:rsidRPr="00D35D91" w:rsidRDefault="00A11092" w:rsidP="00906D1B">
            <w:pPr>
              <w:overflowPunct w:val="0"/>
              <w:snapToGrid w:val="0"/>
              <w:spacing w:line="260" w:lineRule="exact"/>
              <w:jc w:val="center"/>
              <w:rPr>
                <w:sz w:val="22"/>
                <w:lang w:val="en-HK"/>
              </w:rPr>
            </w:pPr>
            <w:r w:rsidRPr="00D35D91">
              <w:rPr>
                <w:sz w:val="22"/>
                <w:lang w:val="en-HK"/>
              </w:rPr>
              <w:t>4</w:t>
            </w:r>
            <w:r>
              <w:rPr>
                <w:sz w:val="22"/>
                <w:lang w:val="en-HK"/>
              </w:rPr>
              <w:t>5</w:t>
            </w:r>
            <w:r w:rsidRPr="00D35D91">
              <w:rPr>
                <w:sz w:val="22"/>
                <w:lang w:val="en-HK"/>
              </w:rPr>
              <w:t> </w:t>
            </w:r>
            <w:r>
              <w:rPr>
                <w:sz w:val="22"/>
                <w:lang w:val="en-HK"/>
              </w:rPr>
              <w:t>8</w:t>
            </w:r>
            <w:r w:rsidRPr="00D35D91">
              <w:rPr>
                <w:sz w:val="22"/>
                <w:lang w:val="en-HK"/>
              </w:rPr>
              <w:t>00</w:t>
            </w:r>
          </w:p>
        </w:tc>
      </w:tr>
      <w:tr w:rsidR="00906D1B" w:rsidRPr="00D35D91" w14:paraId="3187E6EE" w14:textId="77777777" w:rsidTr="006C2086">
        <w:tc>
          <w:tcPr>
            <w:tcW w:w="1390" w:type="dxa"/>
            <w:shd w:val="clear" w:color="auto" w:fill="auto"/>
          </w:tcPr>
          <w:p w14:paraId="046526CE" w14:textId="5AA3C2BC" w:rsidR="00906D1B" w:rsidRPr="00D35D91" w:rsidRDefault="00906D1B" w:rsidP="00906D1B">
            <w:pPr>
              <w:tabs>
                <w:tab w:val="left" w:pos="575"/>
                <w:tab w:val="left" w:pos="1080"/>
              </w:tabs>
              <w:overflowPunct w:val="0"/>
              <w:snapToGrid w:val="0"/>
              <w:spacing w:line="260" w:lineRule="exact"/>
              <w:ind w:right="29"/>
              <w:jc w:val="both"/>
              <w:rPr>
                <w:bCs/>
                <w:sz w:val="22"/>
                <w:lang w:eastAsia="zh-TW"/>
              </w:rPr>
            </w:pPr>
            <w:r w:rsidRPr="00D35D91">
              <w:rPr>
                <w:bCs/>
                <w:sz w:val="22"/>
              </w:rPr>
              <w:tab/>
              <w:t>Q4</w:t>
            </w:r>
          </w:p>
        </w:tc>
        <w:tc>
          <w:tcPr>
            <w:tcW w:w="2480" w:type="dxa"/>
            <w:shd w:val="clear" w:color="auto" w:fill="auto"/>
          </w:tcPr>
          <w:p w14:paraId="378E5CA4" w14:textId="43647ABA" w:rsidR="00906D1B" w:rsidRPr="00D35D91" w:rsidRDefault="00906D1B" w:rsidP="000F5F59">
            <w:pPr>
              <w:tabs>
                <w:tab w:val="left" w:pos="170"/>
                <w:tab w:val="decimal" w:pos="1412"/>
                <w:tab w:val="left" w:pos="1732"/>
              </w:tabs>
              <w:overflowPunct w:val="0"/>
              <w:snapToGrid w:val="0"/>
              <w:spacing w:line="260" w:lineRule="exact"/>
              <w:ind w:left="170"/>
              <w:rPr>
                <w:sz w:val="22"/>
                <w:lang w:val="en-HK"/>
              </w:rPr>
            </w:pPr>
            <w:r w:rsidRPr="00D35D91">
              <w:rPr>
                <w:sz w:val="22"/>
                <w:lang w:val="en-HK"/>
              </w:rPr>
              <w:t>3 </w:t>
            </w:r>
            <w:r w:rsidR="006C2436">
              <w:rPr>
                <w:sz w:val="22"/>
                <w:lang w:val="en-HK"/>
              </w:rPr>
              <w:t>799</w:t>
            </w:r>
            <w:r w:rsidR="006C2436" w:rsidRPr="00D35D91">
              <w:rPr>
                <w:sz w:val="22"/>
                <w:lang w:val="en-HK"/>
              </w:rPr>
              <w:t xml:space="preserve"> </w:t>
            </w:r>
            <w:r w:rsidR="006C2436">
              <w:rPr>
                <w:sz w:val="22"/>
                <w:lang w:val="en-HK"/>
              </w:rPr>
              <w:t>8</w:t>
            </w:r>
            <w:r w:rsidR="006C2436" w:rsidRPr="00D35D91">
              <w:rPr>
                <w:sz w:val="22"/>
                <w:lang w:val="en-HK"/>
              </w:rPr>
              <w:t>00</w:t>
            </w:r>
            <w:r w:rsidRPr="00D35D91">
              <w:rPr>
                <w:sz w:val="22"/>
                <w:lang w:val="en-HK"/>
              </w:rPr>
              <w:tab/>
              <w:t>(</w:t>
            </w:r>
            <w:r w:rsidR="006C2436">
              <w:rPr>
                <w:sz w:val="22"/>
                <w:lang w:val="en-HK"/>
              </w:rPr>
              <w:t>-0.5</w:t>
            </w:r>
            <w:r w:rsidRPr="00D35D91">
              <w:rPr>
                <w:sz w:val="22"/>
                <w:lang w:val="en-HK"/>
              </w:rPr>
              <w:t>)</w:t>
            </w:r>
            <w:r w:rsidR="00D9139E" w:rsidRPr="00D35D91">
              <w:rPr>
                <w:sz w:val="22"/>
                <w:lang w:val="en-HK"/>
              </w:rPr>
              <w:tab/>
              <w:t>&lt;</w:t>
            </w:r>
            <w:r w:rsidR="006C2436">
              <w:rPr>
                <w:sz w:val="22"/>
                <w:lang w:val="en-HK"/>
              </w:rPr>
              <w:t>-</w:t>
            </w:r>
            <w:r w:rsidR="003F68C9" w:rsidRPr="00D35D91">
              <w:rPr>
                <w:sz w:val="22"/>
                <w:lang w:val="en-HK"/>
              </w:rPr>
              <w:t>0.</w:t>
            </w:r>
            <w:r w:rsidR="006C2436">
              <w:rPr>
                <w:sz w:val="22"/>
                <w:lang w:val="en-HK"/>
              </w:rPr>
              <w:t>3</w:t>
            </w:r>
            <w:r w:rsidR="00D9139E" w:rsidRPr="00D35D91">
              <w:rPr>
                <w:sz w:val="22"/>
                <w:lang w:val="en-HK"/>
              </w:rPr>
              <w:t>&gt;</w:t>
            </w:r>
          </w:p>
        </w:tc>
        <w:tc>
          <w:tcPr>
            <w:tcW w:w="2481" w:type="dxa"/>
            <w:shd w:val="clear" w:color="auto" w:fill="auto"/>
          </w:tcPr>
          <w:p w14:paraId="6B84D512" w14:textId="397E41AF" w:rsidR="00906D1B" w:rsidRPr="00D35D91" w:rsidRDefault="00906D1B" w:rsidP="000F5F59">
            <w:pPr>
              <w:tabs>
                <w:tab w:val="left" w:pos="170"/>
                <w:tab w:val="decimal" w:pos="1399"/>
                <w:tab w:val="left" w:pos="1741"/>
              </w:tabs>
              <w:overflowPunct w:val="0"/>
              <w:snapToGrid w:val="0"/>
              <w:spacing w:line="260" w:lineRule="exact"/>
              <w:ind w:left="170"/>
              <w:rPr>
                <w:sz w:val="22"/>
                <w:lang w:val="en-HK"/>
              </w:rPr>
            </w:pPr>
            <w:r w:rsidRPr="00D35D91">
              <w:rPr>
                <w:sz w:val="22"/>
                <w:lang w:val="en-HK"/>
              </w:rPr>
              <w:t>3 </w:t>
            </w:r>
            <w:r w:rsidR="006C2436">
              <w:rPr>
                <w:sz w:val="22"/>
                <w:lang w:val="en-HK"/>
              </w:rPr>
              <w:t>687</w:t>
            </w:r>
            <w:r w:rsidR="006C2436" w:rsidRPr="00D35D91">
              <w:rPr>
                <w:sz w:val="22"/>
                <w:lang w:val="en-HK"/>
              </w:rPr>
              <w:t xml:space="preserve"> </w:t>
            </w:r>
            <w:r w:rsidR="006C2436">
              <w:rPr>
                <w:sz w:val="22"/>
                <w:lang w:val="en-HK"/>
              </w:rPr>
              <w:t>0</w:t>
            </w:r>
            <w:r w:rsidR="006C2436" w:rsidRPr="00D35D91">
              <w:rPr>
                <w:sz w:val="22"/>
                <w:lang w:val="en-HK"/>
              </w:rPr>
              <w:t>00</w:t>
            </w:r>
            <w:r w:rsidRPr="00D35D91">
              <w:rPr>
                <w:sz w:val="22"/>
                <w:lang w:val="en-HK"/>
              </w:rPr>
              <w:tab/>
              <w:t>(</w:t>
            </w:r>
            <w:r w:rsidR="006C2436">
              <w:rPr>
                <w:sz w:val="22"/>
                <w:lang w:val="en-HK"/>
              </w:rPr>
              <w:t>-</w:t>
            </w:r>
            <w:r w:rsidRPr="00D35D91">
              <w:rPr>
                <w:sz w:val="22"/>
                <w:lang w:val="en-HK"/>
              </w:rPr>
              <w:t>0.</w:t>
            </w:r>
            <w:r w:rsidR="006C2436">
              <w:rPr>
                <w:sz w:val="22"/>
                <w:lang w:val="en-HK"/>
              </w:rPr>
              <w:t>7</w:t>
            </w:r>
            <w:r w:rsidRPr="00D35D91">
              <w:rPr>
                <w:sz w:val="22"/>
                <w:lang w:val="en-HK"/>
              </w:rPr>
              <w:t>)</w:t>
            </w:r>
            <w:r w:rsidR="00D9139E" w:rsidRPr="00D35D91">
              <w:rPr>
                <w:sz w:val="22"/>
                <w:lang w:val="en-HK"/>
              </w:rPr>
              <w:tab/>
              <w:t>&lt;</w:t>
            </w:r>
            <w:r w:rsidR="00A11092">
              <w:rPr>
                <w:sz w:val="22"/>
                <w:lang w:val="en-HK"/>
              </w:rPr>
              <w:t>-0.1</w:t>
            </w:r>
            <w:r w:rsidR="00D9139E" w:rsidRPr="00D35D91">
              <w:rPr>
                <w:sz w:val="22"/>
                <w:lang w:val="en-HK"/>
              </w:rPr>
              <w:t>&gt;</w:t>
            </w:r>
          </w:p>
        </w:tc>
        <w:tc>
          <w:tcPr>
            <w:tcW w:w="1488" w:type="dxa"/>
            <w:shd w:val="clear" w:color="auto" w:fill="auto"/>
          </w:tcPr>
          <w:p w14:paraId="61EEF70B" w14:textId="2CE3EC02" w:rsidR="00906D1B" w:rsidRPr="00D35D91" w:rsidRDefault="006C2436" w:rsidP="00906D1B">
            <w:pPr>
              <w:overflowPunct w:val="0"/>
              <w:snapToGrid w:val="0"/>
              <w:spacing w:line="260" w:lineRule="exact"/>
              <w:jc w:val="center"/>
              <w:rPr>
                <w:sz w:val="22"/>
                <w:lang w:val="en-HK"/>
              </w:rPr>
            </w:pPr>
            <w:r w:rsidRPr="00D35D91">
              <w:rPr>
                <w:sz w:val="22"/>
                <w:lang w:val="en-HK"/>
              </w:rPr>
              <w:t>11</w:t>
            </w:r>
            <w:r>
              <w:rPr>
                <w:sz w:val="22"/>
                <w:lang w:val="en-HK"/>
              </w:rPr>
              <w:t>2</w:t>
            </w:r>
            <w:r w:rsidRPr="00D35D91">
              <w:rPr>
                <w:sz w:val="22"/>
                <w:lang w:val="en-HK"/>
              </w:rPr>
              <w:t xml:space="preserve"> </w:t>
            </w:r>
            <w:r>
              <w:rPr>
                <w:sz w:val="22"/>
                <w:lang w:val="en-HK"/>
              </w:rPr>
              <w:t>8</w:t>
            </w:r>
            <w:r w:rsidRPr="00D35D91">
              <w:rPr>
                <w:sz w:val="22"/>
                <w:lang w:val="en-HK"/>
              </w:rPr>
              <w:t>00</w:t>
            </w:r>
          </w:p>
        </w:tc>
        <w:tc>
          <w:tcPr>
            <w:tcW w:w="1489" w:type="dxa"/>
            <w:shd w:val="clear" w:color="auto" w:fill="auto"/>
          </w:tcPr>
          <w:p w14:paraId="2788433B" w14:textId="7C1808D3" w:rsidR="00906D1B" w:rsidRPr="00D35D91" w:rsidRDefault="00906D1B" w:rsidP="00906D1B">
            <w:pPr>
              <w:overflowPunct w:val="0"/>
              <w:snapToGrid w:val="0"/>
              <w:spacing w:line="260" w:lineRule="exact"/>
              <w:jc w:val="center"/>
              <w:rPr>
                <w:sz w:val="22"/>
                <w:lang w:val="en-HK"/>
              </w:rPr>
            </w:pPr>
            <w:r w:rsidRPr="00D35D91">
              <w:rPr>
                <w:sz w:val="22"/>
                <w:lang w:val="en-HK"/>
              </w:rPr>
              <w:t xml:space="preserve">43 </w:t>
            </w:r>
            <w:r w:rsidR="00A11092">
              <w:rPr>
                <w:sz w:val="22"/>
                <w:lang w:val="en-HK"/>
              </w:rPr>
              <w:t>1</w:t>
            </w:r>
            <w:r w:rsidR="00A11092" w:rsidRPr="00D35D91">
              <w:rPr>
                <w:sz w:val="22"/>
                <w:lang w:val="en-HK"/>
              </w:rPr>
              <w:t>00</w:t>
            </w:r>
          </w:p>
        </w:tc>
      </w:tr>
      <w:tr w:rsidR="009A6894" w:rsidRPr="00D35D91" w14:paraId="204F2FC4" w14:textId="77777777" w:rsidTr="006C2086">
        <w:tc>
          <w:tcPr>
            <w:tcW w:w="1390" w:type="dxa"/>
            <w:shd w:val="clear" w:color="auto" w:fill="auto"/>
          </w:tcPr>
          <w:p w14:paraId="0355642B" w14:textId="77777777" w:rsidR="009A6894" w:rsidRPr="00D35D91" w:rsidRDefault="009A6894" w:rsidP="009A6894">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7DF07B31" w14:textId="3741F97B" w:rsidR="009A6894" w:rsidRPr="00D35D91" w:rsidRDefault="009A6894" w:rsidP="005C63FA">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0DB30223" w14:textId="77777777" w:rsidR="009A6894" w:rsidRPr="00D35D91" w:rsidRDefault="009A6894" w:rsidP="005C63FA">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2765C285" w14:textId="16779E4D" w:rsidR="009A6894" w:rsidRPr="00D35D91" w:rsidRDefault="009A6894" w:rsidP="005C63FA">
            <w:pPr>
              <w:overflowPunct w:val="0"/>
              <w:snapToGrid w:val="0"/>
              <w:spacing w:line="260" w:lineRule="exact"/>
              <w:jc w:val="center"/>
              <w:rPr>
                <w:sz w:val="22"/>
                <w:lang w:val="en-HK"/>
              </w:rPr>
            </w:pPr>
          </w:p>
        </w:tc>
        <w:tc>
          <w:tcPr>
            <w:tcW w:w="1489" w:type="dxa"/>
            <w:shd w:val="clear" w:color="auto" w:fill="auto"/>
          </w:tcPr>
          <w:p w14:paraId="05E43EF0" w14:textId="77777777" w:rsidR="009A6894" w:rsidRPr="00D35D91" w:rsidRDefault="009A6894" w:rsidP="005C63FA">
            <w:pPr>
              <w:overflowPunct w:val="0"/>
              <w:snapToGrid w:val="0"/>
              <w:spacing w:line="260" w:lineRule="exact"/>
              <w:jc w:val="center"/>
              <w:rPr>
                <w:sz w:val="22"/>
                <w:lang w:val="en-HK"/>
              </w:rPr>
            </w:pPr>
          </w:p>
        </w:tc>
      </w:tr>
      <w:tr w:rsidR="00F20BCF" w:rsidRPr="00D35D91" w14:paraId="5092A15A" w14:textId="77777777" w:rsidTr="006C2086">
        <w:tc>
          <w:tcPr>
            <w:tcW w:w="1390" w:type="dxa"/>
            <w:shd w:val="clear" w:color="auto" w:fill="auto"/>
          </w:tcPr>
          <w:p w14:paraId="25496C46" w14:textId="3A07D72D" w:rsidR="00F20BCF" w:rsidRPr="00D35D91" w:rsidRDefault="00F20BCF" w:rsidP="00154436">
            <w:pPr>
              <w:tabs>
                <w:tab w:val="left" w:pos="575"/>
                <w:tab w:val="left" w:pos="1080"/>
              </w:tabs>
              <w:overflowPunct w:val="0"/>
              <w:snapToGrid w:val="0"/>
              <w:spacing w:line="260" w:lineRule="exact"/>
              <w:ind w:right="29"/>
              <w:jc w:val="both"/>
              <w:rPr>
                <w:bCs/>
                <w:sz w:val="22"/>
                <w:lang w:val="en-HK"/>
              </w:rPr>
            </w:pPr>
            <w:r w:rsidRPr="00D35D91">
              <w:rPr>
                <w:rFonts w:hint="cs"/>
                <w:bCs/>
                <w:sz w:val="22"/>
                <w:lang w:val="en-HK"/>
              </w:rPr>
              <w:t>20</w:t>
            </w:r>
            <w:r w:rsidRPr="00D35D91">
              <w:rPr>
                <w:bCs/>
                <w:sz w:val="22"/>
                <w:lang w:val="en-HK"/>
              </w:rPr>
              <w:t>25</w:t>
            </w:r>
            <w:r w:rsidR="00154436">
              <w:rPr>
                <w:bCs/>
                <w:sz w:val="22"/>
                <w:lang w:val="en-HK"/>
              </w:rPr>
              <w:tab/>
            </w:r>
            <w:r w:rsidRPr="00D35D91">
              <w:rPr>
                <w:bCs/>
                <w:sz w:val="22"/>
                <w:lang w:val="en-HK"/>
              </w:rPr>
              <w:t>Q1</w:t>
            </w:r>
          </w:p>
        </w:tc>
        <w:tc>
          <w:tcPr>
            <w:tcW w:w="2480" w:type="dxa"/>
            <w:shd w:val="clear" w:color="auto" w:fill="auto"/>
          </w:tcPr>
          <w:p w14:paraId="0CCB717B" w14:textId="41178EA6" w:rsidR="00F20BCF" w:rsidRPr="00D35D91" w:rsidRDefault="00F20BCF" w:rsidP="000F5F59">
            <w:pPr>
              <w:tabs>
                <w:tab w:val="left" w:pos="170"/>
                <w:tab w:val="decimal" w:pos="1412"/>
                <w:tab w:val="left" w:pos="1788"/>
              </w:tabs>
              <w:overflowPunct w:val="0"/>
              <w:snapToGrid w:val="0"/>
              <w:spacing w:line="260" w:lineRule="exact"/>
              <w:ind w:left="170"/>
              <w:rPr>
                <w:sz w:val="22"/>
                <w:lang w:val="en-HK"/>
              </w:rPr>
            </w:pPr>
            <w:r w:rsidRPr="00D35D91">
              <w:rPr>
                <w:sz w:val="22"/>
                <w:lang w:val="en-HK"/>
              </w:rPr>
              <w:t>3 </w:t>
            </w:r>
            <w:r w:rsidR="006C2436">
              <w:rPr>
                <w:sz w:val="22"/>
                <w:lang w:val="en-HK"/>
              </w:rPr>
              <w:t>815</w:t>
            </w:r>
            <w:r w:rsidR="006C2436" w:rsidRPr="00D35D91">
              <w:rPr>
                <w:sz w:val="22"/>
                <w:lang w:val="en-HK"/>
              </w:rPr>
              <w:t> </w:t>
            </w:r>
            <w:r w:rsidR="006C2436">
              <w:rPr>
                <w:sz w:val="22"/>
                <w:lang w:val="en-HK"/>
              </w:rPr>
              <w:t>5</w:t>
            </w:r>
            <w:r w:rsidR="006C2436" w:rsidRPr="00D35D91">
              <w:rPr>
                <w:sz w:val="22"/>
                <w:lang w:val="en-HK"/>
              </w:rPr>
              <w:t>00</w:t>
            </w:r>
            <w:r w:rsidRPr="00D35D91">
              <w:rPr>
                <w:sz w:val="22"/>
                <w:lang w:val="en-HK"/>
              </w:rPr>
              <w:tab/>
              <w:t>(0.4)</w:t>
            </w:r>
            <w:r w:rsidRPr="00D35D91">
              <w:rPr>
                <w:sz w:val="22"/>
                <w:lang w:val="en-HK"/>
              </w:rPr>
              <w:tab/>
              <w:t>&lt;0.4&gt;</w:t>
            </w:r>
          </w:p>
        </w:tc>
        <w:tc>
          <w:tcPr>
            <w:tcW w:w="2481" w:type="dxa"/>
            <w:shd w:val="clear" w:color="auto" w:fill="auto"/>
          </w:tcPr>
          <w:p w14:paraId="73CD2A10" w14:textId="3FC843DB" w:rsidR="00F20BCF" w:rsidRPr="00D35D91" w:rsidRDefault="00F20BCF" w:rsidP="000F5F59">
            <w:pPr>
              <w:tabs>
                <w:tab w:val="left" w:pos="170"/>
                <w:tab w:val="decimal" w:pos="1399"/>
                <w:tab w:val="left" w:pos="1825"/>
              </w:tabs>
              <w:overflowPunct w:val="0"/>
              <w:snapToGrid w:val="0"/>
              <w:spacing w:line="260" w:lineRule="exact"/>
              <w:ind w:left="170"/>
              <w:rPr>
                <w:sz w:val="22"/>
                <w:lang w:val="en-HK"/>
              </w:rPr>
            </w:pPr>
            <w:r w:rsidRPr="00D35D91">
              <w:rPr>
                <w:sz w:val="22"/>
                <w:lang w:val="en-HK"/>
              </w:rPr>
              <w:t>3 692 700</w:t>
            </w:r>
            <w:r w:rsidRPr="00D35D91">
              <w:rPr>
                <w:sz w:val="22"/>
                <w:lang w:val="en-HK"/>
              </w:rPr>
              <w:tab/>
              <w:t>(0.1)</w:t>
            </w:r>
            <w:r w:rsidRPr="00D35D91">
              <w:rPr>
                <w:sz w:val="22"/>
                <w:lang w:val="en-HK"/>
              </w:rPr>
              <w:tab/>
              <w:t>&lt;</w:t>
            </w:r>
            <w:r w:rsidR="00A11092">
              <w:rPr>
                <w:sz w:val="22"/>
                <w:lang w:val="en-HK"/>
              </w:rPr>
              <w:t>0.2</w:t>
            </w:r>
            <w:r w:rsidRPr="00D35D91">
              <w:rPr>
                <w:sz w:val="22"/>
                <w:lang w:val="en-HK"/>
              </w:rPr>
              <w:t>&gt;</w:t>
            </w:r>
          </w:p>
        </w:tc>
        <w:tc>
          <w:tcPr>
            <w:tcW w:w="1488" w:type="dxa"/>
            <w:shd w:val="clear" w:color="auto" w:fill="auto"/>
          </w:tcPr>
          <w:p w14:paraId="20D3925D" w14:textId="6DB65FCF" w:rsidR="00F20BCF" w:rsidRPr="00D35D91" w:rsidRDefault="00F20BCF" w:rsidP="00F20BCF">
            <w:pPr>
              <w:tabs>
                <w:tab w:val="left" w:pos="1730"/>
              </w:tabs>
              <w:overflowPunct w:val="0"/>
              <w:snapToGrid w:val="0"/>
              <w:spacing w:line="260" w:lineRule="exact"/>
              <w:jc w:val="center"/>
              <w:rPr>
                <w:sz w:val="22"/>
                <w:lang w:val="en-HK"/>
              </w:rPr>
            </w:pPr>
            <w:r w:rsidRPr="00D35D91">
              <w:rPr>
                <w:sz w:val="22"/>
                <w:lang w:val="en-HK"/>
              </w:rPr>
              <w:t>122</w:t>
            </w:r>
            <w:r w:rsidRPr="00D35D91">
              <w:rPr>
                <w:rFonts w:hint="eastAsia"/>
                <w:sz w:val="22"/>
                <w:lang w:val="en-HK"/>
              </w:rPr>
              <w:t xml:space="preserve"> </w:t>
            </w:r>
            <w:r w:rsidRPr="00D35D91">
              <w:rPr>
                <w:sz w:val="22"/>
                <w:lang w:val="en-HK"/>
              </w:rPr>
              <w:t>8</w:t>
            </w:r>
            <w:r w:rsidRPr="00D35D91">
              <w:rPr>
                <w:rFonts w:hint="eastAsia"/>
                <w:sz w:val="22"/>
                <w:lang w:val="en-HK"/>
              </w:rPr>
              <w:t>00</w:t>
            </w:r>
          </w:p>
        </w:tc>
        <w:tc>
          <w:tcPr>
            <w:tcW w:w="1489" w:type="dxa"/>
            <w:shd w:val="clear" w:color="auto" w:fill="auto"/>
          </w:tcPr>
          <w:p w14:paraId="6FA2B8A6" w14:textId="088671A1" w:rsidR="00F20BCF" w:rsidRPr="00D35D91" w:rsidRDefault="00F20BCF" w:rsidP="00F20BCF">
            <w:pPr>
              <w:tabs>
                <w:tab w:val="left" w:pos="1730"/>
              </w:tabs>
              <w:overflowPunct w:val="0"/>
              <w:snapToGrid w:val="0"/>
              <w:spacing w:line="260" w:lineRule="exact"/>
              <w:jc w:val="center"/>
              <w:rPr>
                <w:sz w:val="22"/>
                <w:lang w:val="en-HK"/>
              </w:rPr>
            </w:pPr>
            <w:r w:rsidRPr="00D35D91">
              <w:rPr>
                <w:rFonts w:hint="eastAsia"/>
                <w:sz w:val="22"/>
                <w:lang w:val="en-HK"/>
              </w:rPr>
              <w:t>4</w:t>
            </w:r>
            <w:r w:rsidRPr="00D35D91">
              <w:rPr>
                <w:sz w:val="22"/>
                <w:lang w:val="en-HK"/>
              </w:rPr>
              <w:t>2</w:t>
            </w:r>
            <w:r w:rsidRPr="00D35D91">
              <w:rPr>
                <w:rFonts w:hint="eastAsia"/>
                <w:sz w:val="22"/>
                <w:lang w:val="en-HK"/>
              </w:rPr>
              <w:t xml:space="preserve"> 700</w:t>
            </w:r>
          </w:p>
        </w:tc>
      </w:tr>
      <w:tr w:rsidR="00F20BCF" w:rsidRPr="00D35D91" w14:paraId="1DA801DC" w14:textId="77777777" w:rsidTr="006C2086">
        <w:tc>
          <w:tcPr>
            <w:tcW w:w="1390" w:type="dxa"/>
            <w:shd w:val="clear" w:color="auto" w:fill="auto"/>
          </w:tcPr>
          <w:p w14:paraId="0764E0E1" w14:textId="77777777" w:rsidR="00F20BCF" w:rsidRPr="00D35D91" w:rsidRDefault="00F20BCF" w:rsidP="009A6894">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4413C359" w14:textId="77777777" w:rsidR="00F20BCF" w:rsidRPr="00D35D91" w:rsidRDefault="00F20BCF" w:rsidP="005C63FA">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4539FC3B" w14:textId="77777777" w:rsidR="00F20BCF" w:rsidRPr="00D35D91" w:rsidRDefault="00F20BCF" w:rsidP="005C63FA">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5C8E4789" w14:textId="77777777" w:rsidR="00F20BCF" w:rsidRPr="00D35D91" w:rsidRDefault="00F20BCF" w:rsidP="005C63FA">
            <w:pPr>
              <w:overflowPunct w:val="0"/>
              <w:snapToGrid w:val="0"/>
              <w:spacing w:line="260" w:lineRule="exact"/>
              <w:jc w:val="center"/>
              <w:rPr>
                <w:sz w:val="22"/>
                <w:lang w:val="en-HK"/>
              </w:rPr>
            </w:pPr>
          </w:p>
        </w:tc>
        <w:tc>
          <w:tcPr>
            <w:tcW w:w="1489" w:type="dxa"/>
            <w:shd w:val="clear" w:color="auto" w:fill="auto"/>
          </w:tcPr>
          <w:p w14:paraId="595B4662" w14:textId="77777777" w:rsidR="00F20BCF" w:rsidRPr="00D35D91" w:rsidRDefault="00F20BCF" w:rsidP="005C63FA">
            <w:pPr>
              <w:overflowPunct w:val="0"/>
              <w:snapToGrid w:val="0"/>
              <w:spacing w:line="260" w:lineRule="exact"/>
              <w:jc w:val="center"/>
              <w:rPr>
                <w:sz w:val="22"/>
                <w:lang w:val="en-HK"/>
              </w:rPr>
            </w:pPr>
          </w:p>
        </w:tc>
      </w:tr>
      <w:tr w:rsidR="001F6B92" w:rsidRPr="00D35D91" w14:paraId="414481BA" w14:textId="77777777" w:rsidTr="006C2086">
        <w:tc>
          <w:tcPr>
            <w:tcW w:w="9328" w:type="dxa"/>
            <w:gridSpan w:val="5"/>
            <w:shd w:val="clear" w:color="auto" w:fill="auto"/>
          </w:tcPr>
          <w:p w14:paraId="342D19D3" w14:textId="215343A2" w:rsidR="001F6B92" w:rsidRPr="00D35D91" w:rsidRDefault="001F6B92" w:rsidP="006C2086">
            <w:pPr>
              <w:overflowPunct w:val="0"/>
              <w:snapToGrid w:val="0"/>
              <w:spacing w:line="260" w:lineRule="exact"/>
              <w:rPr>
                <w:sz w:val="22"/>
                <w:lang w:val="en-HK"/>
              </w:rPr>
            </w:pPr>
            <w:r w:rsidRPr="00D35D91">
              <w:rPr>
                <w:bCs/>
                <w:i/>
                <w:sz w:val="22"/>
                <w:lang w:val="en-HK"/>
              </w:rPr>
              <w:t>Three months ending</w:t>
            </w:r>
          </w:p>
        </w:tc>
      </w:tr>
      <w:tr w:rsidR="00906D1B" w:rsidRPr="00D35D91" w14:paraId="02C1D330" w14:textId="77777777" w:rsidTr="006C2086">
        <w:tc>
          <w:tcPr>
            <w:tcW w:w="1390" w:type="dxa"/>
            <w:shd w:val="clear" w:color="auto" w:fill="auto"/>
          </w:tcPr>
          <w:p w14:paraId="0092FFAC" w14:textId="77777777" w:rsidR="00906D1B" w:rsidRPr="00D35D91" w:rsidRDefault="00906D1B" w:rsidP="00906D1B">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22671D0A" w14:textId="2AA41C58" w:rsidR="00906D1B" w:rsidRPr="00D35D91" w:rsidRDefault="00906D1B" w:rsidP="00906D1B">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68D1BAE9" w14:textId="77777777" w:rsidR="00906D1B" w:rsidRPr="00D35D91" w:rsidRDefault="00906D1B" w:rsidP="00906D1B">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50FC5D6A" w14:textId="77777777" w:rsidR="00906D1B" w:rsidRPr="00D35D91" w:rsidRDefault="00906D1B" w:rsidP="00906D1B">
            <w:pPr>
              <w:overflowPunct w:val="0"/>
              <w:snapToGrid w:val="0"/>
              <w:spacing w:line="260" w:lineRule="exact"/>
              <w:jc w:val="center"/>
              <w:rPr>
                <w:sz w:val="22"/>
                <w:lang w:val="en-HK"/>
              </w:rPr>
            </w:pPr>
          </w:p>
        </w:tc>
        <w:tc>
          <w:tcPr>
            <w:tcW w:w="1489" w:type="dxa"/>
            <w:shd w:val="clear" w:color="auto" w:fill="auto"/>
          </w:tcPr>
          <w:p w14:paraId="7C9888B7" w14:textId="77777777" w:rsidR="00906D1B" w:rsidRPr="00D35D91" w:rsidRDefault="00906D1B" w:rsidP="00906D1B">
            <w:pPr>
              <w:overflowPunct w:val="0"/>
              <w:snapToGrid w:val="0"/>
              <w:spacing w:line="260" w:lineRule="exact"/>
              <w:jc w:val="center"/>
              <w:rPr>
                <w:sz w:val="22"/>
                <w:lang w:val="en-HK"/>
              </w:rPr>
            </w:pPr>
          </w:p>
        </w:tc>
      </w:tr>
      <w:tr w:rsidR="00906D1B" w:rsidRPr="00D35D91" w14:paraId="6CC8D3E0" w14:textId="77777777" w:rsidTr="006C2086">
        <w:tc>
          <w:tcPr>
            <w:tcW w:w="1390" w:type="dxa"/>
            <w:shd w:val="clear" w:color="auto" w:fill="auto"/>
          </w:tcPr>
          <w:p w14:paraId="4855DFF4" w14:textId="36FE884A" w:rsidR="00906D1B" w:rsidRPr="00D35D91" w:rsidRDefault="00127790" w:rsidP="00906D1B">
            <w:pPr>
              <w:tabs>
                <w:tab w:val="left" w:pos="575"/>
                <w:tab w:val="left" w:pos="1080"/>
              </w:tabs>
              <w:overflowPunct w:val="0"/>
              <w:snapToGrid w:val="0"/>
              <w:spacing w:line="260" w:lineRule="exact"/>
              <w:ind w:right="29"/>
              <w:jc w:val="both"/>
              <w:rPr>
                <w:bCs/>
                <w:sz w:val="22"/>
                <w:lang w:val="en-HK"/>
              </w:rPr>
            </w:pPr>
            <w:r w:rsidRPr="00D35D91">
              <w:rPr>
                <w:bCs/>
                <w:sz w:val="22"/>
              </w:rPr>
              <w:t>2025</w:t>
            </w:r>
            <w:r w:rsidR="00F20BCF" w:rsidRPr="00D35D91">
              <w:rPr>
                <w:bCs/>
                <w:sz w:val="22"/>
              </w:rPr>
              <w:tab/>
              <w:t>Apr</w:t>
            </w:r>
          </w:p>
        </w:tc>
        <w:tc>
          <w:tcPr>
            <w:tcW w:w="2480" w:type="dxa"/>
            <w:shd w:val="clear" w:color="auto" w:fill="auto"/>
          </w:tcPr>
          <w:p w14:paraId="217D707B" w14:textId="1DF9B42B" w:rsidR="00906D1B" w:rsidRPr="00D35D91" w:rsidRDefault="0052263A" w:rsidP="00FF0F08">
            <w:pPr>
              <w:tabs>
                <w:tab w:val="left" w:pos="170"/>
                <w:tab w:val="decimal" w:pos="1648"/>
                <w:tab w:val="left" w:pos="1730"/>
              </w:tabs>
              <w:overflowPunct w:val="0"/>
              <w:snapToGrid w:val="0"/>
              <w:spacing w:line="260" w:lineRule="exact"/>
              <w:ind w:left="170"/>
              <w:rPr>
                <w:sz w:val="22"/>
                <w:lang w:val="en-HK"/>
              </w:rPr>
            </w:pPr>
            <w:r w:rsidRPr="00D35D91">
              <w:rPr>
                <w:rFonts w:hint="cs"/>
                <w:sz w:val="22"/>
                <w:lang w:val="en-HK"/>
              </w:rPr>
              <w:t>3 806 500</w:t>
            </w:r>
            <w:r w:rsidR="00DF0750" w:rsidRPr="00D35D91">
              <w:rPr>
                <w:sz w:val="22"/>
                <w:lang w:val="en-HK"/>
              </w:rPr>
              <w:tab/>
            </w:r>
            <w:r w:rsidRPr="00D35D91">
              <w:rPr>
                <w:rFonts w:hint="cs"/>
                <w:sz w:val="22"/>
                <w:lang w:val="en-HK"/>
              </w:rPr>
              <w:t>(</w:t>
            </w:r>
            <w:r w:rsidRPr="00D35D91">
              <w:rPr>
                <w:sz w:val="22"/>
                <w:lang w:val="en-HK"/>
              </w:rPr>
              <w:t>§)</w:t>
            </w:r>
            <w:r w:rsidR="00DF0750" w:rsidRPr="00D35D91">
              <w:rPr>
                <w:sz w:val="22"/>
                <w:lang w:val="en-HK"/>
              </w:rPr>
              <w:tab/>
            </w:r>
            <w:r w:rsidRPr="00D35D91">
              <w:rPr>
                <w:sz w:val="22"/>
                <w:lang w:val="en-HK"/>
              </w:rPr>
              <w:t>&lt;-0.5&gt;</w:t>
            </w:r>
          </w:p>
        </w:tc>
        <w:tc>
          <w:tcPr>
            <w:tcW w:w="2481" w:type="dxa"/>
            <w:shd w:val="clear" w:color="auto" w:fill="auto"/>
          </w:tcPr>
          <w:p w14:paraId="6450D42E" w14:textId="039FB4CA" w:rsidR="00906D1B" w:rsidRPr="00D35D91" w:rsidRDefault="0052263A" w:rsidP="005E5A76">
            <w:pPr>
              <w:tabs>
                <w:tab w:val="left" w:pos="170"/>
                <w:tab w:val="decimal" w:pos="1399"/>
                <w:tab w:val="left" w:pos="1754"/>
              </w:tabs>
              <w:overflowPunct w:val="0"/>
              <w:snapToGrid w:val="0"/>
              <w:spacing w:line="260" w:lineRule="exact"/>
              <w:ind w:left="170"/>
              <w:rPr>
                <w:sz w:val="22"/>
                <w:lang w:val="en-HK"/>
              </w:rPr>
            </w:pPr>
            <w:r w:rsidRPr="00D35D91">
              <w:rPr>
                <w:rFonts w:hint="cs"/>
                <w:sz w:val="22"/>
                <w:lang w:val="en-HK"/>
              </w:rPr>
              <w:t>3 677 100</w:t>
            </w:r>
            <w:r w:rsidR="00DF0750" w:rsidRPr="00D35D91">
              <w:rPr>
                <w:sz w:val="22"/>
                <w:lang w:val="en-HK"/>
              </w:rPr>
              <w:tab/>
            </w:r>
            <w:r w:rsidRPr="00D35D91">
              <w:rPr>
                <w:rFonts w:hint="cs"/>
                <w:sz w:val="22"/>
                <w:lang w:val="en-HK"/>
              </w:rPr>
              <w:t>(</w:t>
            </w:r>
            <w:r w:rsidRPr="00D35D91">
              <w:rPr>
                <w:sz w:val="22"/>
                <w:lang w:val="en-HK"/>
              </w:rPr>
              <w:t>-0.5</w:t>
            </w:r>
            <w:r w:rsidRPr="00D35D91">
              <w:rPr>
                <w:rFonts w:hint="cs"/>
                <w:sz w:val="22"/>
                <w:lang w:val="en-HK"/>
              </w:rPr>
              <w:t>)</w:t>
            </w:r>
            <w:r w:rsidR="00DF0750" w:rsidRPr="00D35D91">
              <w:rPr>
                <w:sz w:val="22"/>
                <w:lang w:val="en-HK"/>
              </w:rPr>
              <w:tab/>
            </w:r>
            <w:r w:rsidRPr="00D35D91">
              <w:rPr>
                <w:sz w:val="22"/>
                <w:lang w:val="en-HK"/>
              </w:rPr>
              <w:t>&lt;-1.1&gt;</w:t>
            </w:r>
          </w:p>
        </w:tc>
        <w:tc>
          <w:tcPr>
            <w:tcW w:w="1488" w:type="dxa"/>
            <w:shd w:val="clear" w:color="auto" w:fill="auto"/>
          </w:tcPr>
          <w:p w14:paraId="0BE8DD14" w14:textId="160FF7B1" w:rsidR="00906D1B" w:rsidRPr="00D35D91" w:rsidRDefault="0052263A" w:rsidP="00906D1B">
            <w:pPr>
              <w:overflowPunct w:val="0"/>
              <w:snapToGrid w:val="0"/>
              <w:spacing w:line="260" w:lineRule="exact"/>
              <w:jc w:val="center"/>
              <w:rPr>
                <w:sz w:val="22"/>
                <w:lang w:val="en-HK"/>
              </w:rPr>
            </w:pPr>
            <w:r w:rsidRPr="00D35D91">
              <w:rPr>
                <w:rFonts w:hint="cs"/>
                <w:sz w:val="22"/>
                <w:lang w:val="en-HK"/>
              </w:rPr>
              <w:t>129 400</w:t>
            </w:r>
          </w:p>
        </w:tc>
        <w:tc>
          <w:tcPr>
            <w:tcW w:w="1489" w:type="dxa"/>
            <w:shd w:val="clear" w:color="auto" w:fill="auto"/>
          </w:tcPr>
          <w:p w14:paraId="7F75FF1C" w14:textId="54C33B45" w:rsidR="00906D1B" w:rsidRPr="00D35D91" w:rsidRDefault="0052263A" w:rsidP="00906D1B">
            <w:pPr>
              <w:overflowPunct w:val="0"/>
              <w:snapToGrid w:val="0"/>
              <w:spacing w:line="260" w:lineRule="exact"/>
              <w:jc w:val="center"/>
              <w:rPr>
                <w:sz w:val="22"/>
                <w:lang w:val="en-HK"/>
              </w:rPr>
            </w:pPr>
            <w:r w:rsidRPr="00D35D91">
              <w:rPr>
                <w:rFonts w:hint="cs"/>
                <w:sz w:val="22"/>
                <w:lang w:val="en-HK"/>
              </w:rPr>
              <w:t>47 600</w:t>
            </w:r>
          </w:p>
        </w:tc>
      </w:tr>
      <w:tr w:rsidR="00906D1B" w:rsidRPr="00D35D91" w14:paraId="5C39D029" w14:textId="77777777" w:rsidTr="006C2086">
        <w:tc>
          <w:tcPr>
            <w:tcW w:w="1390" w:type="dxa"/>
            <w:shd w:val="clear" w:color="auto" w:fill="auto"/>
          </w:tcPr>
          <w:p w14:paraId="59783055" w14:textId="39846E65"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r>
            <w:r w:rsidR="00F20BCF" w:rsidRPr="00D35D91">
              <w:rPr>
                <w:bCs/>
                <w:sz w:val="22"/>
              </w:rPr>
              <w:t>May</w:t>
            </w:r>
          </w:p>
        </w:tc>
        <w:tc>
          <w:tcPr>
            <w:tcW w:w="2480" w:type="dxa"/>
            <w:shd w:val="clear" w:color="auto" w:fill="auto"/>
          </w:tcPr>
          <w:p w14:paraId="72E31FBE" w14:textId="00E00254" w:rsidR="00906D1B" w:rsidRPr="00D35D91" w:rsidRDefault="0052263A" w:rsidP="006C2436">
            <w:pPr>
              <w:tabs>
                <w:tab w:val="left" w:pos="170"/>
                <w:tab w:val="decimal" w:pos="1412"/>
                <w:tab w:val="left" w:pos="1730"/>
              </w:tabs>
              <w:overflowPunct w:val="0"/>
              <w:snapToGrid w:val="0"/>
              <w:spacing w:line="260" w:lineRule="exact"/>
              <w:ind w:left="170"/>
              <w:rPr>
                <w:sz w:val="22"/>
                <w:lang w:val="en-HK"/>
              </w:rPr>
            </w:pPr>
            <w:r w:rsidRPr="00D35D91">
              <w:rPr>
                <w:rFonts w:hint="cs"/>
                <w:sz w:val="22"/>
                <w:lang w:val="en-HK"/>
              </w:rPr>
              <w:t>3 800 500</w:t>
            </w:r>
            <w:r w:rsidR="00DF0750" w:rsidRPr="00D35D91">
              <w:rPr>
                <w:sz w:val="22"/>
                <w:lang w:val="en-HK"/>
              </w:rPr>
              <w:tab/>
            </w:r>
            <w:r w:rsidRPr="00D35D91">
              <w:rPr>
                <w:rFonts w:hint="cs"/>
                <w:sz w:val="22"/>
                <w:lang w:val="en-HK"/>
              </w:rPr>
              <w:t>(</w:t>
            </w:r>
            <w:r w:rsidRPr="00D35D91">
              <w:rPr>
                <w:sz w:val="22"/>
                <w:lang w:val="en-HK"/>
              </w:rPr>
              <w:t>-0.</w:t>
            </w:r>
            <w:r w:rsidR="006C2436">
              <w:rPr>
                <w:sz w:val="22"/>
                <w:lang w:val="en-HK"/>
              </w:rPr>
              <w:t>2</w:t>
            </w:r>
            <w:r w:rsidRPr="00D35D91">
              <w:rPr>
                <w:rFonts w:hint="cs"/>
                <w:sz w:val="22"/>
                <w:lang w:val="en-HK"/>
              </w:rPr>
              <w:t>)</w:t>
            </w:r>
            <w:r w:rsidR="00DF0750" w:rsidRPr="00D35D91">
              <w:rPr>
                <w:sz w:val="22"/>
                <w:lang w:val="en-HK"/>
              </w:rPr>
              <w:tab/>
            </w:r>
            <w:r w:rsidRPr="00D35D91">
              <w:rPr>
                <w:sz w:val="22"/>
                <w:lang w:val="en-HK"/>
              </w:rPr>
              <w:t>&lt;-0.5&gt;</w:t>
            </w:r>
          </w:p>
        </w:tc>
        <w:tc>
          <w:tcPr>
            <w:tcW w:w="2481" w:type="dxa"/>
            <w:shd w:val="clear" w:color="auto" w:fill="auto"/>
          </w:tcPr>
          <w:p w14:paraId="0E45A753" w14:textId="2CC5F4DB" w:rsidR="00906D1B" w:rsidRPr="00D35D91" w:rsidRDefault="0052263A" w:rsidP="005E5A76">
            <w:pPr>
              <w:tabs>
                <w:tab w:val="left" w:pos="170"/>
                <w:tab w:val="decimal" w:pos="1399"/>
                <w:tab w:val="left" w:pos="1754"/>
              </w:tabs>
              <w:overflowPunct w:val="0"/>
              <w:snapToGrid w:val="0"/>
              <w:spacing w:line="260" w:lineRule="exact"/>
              <w:ind w:left="170"/>
              <w:rPr>
                <w:sz w:val="22"/>
                <w:lang w:val="en-HK"/>
              </w:rPr>
            </w:pPr>
            <w:r w:rsidRPr="00D35D91">
              <w:rPr>
                <w:rFonts w:hint="cs"/>
                <w:sz w:val="22"/>
                <w:lang w:val="en-HK"/>
              </w:rPr>
              <w:t>3 664 700</w:t>
            </w:r>
            <w:r w:rsidR="00DF0750" w:rsidRPr="00D35D91">
              <w:rPr>
                <w:sz w:val="22"/>
                <w:lang w:val="en-HK"/>
              </w:rPr>
              <w:tab/>
            </w:r>
            <w:r w:rsidRPr="00D35D91">
              <w:rPr>
                <w:rFonts w:hint="cs"/>
                <w:sz w:val="22"/>
                <w:lang w:val="en-HK"/>
              </w:rPr>
              <w:t>(</w:t>
            </w:r>
            <w:r w:rsidRPr="00D35D91">
              <w:rPr>
                <w:sz w:val="22"/>
                <w:lang w:val="en-HK"/>
              </w:rPr>
              <w:t>-0.</w:t>
            </w:r>
            <w:r w:rsidR="006C2436">
              <w:rPr>
                <w:sz w:val="22"/>
                <w:lang w:val="en-HK"/>
              </w:rPr>
              <w:t>7</w:t>
            </w:r>
            <w:r w:rsidRPr="00D35D91">
              <w:rPr>
                <w:rFonts w:hint="cs"/>
                <w:sz w:val="22"/>
                <w:lang w:val="en-HK"/>
              </w:rPr>
              <w:t>)</w:t>
            </w:r>
            <w:r w:rsidR="00DF0750" w:rsidRPr="00D35D91">
              <w:rPr>
                <w:sz w:val="22"/>
                <w:lang w:val="en-HK"/>
              </w:rPr>
              <w:tab/>
            </w:r>
            <w:r w:rsidRPr="00D35D91">
              <w:rPr>
                <w:sz w:val="22"/>
                <w:lang w:val="en-HK"/>
              </w:rPr>
              <w:t>&lt;-1.2&gt;</w:t>
            </w:r>
          </w:p>
        </w:tc>
        <w:tc>
          <w:tcPr>
            <w:tcW w:w="1488" w:type="dxa"/>
            <w:shd w:val="clear" w:color="auto" w:fill="auto"/>
          </w:tcPr>
          <w:p w14:paraId="2130D2D4" w14:textId="3AA131F8" w:rsidR="00906D1B" w:rsidRPr="00D35D91" w:rsidRDefault="0052263A" w:rsidP="00906D1B">
            <w:pPr>
              <w:overflowPunct w:val="0"/>
              <w:snapToGrid w:val="0"/>
              <w:spacing w:line="260" w:lineRule="exact"/>
              <w:jc w:val="center"/>
              <w:rPr>
                <w:sz w:val="22"/>
                <w:lang w:val="en-HK"/>
              </w:rPr>
            </w:pPr>
            <w:r w:rsidRPr="00D35D91">
              <w:rPr>
                <w:rFonts w:hint="cs"/>
                <w:sz w:val="22"/>
                <w:lang w:val="en-HK"/>
              </w:rPr>
              <w:t>135 800</w:t>
            </w:r>
          </w:p>
        </w:tc>
        <w:tc>
          <w:tcPr>
            <w:tcW w:w="1489" w:type="dxa"/>
            <w:shd w:val="clear" w:color="auto" w:fill="auto"/>
          </w:tcPr>
          <w:p w14:paraId="6914C0EA" w14:textId="02387ADD" w:rsidR="00906D1B" w:rsidRPr="00D35D91" w:rsidRDefault="0052263A" w:rsidP="00906D1B">
            <w:pPr>
              <w:overflowPunct w:val="0"/>
              <w:snapToGrid w:val="0"/>
              <w:spacing w:line="260" w:lineRule="exact"/>
              <w:jc w:val="center"/>
              <w:rPr>
                <w:sz w:val="22"/>
                <w:lang w:val="en-HK"/>
              </w:rPr>
            </w:pPr>
            <w:r w:rsidRPr="00D35D91">
              <w:rPr>
                <w:rFonts w:hint="cs"/>
                <w:sz w:val="22"/>
                <w:lang w:val="en-HK"/>
              </w:rPr>
              <w:t>53 600</w:t>
            </w:r>
          </w:p>
        </w:tc>
      </w:tr>
      <w:tr w:rsidR="003F53E3" w:rsidRPr="00D35D91" w14:paraId="416DC1EF" w14:textId="77777777" w:rsidTr="006C2086">
        <w:tc>
          <w:tcPr>
            <w:tcW w:w="1390" w:type="dxa"/>
            <w:shd w:val="clear" w:color="auto" w:fill="auto"/>
          </w:tcPr>
          <w:p w14:paraId="6BD816D5" w14:textId="2D4F9D07" w:rsidR="003F53E3" w:rsidRPr="00D35D91" w:rsidRDefault="003F53E3" w:rsidP="003F53E3">
            <w:pPr>
              <w:tabs>
                <w:tab w:val="left" w:pos="575"/>
                <w:tab w:val="left" w:pos="1080"/>
              </w:tabs>
              <w:overflowPunct w:val="0"/>
              <w:snapToGrid w:val="0"/>
              <w:spacing w:line="260" w:lineRule="exact"/>
              <w:ind w:right="29"/>
              <w:jc w:val="both"/>
              <w:rPr>
                <w:bCs/>
                <w:sz w:val="22"/>
              </w:rPr>
            </w:pPr>
            <w:r w:rsidRPr="00D35D91">
              <w:rPr>
                <w:bCs/>
                <w:sz w:val="22"/>
              </w:rPr>
              <w:tab/>
            </w:r>
            <w:r w:rsidR="00F20BCF" w:rsidRPr="00D35D91">
              <w:rPr>
                <w:bCs/>
                <w:sz w:val="22"/>
              </w:rPr>
              <w:t>Jun</w:t>
            </w:r>
          </w:p>
        </w:tc>
        <w:tc>
          <w:tcPr>
            <w:tcW w:w="2480" w:type="dxa"/>
            <w:shd w:val="clear" w:color="auto" w:fill="auto"/>
          </w:tcPr>
          <w:p w14:paraId="5BF0DE7E" w14:textId="414F5312" w:rsidR="003F53E3" w:rsidRPr="00D35D91" w:rsidRDefault="0052263A" w:rsidP="006C2436">
            <w:pPr>
              <w:tabs>
                <w:tab w:val="left" w:pos="170"/>
                <w:tab w:val="decimal" w:pos="1412"/>
                <w:tab w:val="left" w:pos="1730"/>
              </w:tabs>
              <w:overflowPunct w:val="0"/>
              <w:snapToGrid w:val="0"/>
              <w:spacing w:line="260" w:lineRule="exact"/>
              <w:ind w:left="170"/>
              <w:rPr>
                <w:sz w:val="22"/>
                <w:lang w:val="en-HK"/>
              </w:rPr>
            </w:pPr>
            <w:r w:rsidRPr="00D35D91">
              <w:rPr>
                <w:rFonts w:hint="cs"/>
                <w:sz w:val="22"/>
                <w:lang w:val="en-HK"/>
              </w:rPr>
              <w:t xml:space="preserve">3 </w:t>
            </w:r>
            <w:r w:rsidR="004E1B7F" w:rsidRPr="00D35D91">
              <w:rPr>
                <w:rFonts w:hint="eastAsia"/>
                <w:sz w:val="22"/>
                <w:lang w:val="en-HK" w:eastAsia="zh-TW"/>
              </w:rPr>
              <w:t>793</w:t>
            </w:r>
            <w:r w:rsidRPr="00D35D91">
              <w:rPr>
                <w:rFonts w:hint="cs"/>
                <w:sz w:val="22"/>
                <w:lang w:val="en-HK"/>
              </w:rPr>
              <w:t xml:space="preserve"> 500</w:t>
            </w:r>
            <w:r w:rsidR="00DF0750" w:rsidRPr="00D35D91">
              <w:rPr>
                <w:sz w:val="22"/>
                <w:lang w:val="en-HK"/>
              </w:rPr>
              <w:tab/>
            </w:r>
            <w:r w:rsidRPr="00D35D91">
              <w:rPr>
                <w:sz w:val="22"/>
                <w:lang w:val="en-HK"/>
              </w:rPr>
              <w:t>(-0.</w:t>
            </w:r>
            <w:r w:rsidR="006C2436">
              <w:rPr>
                <w:sz w:val="22"/>
                <w:lang w:val="en-HK" w:eastAsia="zh-TW"/>
              </w:rPr>
              <w:t>4</w:t>
            </w:r>
            <w:r w:rsidRPr="00D35D91">
              <w:rPr>
                <w:sz w:val="22"/>
                <w:lang w:val="en-HK"/>
              </w:rPr>
              <w:t>)</w:t>
            </w:r>
            <w:r w:rsidR="00DF0750" w:rsidRPr="00D35D91">
              <w:rPr>
                <w:sz w:val="22"/>
                <w:lang w:val="en-HK"/>
              </w:rPr>
              <w:tab/>
            </w:r>
            <w:r w:rsidRPr="00D35D91">
              <w:rPr>
                <w:sz w:val="22"/>
                <w:lang w:val="en-HK"/>
              </w:rPr>
              <w:t>&lt;-0.</w:t>
            </w:r>
            <w:r w:rsidR="004E1B7F" w:rsidRPr="00D35D91">
              <w:rPr>
                <w:rFonts w:hint="eastAsia"/>
                <w:sz w:val="22"/>
                <w:lang w:val="en-HK" w:eastAsia="zh-TW"/>
              </w:rPr>
              <w:t>6</w:t>
            </w:r>
            <w:r w:rsidRPr="00D35D91">
              <w:rPr>
                <w:sz w:val="22"/>
                <w:lang w:val="en-HK"/>
              </w:rPr>
              <w:t>&gt;</w:t>
            </w:r>
          </w:p>
        </w:tc>
        <w:tc>
          <w:tcPr>
            <w:tcW w:w="2481" w:type="dxa"/>
            <w:shd w:val="clear" w:color="auto" w:fill="auto"/>
          </w:tcPr>
          <w:p w14:paraId="42945E04" w14:textId="1B32B2E5" w:rsidR="003F53E3" w:rsidRPr="00D35D91" w:rsidRDefault="0052263A" w:rsidP="005E5A76">
            <w:pPr>
              <w:tabs>
                <w:tab w:val="left" w:pos="170"/>
                <w:tab w:val="decimal" w:pos="1399"/>
                <w:tab w:val="left" w:pos="1754"/>
              </w:tabs>
              <w:overflowPunct w:val="0"/>
              <w:snapToGrid w:val="0"/>
              <w:spacing w:line="260" w:lineRule="exact"/>
              <w:ind w:left="170"/>
              <w:rPr>
                <w:sz w:val="22"/>
                <w:lang w:val="en-HK"/>
              </w:rPr>
            </w:pPr>
            <w:r w:rsidRPr="00D35D91">
              <w:rPr>
                <w:rFonts w:hint="cs"/>
                <w:sz w:val="22"/>
                <w:lang w:val="en-HK"/>
              </w:rPr>
              <w:t>3 6</w:t>
            </w:r>
            <w:r w:rsidR="004E1B7F" w:rsidRPr="00D35D91">
              <w:rPr>
                <w:rFonts w:hint="eastAsia"/>
                <w:sz w:val="22"/>
                <w:lang w:val="en-HK" w:eastAsia="zh-TW"/>
              </w:rPr>
              <w:t>57</w:t>
            </w:r>
            <w:r w:rsidRPr="00D35D91">
              <w:rPr>
                <w:rFonts w:hint="cs"/>
                <w:sz w:val="22"/>
                <w:lang w:val="en-HK"/>
              </w:rPr>
              <w:t xml:space="preserve"> </w:t>
            </w:r>
            <w:r w:rsidR="004E1B7F" w:rsidRPr="00D35D91">
              <w:rPr>
                <w:rFonts w:hint="eastAsia"/>
                <w:sz w:val="22"/>
                <w:lang w:val="en-HK" w:eastAsia="zh-TW"/>
              </w:rPr>
              <w:t>3</w:t>
            </w:r>
            <w:r w:rsidRPr="00D35D91">
              <w:rPr>
                <w:rFonts w:hint="cs"/>
                <w:sz w:val="22"/>
                <w:lang w:val="en-HK"/>
              </w:rPr>
              <w:t>00</w:t>
            </w:r>
            <w:r w:rsidR="00DF0750" w:rsidRPr="00D35D91">
              <w:rPr>
                <w:sz w:val="22"/>
                <w:lang w:val="en-HK"/>
              </w:rPr>
              <w:tab/>
            </w:r>
            <w:r w:rsidRPr="00D35D91">
              <w:rPr>
                <w:rFonts w:hint="cs"/>
                <w:sz w:val="22"/>
                <w:lang w:val="en-HK"/>
              </w:rPr>
              <w:t>(</w:t>
            </w:r>
            <w:r w:rsidRPr="00D35D91">
              <w:rPr>
                <w:sz w:val="22"/>
                <w:lang w:val="en-HK"/>
              </w:rPr>
              <w:t>-1.</w:t>
            </w:r>
            <w:r w:rsidR="006C2436">
              <w:rPr>
                <w:sz w:val="22"/>
                <w:lang w:val="en-HK" w:eastAsia="zh-TW"/>
              </w:rPr>
              <w:t>0</w:t>
            </w:r>
            <w:r w:rsidRPr="00D35D91">
              <w:rPr>
                <w:rFonts w:hint="cs"/>
                <w:sz w:val="22"/>
                <w:lang w:val="en-HK"/>
              </w:rPr>
              <w:t>)</w:t>
            </w:r>
            <w:r w:rsidR="00DF0750" w:rsidRPr="00D35D91">
              <w:rPr>
                <w:sz w:val="22"/>
                <w:lang w:val="en-HK"/>
              </w:rPr>
              <w:tab/>
            </w:r>
            <w:r w:rsidRPr="00D35D91">
              <w:rPr>
                <w:sz w:val="22"/>
                <w:lang w:val="en-HK"/>
              </w:rPr>
              <w:t>&lt;-</w:t>
            </w:r>
            <w:r w:rsidR="004E1B7F" w:rsidRPr="00D35D91">
              <w:rPr>
                <w:rFonts w:hint="eastAsia"/>
                <w:sz w:val="22"/>
                <w:lang w:val="en-HK" w:eastAsia="zh-TW"/>
              </w:rPr>
              <w:t>1.0</w:t>
            </w:r>
            <w:r w:rsidRPr="00D35D91">
              <w:rPr>
                <w:sz w:val="22"/>
                <w:lang w:val="en-HK"/>
              </w:rPr>
              <w:t>&gt;</w:t>
            </w:r>
          </w:p>
        </w:tc>
        <w:tc>
          <w:tcPr>
            <w:tcW w:w="1488" w:type="dxa"/>
            <w:shd w:val="clear" w:color="auto" w:fill="auto"/>
          </w:tcPr>
          <w:p w14:paraId="50E79BEA" w14:textId="548986D8" w:rsidR="003F53E3" w:rsidRPr="00D35D91" w:rsidRDefault="0052263A" w:rsidP="00222BAD">
            <w:pPr>
              <w:overflowPunct w:val="0"/>
              <w:snapToGrid w:val="0"/>
              <w:spacing w:line="260" w:lineRule="exact"/>
              <w:jc w:val="center"/>
              <w:rPr>
                <w:sz w:val="22"/>
                <w:lang w:val="en-HK"/>
              </w:rPr>
            </w:pPr>
            <w:r w:rsidRPr="00D35D91">
              <w:rPr>
                <w:rFonts w:hint="cs"/>
                <w:sz w:val="22"/>
                <w:lang w:val="en-HK"/>
              </w:rPr>
              <w:t>13</w:t>
            </w:r>
            <w:r w:rsidR="004E1B7F" w:rsidRPr="00D35D91">
              <w:rPr>
                <w:rFonts w:hint="eastAsia"/>
                <w:sz w:val="22"/>
                <w:lang w:val="en-HK" w:eastAsia="zh-TW"/>
              </w:rPr>
              <w:t>6</w:t>
            </w:r>
            <w:r w:rsidRPr="00D35D91">
              <w:rPr>
                <w:rFonts w:hint="cs"/>
                <w:sz w:val="22"/>
                <w:lang w:val="en-HK"/>
              </w:rPr>
              <w:t xml:space="preserve"> </w:t>
            </w:r>
            <w:r w:rsidR="004E1B7F" w:rsidRPr="00D35D91">
              <w:rPr>
                <w:rFonts w:hint="eastAsia"/>
                <w:sz w:val="22"/>
                <w:lang w:val="en-HK" w:eastAsia="zh-TW"/>
              </w:rPr>
              <w:t>2</w:t>
            </w:r>
            <w:r w:rsidRPr="00D35D91">
              <w:rPr>
                <w:rFonts w:hint="cs"/>
                <w:sz w:val="22"/>
                <w:lang w:val="en-HK"/>
              </w:rPr>
              <w:t>00</w:t>
            </w:r>
          </w:p>
        </w:tc>
        <w:tc>
          <w:tcPr>
            <w:tcW w:w="1489" w:type="dxa"/>
            <w:shd w:val="clear" w:color="auto" w:fill="auto"/>
          </w:tcPr>
          <w:p w14:paraId="60553F64" w14:textId="24BCA981" w:rsidR="003F53E3" w:rsidRPr="00D35D91" w:rsidRDefault="0052263A" w:rsidP="005D1D2A">
            <w:pPr>
              <w:overflowPunct w:val="0"/>
              <w:snapToGrid w:val="0"/>
              <w:spacing w:line="260" w:lineRule="exact"/>
              <w:jc w:val="center"/>
              <w:rPr>
                <w:sz w:val="22"/>
                <w:lang w:val="en-HK"/>
              </w:rPr>
            </w:pPr>
            <w:r w:rsidRPr="00D35D91">
              <w:rPr>
                <w:rFonts w:hint="cs"/>
                <w:sz w:val="22"/>
                <w:lang w:val="en-HK"/>
              </w:rPr>
              <w:t>5</w:t>
            </w:r>
            <w:r w:rsidR="004E1B7F" w:rsidRPr="00D35D91">
              <w:rPr>
                <w:rFonts w:hint="eastAsia"/>
                <w:sz w:val="22"/>
                <w:lang w:val="en-HK" w:eastAsia="zh-TW"/>
              </w:rPr>
              <w:t>2</w:t>
            </w:r>
            <w:r w:rsidRPr="00D35D91">
              <w:rPr>
                <w:rFonts w:hint="cs"/>
                <w:sz w:val="22"/>
                <w:lang w:val="en-HK"/>
              </w:rPr>
              <w:t xml:space="preserve"> 600</w:t>
            </w:r>
          </w:p>
        </w:tc>
      </w:tr>
    </w:tbl>
    <w:p w14:paraId="365350CD" w14:textId="77777777" w:rsidR="00F12FD0" w:rsidRPr="00D35D91" w:rsidRDefault="00F12FD0" w:rsidP="009A6866">
      <w:pPr>
        <w:tabs>
          <w:tab w:val="left" w:pos="864"/>
        </w:tabs>
        <w:overflowPunct w:val="0"/>
        <w:snapToGrid w:val="0"/>
        <w:ind w:left="851" w:right="11" w:hanging="851"/>
        <w:jc w:val="both"/>
        <w:rPr>
          <w:bCs/>
          <w:sz w:val="22"/>
          <w:szCs w:val="22"/>
        </w:rPr>
      </w:pPr>
    </w:p>
    <w:p w14:paraId="757AF020" w14:textId="3B3AC65E" w:rsidR="004568B4" w:rsidRPr="00D35D91" w:rsidRDefault="0041392C" w:rsidP="009A6866">
      <w:pPr>
        <w:tabs>
          <w:tab w:val="left" w:pos="864"/>
        </w:tabs>
        <w:overflowPunct w:val="0"/>
        <w:snapToGrid w:val="0"/>
        <w:spacing w:after="120"/>
        <w:ind w:left="851" w:hanging="851"/>
        <w:jc w:val="both"/>
        <w:rPr>
          <w:bCs/>
          <w:sz w:val="22"/>
          <w:szCs w:val="22"/>
        </w:rPr>
      </w:pPr>
      <w:proofErr w:type="gramStart"/>
      <w:r w:rsidRPr="00D35D91">
        <w:rPr>
          <w:bCs/>
          <w:sz w:val="22"/>
          <w:szCs w:val="22"/>
        </w:rPr>
        <w:t>Note</w:t>
      </w:r>
      <w:r w:rsidR="00A159CA" w:rsidRPr="00D35D91">
        <w:rPr>
          <w:bCs/>
          <w:sz w:val="22"/>
          <w:szCs w:val="22"/>
        </w:rPr>
        <w:t>s</w:t>
      </w:r>
      <w:r w:rsidRPr="00D35D91">
        <w:rPr>
          <w:bCs/>
          <w:sz w:val="22"/>
          <w:szCs w:val="22"/>
        </w:rPr>
        <w:t xml:space="preserve"> :</w:t>
      </w:r>
      <w:proofErr w:type="gramEnd"/>
      <w:r w:rsidRPr="00D35D91">
        <w:rPr>
          <w:bCs/>
          <w:sz w:val="22"/>
          <w:szCs w:val="22"/>
        </w:rPr>
        <w:tab/>
      </w:r>
      <w:r w:rsidR="004568B4" w:rsidRPr="00D35D91">
        <w:rPr>
          <w:bCs/>
          <w:sz w:val="22"/>
          <w:szCs w:val="22"/>
        </w:rPr>
        <w:t>The quarterly statistics in 202</w:t>
      </w:r>
      <w:r w:rsidR="004568B4" w:rsidRPr="00D35D91">
        <w:rPr>
          <w:rFonts w:hint="eastAsia"/>
          <w:bCs/>
          <w:sz w:val="22"/>
          <w:szCs w:val="22"/>
          <w:lang w:eastAsia="zh-TW"/>
        </w:rPr>
        <w:t>4</w:t>
      </w:r>
      <w:r w:rsidR="004568B4" w:rsidRPr="00D35D91">
        <w:rPr>
          <w:bCs/>
          <w:sz w:val="22"/>
          <w:szCs w:val="22"/>
        </w:rPr>
        <w:t xml:space="preserve"> have been revised to take into account the final end-202</w:t>
      </w:r>
      <w:r w:rsidR="004568B4" w:rsidRPr="00D35D91">
        <w:rPr>
          <w:rFonts w:hint="eastAsia"/>
          <w:bCs/>
          <w:sz w:val="22"/>
          <w:szCs w:val="22"/>
          <w:lang w:eastAsia="zh-TW"/>
        </w:rPr>
        <w:t>4</w:t>
      </w:r>
      <w:r w:rsidR="004568B4" w:rsidRPr="00D35D91">
        <w:rPr>
          <w:bCs/>
          <w:sz w:val="22"/>
          <w:szCs w:val="22"/>
        </w:rPr>
        <w:t xml:space="preserve"> population estimates.</w:t>
      </w:r>
    </w:p>
    <w:p w14:paraId="72E232C1" w14:textId="6DFF51DD" w:rsidR="005C4F0D" w:rsidRPr="00D35D91" w:rsidRDefault="004568B4" w:rsidP="009A6866">
      <w:pPr>
        <w:tabs>
          <w:tab w:val="left" w:pos="864"/>
        </w:tabs>
        <w:overflowPunct w:val="0"/>
        <w:snapToGrid w:val="0"/>
        <w:spacing w:after="120"/>
        <w:ind w:left="851" w:hanging="851"/>
        <w:jc w:val="both"/>
        <w:rPr>
          <w:bCs/>
          <w:sz w:val="22"/>
          <w:szCs w:val="22"/>
        </w:rPr>
      </w:pPr>
      <w:r w:rsidRPr="00D35D91">
        <w:rPr>
          <w:bCs/>
          <w:sz w:val="22"/>
          <w:szCs w:val="22"/>
        </w:rPr>
        <w:tab/>
      </w:r>
      <w:r w:rsidR="0041392C" w:rsidRPr="00D35D91">
        <w:rPr>
          <w:bCs/>
          <w:sz w:val="22"/>
          <w:szCs w:val="22"/>
        </w:rPr>
        <w:t>(a)</w:t>
      </w:r>
      <w:r w:rsidR="0041392C" w:rsidRPr="00D35D91">
        <w:rPr>
          <w:bCs/>
          <w:sz w:val="22"/>
          <w:szCs w:val="22"/>
        </w:rPr>
        <w:tab/>
        <w:t>These include first-time job-seekers and re-entrants into the labour force.</w:t>
      </w:r>
    </w:p>
    <w:p w14:paraId="07BE5819" w14:textId="4A9E4B95" w:rsidR="005C4F0D" w:rsidRPr="00D35D91" w:rsidRDefault="0041392C" w:rsidP="009A6866">
      <w:pPr>
        <w:tabs>
          <w:tab w:val="left" w:pos="864"/>
          <w:tab w:val="left" w:pos="1440"/>
        </w:tabs>
        <w:overflowPunct w:val="0"/>
        <w:snapToGrid w:val="0"/>
        <w:spacing w:after="120"/>
        <w:ind w:left="1440" w:hanging="1440"/>
        <w:jc w:val="both"/>
        <w:rPr>
          <w:bCs/>
          <w:sz w:val="22"/>
          <w:szCs w:val="22"/>
        </w:rPr>
      </w:pPr>
      <w:r w:rsidRPr="00D35D91">
        <w:rPr>
          <w:bCs/>
          <w:sz w:val="22"/>
          <w:szCs w:val="22"/>
        </w:rPr>
        <w:tab/>
      </w:r>
      <w:proofErr w:type="gramStart"/>
      <w:r w:rsidRPr="00D35D91">
        <w:rPr>
          <w:bCs/>
          <w:sz w:val="22"/>
          <w:szCs w:val="22"/>
        </w:rPr>
        <w:t>(  )</w:t>
      </w:r>
      <w:proofErr w:type="gramEnd"/>
      <w:r w:rsidRPr="00D35D91">
        <w:rPr>
          <w:bCs/>
          <w:sz w:val="22"/>
          <w:szCs w:val="22"/>
        </w:rPr>
        <w:tab/>
        <w:t>% change over a year earlier.</w:t>
      </w:r>
    </w:p>
    <w:p w14:paraId="07F79670" w14:textId="68DD9EFE" w:rsidR="0041392C" w:rsidRPr="00D35D91" w:rsidRDefault="0041392C" w:rsidP="009F71E1">
      <w:pPr>
        <w:tabs>
          <w:tab w:val="left" w:pos="864"/>
          <w:tab w:val="left" w:pos="1440"/>
        </w:tabs>
        <w:overflowPunct w:val="0"/>
        <w:snapToGrid w:val="0"/>
        <w:spacing w:after="120"/>
        <w:ind w:left="1440" w:hanging="1440"/>
        <w:jc w:val="both"/>
        <w:rPr>
          <w:bCs/>
          <w:sz w:val="22"/>
          <w:szCs w:val="22"/>
        </w:rPr>
      </w:pPr>
      <w:r w:rsidRPr="00D35D91">
        <w:rPr>
          <w:rFonts w:ascii="Symbol" w:hAnsi="Symbol"/>
          <w:bCs/>
          <w:sz w:val="22"/>
          <w:szCs w:val="22"/>
          <w:lang w:eastAsia="zh-TW"/>
        </w:rPr>
        <w:tab/>
      </w:r>
      <w:r w:rsidR="00146717" w:rsidRPr="00D35D91">
        <w:rPr>
          <w:rFonts w:ascii="Symbol" w:hAnsi="Symbol"/>
          <w:bCs/>
          <w:sz w:val="22"/>
          <w:szCs w:val="22"/>
        </w:rPr>
        <w:t></w:t>
      </w:r>
      <w:r w:rsidR="00146717" w:rsidRPr="00D35D91">
        <w:rPr>
          <w:bCs/>
          <w:sz w:val="22"/>
          <w:szCs w:val="22"/>
        </w:rPr>
        <w:t> </w:t>
      </w:r>
      <w:r w:rsidRPr="00D35D91">
        <w:rPr>
          <w:rFonts w:ascii="Symbol" w:hAnsi="Symbol"/>
          <w:bCs/>
          <w:sz w:val="22"/>
          <w:szCs w:val="22"/>
        </w:rPr>
        <w:t></w:t>
      </w:r>
      <w:r w:rsidRPr="00D35D91">
        <w:rPr>
          <w:bCs/>
          <w:sz w:val="22"/>
          <w:szCs w:val="22"/>
        </w:rPr>
        <w:tab/>
      </w:r>
      <w:r w:rsidR="00FD038F" w:rsidRPr="00D35D91">
        <w:rPr>
          <w:bCs/>
          <w:sz w:val="22"/>
          <w:szCs w:val="22"/>
        </w:rPr>
        <w:t>% change over a quarter earlier</w:t>
      </w:r>
      <w:r w:rsidRPr="00D35D91">
        <w:rPr>
          <w:bCs/>
          <w:sz w:val="22"/>
          <w:szCs w:val="22"/>
        </w:rPr>
        <w:t>.</w:t>
      </w:r>
    </w:p>
    <w:p w14:paraId="192969BE" w14:textId="1F670577" w:rsidR="009E67BD" w:rsidRPr="00D35D91" w:rsidRDefault="009E67BD" w:rsidP="00012D87">
      <w:pPr>
        <w:tabs>
          <w:tab w:val="left" w:pos="864"/>
          <w:tab w:val="left" w:pos="1440"/>
        </w:tabs>
        <w:overflowPunct w:val="0"/>
        <w:snapToGrid w:val="0"/>
        <w:ind w:left="1440" w:hanging="1440"/>
        <w:jc w:val="both"/>
        <w:rPr>
          <w:bCs/>
          <w:sz w:val="22"/>
          <w:szCs w:val="22"/>
        </w:rPr>
      </w:pPr>
      <w:r w:rsidRPr="00D35D91">
        <w:rPr>
          <w:bCs/>
          <w:sz w:val="22"/>
          <w:szCs w:val="22"/>
        </w:rPr>
        <w:tab/>
      </w:r>
      <w:r w:rsidR="00ED4E0D" w:rsidRPr="00D35D91">
        <w:rPr>
          <w:bCs/>
          <w:sz w:val="22"/>
          <w:szCs w:val="22"/>
        </w:rPr>
        <w:t>§</w:t>
      </w:r>
      <w:r w:rsidRPr="00D35D91">
        <w:rPr>
          <w:bCs/>
          <w:sz w:val="22"/>
          <w:szCs w:val="22"/>
        </w:rPr>
        <w:tab/>
        <w:t>Change within ±0.05%.</w:t>
      </w:r>
    </w:p>
    <w:p w14:paraId="57B27BFD" w14:textId="66C7D901" w:rsidR="000007F3" w:rsidRPr="00D35D91" w:rsidRDefault="000007F3" w:rsidP="009A6866">
      <w:pPr>
        <w:tabs>
          <w:tab w:val="left" w:pos="864"/>
          <w:tab w:val="left" w:pos="1440"/>
        </w:tabs>
        <w:overflowPunct w:val="0"/>
        <w:snapToGrid w:val="0"/>
        <w:jc w:val="both"/>
        <w:rPr>
          <w:bCs/>
          <w:sz w:val="22"/>
          <w:szCs w:val="22"/>
        </w:rPr>
      </w:pPr>
    </w:p>
    <w:p w14:paraId="40E8F33D" w14:textId="69E8A16C" w:rsidR="000C791E" w:rsidRPr="00D35D91" w:rsidRDefault="0041392C" w:rsidP="00A2281F">
      <w:pPr>
        <w:tabs>
          <w:tab w:val="left" w:pos="864"/>
          <w:tab w:val="left" w:pos="1440"/>
        </w:tabs>
        <w:overflowPunct w:val="0"/>
        <w:snapToGrid w:val="0"/>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4CEAB0BE" w14:textId="77777777" w:rsidR="00A2281F" w:rsidRPr="00D35D91" w:rsidRDefault="00A2281F" w:rsidP="00A2281F">
      <w:pPr>
        <w:tabs>
          <w:tab w:val="left" w:pos="864"/>
          <w:tab w:val="left" w:pos="1440"/>
        </w:tabs>
        <w:overflowPunct w:val="0"/>
        <w:snapToGrid w:val="0"/>
        <w:jc w:val="both"/>
        <w:rPr>
          <w:bCs/>
          <w:sz w:val="22"/>
          <w:szCs w:val="22"/>
        </w:rPr>
      </w:pPr>
    </w:p>
    <w:p w14:paraId="568C41C5" w14:textId="1C016236" w:rsidR="008F3A77" w:rsidRPr="00D35D91" w:rsidRDefault="009D7724" w:rsidP="00971797">
      <w:pPr>
        <w:overflowPunct w:val="0"/>
        <w:spacing w:line="276" w:lineRule="auto"/>
        <w:ind w:rightChars="-69" w:right="-166"/>
      </w:pPr>
      <w:r w:rsidRPr="00D35D91">
        <w:t xml:space="preserve"> </w:t>
      </w:r>
      <w:r w:rsidR="00912D2A" w:rsidRPr="00912D2A">
        <w:rPr>
          <w:noProof/>
        </w:rPr>
        <w:drawing>
          <wp:inline distT="0" distB="0" distL="0" distR="0" wp14:anchorId="180EA1FA" wp14:editId="2C503B07">
            <wp:extent cx="5731510" cy="3739515"/>
            <wp:effectExtent l="0" t="0" r="254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739515"/>
                    </a:xfrm>
                    <a:prstGeom prst="rect">
                      <a:avLst/>
                    </a:prstGeom>
                    <a:noFill/>
                    <a:ln>
                      <a:noFill/>
                    </a:ln>
                  </pic:spPr>
                </pic:pic>
              </a:graphicData>
            </a:graphic>
          </wp:inline>
        </w:drawing>
      </w:r>
    </w:p>
    <w:p w14:paraId="043CFE56" w14:textId="072B6528" w:rsidR="008B3930" w:rsidRPr="00D35D91" w:rsidRDefault="00BB46E4" w:rsidP="00971797">
      <w:pPr>
        <w:overflowPunct w:val="0"/>
        <w:spacing w:line="276" w:lineRule="auto"/>
        <w:ind w:rightChars="-69" w:right="-166"/>
        <w:rPr>
          <w:b/>
          <w:sz w:val="28"/>
          <w:szCs w:val="28"/>
          <w:lang w:val="en-HK"/>
        </w:rPr>
      </w:pPr>
      <w:r w:rsidRPr="00D35D91">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D35D91">
        <w:rPr>
          <w:b/>
          <w:sz w:val="28"/>
          <w:szCs w:val="28"/>
          <w:lang w:val="en-HK"/>
        </w:rPr>
        <w:lastRenderedPageBreak/>
        <w:t xml:space="preserve">Table </w:t>
      </w:r>
      <w:proofErr w:type="gramStart"/>
      <w:r w:rsidR="003C57A5" w:rsidRPr="00D35D91">
        <w:rPr>
          <w:b/>
          <w:sz w:val="28"/>
          <w:szCs w:val="28"/>
          <w:lang w:val="en-HK"/>
        </w:rPr>
        <w:t>5</w:t>
      </w:r>
      <w:r w:rsidR="008B3930" w:rsidRPr="00D35D91">
        <w:rPr>
          <w:b/>
          <w:sz w:val="28"/>
          <w:szCs w:val="28"/>
          <w:lang w:val="en-HK"/>
        </w:rPr>
        <w:t>.</w:t>
      </w:r>
      <w:r w:rsidR="002516C8" w:rsidRPr="00D35D91">
        <w:rPr>
          <w:b/>
          <w:sz w:val="28"/>
          <w:szCs w:val="28"/>
          <w:lang w:val="en-HK"/>
        </w:rPr>
        <w:t>3</w:t>
      </w:r>
      <w:r w:rsidR="008B3930" w:rsidRPr="00D35D91">
        <w:rPr>
          <w:b/>
          <w:sz w:val="28"/>
          <w:szCs w:val="28"/>
          <w:lang w:val="en-HK"/>
        </w:rPr>
        <w:t xml:space="preserve"> :</w:t>
      </w:r>
      <w:proofErr w:type="gramEnd"/>
      <w:r w:rsidR="008B3930" w:rsidRPr="00D35D91">
        <w:rPr>
          <w:b/>
          <w:sz w:val="28"/>
          <w:szCs w:val="28"/>
          <w:lang w:val="en-HK"/>
        </w:rPr>
        <w:t xml:space="preserve"> Labour</w:t>
      </w:r>
      <w:r w:rsidR="00457837" w:rsidRPr="00D35D91">
        <w:rPr>
          <w:sz w:val="28"/>
          <w:szCs w:val="28"/>
          <w:lang w:val="en-HK"/>
        </w:rPr>
        <w:t> </w:t>
      </w:r>
      <w:r w:rsidR="008B3930" w:rsidRPr="00D35D91">
        <w:rPr>
          <w:b/>
          <w:sz w:val="28"/>
          <w:szCs w:val="28"/>
          <w:lang w:val="en-HK"/>
        </w:rPr>
        <w:t>force participation rates by gender and by age group</w:t>
      </w:r>
      <w:r w:rsidR="003810A3" w:rsidRPr="00D35D91">
        <w:rPr>
          <w:b/>
          <w:sz w:val="28"/>
          <w:szCs w:val="28"/>
          <w:lang w:val="en-HK"/>
        </w:rPr>
        <w:t xml:space="preserve"> </w:t>
      </w:r>
      <w:r w:rsidR="008B3930" w:rsidRPr="00D35D91">
        <w:rPr>
          <w:b/>
          <w:sz w:val="28"/>
          <w:szCs w:val="28"/>
          <w:lang w:val="en-HK"/>
        </w:rPr>
        <w:t>(%)</w:t>
      </w:r>
    </w:p>
    <w:p w14:paraId="7750C53F" w14:textId="5413B2B5" w:rsidR="00F31E42" w:rsidRPr="00D35D91" w:rsidRDefault="00F31E42" w:rsidP="00D95392">
      <w:pPr>
        <w:tabs>
          <w:tab w:val="left" w:pos="284"/>
          <w:tab w:val="left" w:pos="864"/>
        </w:tabs>
        <w:overflowPunct w:val="0"/>
        <w:snapToGrid w:val="0"/>
        <w:ind w:right="-238"/>
        <w:jc w:val="center"/>
        <w:rPr>
          <w:b/>
          <w:sz w:val="28"/>
          <w:lang w:val="en-HK"/>
        </w:rPr>
      </w:pPr>
    </w:p>
    <w:tbl>
      <w:tblPr>
        <w:tblW w:w="5000" w:type="pct"/>
        <w:tblLayout w:type="fixed"/>
        <w:tblLook w:val="0000" w:firstRow="0" w:lastRow="0" w:firstColumn="0" w:lastColumn="0" w:noHBand="0" w:noVBand="0"/>
      </w:tblPr>
      <w:tblGrid>
        <w:gridCol w:w="1719"/>
        <w:gridCol w:w="1217"/>
        <w:gridCol w:w="1217"/>
        <w:gridCol w:w="1217"/>
        <w:gridCol w:w="1220"/>
        <w:gridCol w:w="1219"/>
        <w:gridCol w:w="1217"/>
      </w:tblGrid>
      <w:tr w:rsidR="00F20BCF" w:rsidRPr="00D35D91" w14:paraId="43E31EDA" w14:textId="13989B28" w:rsidTr="004568B4">
        <w:tc>
          <w:tcPr>
            <w:tcW w:w="952" w:type="pct"/>
            <w:shd w:val="clear" w:color="auto" w:fill="auto"/>
          </w:tcPr>
          <w:p w14:paraId="7484226E" w14:textId="10B9F18A" w:rsidR="00F20BCF" w:rsidRPr="00D35D91" w:rsidRDefault="00F20BCF" w:rsidP="001037E5">
            <w:pPr>
              <w:overflowPunct w:val="0"/>
              <w:snapToGrid w:val="0"/>
              <w:ind w:left="-108"/>
              <w:rPr>
                <w:sz w:val="22"/>
                <w:szCs w:val="22"/>
                <w:u w:val="single"/>
                <w:lang w:eastAsia="zh-TW"/>
              </w:rPr>
            </w:pPr>
          </w:p>
        </w:tc>
        <w:tc>
          <w:tcPr>
            <w:tcW w:w="2698" w:type="pct"/>
            <w:gridSpan w:val="4"/>
          </w:tcPr>
          <w:p w14:paraId="5DDAE38D" w14:textId="2E2582F1" w:rsidR="00F20BCF" w:rsidRPr="00D35D91" w:rsidRDefault="00F20BCF" w:rsidP="00A624AD">
            <w:pPr>
              <w:overflowPunct w:val="0"/>
              <w:snapToGrid w:val="0"/>
              <w:jc w:val="center"/>
              <w:rPr>
                <w:sz w:val="22"/>
                <w:szCs w:val="22"/>
                <w:u w:val="single"/>
              </w:rPr>
            </w:pPr>
            <w:r w:rsidRPr="00D35D91">
              <w:rPr>
                <w:sz w:val="22"/>
                <w:szCs w:val="22"/>
                <w:u w:val="single"/>
              </w:rPr>
              <w:t>2024</w:t>
            </w:r>
          </w:p>
        </w:tc>
        <w:tc>
          <w:tcPr>
            <w:tcW w:w="1349" w:type="pct"/>
            <w:gridSpan w:val="2"/>
          </w:tcPr>
          <w:p w14:paraId="6084FBAF" w14:textId="3D10B527" w:rsidR="00F20BCF" w:rsidRPr="00D35D91" w:rsidRDefault="00F20BCF" w:rsidP="00A624AD">
            <w:pPr>
              <w:overflowPunct w:val="0"/>
              <w:snapToGrid w:val="0"/>
              <w:jc w:val="center"/>
              <w:rPr>
                <w:sz w:val="22"/>
                <w:szCs w:val="22"/>
                <w:u w:val="single"/>
              </w:rPr>
            </w:pPr>
            <w:r w:rsidRPr="00D35D91">
              <w:rPr>
                <w:sz w:val="22"/>
                <w:szCs w:val="22"/>
                <w:u w:val="single"/>
              </w:rPr>
              <w:t>2025</w:t>
            </w:r>
          </w:p>
        </w:tc>
      </w:tr>
      <w:tr w:rsidR="00F20BCF" w:rsidRPr="00D35D91" w14:paraId="03286C53" w14:textId="68B86494" w:rsidTr="004568B4">
        <w:tc>
          <w:tcPr>
            <w:tcW w:w="952" w:type="pct"/>
            <w:shd w:val="clear" w:color="auto" w:fill="auto"/>
          </w:tcPr>
          <w:p w14:paraId="11E1AEF0" w14:textId="77777777" w:rsidR="00F20BCF" w:rsidRPr="00D35D91" w:rsidRDefault="00F20BCF" w:rsidP="001037E5">
            <w:pPr>
              <w:overflowPunct w:val="0"/>
              <w:snapToGrid w:val="0"/>
              <w:ind w:left="-108"/>
              <w:rPr>
                <w:sz w:val="22"/>
                <w:szCs w:val="22"/>
                <w:u w:val="single"/>
                <w:lang w:eastAsia="zh-TW"/>
              </w:rPr>
            </w:pPr>
          </w:p>
        </w:tc>
        <w:tc>
          <w:tcPr>
            <w:tcW w:w="674" w:type="pct"/>
          </w:tcPr>
          <w:p w14:paraId="026E70E7" w14:textId="3CC14020" w:rsidR="00F20BCF" w:rsidRPr="00D35D91" w:rsidRDefault="00F20BCF" w:rsidP="00387C91">
            <w:pPr>
              <w:overflowPunct w:val="0"/>
              <w:snapToGrid w:val="0"/>
              <w:jc w:val="center"/>
              <w:rPr>
                <w:sz w:val="22"/>
                <w:szCs w:val="22"/>
                <w:u w:val="single"/>
              </w:rPr>
            </w:pPr>
          </w:p>
        </w:tc>
        <w:tc>
          <w:tcPr>
            <w:tcW w:w="674" w:type="pct"/>
          </w:tcPr>
          <w:p w14:paraId="61EE0450" w14:textId="77777777" w:rsidR="00F20BCF" w:rsidRPr="00D35D91" w:rsidRDefault="00F20BCF" w:rsidP="00387C91">
            <w:pPr>
              <w:overflowPunct w:val="0"/>
              <w:snapToGrid w:val="0"/>
              <w:jc w:val="center"/>
              <w:rPr>
                <w:sz w:val="22"/>
                <w:szCs w:val="22"/>
                <w:u w:val="single"/>
              </w:rPr>
            </w:pPr>
          </w:p>
        </w:tc>
        <w:tc>
          <w:tcPr>
            <w:tcW w:w="674" w:type="pct"/>
          </w:tcPr>
          <w:p w14:paraId="55B12681" w14:textId="77777777" w:rsidR="00F20BCF" w:rsidRPr="00D35D91" w:rsidRDefault="00F20BCF" w:rsidP="00387C91">
            <w:pPr>
              <w:overflowPunct w:val="0"/>
              <w:snapToGrid w:val="0"/>
              <w:jc w:val="center"/>
              <w:rPr>
                <w:sz w:val="22"/>
                <w:szCs w:val="22"/>
                <w:u w:val="single"/>
              </w:rPr>
            </w:pPr>
          </w:p>
        </w:tc>
        <w:tc>
          <w:tcPr>
            <w:tcW w:w="676" w:type="pct"/>
          </w:tcPr>
          <w:p w14:paraId="77850605" w14:textId="77777777" w:rsidR="00F20BCF" w:rsidRPr="00D35D91" w:rsidRDefault="00F20BCF" w:rsidP="00387C91">
            <w:pPr>
              <w:overflowPunct w:val="0"/>
              <w:snapToGrid w:val="0"/>
              <w:jc w:val="center"/>
              <w:rPr>
                <w:sz w:val="22"/>
                <w:szCs w:val="22"/>
                <w:u w:val="single"/>
              </w:rPr>
            </w:pPr>
          </w:p>
        </w:tc>
        <w:tc>
          <w:tcPr>
            <w:tcW w:w="675" w:type="pct"/>
          </w:tcPr>
          <w:p w14:paraId="1FC69DB1" w14:textId="77777777" w:rsidR="00F20BCF" w:rsidRPr="00D35D91" w:rsidRDefault="00F20BCF" w:rsidP="00387C91">
            <w:pPr>
              <w:overflowPunct w:val="0"/>
              <w:snapToGrid w:val="0"/>
              <w:jc w:val="center"/>
              <w:rPr>
                <w:sz w:val="22"/>
                <w:szCs w:val="22"/>
                <w:u w:val="single"/>
              </w:rPr>
            </w:pPr>
          </w:p>
        </w:tc>
        <w:tc>
          <w:tcPr>
            <w:tcW w:w="674" w:type="pct"/>
          </w:tcPr>
          <w:p w14:paraId="04F77336" w14:textId="77777777" w:rsidR="00F20BCF" w:rsidRPr="00D35D91" w:rsidRDefault="00F20BCF" w:rsidP="00387C91">
            <w:pPr>
              <w:overflowPunct w:val="0"/>
              <w:snapToGrid w:val="0"/>
              <w:jc w:val="center"/>
              <w:rPr>
                <w:sz w:val="22"/>
                <w:szCs w:val="22"/>
                <w:u w:val="single"/>
              </w:rPr>
            </w:pPr>
          </w:p>
        </w:tc>
      </w:tr>
      <w:tr w:rsidR="00F20BCF" w:rsidRPr="00D35D91" w14:paraId="49C7978C" w14:textId="240B923F" w:rsidTr="004568B4">
        <w:tc>
          <w:tcPr>
            <w:tcW w:w="952" w:type="pct"/>
            <w:shd w:val="clear" w:color="auto" w:fill="auto"/>
          </w:tcPr>
          <w:p w14:paraId="1CFC30C9" w14:textId="77777777" w:rsidR="00F20BCF" w:rsidRPr="00D35D91" w:rsidRDefault="00F20BCF" w:rsidP="001037E5">
            <w:pPr>
              <w:overflowPunct w:val="0"/>
              <w:snapToGrid w:val="0"/>
              <w:ind w:left="-108"/>
              <w:rPr>
                <w:sz w:val="22"/>
                <w:szCs w:val="22"/>
                <w:u w:val="single"/>
                <w:lang w:eastAsia="zh-TW"/>
              </w:rPr>
            </w:pPr>
          </w:p>
        </w:tc>
        <w:tc>
          <w:tcPr>
            <w:tcW w:w="674" w:type="pct"/>
          </w:tcPr>
          <w:p w14:paraId="2CE6E2FB" w14:textId="3042C96B" w:rsidR="00F20BCF" w:rsidRPr="00D35D91" w:rsidRDefault="00F20BCF" w:rsidP="007C11A8">
            <w:pPr>
              <w:overflowPunct w:val="0"/>
              <w:snapToGrid w:val="0"/>
              <w:ind w:left="32"/>
              <w:jc w:val="center"/>
              <w:rPr>
                <w:sz w:val="22"/>
                <w:szCs w:val="22"/>
                <w:u w:val="single"/>
              </w:rPr>
            </w:pPr>
            <w:r w:rsidRPr="00D35D91">
              <w:rPr>
                <w:sz w:val="22"/>
                <w:szCs w:val="22"/>
                <w:u w:val="single"/>
              </w:rPr>
              <w:t>Q1</w:t>
            </w:r>
          </w:p>
        </w:tc>
        <w:tc>
          <w:tcPr>
            <w:tcW w:w="674" w:type="pct"/>
          </w:tcPr>
          <w:p w14:paraId="309E73A7" w14:textId="3AA5A41E" w:rsidR="00F20BCF" w:rsidRPr="00D35D91" w:rsidRDefault="00F20BCF" w:rsidP="007C11A8">
            <w:pPr>
              <w:overflowPunct w:val="0"/>
              <w:snapToGrid w:val="0"/>
              <w:ind w:left="32"/>
              <w:jc w:val="center"/>
              <w:rPr>
                <w:sz w:val="22"/>
                <w:szCs w:val="22"/>
                <w:u w:val="single"/>
              </w:rPr>
            </w:pPr>
            <w:r w:rsidRPr="00D35D91">
              <w:rPr>
                <w:sz w:val="22"/>
                <w:szCs w:val="22"/>
                <w:u w:val="single"/>
              </w:rPr>
              <w:t>Q2</w:t>
            </w:r>
          </w:p>
        </w:tc>
        <w:tc>
          <w:tcPr>
            <w:tcW w:w="674" w:type="pct"/>
          </w:tcPr>
          <w:p w14:paraId="2AA2D69A" w14:textId="4F75D6E4" w:rsidR="00F20BCF" w:rsidRPr="00D35D91" w:rsidRDefault="00F20BCF" w:rsidP="007C11A8">
            <w:pPr>
              <w:overflowPunct w:val="0"/>
              <w:snapToGrid w:val="0"/>
              <w:ind w:left="32"/>
              <w:jc w:val="center"/>
              <w:rPr>
                <w:sz w:val="22"/>
                <w:szCs w:val="22"/>
                <w:u w:val="single"/>
              </w:rPr>
            </w:pPr>
            <w:r w:rsidRPr="00D35D91">
              <w:rPr>
                <w:sz w:val="22"/>
                <w:szCs w:val="22"/>
                <w:u w:val="single"/>
              </w:rPr>
              <w:t>Q3</w:t>
            </w:r>
          </w:p>
        </w:tc>
        <w:tc>
          <w:tcPr>
            <w:tcW w:w="676" w:type="pct"/>
            <w:shd w:val="clear" w:color="auto" w:fill="auto"/>
          </w:tcPr>
          <w:p w14:paraId="0077870D" w14:textId="532B9FA5" w:rsidR="00F20BCF" w:rsidRPr="00D35D91" w:rsidRDefault="00F20BCF" w:rsidP="007C11A8">
            <w:pPr>
              <w:overflowPunct w:val="0"/>
              <w:snapToGrid w:val="0"/>
              <w:ind w:left="32"/>
              <w:jc w:val="center"/>
              <w:rPr>
                <w:sz w:val="22"/>
                <w:szCs w:val="22"/>
                <w:u w:val="single"/>
              </w:rPr>
            </w:pPr>
            <w:r w:rsidRPr="00D35D91">
              <w:rPr>
                <w:sz w:val="22"/>
                <w:szCs w:val="22"/>
                <w:u w:val="single"/>
              </w:rPr>
              <w:t>Q4</w:t>
            </w:r>
          </w:p>
        </w:tc>
        <w:tc>
          <w:tcPr>
            <w:tcW w:w="675" w:type="pct"/>
          </w:tcPr>
          <w:p w14:paraId="0691B1BD" w14:textId="1BB042F2" w:rsidR="00F20BCF" w:rsidRPr="00D35D91" w:rsidRDefault="00F20BCF" w:rsidP="007C11A8">
            <w:pPr>
              <w:overflowPunct w:val="0"/>
              <w:snapToGrid w:val="0"/>
              <w:ind w:left="32"/>
              <w:jc w:val="center"/>
              <w:rPr>
                <w:sz w:val="22"/>
                <w:szCs w:val="22"/>
                <w:u w:val="single"/>
              </w:rPr>
            </w:pPr>
            <w:r w:rsidRPr="00D35D91">
              <w:rPr>
                <w:sz w:val="22"/>
                <w:szCs w:val="22"/>
                <w:u w:val="single"/>
              </w:rPr>
              <w:t>Q1</w:t>
            </w:r>
          </w:p>
        </w:tc>
        <w:tc>
          <w:tcPr>
            <w:tcW w:w="674" w:type="pct"/>
          </w:tcPr>
          <w:p w14:paraId="6AF63421" w14:textId="4EDB4538" w:rsidR="00F20BCF" w:rsidRPr="00D35D91" w:rsidRDefault="00F20BCF" w:rsidP="007C11A8">
            <w:pPr>
              <w:overflowPunct w:val="0"/>
              <w:snapToGrid w:val="0"/>
              <w:ind w:left="32"/>
              <w:jc w:val="center"/>
              <w:rPr>
                <w:sz w:val="22"/>
                <w:szCs w:val="22"/>
                <w:u w:val="single"/>
              </w:rPr>
            </w:pPr>
            <w:r w:rsidRPr="00D35D91">
              <w:rPr>
                <w:rFonts w:hint="cs"/>
                <w:sz w:val="22"/>
                <w:szCs w:val="22"/>
                <w:u w:val="single"/>
              </w:rPr>
              <w:t>Q2</w:t>
            </w:r>
          </w:p>
        </w:tc>
      </w:tr>
      <w:tr w:rsidR="00F20BCF" w:rsidRPr="00D35D91" w14:paraId="4E6833C3" w14:textId="023ACD81" w:rsidTr="004568B4">
        <w:tc>
          <w:tcPr>
            <w:tcW w:w="952" w:type="pct"/>
            <w:shd w:val="clear" w:color="auto" w:fill="auto"/>
          </w:tcPr>
          <w:p w14:paraId="7B235920" w14:textId="73EF96CD" w:rsidR="00F20BCF" w:rsidRPr="00D35D91" w:rsidRDefault="00F20BCF" w:rsidP="00887563">
            <w:pPr>
              <w:overflowPunct w:val="0"/>
              <w:snapToGrid w:val="0"/>
              <w:ind w:left="-108"/>
              <w:rPr>
                <w:sz w:val="22"/>
                <w:szCs w:val="22"/>
                <w:u w:val="single"/>
                <w:lang w:eastAsia="zh-TW"/>
              </w:rPr>
            </w:pPr>
            <w:r w:rsidRPr="00D35D91">
              <w:rPr>
                <w:rFonts w:hint="eastAsia"/>
                <w:sz w:val="22"/>
                <w:szCs w:val="22"/>
                <w:u w:val="single"/>
                <w:lang w:eastAsia="zh-TW"/>
              </w:rPr>
              <w:t>Male</w:t>
            </w:r>
          </w:p>
        </w:tc>
        <w:tc>
          <w:tcPr>
            <w:tcW w:w="674" w:type="pct"/>
          </w:tcPr>
          <w:p w14:paraId="700270B8" w14:textId="67C7C5A2" w:rsidR="00F20BCF" w:rsidRPr="00D35D91" w:rsidRDefault="00F20BCF" w:rsidP="00387C91">
            <w:pPr>
              <w:overflowPunct w:val="0"/>
              <w:snapToGrid w:val="0"/>
              <w:jc w:val="center"/>
              <w:rPr>
                <w:sz w:val="22"/>
                <w:szCs w:val="22"/>
                <w:u w:val="single"/>
              </w:rPr>
            </w:pPr>
          </w:p>
        </w:tc>
        <w:tc>
          <w:tcPr>
            <w:tcW w:w="674" w:type="pct"/>
          </w:tcPr>
          <w:p w14:paraId="2F097DDB" w14:textId="77777777" w:rsidR="00F20BCF" w:rsidRPr="00D35D91" w:rsidRDefault="00F20BCF" w:rsidP="00387C91">
            <w:pPr>
              <w:overflowPunct w:val="0"/>
              <w:snapToGrid w:val="0"/>
              <w:jc w:val="center"/>
              <w:rPr>
                <w:sz w:val="22"/>
                <w:szCs w:val="22"/>
                <w:u w:val="single"/>
              </w:rPr>
            </w:pPr>
          </w:p>
        </w:tc>
        <w:tc>
          <w:tcPr>
            <w:tcW w:w="674" w:type="pct"/>
          </w:tcPr>
          <w:p w14:paraId="28636E03" w14:textId="77777777" w:rsidR="00F20BCF" w:rsidRPr="00D35D91" w:rsidRDefault="00F20BCF" w:rsidP="00387C91">
            <w:pPr>
              <w:overflowPunct w:val="0"/>
              <w:snapToGrid w:val="0"/>
              <w:jc w:val="center"/>
              <w:rPr>
                <w:sz w:val="22"/>
                <w:szCs w:val="22"/>
                <w:u w:val="single"/>
              </w:rPr>
            </w:pPr>
          </w:p>
        </w:tc>
        <w:tc>
          <w:tcPr>
            <w:tcW w:w="676" w:type="pct"/>
            <w:shd w:val="clear" w:color="auto" w:fill="auto"/>
          </w:tcPr>
          <w:p w14:paraId="70107466" w14:textId="77777777" w:rsidR="00F20BCF" w:rsidRPr="00D35D91" w:rsidRDefault="00F20BCF" w:rsidP="00387C91">
            <w:pPr>
              <w:overflowPunct w:val="0"/>
              <w:snapToGrid w:val="0"/>
              <w:jc w:val="center"/>
              <w:rPr>
                <w:sz w:val="22"/>
                <w:szCs w:val="22"/>
                <w:u w:val="single"/>
              </w:rPr>
            </w:pPr>
          </w:p>
        </w:tc>
        <w:tc>
          <w:tcPr>
            <w:tcW w:w="675" w:type="pct"/>
          </w:tcPr>
          <w:p w14:paraId="585E26D5" w14:textId="77777777" w:rsidR="00F20BCF" w:rsidRPr="00D35D91" w:rsidRDefault="00F20BCF" w:rsidP="00387C91">
            <w:pPr>
              <w:overflowPunct w:val="0"/>
              <w:snapToGrid w:val="0"/>
              <w:jc w:val="center"/>
              <w:rPr>
                <w:sz w:val="22"/>
                <w:szCs w:val="22"/>
                <w:u w:val="single"/>
              </w:rPr>
            </w:pPr>
          </w:p>
        </w:tc>
        <w:tc>
          <w:tcPr>
            <w:tcW w:w="674" w:type="pct"/>
          </w:tcPr>
          <w:p w14:paraId="24EA768D" w14:textId="77777777" w:rsidR="00F20BCF" w:rsidRPr="00D35D91" w:rsidRDefault="00F20BCF" w:rsidP="00387C91">
            <w:pPr>
              <w:overflowPunct w:val="0"/>
              <w:snapToGrid w:val="0"/>
              <w:jc w:val="center"/>
              <w:rPr>
                <w:sz w:val="22"/>
                <w:szCs w:val="22"/>
                <w:u w:val="single"/>
              </w:rPr>
            </w:pPr>
          </w:p>
        </w:tc>
      </w:tr>
      <w:tr w:rsidR="00F20BCF" w:rsidRPr="00D35D91" w14:paraId="7044E6FD" w14:textId="51D2CAE7" w:rsidTr="004568B4">
        <w:tc>
          <w:tcPr>
            <w:tcW w:w="952" w:type="pct"/>
            <w:shd w:val="clear" w:color="auto" w:fill="auto"/>
          </w:tcPr>
          <w:p w14:paraId="0E968EE4" w14:textId="114FFEAC" w:rsidR="00F20BCF" w:rsidRPr="00D35D91" w:rsidRDefault="00F20BCF" w:rsidP="00526944">
            <w:pPr>
              <w:overflowPunct w:val="0"/>
              <w:snapToGrid w:val="0"/>
              <w:ind w:left="-108"/>
              <w:rPr>
                <w:sz w:val="22"/>
                <w:szCs w:val="22"/>
                <w:lang w:eastAsia="zh-TW"/>
              </w:rPr>
            </w:pPr>
            <w:r w:rsidRPr="00D35D91">
              <w:rPr>
                <w:rFonts w:hint="eastAsia"/>
                <w:sz w:val="22"/>
                <w:szCs w:val="22"/>
                <w:lang w:eastAsia="zh-TW"/>
              </w:rPr>
              <w:t>15</w:t>
            </w:r>
            <w:r w:rsidRPr="00D35D91">
              <w:rPr>
                <w:sz w:val="22"/>
                <w:szCs w:val="22"/>
              </w:rPr>
              <w:t>-2</w:t>
            </w:r>
            <w:r w:rsidRPr="00D35D91">
              <w:rPr>
                <w:rFonts w:hint="eastAsia"/>
                <w:sz w:val="22"/>
                <w:szCs w:val="22"/>
                <w:lang w:eastAsia="zh-TW"/>
              </w:rPr>
              <w:t>4</w:t>
            </w:r>
          </w:p>
        </w:tc>
        <w:tc>
          <w:tcPr>
            <w:tcW w:w="674" w:type="pct"/>
          </w:tcPr>
          <w:p w14:paraId="4DCD6E61" w14:textId="126C88B3" w:rsidR="00F20BCF" w:rsidRPr="00D35D91" w:rsidRDefault="00F20BCF" w:rsidP="00526944">
            <w:pPr>
              <w:overflowPunct w:val="0"/>
              <w:snapToGrid w:val="0"/>
              <w:ind w:right="372"/>
              <w:jc w:val="right"/>
              <w:rPr>
                <w:sz w:val="22"/>
                <w:szCs w:val="22"/>
                <w:lang w:eastAsia="zh-TW"/>
              </w:rPr>
            </w:pPr>
            <w:r w:rsidRPr="00D35D91">
              <w:rPr>
                <w:sz w:val="22"/>
                <w:szCs w:val="22"/>
                <w:lang w:eastAsia="zh-TW"/>
              </w:rPr>
              <w:t>27.</w:t>
            </w:r>
            <w:r w:rsidR="00B40056">
              <w:rPr>
                <w:sz w:val="22"/>
                <w:szCs w:val="22"/>
                <w:lang w:eastAsia="zh-TW"/>
              </w:rPr>
              <w:t>6</w:t>
            </w:r>
          </w:p>
        </w:tc>
        <w:tc>
          <w:tcPr>
            <w:tcW w:w="674" w:type="pct"/>
          </w:tcPr>
          <w:p w14:paraId="7247BBF4" w14:textId="55467355" w:rsidR="00F20BCF" w:rsidRPr="00D35D91" w:rsidRDefault="00F20BCF" w:rsidP="00526944">
            <w:pPr>
              <w:tabs>
                <w:tab w:val="decimal" w:pos="177"/>
              </w:tabs>
              <w:overflowPunct w:val="0"/>
              <w:snapToGrid w:val="0"/>
              <w:ind w:right="364"/>
              <w:jc w:val="right"/>
              <w:rPr>
                <w:sz w:val="22"/>
                <w:szCs w:val="22"/>
                <w:lang w:eastAsia="zh-TW"/>
              </w:rPr>
            </w:pPr>
            <w:r w:rsidRPr="00D35D91">
              <w:rPr>
                <w:sz w:val="22"/>
                <w:szCs w:val="22"/>
                <w:lang w:eastAsia="zh-TW"/>
              </w:rPr>
              <w:t>27.</w:t>
            </w:r>
            <w:r w:rsidR="00B40056">
              <w:rPr>
                <w:sz w:val="22"/>
                <w:szCs w:val="22"/>
                <w:lang w:eastAsia="zh-TW"/>
              </w:rPr>
              <w:t>4</w:t>
            </w:r>
          </w:p>
        </w:tc>
        <w:tc>
          <w:tcPr>
            <w:tcW w:w="674" w:type="pct"/>
          </w:tcPr>
          <w:p w14:paraId="163BB12A" w14:textId="17BD8D4E" w:rsidR="00F20BCF" w:rsidRPr="00D35D91" w:rsidRDefault="00F20BCF" w:rsidP="00526944">
            <w:pPr>
              <w:tabs>
                <w:tab w:val="decimal" w:pos="177"/>
              </w:tabs>
              <w:overflowPunct w:val="0"/>
              <w:snapToGrid w:val="0"/>
              <w:ind w:right="364"/>
              <w:jc w:val="right"/>
              <w:rPr>
                <w:sz w:val="22"/>
                <w:szCs w:val="22"/>
                <w:lang w:eastAsia="zh-TW"/>
              </w:rPr>
            </w:pPr>
            <w:r w:rsidRPr="00D35D91">
              <w:rPr>
                <w:sz w:val="22"/>
                <w:szCs w:val="22"/>
                <w:lang w:eastAsia="zh-TW"/>
              </w:rPr>
              <w:t>30.3</w:t>
            </w:r>
          </w:p>
        </w:tc>
        <w:tc>
          <w:tcPr>
            <w:tcW w:w="676" w:type="pct"/>
            <w:shd w:val="clear" w:color="auto" w:fill="auto"/>
          </w:tcPr>
          <w:p w14:paraId="5350ECCF" w14:textId="1E13BBF8" w:rsidR="00F20BCF" w:rsidRPr="00D35D91" w:rsidRDefault="00F20BCF" w:rsidP="00526944">
            <w:pPr>
              <w:tabs>
                <w:tab w:val="decimal" w:pos="177"/>
              </w:tabs>
              <w:overflowPunct w:val="0"/>
              <w:snapToGrid w:val="0"/>
              <w:ind w:right="373"/>
              <w:jc w:val="right"/>
              <w:rPr>
                <w:sz w:val="22"/>
                <w:szCs w:val="22"/>
                <w:lang w:eastAsia="zh-TW"/>
              </w:rPr>
            </w:pPr>
            <w:r w:rsidRPr="00D35D91">
              <w:rPr>
                <w:sz w:val="22"/>
                <w:szCs w:val="22"/>
                <w:lang w:eastAsia="zh-TW"/>
              </w:rPr>
              <w:t>29.</w:t>
            </w:r>
            <w:r w:rsidR="00B40056">
              <w:rPr>
                <w:sz w:val="22"/>
                <w:szCs w:val="22"/>
                <w:lang w:eastAsia="zh-TW"/>
              </w:rPr>
              <w:t>1</w:t>
            </w:r>
          </w:p>
        </w:tc>
        <w:tc>
          <w:tcPr>
            <w:tcW w:w="675" w:type="pct"/>
          </w:tcPr>
          <w:p w14:paraId="5EEF4D3C" w14:textId="0D58930E" w:rsidR="00F20BCF" w:rsidRPr="00D35D91" w:rsidRDefault="00F20BCF" w:rsidP="00CE209F">
            <w:pPr>
              <w:tabs>
                <w:tab w:val="decimal" w:pos="177"/>
              </w:tabs>
              <w:overflowPunct w:val="0"/>
              <w:snapToGrid w:val="0"/>
              <w:ind w:right="372"/>
              <w:jc w:val="right"/>
              <w:rPr>
                <w:sz w:val="22"/>
                <w:szCs w:val="22"/>
                <w:lang w:eastAsia="zh-TW"/>
              </w:rPr>
            </w:pPr>
            <w:r w:rsidRPr="00D35D91">
              <w:rPr>
                <w:sz w:val="22"/>
                <w:szCs w:val="22"/>
                <w:lang w:eastAsia="zh-TW"/>
              </w:rPr>
              <w:t>27.5</w:t>
            </w:r>
          </w:p>
        </w:tc>
        <w:tc>
          <w:tcPr>
            <w:tcW w:w="674" w:type="pct"/>
          </w:tcPr>
          <w:p w14:paraId="1EBEDBEF" w14:textId="3969F0BB" w:rsidR="00F20BCF" w:rsidRPr="00D35D91" w:rsidRDefault="004C100F" w:rsidP="00CE209F">
            <w:pPr>
              <w:tabs>
                <w:tab w:val="decimal" w:pos="177"/>
              </w:tabs>
              <w:overflowPunct w:val="0"/>
              <w:snapToGrid w:val="0"/>
              <w:ind w:right="372"/>
              <w:jc w:val="right"/>
              <w:rPr>
                <w:sz w:val="22"/>
                <w:szCs w:val="22"/>
                <w:lang w:eastAsia="zh-TW"/>
              </w:rPr>
            </w:pPr>
            <w:r w:rsidRPr="00D35D91">
              <w:rPr>
                <w:sz w:val="22"/>
                <w:szCs w:val="22"/>
                <w:lang w:eastAsia="zh-TW"/>
              </w:rPr>
              <w:t>27.8</w:t>
            </w:r>
          </w:p>
        </w:tc>
      </w:tr>
      <w:tr w:rsidR="00F20BCF" w:rsidRPr="00D35D91" w14:paraId="2E5A9247" w14:textId="1B081567" w:rsidTr="004568B4">
        <w:tc>
          <w:tcPr>
            <w:tcW w:w="952" w:type="pct"/>
            <w:shd w:val="clear" w:color="auto" w:fill="auto"/>
          </w:tcPr>
          <w:p w14:paraId="1E5E61A3" w14:textId="688DB3F4" w:rsidR="00F20BCF" w:rsidRPr="00D35D91" w:rsidRDefault="00F20BCF" w:rsidP="00526944">
            <w:pPr>
              <w:overflowPunct w:val="0"/>
              <w:snapToGrid w:val="0"/>
              <w:ind w:left="-108"/>
              <w:rPr>
                <w:i/>
                <w:sz w:val="22"/>
                <w:szCs w:val="22"/>
                <w:u w:val="single"/>
                <w:lang w:eastAsia="zh-TW"/>
              </w:rPr>
            </w:pPr>
            <w:r w:rsidRPr="00D35D91">
              <w:rPr>
                <w:rFonts w:hint="eastAsia"/>
                <w:i/>
                <w:sz w:val="22"/>
                <w:szCs w:val="22"/>
                <w:lang w:eastAsia="zh-TW"/>
              </w:rPr>
              <w:t>of which:</w:t>
            </w:r>
          </w:p>
        </w:tc>
        <w:tc>
          <w:tcPr>
            <w:tcW w:w="674" w:type="pct"/>
          </w:tcPr>
          <w:p w14:paraId="5A919F45" w14:textId="1593F3F7" w:rsidR="00F20BCF" w:rsidRPr="00D35D91" w:rsidRDefault="00F20BCF" w:rsidP="00526944">
            <w:pPr>
              <w:overflowPunct w:val="0"/>
              <w:snapToGrid w:val="0"/>
              <w:ind w:right="372"/>
              <w:jc w:val="right"/>
              <w:rPr>
                <w:sz w:val="22"/>
              </w:rPr>
            </w:pPr>
          </w:p>
        </w:tc>
        <w:tc>
          <w:tcPr>
            <w:tcW w:w="674" w:type="pct"/>
          </w:tcPr>
          <w:p w14:paraId="07B683D9" w14:textId="77777777" w:rsidR="00F20BCF" w:rsidRPr="00D35D91" w:rsidRDefault="00F20BCF" w:rsidP="00526944">
            <w:pPr>
              <w:tabs>
                <w:tab w:val="decimal" w:pos="177"/>
              </w:tabs>
              <w:overflowPunct w:val="0"/>
              <w:snapToGrid w:val="0"/>
              <w:ind w:right="364"/>
              <w:jc w:val="right"/>
              <w:rPr>
                <w:sz w:val="22"/>
              </w:rPr>
            </w:pPr>
          </w:p>
        </w:tc>
        <w:tc>
          <w:tcPr>
            <w:tcW w:w="674" w:type="pct"/>
          </w:tcPr>
          <w:p w14:paraId="5AD4FFDE" w14:textId="77777777" w:rsidR="00F20BCF" w:rsidRPr="00D35D91" w:rsidRDefault="00F20BCF" w:rsidP="00526944">
            <w:pPr>
              <w:tabs>
                <w:tab w:val="decimal" w:pos="177"/>
              </w:tabs>
              <w:overflowPunct w:val="0"/>
              <w:snapToGrid w:val="0"/>
              <w:ind w:right="364"/>
              <w:jc w:val="right"/>
              <w:rPr>
                <w:sz w:val="22"/>
              </w:rPr>
            </w:pPr>
          </w:p>
        </w:tc>
        <w:tc>
          <w:tcPr>
            <w:tcW w:w="676" w:type="pct"/>
            <w:shd w:val="clear" w:color="auto" w:fill="auto"/>
          </w:tcPr>
          <w:p w14:paraId="396205DE" w14:textId="77777777" w:rsidR="00F20BCF" w:rsidRPr="00D35D91" w:rsidRDefault="00F20BCF" w:rsidP="00526944">
            <w:pPr>
              <w:tabs>
                <w:tab w:val="decimal" w:pos="177"/>
              </w:tabs>
              <w:overflowPunct w:val="0"/>
              <w:snapToGrid w:val="0"/>
              <w:ind w:right="373"/>
              <w:jc w:val="right"/>
              <w:rPr>
                <w:sz w:val="22"/>
              </w:rPr>
            </w:pPr>
          </w:p>
        </w:tc>
        <w:tc>
          <w:tcPr>
            <w:tcW w:w="675" w:type="pct"/>
          </w:tcPr>
          <w:p w14:paraId="5DCE146E" w14:textId="77777777" w:rsidR="00F20BCF" w:rsidRPr="00D35D91" w:rsidRDefault="00F20BCF" w:rsidP="00526944">
            <w:pPr>
              <w:tabs>
                <w:tab w:val="decimal" w:pos="177"/>
              </w:tabs>
              <w:overflowPunct w:val="0"/>
              <w:snapToGrid w:val="0"/>
              <w:ind w:right="372"/>
              <w:jc w:val="right"/>
              <w:rPr>
                <w:sz w:val="22"/>
              </w:rPr>
            </w:pPr>
          </w:p>
        </w:tc>
        <w:tc>
          <w:tcPr>
            <w:tcW w:w="674" w:type="pct"/>
          </w:tcPr>
          <w:p w14:paraId="2029BF07" w14:textId="77777777" w:rsidR="00F20BCF" w:rsidRPr="00D35D91" w:rsidRDefault="00F20BCF" w:rsidP="00526944">
            <w:pPr>
              <w:tabs>
                <w:tab w:val="decimal" w:pos="177"/>
              </w:tabs>
              <w:overflowPunct w:val="0"/>
              <w:snapToGrid w:val="0"/>
              <w:ind w:right="372"/>
              <w:jc w:val="right"/>
              <w:rPr>
                <w:sz w:val="22"/>
              </w:rPr>
            </w:pPr>
          </w:p>
        </w:tc>
      </w:tr>
      <w:tr w:rsidR="00F20BCF" w:rsidRPr="00D35D91" w14:paraId="374C951E" w14:textId="7C922244" w:rsidTr="004568B4">
        <w:tc>
          <w:tcPr>
            <w:tcW w:w="952" w:type="pct"/>
            <w:shd w:val="clear" w:color="auto" w:fill="auto"/>
          </w:tcPr>
          <w:p w14:paraId="63AA89F4" w14:textId="77777777" w:rsidR="00F20BCF" w:rsidRPr="00D35D91" w:rsidRDefault="00F20BCF" w:rsidP="00526944">
            <w:pPr>
              <w:overflowPunct w:val="0"/>
              <w:snapToGrid w:val="0"/>
              <w:ind w:left="318"/>
              <w:rPr>
                <w:i/>
                <w:sz w:val="22"/>
                <w:szCs w:val="22"/>
              </w:rPr>
            </w:pPr>
            <w:r w:rsidRPr="00D35D91">
              <w:rPr>
                <w:i/>
                <w:sz w:val="22"/>
                <w:szCs w:val="22"/>
              </w:rPr>
              <w:t>15-19</w:t>
            </w:r>
          </w:p>
        </w:tc>
        <w:tc>
          <w:tcPr>
            <w:tcW w:w="674" w:type="pct"/>
          </w:tcPr>
          <w:p w14:paraId="22B4459F" w14:textId="14638754" w:rsidR="00F20BCF" w:rsidRPr="00D35D91" w:rsidRDefault="00F20BCF" w:rsidP="00526944">
            <w:pPr>
              <w:overflowPunct w:val="0"/>
              <w:snapToGrid w:val="0"/>
              <w:ind w:right="372"/>
              <w:jc w:val="right"/>
              <w:rPr>
                <w:i/>
                <w:sz w:val="22"/>
                <w:lang w:val="en-HK" w:eastAsia="zh-TW"/>
              </w:rPr>
            </w:pPr>
            <w:r w:rsidRPr="00D35D91">
              <w:rPr>
                <w:i/>
                <w:sz w:val="22"/>
                <w:lang w:val="en-HK" w:eastAsia="zh-TW"/>
              </w:rPr>
              <w:t>6.5</w:t>
            </w:r>
          </w:p>
        </w:tc>
        <w:tc>
          <w:tcPr>
            <w:tcW w:w="674" w:type="pct"/>
          </w:tcPr>
          <w:p w14:paraId="38531878" w14:textId="06158F17" w:rsidR="00F20BCF" w:rsidRPr="00D35D91" w:rsidRDefault="00F20BCF" w:rsidP="00526944">
            <w:pPr>
              <w:tabs>
                <w:tab w:val="decimal" w:pos="177"/>
              </w:tabs>
              <w:overflowPunct w:val="0"/>
              <w:snapToGrid w:val="0"/>
              <w:ind w:right="364"/>
              <w:jc w:val="right"/>
              <w:rPr>
                <w:i/>
                <w:sz w:val="22"/>
                <w:lang w:val="en-HK" w:eastAsia="zh-TW"/>
              </w:rPr>
            </w:pPr>
            <w:r w:rsidRPr="00D35D91">
              <w:rPr>
                <w:i/>
                <w:sz w:val="22"/>
                <w:lang w:val="en-HK" w:eastAsia="zh-TW"/>
              </w:rPr>
              <w:t>6.</w:t>
            </w:r>
            <w:r w:rsidR="00B40056">
              <w:rPr>
                <w:i/>
                <w:sz w:val="22"/>
                <w:lang w:val="en-HK" w:eastAsia="zh-TW"/>
              </w:rPr>
              <w:t>4</w:t>
            </w:r>
          </w:p>
        </w:tc>
        <w:tc>
          <w:tcPr>
            <w:tcW w:w="674" w:type="pct"/>
          </w:tcPr>
          <w:p w14:paraId="2A8813E5" w14:textId="041F16E3" w:rsidR="00F20BCF" w:rsidRPr="00D35D91" w:rsidRDefault="00F20BCF" w:rsidP="00526944">
            <w:pPr>
              <w:tabs>
                <w:tab w:val="decimal" w:pos="177"/>
              </w:tabs>
              <w:overflowPunct w:val="0"/>
              <w:snapToGrid w:val="0"/>
              <w:ind w:right="364"/>
              <w:jc w:val="right"/>
              <w:rPr>
                <w:i/>
                <w:sz w:val="22"/>
                <w:lang w:val="en-HK" w:eastAsia="zh-TW"/>
              </w:rPr>
            </w:pPr>
            <w:r w:rsidRPr="00D35D91">
              <w:rPr>
                <w:i/>
                <w:sz w:val="22"/>
                <w:lang w:val="en-HK" w:eastAsia="zh-TW"/>
              </w:rPr>
              <w:t>8.</w:t>
            </w:r>
            <w:r w:rsidR="00B40056">
              <w:rPr>
                <w:i/>
                <w:sz w:val="22"/>
                <w:lang w:val="en-HK" w:eastAsia="zh-TW"/>
              </w:rPr>
              <w:t>1</w:t>
            </w:r>
          </w:p>
        </w:tc>
        <w:tc>
          <w:tcPr>
            <w:tcW w:w="676" w:type="pct"/>
            <w:shd w:val="clear" w:color="auto" w:fill="auto"/>
          </w:tcPr>
          <w:p w14:paraId="77B99A13" w14:textId="37BDB86A" w:rsidR="00F20BCF" w:rsidRPr="00D35D91" w:rsidRDefault="00F20BCF" w:rsidP="00526944">
            <w:pPr>
              <w:tabs>
                <w:tab w:val="decimal" w:pos="177"/>
              </w:tabs>
              <w:overflowPunct w:val="0"/>
              <w:snapToGrid w:val="0"/>
              <w:ind w:right="373"/>
              <w:jc w:val="right"/>
              <w:rPr>
                <w:i/>
                <w:sz w:val="22"/>
                <w:lang w:val="en-HK" w:eastAsia="zh-TW"/>
              </w:rPr>
            </w:pPr>
            <w:r w:rsidRPr="00D35D91">
              <w:rPr>
                <w:i/>
                <w:sz w:val="22"/>
                <w:lang w:val="en-HK" w:eastAsia="zh-TW"/>
              </w:rPr>
              <w:t>6.</w:t>
            </w:r>
            <w:r w:rsidR="00B40056">
              <w:rPr>
                <w:i/>
                <w:sz w:val="22"/>
                <w:lang w:val="en-HK" w:eastAsia="zh-TW"/>
              </w:rPr>
              <w:t>2</w:t>
            </w:r>
          </w:p>
        </w:tc>
        <w:tc>
          <w:tcPr>
            <w:tcW w:w="675" w:type="pct"/>
          </w:tcPr>
          <w:p w14:paraId="09814270" w14:textId="30DC56E8" w:rsidR="00F20BCF" w:rsidRPr="00D35D91" w:rsidRDefault="00F20BCF" w:rsidP="00CE209F">
            <w:pPr>
              <w:tabs>
                <w:tab w:val="decimal" w:pos="177"/>
              </w:tabs>
              <w:overflowPunct w:val="0"/>
              <w:snapToGrid w:val="0"/>
              <w:ind w:right="372"/>
              <w:jc w:val="right"/>
              <w:rPr>
                <w:i/>
                <w:sz w:val="22"/>
                <w:lang w:val="en-HK" w:eastAsia="zh-TW"/>
              </w:rPr>
            </w:pPr>
            <w:r w:rsidRPr="00D35D91">
              <w:rPr>
                <w:i/>
                <w:sz w:val="22"/>
                <w:lang w:val="en-HK" w:eastAsia="zh-TW"/>
              </w:rPr>
              <w:t>5.1</w:t>
            </w:r>
          </w:p>
        </w:tc>
        <w:tc>
          <w:tcPr>
            <w:tcW w:w="674" w:type="pct"/>
          </w:tcPr>
          <w:p w14:paraId="0D3989C9" w14:textId="5DF48727" w:rsidR="00F20BCF" w:rsidRPr="00D35D91" w:rsidRDefault="004C100F" w:rsidP="00CE209F">
            <w:pPr>
              <w:tabs>
                <w:tab w:val="decimal" w:pos="177"/>
              </w:tabs>
              <w:overflowPunct w:val="0"/>
              <w:snapToGrid w:val="0"/>
              <w:ind w:right="372"/>
              <w:jc w:val="right"/>
              <w:rPr>
                <w:i/>
                <w:sz w:val="22"/>
                <w:lang w:val="en-HK" w:eastAsia="zh-TW"/>
              </w:rPr>
            </w:pPr>
            <w:r w:rsidRPr="00D35D91">
              <w:rPr>
                <w:i/>
                <w:sz w:val="22"/>
                <w:lang w:val="en-HK" w:eastAsia="zh-TW"/>
              </w:rPr>
              <w:t>7.1</w:t>
            </w:r>
          </w:p>
        </w:tc>
      </w:tr>
      <w:tr w:rsidR="00F20BCF" w:rsidRPr="00D35D91" w14:paraId="61D3693A" w14:textId="736799E4" w:rsidTr="004568B4">
        <w:tc>
          <w:tcPr>
            <w:tcW w:w="952" w:type="pct"/>
            <w:shd w:val="clear" w:color="auto" w:fill="auto"/>
          </w:tcPr>
          <w:p w14:paraId="10016164" w14:textId="11BB099A" w:rsidR="00F20BCF" w:rsidRPr="00D35D91" w:rsidRDefault="00F20BCF" w:rsidP="00526944">
            <w:pPr>
              <w:overflowPunct w:val="0"/>
              <w:snapToGrid w:val="0"/>
              <w:ind w:left="318"/>
              <w:rPr>
                <w:i/>
                <w:sz w:val="22"/>
                <w:szCs w:val="22"/>
              </w:rPr>
            </w:pPr>
            <w:r w:rsidRPr="00D35D91">
              <w:rPr>
                <w:i/>
                <w:sz w:val="22"/>
                <w:szCs w:val="22"/>
              </w:rPr>
              <w:t>20-24</w:t>
            </w:r>
          </w:p>
        </w:tc>
        <w:tc>
          <w:tcPr>
            <w:tcW w:w="674" w:type="pct"/>
          </w:tcPr>
          <w:p w14:paraId="35F1418C" w14:textId="04588BF5" w:rsidR="00F20BCF" w:rsidRPr="00D35D91" w:rsidRDefault="00F20BCF" w:rsidP="00526944">
            <w:pPr>
              <w:overflowPunct w:val="0"/>
              <w:snapToGrid w:val="0"/>
              <w:ind w:right="372"/>
              <w:jc w:val="right"/>
              <w:rPr>
                <w:i/>
                <w:sz w:val="22"/>
                <w:lang w:val="en-HK" w:eastAsia="zh-TW"/>
              </w:rPr>
            </w:pPr>
            <w:r w:rsidRPr="00D35D91">
              <w:rPr>
                <w:i/>
                <w:sz w:val="22"/>
                <w:lang w:val="en-HK" w:eastAsia="zh-TW"/>
              </w:rPr>
              <w:t>4</w:t>
            </w:r>
            <w:r w:rsidR="00B40056">
              <w:rPr>
                <w:i/>
                <w:sz w:val="22"/>
                <w:lang w:val="en-HK" w:eastAsia="zh-TW"/>
              </w:rPr>
              <w:t>8.6</w:t>
            </w:r>
          </w:p>
        </w:tc>
        <w:tc>
          <w:tcPr>
            <w:tcW w:w="674" w:type="pct"/>
          </w:tcPr>
          <w:p w14:paraId="03D06265" w14:textId="53FDFA7D" w:rsidR="00F20BCF" w:rsidRPr="00D35D91" w:rsidRDefault="00B40056" w:rsidP="00526944">
            <w:pPr>
              <w:tabs>
                <w:tab w:val="decimal" w:pos="177"/>
              </w:tabs>
              <w:overflowPunct w:val="0"/>
              <w:snapToGrid w:val="0"/>
              <w:ind w:right="364"/>
              <w:jc w:val="right"/>
              <w:rPr>
                <w:i/>
                <w:sz w:val="22"/>
                <w:lang w:val="en-HK" w:eastAsia="zh-TW"/>
              </w:rPr>
            </w:pPr>
            <w:r w:rsidRPr="00D35D91">
              <w:rPr>
                <w:i/>
                <w:sz w:val="22"/>
                <w:lang w:val="en-HK" w:eastAsia="zh-TW"/>
              </w:rPr>
              <w:t>4</w:t>
            </w:r>
            <w:r>
              <w:rPr>
                <w:i/>
                <w:sz w:val="22"/>
                <w:lang w:val="en-HK" w:eastAsia="zh-TW"/>
              </w:rPr>
              <w:t>8</w:t>
            </w:r>
            <w:r w:rsidR="00F20BCF" w:rsidRPr="00D35D91">
              <w:rPr>
                <w:i/>
                <w:sz w:val="22"/>
                <w:lang w:val="en-HK" w:eastAsia="zh-TW"/>
              </w:rPr>
              <w:t>.1</w:t>
            </w:r>
          </w:p>
        </w:tc>
        <w:tc>
          <w:tcPr>
            <w:tcW w:w="674" w:type="pct"/>
          </w:tcPr>
          <w:p w14:paraId="0350F001" w14:textId="517F67FF" w:rsidR="00F20BCF" w:rsidRPr="00D35D91" w:rsidRDefault="00F20BCF" w:rsidP="00526944">
            <w:pPr>
              <w:tabs>
                <w:tab w:val="decimal" w:pos="177"/>
              </w:tabs>
              <w:overflowPunct w:val="0"/>
              <w:snapToGrid w:val="0"/>
              <w:ind w:right="364"/>
              <w:jc w:val="right"/>
              <w:rPr>
                <w:i/>
                <w:sz w:val="22"/>
                <w:lang w:val="en-HK" w:eastAsia="zh-TW"/>
              </w:rPr>
            </w:pPr>
            <w:r w:rsidRPr="00D35D91">
              <w:rPr>
                <w:i/>
                <w:sz w:val="22"/>
                <w:lang w:val="en-HK" w:eastAsia="zh-TW"/>
              </w:rPr>
              <w:t>5</w:t>
            </w:r>
            <w:r w:rsidR="00B40056">
              <w:rPr>
                <w:i/>
                <w:sz w:val="22"/>
                <w:lang w:val="en-HK" w:eastAsia="zh-TW"/>
              </w:rPr>
              <w:t>1.7</w:t>
            </w:r>
          </w:p>
        </w:tc>
        <w:tc>
          <w:tcPr>
            <w:tcW w:w="676" w:type="pct"/>
            <w:shd w:val="clear" w:color="auto" w:fill="auto"/>
          </w:tcPr>
          <w:p w14:paraId="350AA3D3" w14:textId="1FC592A2" w:rsidR="00F20BCF" w:rsidRPr="00D35D91" w:rsidRDefault="00F20BCF" w:rsidP="00526944">
            <w:pPr>
              <w:tabs>
                <w:tab w:val="decimal" w:pos="177"/>
              </w:tabs>
              <w:overflowPunct w:val="0"/>
              <w:snapToGrid w:val="0"/>
              <w:ind w:right="373"/>
              <w:jc w:val="right"/>
              <w:rPr>
                <w:i/>
                <w:sz w:val="22"/>
                <w:lang w:val="en-HK" w:eastAsia="zh-TW"/>
              </w:rPr>
            </w:pPr>
            <w:r w:rsidRPr="00D35D91">
              <w:rPr>
                <w:i/>
                <w:sz w:val="22"/>
                <w:lang w:val="en-HK" w:eastAsia="zh-TW"/>
              </w:rPr>
              <w:t>5</w:t>
            </w:r>
            <w:r w:rsidR="00B40056">
              <w:rPr>
                <w:i/>
                <w:sz w:val="22"/>
                <w:lang w:val="en-HK" w:eastAsia="zh-TW"/>
              </w:rPr>
              <w:t>0.9</w:t>
            </w:r>
          </w:p>
        </w:tc>
        <w:tc>
          <w:tcPr>
            <w:tcW w:w="675" w:type="pct"/>
          </w:tcPr>
          <w:p w14:paraId="7836F19D" w14:textId="65574C47" w:rsidR="00F20BCF" w:rsidRPr="00D35D91" w:rsidRDefault="00F20BCF" w:rsidP="00CE209F">
            <w:pPr>
              <w:tabs>
                <w:tab w:val="decimal" w:pos="177"/>
              </w:tabs>
              <w:overflowPunct w:val="0"/>
              <w:snapToGrid w:val="0"/>
              <w:ind w:right="372"/>
              <w:jc w:val="right"/>
              <w:rPr>
                <w:i/>
                <w:sz w:val="22"/>
                <w:lang w:val="en-HK" w:eastAsia="zh-TW"/>
              </w:rPr>
            </w:pPr>
            <w:r w:rsidRPr="00D35D91">
              <w:rPr>
                <w:i/>
                <w:sz w:val="22"/>
                <w:lang w:val="en-HK" w:eastAsia="zh-TW"/>
              </w:rPr>
              <w:t>49.5</w:t>
            </w:r>
          </w:p>
        </w:tc>
        <w:tc>
          <w:tcPr>
            <w:tcW w:w="674" w:type="pct"/>
          </w:tcPr>
          <w:p w14:paraId="6887B0AB" w14:textId="6A8498DD" w:rsidR="00F20BCF" w:rsidRPr="00D35D91" w:rsidRDefault="004C100F" w:rsidP="00CE209F">
            <w:pPr>
              <w:tabs>
                <w:tab w:val="decimal" w:pos="177"/>
              </w:tabs>
              <w:overflowPunct w:val="0"/>
              <w:snapToGrid w:val="0"/>
              <w:ind w:right="372"/>
              <w:jc w:val="right"/>
              <w:rPr>
                <w:i/>
                <w:sz w:val="22"/>
                <w:lang w:val="en-HK" w:eastAsia="zh-TW"/>
              </w:rPr>
            </w:pPr>
            <w:r w:rsidRPr="00D35D91">
              <w:rPr>
                <w:i/>
                <w:sz w:val="22"/>
                <w:lang w:val="en-HK" w:eastAsia="zh-TW"/>
              </w:rPr>
              <w:t>48.0</w:t>
            </w:r>
          </w:p>
        </w:tc>
      </w:tr>
      <w:tr w:rsidR="00F20BCF" w:rsidRPr="00D35D91" w14:paraId="42220889" w14:textId="38917F3E" w:rsidTr="004568B4">
        <w:tc>
          <w:tcPr>
            <w:tcW w:w="952" w:type="pct"/>
            <w:shd w:val="clear" w:color="auto" w:fill="auto"/>
          </w:tcPr>
          <w:p w14:paraId="0678BE86" w14:textId="32AC3203" w:rsidR="00F20BCF" w:rsidRPr="00D35D91" w:rsidRDefault="00F20BCF" w:rsidP="00526944">
            <w:pPr>
              <w:overflowPunct w:val="0"/>
              <w:snapToGrid w:val="0"/>
              <w:ind w:left="-108"/>
              <w:rPr>
                <w:sz w:val="22"/>
                <w:szCs w:val="22"/>
              </w:rPr>
            </w:pPr>
            <w:r w:rsidRPr="00D35D91">
              <w:rPr>
                <w:sz w:val="22"/>
                <w:szCs w:val="22"/>
              </w:rPr>
              <w:t>25-29</w:t>
            </w:r>
          </w:p>
        </w:tc>
        <w:tc>
          <w:tcPr>
            <w:tcW w:w="674" w:type="pct"/>
          </w:tcPr>
          <w:p w14:paraId="71167FEC" w14:textId="43FE5FE1" w:rsidR="00F20BCF" w:rsidRPr="00D35D91" w:rsidRDefault="00F20BCF" w:rsidP="00526944">
            <w:pPr>
              <w:overflowPunct w:val="0"/>
              <w:snapToGrid w:val="0"/>
              <w:ind w:right="372"/>
              <w:jc w:val="right"/>
              <w:rPr>
                <w:sz w:val="22"/>
                <w:lang w:val="en-HK" w:eastAsia="zh-TW"/>
              </w:rPr>
            </w:pPr>
            <w:r w:rsidRPr="00D35D91">
              <w:rPr>
                <w:sz w:val="22"/>
                <w:lang w:val="en-HK" w:eastAsia="zh-TW"/>
              </w:rPr>
              <w:t>88.3</w:t>
            </w:r>
          </w:p>
        </w:tc>
        <w:tc>
          <w:tcPr>
            <w:tcW w:w="674" w:type="pct"/>
          </w:tcPr>
          <w:p w14:paraId="0BF36766" w14:textId="79970107"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8</w:t>
            </w:r>
            <w:r w:rsidR="00B40056">
              <w:rPr>
                <w:sz w:val="22"/>
                <w:lang w:val="en-HK" w:eastAsia="zh-TW"/>
              </w:rPr>
              <w:t>7.0</w:t>
            </w:r>
          </w:p>
        </w:tc>
        <w:tc>
          <w:tcPr>
            <w:tcW w:w="674" w:type="pct"/>
          </w:tcPr>
          <w:p w14:paraId="43C46387" w14:textId="310F61E1"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88.</w:t>
            </w:r>
            <w:r w:rsidR="00B40056">
              <w:rPr>
                <w:sz w:val="22"/>
                <w:lang w:val="en-HK" w:eastAsia="zh-TW"/>
              </w:rPr>
              <w:t>6</w:t>
            </w:r>
          </w:p>
        </w:tc>
        <w:tc>
          <w:tcPr>
            <w:tcW w:w="676" w:type="pct"/>
            <w:shd w:val="clear" w:color="auto" w:fill="auto"/>
          </w:tcPr>
          <w:p w14:paraId="311BA2B2" w14:textId="362AC3CA" w:rsidR="00F20BCF" w:rsidRPr="00D35D91" w:rsidRDefault="00F20BCF" w:rsidP="00526944">
            <w:pPr>
              <w:tabs>
                <w:tab w:val="decimal" w:pos="177"/>
              </w:tabs>
              <w:overflowPunct w:val="0"/>
              <w:snapToGrid w:val="0"/>
              <w:ind w:right="373"/>
              <w:jc w:val="right"/>
              <w:rPr>
                <w:sz w:val="22"/>
                <w:lang w:val="en-HK" w:eastAsia="zh-TW"/>
              </w:rPr>
            </w:pPr>
            <w:r w:rsidRPr="00D35D91">
              <w:rPr>
                <w:sz w:val="22"/>
                <w:lang w:val="en-HK" w:eastAsia="zh-TW"/>
              </w:rPr>
              <w:t>89.</w:t>
            </w:r>
            <w:r w:rsidR="00B40056">
              <w:rPr>
                <w:sz w:val="22"/>
                <w:lang w:val="en-HK" w:eastAsia="zh-TW"/>
              </w:rPr>
              <w:t>3</w:t>
            </w:r>
          </w:p>
        </w:tc>
        <w:tc>
          <w:tcPr>
            <w:tcW w:w="675" w:type="pct"/>
          </w:tcPr>
          <w:p w14:paraId="26EAE919" w14:textId="1490D08D" w:rsidR="00F20BCF" w:rsidRPr="00D35D91" w:rsidRDefault="00F20BCF" w:rsidP="00CE209F">
            <w:pPr>
              <w:tabs>
                <w:tab w:val="decimal" w:pos="177"/>
              </w:tabs>
              <w:overflowPunct w:val="0"/>
              <w:snapToGrid w:val="0"/>
              <w:ind w:right="372"/>
              <w:jc w:val="right"/>
              <w:rPr>
                <w:sz w:val="22"/>
                <w:lang w:val="en-HK" w:eastAsia="zh-TW"/>
              </w:rPr>
            </w:pPr>
            <w:r w:rsidRPr="00D35D91">
              <w:rPr>
                <w:sz w:val="22"/>
                <w:lang w:val="en-HK" w:eastAsia="zh-TW"/>
              </w:rPr>
              <w:t>88.2</w:t>
            </w:r>
          </w:p>
        </w:tc>
        <w:tc>
          <w:tcPr>
            <w:tcW w:w="674" w:type="pct"/>
          </w:tcPr>
          <w:p w14:paraId="40CB2F50" w14:textId="24EF058D" w:rsidR="00F20BCF" w:rsidRPr="00D35D91" w:rsidRDefault="007A0C75" w:rsidP="00CE209F">
            <w:pPr>
              <w:tabs>
                <w:tab w:val="decimal" w:pos="177"/>
              </w:tabs>
              <w:overflowPunct w:val="0"/>
              <w:snapToGrid w:val="0"/>
              <w:ind w:right="372"/>
              <w:jc w:val="right"/>
              <w:rPr>
                <w:sz w:val="22"/>
                <w:lang w:val="en-HK" w:eastAsia="zh-TW"/>
              </w:rPr>
            </w:pPr>
            <w:r w:rsidRPr="00D35D91">
              <w:rPr>
                <w:sz w:val="22"/>
                <w:lang w:val="en-HK" w:eastAsia="zh-TW"/>
              </w:rPr>
              <w:t>86.</w:t>
            </w:r>
            <w:r w:rsidR="004C100F" w:rsidRPr="00D35D91">
              <w:rPr>
                <w:sz w:val="22"/>
                <w:lang w:val="en-HK" w:eastAsia="zh-TW"/>
              </w:rPr>
              <w:t>4</w:t>
            </w:r>
          </w:p>
        </w:tc>
      </w:tr>
      <w:tr w:rsidR="00F20BCF" w:rsidRPr="00D35D91" w14:paraId="6309B148" w14:textId="4DE2D5F8" w:rsidTr="004568B4">
        <w:tc>
          <w:tcPr>
            <w:tcW w:w="952" w:type="pct"/>
            <w:shd w:val="clear" w:color="auto" w:fill="auto"/>
          </w:tcPr>
          <w:p w14:paraId="2EAE5227" w14:textId="75464E11" w:rsidR="00F20BCF" w:rsidRPr="00D35D91" w:rsidRDefault="00F20BCF" w:rsidP="00526944">
            <w:pPr>
              <w:overflowPunct w:val="0"/>
              <w:snapToGrid w:val="0"/>
              <w:ind w:left="-108"/>
              <w:rPr>
                <w:sz w:val="22"/>
                <w:szCs w:val="22"/>
              </w:rPr>
            </w:pPr>
            <w:r w:rsidRPr="00D35D91">
              <w:rPr>
                <w:sz w:val="22"/>
                <w:szCs w:val="22"/>
              </w:rPr>
              <w:t>30-39</w:t>
            </w:r>
          </w:p>
        </w:tc>
        <w:tc>
          <w:tcPr>
            <w:tcW w:w="674" w:type="pct"/>
          </w:tcPr>
          <w:p w14:paraId="4FDDD5DE" w14:textId="746F436F" w:rsidR="00F20BCF" w:rsidRPr="00D35D91" w:rsidRDefault="00F20BCF" w:rsidP="00526944">
            <w:pPr>
              <w:overflowPunct w:val="0"/>
              <w:snapToGrid w:val="0"/>
              <w:ind w:right="372"/>
              <w:jc w:val="right"/>
              <w:rPr>
                <w:sz w:val="22"/>
                <w:lang w:val="en-HK" w:eastAsia="zh-TW"/>
              </w:rPr>
            </w:pPr>
            <w:r w:rsidRPr="00D35D91">
              <w:rPr>
                <w:sz w:val="22"/>
                <w:lang w:val="en-HK" w:eastAsia="zh-TW"/>
              </w:rPr>
              <w:t>94.3</w:t>
            </w:r>
          </w:p>
        </w:tc>
        <w:tc>
          <w:tcPr>
            <w:tcW w:w="674" w:type="pct"/>
          </w:tcPr>
          <w:p w14:paraId="0A7B96D7" w14:textId="21A5E810"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94.</w:t>
            </w:r>
            <w:r w:rsidR="00B40056">
              <w:rPr>
                <w:sz w:val="22"/>
                <w:lang w:val="en-HK" w:eastAsia="zh-TW"/>
              </w:rPr>
              <w:t>2</w:t>
            </w:r>
          </w:p>
        </w:tc>
        <w:tc>
          <w:tcPr>
            <w:tcW w:w="674" w:type="pct"/>
          </w:tcPr>
          <w:p w14:paraId="6FD81EBC" w14:textId="1B83859F"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94.3</w:t>
            </w:r>
          </w:p>
        </w:tc>
        <w:tc>
          <w:tcPr>
            <w:tcW w:w="676" w:type="pct"/>
            <w:shd w:val="clear" w:color="auto" w:fill="auto"/>
          </w:tcPr>
          <w:p w14:paraId="28F40ED0" w14:textId="7A4D5D31" w:rsidR="00F20BCF" w:rsidRPr="00D35D91" w:rsidRDefault="00F20BCF" w:rsidP="00526944">
            <w:pPr>
              <w:tabs>
                <w:tab w:val="decimal" w:pos="177"/>
              </w:tabs>
              <w:overflowPunct w:val="0"/>
              <w:snapToGrid w:val="0"/>
              <w:ind w:right="373"/>
              <w:jc w:val="right"/>
              <w:rPr>
                <w:sz w:val="22"/>
                <w:lang w:val="en-HK" w:eastAsia="zh-TW"/>
              </w:rPr>
            </w:pPr>
            <w:r w:rsidRPr="00D35D91">
              <w:rPr>
                <w:sz w:val="22"/>
                <w:lang w:val="en-HK" w:eastAsia="zh-TW"/>
              </w:rPr>
              <w:t>94.4</w:t>
            </w:r>
          </w:p>
        </w:tc>
        <w:tc>
          <w:tcPr>
            <w:tcW w:w="675" w:type="pct"/>
          </w:tcPr>
          <w:p w14:paraId="35AE4CEA" w14:textId="26B39E9F" w:rsidR="00F20BCF" w:rsidRPr="00D35D91" w:rsidRDefault="00F20BCF" w:rsidP="00CE209F">
            <w:pPr>
              <w:tabs>
                <w:tab w:val="decimal" w:pos="177"/>
              </w:tabs>
              <w:overflowPunct w:val="0"/>
              <w:snapToGrid w:val="0"/>
              <w:ind w:right="372"/>
              <w:jc w:val="right"/>
              <w:rPr>
                <w:sz w:val="22"/>
                <w:lang w:val="en-HK" w:eastAsia="zh-TW"/>
              </w:rPr>
            </w:pPr>
            <w:r w:rsidRPr="00D35D91">
              <w:rPr>
                <w:sz w:val="22"/>
                <w:lang w:val="en-HK" w:eastAsia="zh-TW"/>
              </w:rPr>
              <w:t>94.3</w:t>
            </w:r>
          </w:p>
        </w:tc>
        <w:tc>
          <w:tcPr>
            <w:tcW w:w="674" w:type="pct"/>
          </w:tcPr>
          <w:p w14:paraId="123776FE" w14:textId="65FCDE1F" w:rsidR="00F20BCF" w:rsidRPr="00D35D91" w:rsidRDefault="004C100F" w:rsidP="00CE209F">
            <w:pPr>
              <w:tabs>
                <w:tab w:val="decimal" w:pos="177"/>
              </w:tabs>
              <w:overflowPunct w:val="0"/>
              <w:snapToGrid w:val="0"/>
              <w:ind w:right="372"/>
              <w:jc w:val="right"/>
              <w:rPr>
                <w:sz w:val="22"/>
                <w:lang w:val="en-HK" w:eastAsia="zh-TW"/>
              </w:rPr>
            </w:pPr>
            <w:r w:rsidRPr="00D35D91">
              <w:rPr>
                <w:sz w:val="22"/>
                <w:lang w:val="en-HK" w:eastAsia="zh-TW"/>
              </w:rPr>
              <w:t>94.6</w:t>
            </w:r>
          </w:p>
        </w:tc>
      </w:tr>
      <w:tr w:rsidR="00F20BCF" w:rsidRPr="00D35D91" w14:paraId="5B056453" w14:textId="74DCB753" w:rsidTr="004568B4">
        <w:tc>
          <w:tcPr>
            <w:tcW w:w="952" w:type="pct"/>
            <w:shd w:val="clear" w:color="auto" w:fill="auto"/>
          </w:tcPr>
          <w:p w14:paraId="05E30468" w14:textId="77777777" w:rsidR="00F20BCF" w:rsidRPr="00D35D91" w:rsidRDefault="00F20BCF" w:rsidP="00526944">
            <w:pPr>
              <w:overflowPunct w:val="0"/>
              <w:snapToGrid w:val="0"/>
              <w:ind w:left="-108"/>
              <w:rPr>
                <w:sz w:val="22"/>
                <w:szCs w:val="22"/>
              </w:rPr>
            </w:pPr>
            <w:r w:rsidRPr="00D35D91">
              <w:rPr>
                <w:sz w:val="22"/>
                <w:szCs w:val="22"/>
              </w:rPr>
              <w:t>40-49</w:t>
            </w:r>
          </w:p>
        </w:tc>
        <w:tc>
          <w:tcPr>
            <w:tcW w:w="674" w:type="pct"/>
          </w:tcPr>
          <w:p w14:paraId="394055E7" w14:textId="67B24290" w:rsidR="00F20BCF" w:rsidRPr="00D35D91" w:rsidRDefault="00F20BCF" w:rsidP="00526944">
            <w:pPr>
              <w:overflowPunct w:val="0"/>
              <w:snapToGrid w:val="0"/>
              <w:ind w:right="372"/>
              <w:jc w:val="right"/>
              <w:rPr>
                <w:sz w:val="22"/>
                <w:lang w:val="en-HK" w:eastAsia="zh-TW"/>
              </w:rPr>
            </w:pPr>
            <w:r w:rsidRPr="00D35D91">
              <w:rPr>
                <w:sz w:val="22"/>
                <w:lang w:val="en-HK" w:eastAsia="zh-TW"/>
              </w:rPr>
              <w:t>92.9</w:t>
            </w:r>
          </w:p>
        </w:tc>
        <w:tc>
          <w:tcPr>
            <w:tcW w:w="674" w:type="pct"/>
          </w:tcPr>
          <w:p w14:paraId="07F50C9D" w14:textId="65F46EE5"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93.5</w:t>
            </w:r>
          </w:p>
        </w:tc>
        <w:tc>
          <w:tcPr>
            <w:tcW w:w="674" w:type="pct"/>
          </w:tcPr>
          <w:p w14:paraId="5489E03B" w14:textId="51B6EF62"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93.2</w:t>
            </w:r>
          </w:p>
        </w:tc>
        <w:tc>
          <w:tcPr>
            <w:tcW w:w="676" w:type="pct"/>
            <w:shd w:val="clear" w:color="auto" w:fill="auto"/>
          </w:tcPr>
          <w:p w14:paraId="4A03D924" w14:textId="74C472D2" w:rsidR="00F20BCF" w:rsidRPr="00D35D91" w:rsidRDefault="00F20BCF" w:rsidP="00526944">
            <w:pPr>
              <w:tabs>
                <w:tab w:val="decimal" w:pos="177"/>
              </w:tabs>
              <w:overflowPunct w:val="0"/>
              <w:snapToGrid w:val="0"/>
              <w:ind w:right="373"/>
              <w:jc w:val="right"/>
              <w:rPr>
                <w:sz w:val="22"/>
                <w:lang w:val="en-HK" w:eastAsia="zh-TW"/>
              </w:rPr>
            </w:pPr>
            <w:r w:rsidRPr="00D35D91">
              <w:rPr>
                <w:sz w:val="22"/>
                <w:lang w:val="en-HK" w:eastAsia="zh-TW"/>
              </w:rPr>
              <w:t>93.</w:t>
            </w:r>
            <w:r w:rsidR="00B40056">
              <w:rPr>
                <w:sz w:val="22"/>
                <w:lang w:val="en-HK" w:eastAsia="zh-TW"/>
              </w:rPr>
              <w:t>4</w:t>
            </w:r>
          </w:p>
        </w:tc>
        <w:tc>
          <w:tcPr>
            <w:tcW w:w="675" w:type="pct"/>
          </w:tcPr>
          <w:p w14:paraId="1DFC9EE4" w14:textId="685B7A3A" w:rsidR="00F20BCF" w:rsidRPr="00D35D91" w:rsidRDefault="00F20BCF" w:rsidP="00CE209F">
            <w:pPr>
              <w:tabs>
                <w:tab w:val="decimal" w:pos="177"/>
              </w:tabs>
              <w:overflowPunct w:val="0"/>
              <w:snapToGrid w:val="0"/>
              <w:ind w:right="372"/>
              <w:jc w:val="right"/>
              <w:rPr>
                <w:sz w:val="22"/>
                <w:lang w:val="en-HK" w:eastAsia="zh-TW"/>
              </w:rPr>
            </w:pPr>
            <w:r w:rsidRPr="00D35D91">
              <w:rPr>
                <w:sz w:val="22"/>
                <w:lang w:val="en-HK" w:eastAsia="zh-TW"/>
              </w:rPr>
              <w:t>94.0</w:t>
            </w:r>
          </w:p>
        </w:tc>
        <w:tc>
          <w:tcPr>
            <w:tcW w:w="674" w:type="pct"/>
          </w:tcPr>
          <w:p w14:paraId="5271EF2D" w14:textId="67671B29" w:rsidR="00F20BCF" w:rsidRPr="00D35D91" w:rsidRDefault="004C100F" w:rsidP="004C100F">
            <w:pPr>
              <w:tabs>
                <w:tab w:val="decimal" w:pos="177"/>
              </w:tabs>
              <w:overflowPunct w:val="0"/>
              <w:snapToGrid w:val="0"/>
              <w:ind w:right="372"/>
              <w:jc w:val="right"/>
              <w:rPr>
                <w:sz w:val="22"/>
                <w:lang w:val="en-HK" w:eastAsia="zh-TW"/>
              </w:rPr>
            </w:pPr>
            <w:r w:rsidRPr="00D35D91">
              <w:rPr>
                <w:sz w:val="22"/>
                <w:lang w:val="en-HK" w:eastAsia="zh-TW"/>
              </w:rPr>
              <w:t>93.8</w:t>
            </w:r>
          </w:p>
        </w:tc>
      </w:tr>
      <w:tr w:rsidR="00F20BCF" w:rsidRPr="00D35D91" w14:paraId="4447AA14" w14:textId="77F16D48" w:rsidTr="004568B4">
        <w:tc>
          <w:tcPr>
            <w:tcW w:w="952" w:type="pct"/>
            <w:shd w:val="clear" w:color="auto" w:fill="auto"/>
          </w:tcPr>
          <w:p w14:paraId="78E69885" w14:textId="77777777" w:rsidR="00F20BCF" w:rsidRPr="00D35D91" w:rsidRDefault="00F20BCF" w:rsidP="00526944">
            <w:pPr>
              <w:overflowPunct w:val="0"/>
              <w:snapToGrid w:val="0"/>
              <w:ind w:left="-108"/>
              <w:rPr>
                <w:sz w:val="22"/>
                <w:szCs w:val="22"/>
              </w:rPr>
            </w:pPr>
            <w:r w:rsidRPr="00D35D91">
              <w:rPr>
                <w:sz w:val="22"/>
                <w:szCs w:val="22"/>
              </w:rPr>
              <w:t>50-59</w:t>
            </w:r>
          </w:p>
        </w:tc>
        <w:tc>
          <w:tcPr>
            <w:tcW w:w="674" w:type="pct"/>
          </w:tcPr>
          <w:p w14:paraId="635047EA" w14:textId="5B49FBC8" w:rsidR="00F20BCF" w:rsidRPr="00D35D91" w:rsidRDefault="00F20BCF" w:rsidP="00526944">
            <w:pPr>
              <w:overflowPunct w:val="0"/>
              <w:snapToGrid w:val="0"/>
              <w:ind w:right="372"/>
              <w:jc w:val="right"/>
              <w:rPr>
                <w:sz w:val="22"/>
                <w:lang w:val="en-HK" w:eastAsia="zh-TW"/>
              </w:rPr>
            </w:pPr>
            <w:r w:rsidRPr="00D35D91">
              <w:rPr>
                <w:sz w:val="22"/>
                <w:lang w:val="en-HK" w:eastAsia="zh-TW"/>
              </w:rPr>
              <w:t>84.6</w:t>
            </w:r>
          </w:p>
        </w:tc>
        <w:tc>
          <w:tcPr>
            <w:tcW w:w="674" w:type="pct"/>
          </w:tcPr>
          <w:p w14:paraId="77FC50AB" w14:textId="7BE90763"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85.1</w:t>
            </w:r>
          </w:p>
        </w:tc>
        <w:tc>
          <w:tcPr>
            <w:tcW w:w="674" w:type="pct"/>
          </w:tcPr>
          <w:p w14:paraId="775ABF84" w14:textId="2F75C74B"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84.</w:t>
            </w:r>
            <w:r w:rsidR="00B40056">
              <w:rPr>
                <w:sz w:val="22"/>
                <w:lang w:val="en-HK" w:eastAsia="zh-TW"/>
              </w:rPr>
              <w:t>8</w:t>
            </w:r>
          </w:p>
        </w:tc>
        <w:tc>
          <w:tcPr>
            <w:tcW w:w="676" w:type="pct"/>
            <w:shd w:val="clear" w:color="auto" w:fill="auto"/>
          </w:tcPr>
          <w:p w14:paraId="042A4E6C" w14:textId="546B5C64" w:rsidR="00F20BCF" w:rsidRPr="00D35D91" w:rsidRDefault="00F20BCF" w:rsidP="00526944">
            <w:pPr>
              <w:tabs>
                <w:tab w:val="decimal" w:pos="177"/>
              </w:tabs>
              <w:overflowPunct w:val="0"/>
              <w:snapToGrid w:val="0"/>
              <w:ind w:right="373"/>
              <w:jc w:val="right"/>
              <w:rPr>
                <w:sz w:val="22"/>
                <w:lang w:val="en-HK" w:eastAsia="zh-TW"/>
              </w:rPr>
            </w:pPr>
            <w:r w:rsidRPr="00D35D91">
              <w:rPr>
                <w:sz w:val="22"/>
                <w:lang w:val="en-HK" w:eastAsia="zh-TW"/>
              </w:rPr>
              <w:t>85.</w:t>
            </w:r>
            <w:r w:rsidR="00B40056">
              <w:rPr>
                <w:sz w:val="22"/>
                <w:lang w:val="en-HK" w:eastAsia="zh-TW"/>
              </w:rPr>
              <w:t>3</w:t>
            </w:r>
          </w:p>
        </w:tc>
        <w:tc>
          <w:tcPr>
            <w:tcW w:w="675" w:type="pct"/>
          </w:tcPr>
          <w:p w14:paraId="5D873C37" w14:textId="7EFEE01E" w:rsidR="00F20BCF" w:rsidRPr="00D35D91" w:rsidRDefault="00F20BCF" w:rsidP="00CE209F">
            <w:pPr>
              <w:tabs>
                <w:tab w:val="decimal" w:pos="177"/>
              </w:tabs>
              <w:overflowPunct w:val="0"/>
              <w:snapToGrid w:val="0"/>
              <w:ind w:right="372"/>
              <w:jc w:val="right"/>
              <w:rPr>
                <w:sz w:val="22"/>
                <w:lang w:val="en-HK" w:eastAsia="zh-TW"/>
              </w:rPr>
            </w:pPr>
            <w:r w:rsidRPr="00D35D91">
              <w:rPr>
                <w:sz w:val="22"/>
                <w:lang w:val="en-HK" w:eastAsia="zh-TW"/>
              </w:rPr>
              <w:t>85.2</w:t>
            </w:r>
          </w:p>
        </w:tc>
        <w:tc>
          <w:tcPr>
            <w:tcW w:w="674" w:type="pct"/>
          </w:tcPr>
          <w:p w14:paraId="03FA5E7E" w14:textId="54B43682" w:rsidR="00F20BCF" w:rsidRPr="00D35D91" w:rsidRDefault="007A0C75" w:rsidP="00CE209F">
            <w:pPr>
              <w:tabs>
                <w:tab w:val="decimal" w:pos="177"/>
              </w:tabs>
              <w:overflowPunct w:val="0"/>
              <w:snapToGrid w:val="0"/>
              <w:ind w:right="372"/>
              <w:jc w:val="right"/>
              <w:rPr>
                <w:sz w:val="22"/>
                <w:lang w:val="en-HK" w:eastAsia="zh-TW"/>
              </w:rPr>
            </w:pPr>
            <w:r w:rsidRPr="00D35D91">
              <w:rPr>
                <w:sz w:val="22"/>
                <w:lang w:val="en-HK" w:eastAsia="zh-TW"/>
              </w:rPr>
              <w:t>84.</w:t>
            </w:r>
            <w:r w:rsidR="004C100F" w:rsidRPr="00D35D91">
              <w:rPr>
                <w:sz w:val="22"/>
                <w:lang w:val="en-HK" w:eastAsia="zh-TW"/>
              </w:rPr>
              <w:t>8</w:t>
            </w:r>
          </w:p>
        </w:tc>
      </w:tr>
      <w:tr w:rsidR="00F20BCF" w:rsidRPr="00D35D91" w14:paraId="2538CDD6" w14:textId="3707BAA7" w:rsidTr="004568B4">
        <w:tc>
          <w:tcPr>
            <w:tcW w:w="952" w:type="pct"/>
            <w:shd w:val="clear" w:color="auto" w:fill="auto"/>
          </w:tcPr>
          <w:p w14:paraId="0C54A7FF" w14:textId="77777777" w:rsidR="00F20BCF" w:rsidRPr="00D35D91" w:rsidRDefault="00F20BCF" w:rsidP="00526944">
            <w:pPr>
              <w:overflowPunct w:val="0"/>
              <w:snapToGrid w:val="0"/>
              <w:ind w:left="-108"/>
              <w:rPr>
                <w:sz w:val="22"/>
                <w:szCs w:val="22"/>
              </w:rPr>
            </w:pPr>
            <w:r w:rsidRPr="00D35D91">
              <w:rPr>
                <w:sz w:val="22"/>
                <w:szCs w:val="22"/>
              </w:rPr>
              <w:sym w:font="Symbol" w:char="F0B3"/>
            </w:r>
            <w:r w:rsidRPr="00D35D91">
              <w:rPr>
                <w:sz w:val="22"/>
                <w:szCs w:val="22"/>
              </w:rPr>
              <w:t> 60</w:t>
            </w:r>
          </w:p>
        </w:tc>
        <w:tc>
          <w:tcPr>
            <w:tcW w:w="674" w:type="pct"/>
          </w:tcPr>
          <w:p w14:paraId="542AE4CF" w14:textId="65BDB11E" w:rsidR="00F20BCF" w:rsidRPr="00D35D91" w:rsidRDefault="00F20BCF" w:rsidP="00526944">
            <w:pPr>
              <w:overflowPunct w:val="0"/>
              <w:snapToGrid w:val="0"/>
              <w:ind w:right="372"/>
              <w:jc w:val="right"/>
              <w:rPr>
                <w:sz w:val="22"/>
                <w:lang w:val="en-HK" w:eastAsia="zh-TW"/>
              </w:rPr>
            </w:pPr>
            <w:r w:rsidRPr="00D35D91">
              <w:rPr>
                <w:sz w:val="22"/>
                <w:lang w:val="en-HK" w:eastAsia="zh-TW"/>
              </w:rPr>
              <w:t>31.0</w:t>
            </w:r>
          </w:p>
        </w:tc>
        <w:tc>
          <w:tcPr>
            <w:tcW w:w="674" w:type="pct"/>
          </w:tcPr>
          <w:p w14:paraId="5F937754" w14:textId="55089342"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31.0</w:t>
            </w:r>
          </w:p>
        </w:tc>
        <w:tc>
          <w:tcPr>
            <w:tcW w:w="674" w:type="pct"/>
          </w:tcPr>
          <w:p w14:paraId="0B5B7EEF" w14:textId="35C4417E"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30.</w:t>
            </w:r>
            <w:r w:rsidR="00B40056">
              <w:rPr>
                <w:sz w:val="22"/>
                <w:lang w:val="en-HK" w:eastAsia="zh-TW"/>
              </w:rPr>
              <w:t>8</w:t>
            </w:r>
          </w:p>
        </w:tc>
        <w:tc>
          <w:tcPr>
            <w:tcW w:w="676" w:type="pct"/>
            <w:shd w:val="clear" w:color="auto" w:fill="auto"/>
          </w:tcPr>
          <w:p w14:paraId="7155ABE8" w14:textId="45115E75" w:rsidR="00F20BCF" w:rsidRPr="00D35D91" w:rsidRDefault="00F20BCF" w:rsidP="00526944">
            <w:pPr>
              <w:tabs>
                <w:tab w:val="decimal" w:pos="177"/>
              </w:tabs>
              <w:overflowPunct w:val="0"/>
              <w:snapToGrid w:val="0"/>
              <w:ind w:right="373"/>
              <w:jc w:val="right"/>
              <w:rPr>
                <w:sz w:val="22"/>
                <w:lang w:val="en-HK" w:eastAsia="zh-TW"/>
              </w:rPr>
            </w:pPr>
            <w:r w:rsidRPr="00D35D91">
              <w:rPr>
                <w:sz w:val="22"/>
                <w:lang w:val="en-HK" w:eastAsia="zh-TW"/>
              </w:rPr>
              <w:t>30.</w:t>
            </w:r>
            <w:r w:rsidR="00B40056">
              <w:rPr>
                <w:sz w:val="22"/>
                <w:lang w:val="en-HK" w:eastAsia="zh-TW"/>
              </w:rPr>
              <w:t>4</w:t>
            </w:r>
          </w:p>
        </w:tc>
        <w:tc>
          <w:tcPr>
            <w:tcW w:w="675" w:type="pct"/>
          </w:tcPr>
          <w:p w14:paraId="1E943722" w14:textId="65431953" w:rsidR="00F20BCF" w:rsidRPr="00D35D91" w:rsidRDefault="00F20BCF" w:rsidP="00CE209F">
            <w:pPr>
              <w:tabs>
                <w:tab w:val="decimal" w:pos="177"/>
              </w:tabs>
              <w:overflowPunct w:val="0"/>
              <w:snapToGrid w:val="0"/>
              <w:ind w:right="372"/>
              <w:jc w:val="right"/>
              <w:rPr>
                <w:sz w:val="22"/>
                <w:lang w:val="en-HK" w:eastAsia="zh-TW"/>
              </w:rPr>
            </w:pPr>
            <w:r w:rsidRPr="00D35D91">
              <w:rPr>
                <w:sz w:val="22"/>
                <w:lang w:val="en-HK" w:eastAsia="zh-TW"/>
              </w:rPr>
              <w:t>30.0</w:t>
            </w:r>
          </w:p>
        </w:tc>
        <w:tc>
          <w:tcPr>
            <w:tcW w:w="674" w:type="pct"/>
          </w:tcPr>
          <w:p w14:paraId="3E9058F5" w14:textId="35801582" w:rsidR="00F20BCF" w:rsidRPr="00D35D91" w:rsidRDefault="007A0C75" w:rsidP="00CE209F">
            <w:pPr>
              <w:tabs>
                <w:tab w:val="decimal" w:pos="177"/>
              </w:tabs>
              <w:overflowPunct w:val="0"/>
              <w:snapToGrid w:val="0"/>
              <w:ind w:right="372"/>
              <w:jc w:val="right"/>
              <w:rPr>
                <w:sz w:val="22"/>
                <w:lang w:val="en-HK" w:eastAsia="zh-TW"/>
              </w:rPr>
            </w:pPr>
            <w:r w:rsidRPr="00D35D91">
              <w:rPr>
                <w:sz w:val="22"/>
                <w:lang w:val="en-HK" w:eastAsia="zh-TW"/>
              </w:rPr>
              <w:t>29.</w:t>
            </w:r>
            <w:r w:rsidR="004C100F" w:rsidRPr="00D35D91">
              <w:rPr>
                <w:sz w:val="22"/>
                <w:lang w:val="en-HK" w:eastAsia="zh-TW"/>
              </w:rPr>
              <w:t>4</w:t>
            </w:r>
          </w:p>
        </w:tc>
      </w:tr>
      <w:tr w:rsidR="00F20BCF" w:rsidRPr="00D35D91" w14:paraId="39532045" w14:textId="42B18300" w:rsidTr="004568B4">
        <w:trPr>
          <w:trHeight w:val="277"/>
        </w:trPr>
        <w:tc>
          <w:tcPr>
            <w:tcW w:w="952" w:type="pct"/>
            <w:shd w:val="clear" w:color="auto" w:fill="auto"/>
          </w:tcPr>
          <w:p w14:paraId="0F3D5201" w14:textId="77777777" w:rsidR="00F20BCF" w:rsidRPr="00D35D91" w:rsidRDefault="00F20BCF" w:rsidP="00526944">
            <w:pPr>
              <w:overflowPunct w:val="0"/>
              <w:snapToGrid w:val="0"/>
              <w:ind w:left="-108"/>
              <w:rPr>
                <w:sz w:val="22"/>
                <w:szCs w:val="22"/>
              </w:rPr>
            </w:pPr>
          </w:p>
        </w:tc>
        <w:tc>
          <w:tcPr>
            <w:tcW w:w="674" w:type="pct"/>
          </w:tcPr>
          <w:p w14:paraId="58672052" w14:textId="01A44402" w:rsidR="00F20BCF" w:rsidRPr="00D35D91" w:rsidRDefault="00F20BCF" w:rsidP="00526944">
            <w:pPr>
              <w:tabs>
                <w:tab w:val="decimal" w:pos="177"/>
              </w:tabs>
              <w:overflowPunct w:val="0"/>
              <w:snapToGrid w:val="0"/>
              <w:ind w:right="372"/>
              <w:jc w:val="right"/>
              <w:rPr>
                <w:sz w:val="22"/>
                <w:szCs w:val="22"/>
              </w:rPr>
            </w:pPr>
          </w:p>
        </w:tc>
        <w:tc>
          <w:tcPr>
            <w:tcW w:w="674" w:type="pct"/>
          </w:tcPr>
          <w:p w14:paraId="7086C698" w14:textId="77777777" w:rsidR="00F20BCF" w:rsidRPr="00D35D91" w:rsidRDefault="00F20BCF" w:rsidP="00526944">
            <w:pPr>
              <w:tabs>
                <w:tab w:val="decimal" w:pos="177"/>
              </w:tabs>
              <w:overflowPunct w:val="0"/>
              <w:snapToGrid w:val="0"/>
              <w:ind w:right="364"/>
              <w:jc w:val="right"/>
              <w:rPr>
                <w:sz w:val="22"/>
                <w:szCs w:val="22"/>
              </w:rPr>
            </w:pPr>
          </w:p>
        </w:tc>
        <w:tc>
          <w:tcPr>
            <w:tcW w:w="674" w:type="pct"/>
          </w:tcPr>
          <w:p w14:paraId="2682D0C9" w14:textId="77777777" w:rsidR="00F20BCF" w:rsidRPr="00D35D91" w:rsidRDefault="00F20BCF" w:rsidP="00526944">
            <w:pPr>
              <w:tabs>
                <w:tab w:val="decimal" w:pos="177"/>
              </w:tabs>
              <w:overflowPunct w:val="0"/>
              <w:snapToGrid w:val="0"/>
              <w:ind w:right="364"/>
              <w:jc w:val="right"/>
              <w:rPr>
                <w:sz w:val="22"/>
                <w:szCs w:val="22"/>
              </w:rPr>
            </w:pPr>
          </w:p>
        </w:tc>
        <w:tc>
          <w:tcPr>
            <w:tcW w:w="676" w:type="pct"/>
            <w:shd w:val="clear" w:color="auto" w:fill="auto"/>
          </w:tcPr>
          <w:p w14:paraId="61BAED50" w14:textId="77777777" w:rsidR="00F20BCF" w:rsidRPr="00D35D91" w:rsidRDefault="00F20BCF" w:rsidP="00526944">
            <w:pPr>
              <w:tabs>
                <w:tab w:val="decimal" w:pos="177"/>
              </w:tabs>
              <w:overflowPunct w:val="0"/>
              <w:snapToGrid w:val="0"/>
              <w:ind w:right="373"/>
              <w:jc w:val="right"/>
              <w:rPr>
                <w:sz w:val="22"/>
                <w:szCs w:val="22"/>
              </w:rPr>
            </w:pPr>
          </w:p>
        </w:tc>
        <w:tc>
          <w:tcPr>
            <w:tcW w:w="675" w:type="pct"/>
          </w:tcPr>
          <w:p w14:paraId="117C8E1D" w14:textId="77777777" w:rsidR="00F20BCF" w:rsidRPr="00D35D91" w:rsidRDefault="00F20BCF" w:rsidP="00526944">
            <w:pPr>
              <w:tabs>
                <w:tab w:val="decimal" w:pos="177"/>
              </w:tabs>
              <w:overflowPunct w:val="0"/>
              <w:snapToGrid w:val="0"/>
              <w:ind w:right="372"/>
              <w:jc w:val="right"/>
              <w:rPr>
                <w:sz w:val="22"/>
                <w:szCs w:val="22"/>
              </w:rPr>
            </w:pPr>
          </w:p>
        </w:tc>
        <w:tc>
          <w:tcPr>
            <w:tcW w:w="674" w:type="pct"/>
          </w:tcPr>
          <w:p w14:paraId="2EFB623B" w14:textId="77777777" w:rsidR="00F20BCF" w:rsidRPr="00D35D91" w:rsidRDefault="00F20BCF" w:rsidP="00526944">
            <w:pPr>
              <w:tabs>
                <w:tab w:val="decimal" w:pos="177"/>
              </w:tabs>
              <w:overflowPunct w:val="0"/>
              <w:snapToGrid w:val="0"/>
              <w:ind w:right="372"/>
              <w:jc w:val="right"/>
              <w:rPr>
                <w:sz w:val="22"/>
                <w:szCs w:val="22"/>
              </w:rPr>
            </w:pPr>
          </w:p>
        </w:tc>
      </w:tr>
      <w:tr w:rsidR="00F20BCF" w:rsidRPr="00D35D91" w14:paraId="4733370D" w14:textId="7CF432FE" w:rsidTr="004568B4">
        <w:tc>
          <w:tcPr>
            <w:tcW w:w="952" w:type="pct"/>
            <w:shd w:val="clear" w:color="auto" w:fill="auto"/>
          </w:tcPr>
          <w:p w14:paraId="4509D39A" w14:textId="77777777" w:rsidR="00F20BCF" w:rsidRPr="00D35D91" w:rsidRDefault="00F20BCF" w:rsidP="00526944">
            <w:pPr>
              <w:overflowPunct w:val="0"/>
              <w:snapToGrid w:val="0"/>
              <w:ind w:left="-108"/>
              <w:rPr>
                <w:sz w:val="22"/>
                <w:szCs w:val="22"/>
              </w:rPr>
            </w:pPr>
            <w:r w:rsidRPr="00D35D91">
              <w:rPr>
                <w:sz w:val="22"/>
                <w:szCs w:val="22"/>
              </w:rPr>
              <w:t>Overall</w:t>
            </w:r>
          </w:p>
        </w:tc>
        <w:tc>
          <w:tcPr>
            <w:tcW w:w="674" w:type="pct"/>
          </w:tcPr>
          <w:p w14:paraId="1DCB1E3A" w14:textId="4661869F" w:rsidR="00F20BCF" w:rsidRPr="00D35D91" w:rsidRDefault="00F20BCF" w:rsidP="00526944">
            <w:pPr>
              <w:tabs>
                <w:tab w:val="decimal" w:pos="177"/>
              </w:tabs>
              <w:overflowPunct w:val="0"/>
              <w:snapToGrid w:val="0"/>
              <w:ind w:right="372"/>
              <w:jc w:val="right"/>
              <w:rPr>
                <w:sz w:val="22"/>
                <w:lang w:val="en-HK" w:eastAsia="zh-TW"/>
              </w:rPr>
            </w:pPr>
            <w:r w:rsidRPr="00D35D91">
              <w:rPr>
                <w:sz w:val="22"/>
                <w:lang w:val="en-HK" w:eastAsia="zh-TW"/>
              </w:rPr>
              <w:t>62.</w:t>
            </w:r>
            <w:r w:rsidR="00B40056">
              <w:rPr>
                <w:sz w:val="22"/>
                <w:lang w:val="en-HK" w:eastAsia="zh-TW"/>
              </w:rPr>
              <w:t>7</w:t>
            </w:r>
          </w:p>
        </w:tc>
        <w:tc>
          <w:tcPr>
            <w:tcW w:w="674" w:type="pct"/>
          </w:tcPr>
          <w:p w14:paraId="57C3034B" w14:textId="26764C9E"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62.</w:t>
            </w:r>
            <w:r w:rsidR="00B40056">
              <w:rPr>
                <w:sz w:val="22"/>
                <w:lang w:val="en-HK" w:eastAsia="zh-TW"/>
              </w:rPr>
              <w:t>7</w:t>
            </w:r>
          </w:p>
        </w:tc>
        <w:tc>
          <w:tcPr>
            <w:tcW w:w="674" w:type="pct"/>
          </w:tcPr>
          <w:p w14:paraId="5A387918" w14:textId="23660E7C" w:rsidR="00F20BCF" w:rsidRPr="00D35D91" w:rsidRDefault="00F20BCF" w:rsidP="00526944">
            <w:pPr>
              <w:tabs>
                <w:tab w:val="decimal" w:pos="177"/>
              </w:tabs>
              <w:overflowPunct w:val="0"/>
              <w:snapToGrid w:val="0"/>
              <w:ind w:right="364"/>
              <w:jc w:val="right"/>
              <w:rPr>
                <w:sz w:val="22"/>
                <w:lang w:val="en-HK" w:eastAsia="zh-TW"/>
              </w:rPr>
            </w:pPr>
            <w:r w:rsidRPr="00D35D91">
              <w:rPr>
                <w:sz w:val="22"/>
                <w:lang w:val="en-HK" w:eastAsia="zh-TW"/>
              </w:rPr>
              <w:t>62.</w:t>
            </w:r>
            <w:r w:rsidR="00B40056">
              <w:rPr>
                <w:sz w:val="22"/>
                <w:lang w:val="en-HK" w:eastAsia="zh-TW"/>
              </w:rPr>
              <w:t>8</w:t>
            </w:r>
          </w:p>
        </w:tc>
        <w:tc>
          <w:tcPr>
            <w:tcW w:w="676" w:type="pct"/>
            <w:shd w:val="clear" w:color="auto" w:fill="auto"/>
          </w:tcPr>
          <w:p w14:paraId="33123E74" w14:textId="1D4670A8" w:rsidR="00F20BCF" w:rsidRPr="00D35D91" w:rsidRDefault="00F20BCF" w:rsidP="00526944">
            <w:pPr>
              <w:tabs>
                <w:tab w:val="decimal" w:pos="177"/>
              </w:tabs>
              <w:overflowPunct w:val="0"/>
              <w:snapToGrid w:val="0"/>
              <w:ind w:right="373"/>
              <w:jc w:val="right"/>
              <w:rPr>
                <w:sz w:val="22"/>
                <w:lang w:val="en-HK" w:eastAsia="zh-TW"/>
              </w:rPr>
            </w:pPr>
            <w:r w:rsidRPr="00D35D91">
              <w:rPr>
                <w:sz w:val="22"/>
                <w:lang w:val="en-HK" w:eastAsia="zh-TW"/>
              </w:rPr>
              <w:t>62.</w:t>
            </w:r>
            <w:r w:rsidR="00B40056">
              <w:rPr>
                <w:sz w:val="22"/>
                <w:lang w:val="en-HK" w:eastAsia="zh-TW"/>
              </w:rPr>
              <w:t>6</w:t>
            </w:r>
          </w:p>
        </w:tc>
        <w:tc>
          <w:tcPr>
            <w:tcW w:w="675" w:type="pct"/>
          </w:tcPr>
          <w:p w14:paraId="1D6DF350" w14:textId="13DCFF59" w:rsidR="00F20BCF" w:rsidRPr="00D35D91" w:rsidRDefault="00F20BCF" w:rsidP="00CE209F">
            <w:pPr>
              <w:tabs>
                <w:tab w:val="decimal" w:pos="177"/>
              </w:tabs>
              <w:overflowPunct w:val="0"/>
              <w:snapToGrid w:val="0"/>
              <w:ind w:right="372"/>
              <w:jc w:val="right"/>
              <w:rPr>
                <w:sz w:val="22"/>
                <w:lang w:val="en-HK" w:eastAsia="zh-TW"/>
              </w:rPr>
            </w:pPr>
            <w:r w:rsidRPr="00D35D91">
              <w:rPr>
                <w:sz w:val="22"/>
                <w:lang w:val="en-HK" w:eastAsia="zh-TW"/>
              </w:rPr>
              <w:t>62.3</w:t>
            </w:r>
          </w:p>
        </w:tc>
        <w:tc>
          <w:tcPr>
            <w:tcW w:w="674" w:type="pct"/>
          </w:tcPr>
          <w:p w14:paraId="3F553801" w14:textId="27473E7E" w:rsidR="00F20BCF" w:rsidRPr="00D35D91" w:rsidRDefault="007A0C75" w:rsidP="00CE209F">
            <w:pPr>
              <w:tabs>
                <w:tab w:val="decimal" w:pos="177"/>
              </w:tabs>
              <w:overflowPunct w:val="0"/>
              <w:snapToGrid w:val="0"/>
              <w:ind w:right="372"/>
              <w:jc w:val="right"/>
              <w:rPr>
                <w:sz w:val="22"/>
                <w:lang w:val="en-HK" w:eastAsia="zh-TW"/>
              </w:rPr>
            </w:pPr>
            <w:r w:rsidRPr="00D35D91">
              <w:rPr>
                <w:sz w:val="22"/>
                <w:lang w:val="en-HK" w:eastAsia="zh-TW"/>
              </w:rPr>
              <w:t>6</w:t>
            </w:r>
            <w:r w:rsidR="004C100F" w:rsidRPr="00D35D91">
              <w:rPr>
                <w:sz w:val="22"/>
                <w:lang w:val="en-HK" w:eastAsia="zh-TW"/>
              </w:rPr>
              <w:t>1.9</w:t>
            </w:r>
          </w:p>
        </w:tc>
      </w:tr>
      <w:tr w:rsidR="00F20BCF" w:rsidRPr="00D35D91" w14:paraId="79CA9622" w14:textId="43525069" w:rsidTr="004568B4">
        <w:tc>
          <w:tcPr>
            <w:tcW w:w="952" w:type="pct"/>
            <w:shd w:val="clear" w:color="auto" w:fill="auto"/>
          </w:tcPr>
          <w:p w14:paraId="12D3D713" w14:textId="77777777" w:rsidR="00F20BCF" w:rsidRPr="00D35D91" w:rsidRDefault="00F20BCF" w:rsidP="00526944">
            <w:pPr>
              <w:overflowPunct w:val="0"/>
              <w:snapToGrid w:val="0"/>
              <w:ind w:left="-108"/>
              <w:rPr>
                <w:sz w:val="22"/>
                <w:szCs w:val="22"/>
              </w:rPr>
            </w:pPr>
          </w:p>
        </w:tc>
        <w:tc>
          <w:tcPr>
            <w:tcW w:w="674" w:type="pct"/>
          </w:tcPr>
          <w:p w14:paraId="5C3CD910" w14:textId="62A27296" w:rsidR="00F20BCF" w:rsidRPr="00D35D91" w:rsidRDefault="00F20BCF" w:rsidP="00526944">
            <w:pPr>
              <w:tabs>
                <w:tab w:val="decimal" w:pos="177"/>
              </w:tabs>
              <w:overflowPunct w:val="0"/>
              <w:snapToGrid w:val="0"/>
              <w:ind w:right="372"/>
              <w:jc w:val="right"/>
              <w:rPr>
                <w:sz w:val="22"/>
                <w:szCs w:val="22"/>
              </w:rPr>
            </w:pPr>
          </w:p>
        </w:tc>
        <w:tc>
          <w:tcPr>
            <w:tcW w:w="674" w:type="pct"/>
          </w:tcPr>
          <w:p w14:paraId="24555641" w14:textId="77777777" w:rsidR="00F20BCF" w:rsidRPr="00D35D91" w:rsidRDefault="00F20BCF" w:rsidP="00526944">
            <w:pPr>
              <w:tabs>
                <w:tab w:val="decimal" w:pos="177"/>
              </w:tabs>
              <w:overflowPunct w:val="0"/>
              <w:snapToGrid w:val="0"/>
              <w:ind w:right="364"/>
              <w:jc w:val="right"/>
              <w:rPr>
                <w:sz w:val="22"/>
                <w:szCs w:val="22"/>
              </w:rPr>
            </w:pPr>
          </w:p>
        </w:tc>
        <w:tc>
          <w:tcPr>
            <w:tcW w:w="674" w:type="pct"/>
          </w:tcPr>
          <w:p w14:paraId="30F59C23" w14:textId="77777777" w:rsidR="00F20BCF" w:rsidRPr="00D35D91" w:rsidRDefault="00F20BCF" w:rsidP="00526944">
            <w:pPr>
              <w:tabs>
                <w:tab w:val="decimal" w:pos="177"/>
              </w:tabs>
              <w:overflowPunct w:val="0"/>
              <w:snapToGrid w:val="0"/>
              <w:ind w:right="364"/>
              <w:jc w:val="right"/>
              <w:rPr>
                <w:sz w:val="22"/>
                <w:szCs w:val="22"/>
              </w:rPr>
            </w:pPr>
          </w:p>
        </w:tc>
        <w:tc>
          <w:tcPr>
            <w:tcW w:w="676" w:type="pct"/>
            <w:shd w:val="clear" w:color="auto" w:fill="auto"/>
          </w:tcPr>
          <w:p w14:paraId="4273699A" w14:textId="77777777" w:rsidR="00F20BCF" w:rsidRPr="00D35D91" w:rsidRDefault="00F20BCF" w:rsidP="00526944">
            <w:pPr>
              <w:tabs>
                <w:tab w:val="decimal" w:pos="177"/>
              </w:tabs>
              <w:overflowPunct w:val="0"/>
              <w:snapToGrid w:val="0"/>
              <w:ind w:right="373"/>
              <w:jc w:val="right"/>
              <w:rPr>
                <w:sz w:val="22"/>
                <w:szCs w:val="22"/>
              </w:rPr>
            </w:pPr>
          </w:p>
        </w:tc>
        <w:tc>
          <w:tcPr>
            <w:tcW w:w="675" w:type="pct"/>
          </w:tcPr>
          <w:p w14:paraId="315EC188" w14:textId="77777777" w:rsidR="00F20BCF" w:rsidRPr="00D35D91" w:rsidRDefault="00F20BCF" w:rsidP="00526944">
            <w:pPr>
              <w:tabs>
                <w:tab w:val="decimal" w:pos="177"/>
              </w:tabs>
              <w:overflowPunct w:val="0"/>
              <w:snapToGrid w:val="0"/>
              <w:ind w:right="372"/>
              <w:jc w:val="right"/>
              <w:rPr>
                <w:sz w:val="22"/>
                <w:szCs w:val="22"/>
              </w:rPr>
            </w:pPr>
          </w:p>
        </w:tc>
        <w:tc>
          <w:tcPr>
            <w:tcW w:w="674" w:type="pct"/>
          </w:tcPr>
          <w:p w14:paraId="47E3A203" w14:textId="77777777" w:rsidR="00F20BCF" w:rsidRPr="00D35D91" w:rsidRDefault="00F20BCF" w:rsidP="00526944">
            <w:pPr>
              <w:tabs>
                <w:tab w:val="decimal" w:pos="177"/>
              </w:tabs>
              <w:overflowPunct w:val="0"/>
              <w:snapToGrid w:val="0"/>
              <w:ind w:right="372"/>
              <w:jc w:val="right"/>
              <w:rPr>
                <w:sz w:val="22"/>
                <w:szCs w:val="22"/>
              </w:rPr>
            </w:pPr>
          </w:p>
        </w:tc>
      </w:tr>
      <w:tr w:rsidR="00F20BCF" w:rsidRPr="00D35D91" w14:paraId="59F294E8" w14:textId="02CB2D14" w:rsidTr="004568B4">
        <w:tc>
          <w:tcPr>
            <w:tcW w:w="952" w:type="pct"/>
            <w:shd w:val="clear" w:color="auto" w:fill="auto"/>
          </w:tcPr>
          <w:p w14:paraId="6BEE9C65" w14:textId="77777777" w:rsidR="00F20BCF" w:rsidRPr="00D35D91" w:rsidRDefault="00F20BCF" w:rsidP="00526944">
            <w:pPr>
              <w:overflowPunct w:val="0"/>
              <w:snapToGrid w:val="0"/>
              <w:ind w:left="-108"/>
              <w:rPr>
                <w:sz w:val="22"/>
                <w:szCs w:val="22"/>
                <w:u w:val="single"/>
                <w:lang w:eastAsia="zh-TW"/>
              </w:rPr>
            </w:pPr>
            <w:r w:rsidRPr="00D35D91">
              <w:rPr>
                <w:rFonts w:hint="eastAsia"/>
                <w:sz w:val="22"/>
                <w:szCs w:val="22"/>
                <w:u w:val="single"/>
                <w:lang w:eastAsia="zh-TW"/>
              </w:rPr>
              <w:t>Female</w:t>
            </w:r>
          </w:p>
        </w:tc>
        <w:tc>
          <w:tcPr>
            <w:tcW w:w="674" w:type="pct"/>
          </w:tcPr>
          <w:p w14:paraId="72EB11FE" w14:textId="2759B3C5" w:rsidR="00F20BCF" w:rsidRPr="00D35D91" w:rsidRDefault="00F20BCF" w:rsidP="00526944">
            <w:pPr>
              <w:tabs>
                <w:tab w:val="decimal" w:pos="177"/>
              </w:tabs>
              <w:overflowPunct w:val="0"/>
              <w:snapToGrid w:val="0"/>
              <w:ind w:right="372"/>
              <w:jc w:val="right"/>
              <w:rPr>
                <w:sz w:val="22"/>
                <w:szCs w:val="22"/>
                <w:u w:val="single"/>
              </w:rPr>
            </w:pPr>
          </w:p>
        </w:tc>
        <w:tc>
          <w:tcPr>
            <w:tcW w:w="674" w:type="pct"/>
          </w:tcPr>
          <w:p w14:paraId="794ACDB6" w14:textId="77777777" w:rsidR="00F20BCF" w:rsidRPr="00D35D91" w:rsidRDefault="00F20BCF" w:rsidP="00526944">
            <w:pPr>
              <w:tabs>
                <w:tab w:val="decimal" w:pos="177"/>
              </w:tabs>
              <w:overflowPunct w:val="0"/>
              <w:snapToGrid w:val="0"/>
              <w:ind w:right="364"/>
              <w:jc w:val="right"/>
              <w:rPr>
                <w:sz w:val="22"/>
                <w:szCs w:val="22"/>
                <w:u w:val="single"/>
              </w:rPr>
            </w:pPr>
          </w:p>
        </w:tc>
        <w:tc>
          <w:tcPr>
            <w:tcW w:w="674" w:type="pct"/>
          </w:tcPr>
          <w:p w14:paraId="4909101A" w14:textId="77777777" w:rsidR="00F20BCF" w:rsidRPr="00D35D91" w:rsidRDefault="00F20BCF" w:rsidP="00526944">
            <w:pPr>
              <w:tabs>
                <w:tab w:val="decimal" w:pos="177"/>
              </w:tabs>
              <w:overflowPunct w:val="0"/>
              <w:snapToGrid w:val="0"/>
              <w:ind w:right="364"/>
              <w:jc w:val="right"/>
              <w:rPr>
                <w:sz w:val="22"/>
                <w:szCs w:val="22"/>
                <w:u w:val="single"/>
              </w:rPr>
            </w:pPr>
          </w:p>
        </w:tc>
        <w:tc>
          <w:tcPr>
            <w:tcW w:w="676" w:type="pct"/>
            <w:shd w:val="clear" w:color="auto" w:fill="auto"/>
          </w:tcPr>
          <w:p w14:paraId="02C80EDF" w14:textId="77777777" w:rsidR="00F20BCF" w:rsidRPr="00D35D91" w:rsidRDefault="00F20BCF" w:rsidP="00526944">
            <w:pPr>
              <w:tabs>
                <w:tab w:val="decimal" w:pos="177"/>
              </w:tabs>
              <w:overflowPunct w:val="0"/>
              <w:snapToGrid w:val="0"/>
              <w:ind w:right="373"/>
              <w:jc w:val="right"/>
              <w:rPr>
                <w:sz w:val="22"/>
                <w:szCs w:val="22"/>
                <w:u w:val="single"/>
              </w:rPr>
            </w:pPr>
          </w:p>
        </w:tc>
        <w:tc>
          <w:tcPr>
            <w:tcW w:w="675" w:type="pct"/>
          </w:tcPr>
          <w:p w14:paraId="195A96C1" w14:textId="77777777" w:rsidR="00F20BCF" w:rsidRPr="00D35D91" w:rsidRDefault="00F20BCF" w:rsidP="00526944">
            <w:pPr>
              <w:tabs>
                <w:tab w:val="decimal" w:pos="177"/>
              </w:tabs>
              <w:overflowPunct w:val="0"/>
              <w:snapToGrid w:val="0"/>
              <w:ind w:right="372"/>
              <w:jc w:val="right"/>
              <w:rPr>
                <w:sz w:val="22"/>
                <w:szCs w:val="22"/>
                <w:u w:val="single"/>
              </w:rPr>
            </w:pPr>
          </w:p>
        </w:tc>
        <w:tc>
          <w:tcPr>
            <w:tcW w:w="674" w:type="pct"/>
          </w:tcPr>
          <w:p w14:paraId="478CFF87" w14:textId="77777777" w:rsidR="00F20BCF" w:rsidRPr="00D35D91" w:rsidRDefault="00F20BCF" w:rsidP="00526944">
            <w:pPr>
              <w:tabs>
                <w:tab w:val="decimal" w:pos="177"/>
              </w:tabs>
              <w:overflowPunct w:val="0"/>
              <w:snapToGrid w:val="0"/>
              <w:ind w:right="372"/>
              <w:jc w:val="right"/>
              <w:rPr>
                <w:sz w:val="22"/>
                <w:szCs w:val="22"/>
                <w:u w:val="single"/>
              </w:rPr>
            </w:pPr>
          </w:p>
        </w:tc>
      </w:tr>
      <w:tr w:rsidR="00F20BCF" w:rsidRPr="00D35D91" w14:paraId="08FE37BE" w14:textId="0733BEC8" w:rsidTr="004568B4">
        <w:tc>
          <w:tcPr>
            <w:tcW w:w="952" w:type="pct"/>
            <w:shd w:val="clear" w:color="auto" w:fill="auto"/>
          </w:tcPr>
          <w:p w14:paraId="4A4771B4" w14:textId="77777777" w:rsidR="00F20BCF" w:rsidRPr="00D35D91" w:rsidRDefault="00F20BCF" w:rsidP="00526944">
            <w:pPr>
              <w:overflowPunct w:val="0"/>
              <w:snapToGrid w:val="0"/>
              <w:ind w:left="-108"/>
              <w:rPr>
                <w:sz w:val="22"/>
                <w:szCs w:val="22"/>
                <w:lang w:eastAsia="zh-TW"/>
              </w:rPr>
            </w:pPr>
            <w:r w:rsidRPr="00D35D91">
              <w:rPr>
                <w:rFonts w:hint="eastAsia"/>
                <w:sz w:val="22"/>
                <w:szCs w:val="22"/>
                <w:lang w:eastAsia="zh-TW"/>
              </w:rPr>
              <w:t>15</w:t>
            </w:r>
            <w:r w:rsidRPr="00D35D91">
              <w:rPr>
                <w:sz w:val="22"/>
                <w:szCs w:val="22"/>
              </w:rPr>
              <w:t>-2</w:t>
            </w:r>
            <w:r w:rsidRPr="00D35D91">
              <w:rPr>
                <w:rFonts w:hint="eastAsia"/>
                <w:sz w:val="22"/>
                <w:szCs w:val="22"/>
                <w:lang w:eastAsia="zh-TW"/>
              </w:rPr>
              <w:t>4</w:t>
            </w:r>
          </w:p>
        </w:tc>
        <w:tc>
          <w:tcPr>
            <w:tcW w:w="674" w:type="pct"/>
          </w:tcPr>
          <w:p w14:paraId="02AE2B2A" w14:textId="325CAD0E" w:rsidR="00F20BCF" w:rsidRPr="00D35D91" w:rsidRDefault="00F20BCF" w:rsidP="00526944">
            <w:pPr>
              <w:tabs>
                <w:tab w:val="decimal" w:pos="177"/>
              </w:tabs>
              <w:overflowPunct w:val="0"/>
              <w:snapToGrid w:val="0"/>
              <w:ind w:right="372"/>
              <w:jc w:val="right"/>
              <w:rPr>
                <w:sz w:val="22"/>
              </w:rPr>
            </w:pPr>
            <w:r w:rsidRPr="00D35D91">
              <w:rPr>
                <w:sz w:val="22"/>
              </w:rPr>
              <w:t>29.</w:t>
            </w:r>
            <w:r w:rsidR="00B40056">
              <w:rPr>
                <w:sz w:val="22"/>
              </w:rPr>
              <w:t>3</w:t>
            </w:r>
          </w:p>
        </w:tc>
        <w:tc>
          <w:tcPr>
            <w:tcW w:w="674" w:type="pct"/>
          </w:tcPr>
          <w:p w14:paraId="5CADED77" w14:textId="2867CBA1" w:rsidR="00F20BCF" w:rsidRPr="00D35D91" w:rsidRDefault="00F20BCF" w:rsidP="00526944">
            <w:pPr>
              <w:tabs>
                <w:tab w:val="decimal" w:pos="177"/>
              </w:tabs>
              <w:overflowPunct w:val="0"/>
              <w:snapToGrid w:val="0"/>
              <w:ind w:right="364"/>
              <w:jc w:val="right"/>
              <w:rPr>
                <w:sz w:val="22"/>
              </w:rPr>
            </w:pPr>
            <w:r w:rsidRPr="00D35D91">
              <w:rPr>
                <w:sz w:val="22"/>
              </w:rPr>
              <w:t>2</w:t>
            </w:r>
            <w:r w:rsidR="00B40056">
              <w:rPr>
                <w:sz w:val="22"/>
              </w:rPr>
              <w:t>8.9</w:t>
            </w:r>
          </w:p>
        </w:tc>
        <w:tc>
          <w:tcPr>
            <w:tcW w:w="674" w:type="pct"/>
          </w:tcPr>
          <w:p w14:paraId="677A1DE9" w14:textId="30FB954A" w:rsidR="00F20BCF" w:rsidRPr="00D35D91" w:rsidRDefault="00F20BCF" w:rsidP="00526944">
            <w:pPr>
              <w:tabs>
                <w:tab w:val="decimal" w:pos="177"/>
              </w:tabs>
              <w:overflowPunct w:val="0"/>
              <w:snapToGrid w:val="0"/>
              <w:ind w:right="364"/>
              <w:jc w:val="right"/>
              <w:rPr>
                <w:sz w:val="22"/>
              </w:rPr>
            </w:pPr>
            <w:r w:rsidRPr="00D35D91">
              <w:rPr>
                <w:sz w:val="22"/>
              </w:rPr>
              <w:t>31.</w:t>
            </w:r>
            <w:r w:rsidR="00B40056">
              <w:rPr>
                <w:sz w:val="22"/>
              </w:rPr>
              <w:t>5</w:t>
            </w:r>
          </w:p>
        </w:tc>
        <w:tc>
          <w:tcPr>
            <w:tcW w:w="676" w:type="pct"/>
            <w:shd w:val="clear" w:color="auto" w:fill="auto"/>
          </w:tcPr>
          <w:p w14:paraId="2547C1E6" w14:textId="3E9AFB65" w:rsidR="00F20BCF" w:rsidRPr="00D35D91" w:rsidRDefault="00F20BCF" w:rsidP="00526944">
            <w:pPr>
              <w:tabs>
                <w:tab w:val="decimal" w:pos="177"/>
              </w:tabs>
              <w:overflowPunct w:val="0"/>
              <w:snapToGrid w:val="0"/>
              <w:ind w:right="373"/>
              <w:jc w:val="right"/>
              <w:rPr>
                <w:sz w:val="22"/>
              </w:rPr>
            </w:pPr>
            <w:r w:rsidRPr="00D35D91">
              <w:rPr>
                <w:sz w:val="22"/>
              </w:rPr>
              <w:t>30.</w:t>
            </w:r>
            <w:r w:rsidR="00B40056">
              <w:rPr>
                <w:sz w:val="22"/>
              </w:rPr>
              <w:t>4</w:t>
            </w:r>
          </w:p>
        </w:tc>
        <w:tc>
          <w:tcPr>
            <w:tcW w:w="675" w:type="pct"/>
          </w:tcPr>
          <w:p w14:paraId="5C0FE0A0" w14:textId="54F28683" w:rsidR="00F20BCF" w:rsidRPr="00D35D91" w:rsidRDefault="00F20BCF" w:rsidP="00CE209F">
            <w:pPr>
              <w:tabs>
                <w:tab w:val="decimal" w:pos="177"/>
              </w:tabs>
              <w:overflowPunct w:val="0"/>
              <w:snapToGrid w:val="0"/>
              <w:ind w:right="372"/>
              <w:jc w:val="right"/>
              <w:rPr>
                <w:sz w:val="22"/>
              </w:rPr>
            </w:pPr>
            <w:r w:rsidRPr="00D35D91">
              <w:rPr>
                <w:sz w:val="22"/>
              </w:rPr>
              <w:t>28.9</w:t>
            </w:r>
          </w:p>
        </w:tc>
        <w:tc>
          <w:tcPr>
            <w:tcW w:w="674" w:type="pct"/>
          </w:tcPr>
          <w:p w14:paraId="672AB5E0" w14:textId="2619D95D" w:rsidR="00F20BCF" w:rsidRPr="00D35D91" w:rsidRDefault="007A0C75" w:rsidP="00CE209F">
            <w:pPr>
              <w:tabs>
                <w:tab w:val="decimal" w:pos="177"/>
              </w:tabs>
              <w:overflowPunct w:val="0"/>
              <w:snapToGrid w:val="0"/>
              <w:ind w:right="372"/>
              <w:jc w:val="right"/>
              <w:rPr>
                <w:sz w:val="22"/>
              </w:rPr>
            </w:pPr>
            <w:r w:rsidRPr="00D35D91">
              <w:rPr>
                <w:sz w:val="22"/>
              </w:rPr>
              <w:t>28.</w:t>
            </w:r>
            <w:r w:rsidR="004C100F" w:rsidRPr="00D35D91">
              <w:rPr>
                <w:sz w:val="22"/>
              </w:rPr>
              <w:t>9</w:t>
            </w:r>
          </w:p>
        </w:tc>
      </w:tr>
      <w:tr w:rsidR="00F20BCF" w:rsidRPr="00D35D91" w14:paraId="40797601" w14:textId="6C904D8E" w:rsidTr="004568B4">
        <w:tc>
          <w:tcPr>
            <w:tcW w:w="952" w:type="pct"/>
            <w:shd w:val="clear" w:color="auto" w:fill="auto"/>
          </w:tcPr>
          <w:p w14:paraId="1BAD3297" w14:textId="77777777" w:rsidR="00F20BCF" w:rsidRPr="00D35D91" w:rsidRDefault="00F20BCF" w:rsidP="00526944">
            <w:pPr>
              <w:overflowPunct w:val="0"/>
              <w:snapToGrid w:val="0"/>
              <w:ind w:left="-108"/>
              <w:rPr>
                <w:i/>
                <w:sz w:val="22"/>
                <w:szCs w:val="22"/>
                <w:u w:val="single"/>
                <w:lang w:eastAsia="zh-TW"/>
              </w:rPr>
            </w:pPr>
            <w:r w:rsidRPr="00D35D91">
              <w:rPr>
                <w:rFonts w:hint="eastAsia"/>
                <w:i/>
                <w:sz w:val="22"/>
                <w:szCs w:val="22"/>
                <w:lang w:eastAsia="zh-TW"/>
              </w:rPr>
              <w:t>of which:</w:t>
            </w:r>
          </w:p>
        </w:tc>
        <w:tc>
          <w:tcPr>
            <w:tcW w:w="674" w:type="pct"/>
          </w:tcPr>
          <w:p w14:paraId="05370A06" w14:textId="745EAAA2" w:rsidR="00F20BCF" w:rsidRPr="00D35D91" w:rsidRDefault="00F20BCF" w:rsidP="00526944">
            <w:pPr>
              <w:tabs>
                <w:tab w:val="decimal" w:pos="177"/>
              </w:tabs>
              <w:overflowPunct w:val="0"/>
              <w:snapToGrid w:val="0"/>
              <w:ind w:right="372"/>
              <w:jc w:val="right"/>
              <w:rPr>
                <w:sz w:val="22"/>
                <w:szCs w:val="22"/>
              </w:rPr>
            </w:pPr>
          </w:p>
        </w:tc>
        <w:tc>
          <w:tcPr>
            <w:tcW w:w="674" w:type="pct"/>
          </w:tcPr>
          <w:p w14:paraId="02A8CCDD" w14:textId="77777777" w:rsidR="00F20BCF" w:rsidRPr="00D35D91" w:rsidRDefault="00F20BCF" w:rsidP="00526944">
            <w:pPr>
              <w:tabs>
                <w:tab w:val="decimal" w:pos="177"/>
              </w:tabs>
              <w:overflowPunct w:val="0"/>
              <w:snapToGrid w:val="0"/>
              <w:ind w:right="364"/>
              <w:jc w:val="right"/>
              <w:rPr>
                <w:sz w:val="22"/>
                <w:szCs w:val="22"/>
              </w:rPr>
            </w:pPr>
          </w:p>
        </w:tc>
        <w:tc>
          <w:tcPr>
            <w:tcW w:w="674" w:type="pct"/>
          </w:tcPr>
          <w:p w14:paraId="1FA13444" w14:textId="77777777" w:rsidR="00F20BCF" w:rsidRPr="00D35D91" w:rsidRDefault="00F20BCF" w:rsidP="00526944">
            <w:pPr>
              <w:tabs>
                <w:tab w:val="decimal" w:pos="177"/>
              </w:tabs>
              <w:overflowPunct w:val="0"/>
              <w:snapToGrid w:val="0"/>
              <w:ind w:right="364"/>
              <w:jc w:val="right"/>
              <w:rPr>
                <w:sz w:val="22"/>
                <w:szCs w:val="22"/>
              </w:rPr>
            </w:pPr>
          </w:p>
        </w:tc>
        <w:tc>
          <w:tcPr>
            <w:tcW w:w="676" w:type="pct"/>
            <w:shd w:val="clear" w:color="auto" w:fill="auto"/>
          </w:tcPr>
          <w:p w14:paraId="3C93A7FB" w14:textId="77777777" w:rsidR="00F20BCF" w:rsidRPr="00D35D91" w:rsidRDefault="00F20BCF" w:rsidP="00526944">
            <w:pPr>
              <w:tabs>
                <w:tab w:val="decimal" w:pos="177"/>
              </w:tabs>
              <w:overflowPunct w:val="0"/>
              <w:snapToGrid w:val="0"/>
              <w:ind w:right="373"/>
              <w:jc w:val="right"/>
              <w:rPr>
                <w:sz w:val="22"/>
                <w:szCs w:val="22"/>
              </w:rPr>
            </w:pPr>
          </w:p>
        </w:tc>
        <w:tc>
          <w:tcPr>
            <w:tcW w:w="675" w:type="pct"/>
          </w:tcPr>
          <w:p w14:paraId="136FF1BA" w14:textId="77777777" w:rsidR="00F20BCF" w:rsidRPr="00D35D91" w:rsidRDefault="00F20BCF" w:rsidP="00526944">
            <w:pPr>
              <w:tabs>
                <w:tab w:val="decimal" w:pos="177"/>
              </w:tabs>
              <w:overflowPunct w:val="0"/>
              <w:snapToGrid w:val="0"/>
              <w:ind w:right="372"/>
              <w:jc w:val="right"/>
              <w:rPr>
                <w:sz w:val="22"/>
                <w:szCs w:val="22"/>
              </w:rPr>
            </w:pPr>
          </w:p>
        </w:tc>
        <w:tc>
          <w:tcPr>
            <w:tcW w:w="674" w:type="pct"/>
          </w:tcPr>
          <w:p w14:paraId="76FC3219" w14:textId="77777777" w:rsidR="00F20BCF" w:rsidRPr="00D35D91" w:rsidRDefault="00F20BCF" w:rsidP="00526944">
            <w:pPr>
              <w:tabs>
                <w:tab w:val="decimal" w:pos="177"/>
              </w:tabs>
              <w:overflowPunct w:val="0"/>
              <w:snapToGrid w:val="0"/>
              <w:ind w:right="372"/>
              <w:jc w:val="right"/>
              <w:rPr>
                <w:sz w:val="22"/>
                <w:szCs w:val="22"/>
              </w:rPr>
            </w:pPr>
          </w:p>
        </w:tc>
      </w:tr>
      <w:tr w:rsidR="00F20BCF" w:rsidRPr="00D35D91" w14:paraId="2C069736" w14:textId="441AF07A" w:rsidTr="004568B4">
        <w:tc>
          <w:tcPr>
            <w:tcW w:w="952" w:type="pct"/>
            <w:shd w:val="clear" w:color="auto" w:fill="auto"/>
          </w:tcPr>
          <w:p w14:paraId="0EB0D48A" w14:textId="77777777" w:rsidR="00F20BCF" w:rsidRPr="00D35D91" w:rsidRDefault="00F20BCF" w:rsidP="00526944">
            <w:pPr>
              <w:overflowPunct w:val="0"/>
              <w:snapToGrid w:val="0"/>
              <w:ind w:left="318"/>
              <w:rPr>
                <w:i/>
                <w:sz w:val="22"/>
                <w:szCs w:val="22"/>
              </w:rPr>
            </w:pPr>
            <w:r w:rsidRPr="00D35D91">
              <w:rPr>
                <w:i/>
                <w:sz w:val="22"/>
                <w:szCs w:val="22"/>
              </w:rPr>
              <w:t>15-19</w:t>
            </w:r>
          </w:p>
        </w:tc>
        <w:tc>
          <w:tcPr>
            <w:tcW w:w="674" w:type="pct"/>
          </w:tcPr>
          <w:p w14:paraId="22AAC19F" w14:textId="18244DF8" w:rsidR="00F20BCF" w:rsidRPr="00D35D91" w:rsidRDefault="00F20BCF" w:rsidP="00526944">
            <w:pPr>
              <w:tabs>
                <w:tab w:val="decimal" w:pos="177"/>
              </w:tabs>
              <w:overflowPunct w:val="0"/>
              <w:snapToGrid w:val="0"/>
              <w:ind w:right="372"/>
              <w:jc w:val="right"/>
              <w:rPr>
                <w:i/>
                <w:sz w:val="22"/>
                <w:lang w:val="en-HK" w:eastAsia="zh-TW"/>
              </w:rPr>
            </w:pPr>
            <w:r w:rsidRPr="00D35D91">
              <w:rPr>
                <w:i/>
                <w:sz w:val="22"/>
                <w:lang w:val="en-HK" w:eastAsia="zh-TW"/>
              </w:rPr>
              <w:t>6.2</w:t>
            </w:r>
          </w:p>
        </w:tc>
        <w:tc>
          <w:tcPr>
            <w:tcW w:w="674" w:type="pct"/>
          </w:tcPr>
          <w:p w14:paraId="2E3EA2F1" w14:textId="5AAB1E6B" w:rsidR="00F20BCF" w:rsidRPr="00D35D91" w:rsidRDefault="00F20BCF" w:rsidP="00526944">
            <w:pPr>
              <w:tabs>
                <w:tab w:val="decimal" w:pos="177"/>
              </w:tabs>
              <w:overflowPunct w:val="0"/>
              <w:snapToGrid w:val="0"/>
              <w:ind w:right="364"/>
              <w:jc w:val="right"/>
              <w:rPr>
                <w:i/>
                <w:sz w:val="22"/>
                <w:lang w:val="en-HK" w:eastAsia="zh-TW"/>
              </w:rPr>
            </w:pPr>
            <w:r w:rsidRPr="00D35D91">
              <w:rPr>
                <w:i/>
                <w:sz w:val="22"/>
                <w:lang w:val="en-HK" w:eastAsia="zh-TW"/>
              </w:rPr>
              <w:t>6.</w:t>
            </w:r>
            <w:r w:rsidR="00B40056">
              <w:rPr>
                <w:i/>
                <w:sz w:val="22"/>
                <w:lang w:val="en-HK" w:eastAsia="zh-TW"/>
              </w:rPr>
              <w:t>1</w:t>
            </w:r>
          </w:p>
        </w:tc>
        <w:tc>
          <w:tcPr>
            <w:tcW w:w="674" w:type="pct"/>
          </w:tcPr>
          <w:p w14:paraId="0256E328" w14:textId="71BAC8B5" w:rsidR="00F20BCF" w:rsidRPr="00D35D91" w:rsidRDefault="00B40056" w:rsidP="00526944">
            <w:pPr>
              <w:tabs>
                <w:tab w:val="decimal" w:pos="177"/>
              </w:tabs>
              <w:overflowPunct w:val="0"/>
              <w:snapToGrid w:val="0"/>
              <w:ind w:right="364"/>
              <w:jc w:val="right"/>
              <w:rPr>
                <w:i/>
                <w:sz w:val="22"/>
                <w:lang w:val="en-HK" w:eastAsia="zh-TW"/>
              </w:rPr>
            </w:pPr>
            <w:r>
              <w:rPr>
                <w:i/>
                <w:sz w:val="22"/>
                <w:lang w:val="en-HK" w:eastAsia="zh-TW"/>
              </w:rPr>
              <w:t>8.9</w:t>
            </w:r>
          </w:p>
        </w:tc>
        <w:tc>
          <w:tcPr>
            <w:tcW w:w="676" w:type="pct"/>
            <w:shd w:val="clear" w:color="auto" w:fill="auto"/>
          </w:tcPr>
          <w:p w14:paraId="22E78D24" w14:textId="25B2BFCA" w:rsidR="00F20BCF" w:rsidRPr="00D35D91" w:rsidRDefault="00F20BCF" w:rsidP="00526944">
            <w:pPr>
              <w:tabs>
                <w:tab w:val="decimal" w:pos="177"/>
              </w:tabs>
              <w:overflowPunct w:val="0"/>
              <w:snapToGrid w:val="0"/>
              <w:ind w:right="373"/>
              <w:jc w:val="right"/>
              <w:rPr>
                <w:i/>
                <w:sz w:val="22"/>
                <w:lang w:val="en-HK" w:eastAsia="zh-TW"/>
              </w:rPr>
            </w:pPr>
            <w:r w:rsidRPr="00D35D91">
              <w:rPr>
                <w:i/>
                <w:sz w:val="22"/>
                <w:lang w:val="en-HK" w:eastAsia="zh-TW"/>
              </w:rPr>
              <w:t>7.</w:t>
            </w:r>
            <w:r w:rsidR="00B40056">
              <w:rPr>
                <w:i/>
                <w:sz w:val="22"/>
                <w:lang w:val="en-HK" w:eastAsia="zh-TW"/>
              </w:rPr>
              <w:t>5</w:t>
            </w:r>
          </w:p>
        </w:tc>
        <w:tc>
          <w:tcPr>
            <w:tcW w:w="675" w:type="pct"/>
          </w:tcPr>
          <w:p w14:paraId="38889A57" w14:textId="35BA66AE" w:rsidR="00F20BCF" w:rsidRPr="00D35D91" w:rsidRDefault="00F20BCF" w:rsidP="00CE209F">
            <w:pPr>
              <w:tabs>
                <w:tab w:val="decimal" w:pos="177"/>
              </w:tabs>
              <w:overflowPunct w:val="0"/>
              <w:snapToGrid w:val="0"/>
              <w:ind w:right="372"/>
              <w:jc w:val="right"/>
              <w:rPr>
                <w:i/>
                <w:sz w:val="22"/>
                <w:lang w:val="en-HK" w:eastAsia="zh-TW"/>
              </w:rPr>
            </w:pPr>
            <w:r w:rsidRPr="00D35D91">
              <w:rPr>
                <w:i/>
                <w:sz w:val="22"/>
                <w:lang w:val="en-HK" w:eastAsia="zh-TW"/>
              </w:rPr>
              <w:t>6.8</w:t>
            </w:r>
          </w:p>
        </w:tc>
        <w:tc>
          <w:tcPr>
            <w:tcW w:w="674" w:type="pct"/>
          </w:tcPr>
          <w:p w14:paraId="58885ADA" w14:textId="6D463AED" w:rsidR="00F20BCF" w:rsidRPr="00D35D91" w:rsidRDefault="004C100F" w:rsidP="00CE209F">
            <w:pPr>
              <w:tabs>
                <w:tab w:val="decimal" w:pos="177"/>
              </w:tabs>
              <w:overflowPunct w:val="0"/>
              <w:snapToGrid w:val="0"/>
              <w:ind w:right="372"/>
              <w:jc w:val="right"/>
              <w:rPr>
                <w:i/>
                <w:sz w:val="22"/>
                <w:lang w:val="en-HK" w:eastAsia="zh-TW"/>
              </w:rPr>
            </w:pPr>
            <w:r w:rsidRPr="00D35D91">
              <w:rPr>
                <w:i/>
                <w:sz w:val="22"/>
                <w:lang w:val="en-HK" w:eastAsia="zh-TW"/>
              </w:rPr>
              <w:t>6.0</w:t>
            </w:r>
          </w:p>
        </w:tc>
      </w:tr>
      <w:tr w:rsidR="00F20BCF" w:rsidRPr="00D35D91" w14:paraId="113500DB" w14:textId="02123192" w:rsidTr="004568B4">
        <w:tc>
          <w:tcPr>
            <w:tcW w:w="952" w:type="pct"/>
            <w:shd w:val="clear" w:color="auto" w:fill="auto"/>
          </w:tcPr>
          <w:p w14:paraId="13E3AABE" w14:textId="77777777" w:rsidR="00F20BCF" w:rsidRPr="00D35D91" w:rsidRDefault="00F20BCF" w:rsidP="00526944">
            <w:pPr>
              <w:overflowPunct w:val="0"/>
              <w:snapToGrid w:val="0"/>
              <w:ind w:left="318"/>
              <w:rPr>
                <w:i/>
                <w:sz w:val="22"/>
                <w:szCs w:val="22"/>
              </w:rPr>
            </w:pPr>
            <w:r w:rsidRPr="00D35D91">
              <w:rPr>
                <w:i/>
                <w:sz w:val="22"/>
                <w:szCs w:val="22"/>
              </w:rPr>
              <w:t>20-24</w:t>
            </w:r>
          </w:p>
        </w:tc>
        <w:tc>
          <w:tcPr>
            <w:tcW w:w="674" w:type="pct"/>
          </w:tcPr>
          <w:p w14:paraId="2E0166A8" w14:textId="557481EC" w:rsidR="00F20BCF" w:rsidRPr="00D35D91" w:rsidRDefault="00F20BCF" w:rsidP="00526944">
            <w:pPr>
              <w:tabs>
                <w:tab w:val="decimal" w:pos="177"/>
              </w:tabs>
              <w:overflowPunct w:val="0"/>
              <w:snapToGrid w:val="0"/>
              <w:ind w:right="372"/>
              <w:jc w:val="right"/>
              <w:rPr>
                <w:i/>
                <w:sz w:val="22"/>
                <w:lang w:val="en-HK" w:eastAsia="zh-TW"/>
              </w:rPr>
            </w:pPr>
            <w:r w:rsidRPr="00D35D91">
              <w:rPr>
                <w:i/>
                <w:sz w:val="22"/>
                <w:lang w:val="en-HK" w:eastAsia="zh-TW"/>
              </w:rPr>
              <w:t>5</w:t>
            </w:r>
            <w:r w:rsidR="00B40056">
              <w:rPr>
                <w:i/>
                <w:sz w:val="22"/>
                <w:lang w:val="en-HK" w:eastAsia="zh-TW"/>
              </w:rPr>
              <w:t>0.8</w:t>
            </w:r>
          </w:p>
        </w:tc>
        <w:tc>
          <w:tcPr>
            <w:tcW w:w="674" w:type="pct"/>
          </w:tcPr>
          <w:p w14:paraId="29908F6F" w14:textId="71A916E5" w:rsidR="00F20BCF" w:rsidRPr="00D35D91" w:rsidRDefault="00B40056" w:rsidP="00526944">
            <w:pPr>
              <w:tabs>
                <w:tab w:val="decimal" w:pos="177"/>
              </w:tabs>
              <w:overflowPunct w:val="0"/>
              <w:snapToGrid w:val="0"/>
              <w:ind w:right="364"/>
              <w:jc w:val="right"/>
              <w:rPr>
                <w:i/>
                <w:sz w:val="22"/>
                <w:lang w:val="en-HK" w:eastAsia="zh-TW"/>
              </w:rPr>
            </w:pPr>
            <w:r>
              <w:rPr>
                <w:i/>
                <w:sz w:val="22"/>
                <w:lang w:val="en-HK" w:eastAsia="zh-TW"/>
              </w:rPr>
              <w:t>49.7</w:t>
            </w:r>
          </w:p>
        </w:tc>
        <w:tc>
          <w:tcPr>
            <w:tcW w:w="674" w:type="pct"/>
          </w:tcPr>
          <w:p w14:paraId="0EDC915F" w14:textId="7EE03910" w:rsidR="00F20BCF" w:rsidRPr="00D35D91" w:rsidRDefault="00F20BCF" w:rsidP="00526944">
            <w:pPr>
              <w:tabs>
                <w:tab w:val="decimal" w:pos="177"/>
              </w:tabs>
              <w:overflowPunct w:val="0"/>
              <w:snapToGrid w:val="0"/>
              <w:ind w:right="364"/>
              <w:jc w:val="right"/>
              <w:rPr>
                <w:i/>
                <w:sz w:val="22"/>
                <w:lang w:val="en-HK" w:eastAsia="zh-TW"/>
              </w:rPr>
            </w:pPr>
            <w:r w:rsidRPr="00D35D91">
              <w:rPr>
                <w:i/>
                <w:sz w:val="22"/>
                <w:lang w:val="en-HK" w:eastAsia="zh-TW"/>
              </w:rPr>
              <w:t>5</w:t>
            </w:r>
            <w:r w:rsidR="00B40056">
              <w:rPr>
                <w:i/>
                <w:sz w:val="22"/>
                <w:lang w:val="en-HK" w:eastAsia="zh-TW"/>
              </w:rPr>
              <w:t>1.7</w:t>
            </w:r>
          </w:p>
        </w:tc>
        <w:tc>
          <w:tcPr>
            <w:tcW w:w="676" w:type="pct"/>
            <w:shd w:val="clear" w:color="auto" w:fill="auto"/>
          </w:tcPr>
          <w:p w14:paraId="31EE7AEF" w14:textId="7AFA0DF9" w:rsidR="00F20BCF" w:rsidRPr="00D35D91" w:rsidRDefault="00F20BCF" w:rsidP="00526944">
            <w:pPr>
              <w:tabs>
                <w:tab w:val="decimal" w:pos="177"/>
              </w:tabs>
              <w:overflowPunct w:val="0"/>
              <w:snapToGrid w:val="0"/>
              <w:ind w:right="373"/>
              <w:jc w:val="right"/>
              <w:rPr>
                <w:i/>
                <w:sz w:val="22"/>
                <w:lang w:val="en-HK" w:eastAsia="zh-TW"/>
              </w:rPr>
            </w:pPr>
            <w:r w:rsidRPr="00D35D91">
              <w:rPr>
                <w:i/>
                <w:sz w:val="22"/>
                <w:lang w:val="en-HK" w:eastAsia="zh-TW"/>
              </w:rPr>
              <w:t>5</w:t>
            </w:r>
            <w:r w:rsidR="00B40056">
              <w:rPr>
                <w:i/>
                <w:sz w:val="22"/>
                <w:lang w:val="en-HK" w:eastAsia="zh-TW"/>
              </w:rPr>
              <w:t>0.7</w:t>
            </w:r>
          </w:p>
        </w:tc>
        <w:tc>
          <w:tcPr>
            <w:tcW w:w="675" w:type="pct"/>
          </w:tcPr>
          <w:p w14:paraId="6A5EB3CC" w14:textId="439DEC87" w:rsidR="00F20BCF" w:rsidRPr="00D35D91" w:rsidRDefault="00F20BCF" w:rsidP="00CE209F">
            <w:pPr>
              <w:tabs>
                <w:tab w:val="decimal" w:pos="177"/>
              </w:tabs>
              <w:overflowPunct w:val="0"/>
              <w:snapToGrid w:val="0"/>
              <w:ind w:right="372"/>
              <w:jc w:val="right"/>
              <w:rPr>
                <w:i/>
                <w:sz w:val="22"/>
                <w:lang w:val="en-HK" w:eastAsia="zh-TW"/>
              </w:rPr>
            </w:pPr>
            <w:r w:rsidRPr="00D35D91">
              <w:rPr>
                <w:i/>
                <w:sz w:val="22"/>
                <w:lang w:val="en-HK" w:eastAsia="zh-TW"/>
              </w:rPr>
              <w:t>49.0</w:t>
            </w:r>
          </w:p>
        </w:tc>
        <w:tc>
          <w:tcPr>
            <w:tcW w:w="674" w:type="pct"/>
          </w:tcPr>
          <w:p w14:paraId="0F044F63" w14:textId="4D029ADA" w:rsidR="00F20BCF" w:rsidRPr="00D35D91" w:rsidRDefault="004C100F" w:rsidP="00CE209F">
            <w:pPr>
              <w:tabs>
                <w:tab w:val="decimal" w:pos="177"/>
              </w:tabs>
              <w:overflowPunct w:val="0"/>
              <w:snapToGrid w:val="0"/>
              <w:ind w:right="372"/>
              <w:jc w:val="right"/>
              <w:rPr>
                <w:i/>
                <w:sz w:val="22"/>
                <w:lang w:val="en-HK" w:eastAsia="zh-TW"/>
              </w:rPr>
            </w:pPr>
            <w:r w:rsidRPr="00D35D91">
              <w:rPr>
                <w:i/>
                <w:sz w:val="22"/>
                <w:lang w:val="en-HK" w:eastAsia="zh-TW"/>
              </w:rPr>
              <w:t>49.6</w:t>
            </w:r>
          </w:p>
        </w:tc>
      </w:tr>
      <w:tr w:rsidR="00F20BCF" w:rsidRPr="00D35D91" w14:paraId="0BAD405F" w14:textId="336635ED" w:rsidTr="004568B4">
        <w:tc>
          <w:tcPr>
            <w:tcW w:w="952" w:type="pct"/>
            <w:shd w:val="clear" w:color="auto" w:fill="auto"/>
          </w:tcPr>
          <w:p w14:paraId="396E9DC3" w14:textId="77777777" w:rsidR="00F20BCF" w:rsidRPr="00D35D91" w:rsidRDefault="00F20BCF" w:rsidP="00526944">
            <w:pPr>
              <w:overflowPunct w:val="0"/>
              <w:snapToGrid w:val="0"/>
              <w:ind w:left="-108"/>
              <w:rPr>
                <w:sz w:val="22"/>
                <w:szCs w:val="22"/>
              </w:rPr>
            </w:pPr>
            <w:r w:rsidRPr="00D35D91">
              <w:rPr>
                <w:sz w:val="22"/>
                <w:szCs w:val="22"/>
              </w:rPr>
              <w:t>25-29</w:t>
            </w:r>
          </w:p>
        </w:tc>
        <w:tc>
          <w:tcPr>
            <w:tcW w:w="674" w:type="pct"/>
          </w:tcPr>
          <w:p w14:paraId="5CF64FF1" w14:textId="65F710B3" w:rsidR="00F20BCF" w:rsidRPr="00D35D91" w:rsidRDefault="00F20BCF" w:rsidP="00526944">
            <w:pPr>
              <w:tabs>
                <w:tab w:val="decimal" w:pos="177"/>
              </w:tabs>
              <w:overflowPunct w:val="0"/>
              <w:snapToGrid w:val="0"/>
              <w:ind w:right="372"/>
              <w:jc w:val="right"/>
              <w:rPr>
                <w:sz w:val="22"/>
                <w:szCs w:val="22"/>
              </w:rPr>
            </w:pPr>
            <w:r w:rsidRPr="00D35D91">
              <w:rPr>
                <w:sz w:val="22"/>
                <w:szCs w:val="22"/>
              </w:rPr>
              <w:t>8</w:t>
            </w:r>
            <w:r w:rsidR="00B40056">
              <w:rPr>
                <w:sz w:val="22"/>
                <w:szCs w:val="22"/>
              </w:rPr>
              <w:t>3.9</w:t>
            </w:r>
          </w:p>
        </w:tc>
        <w:tc>
          <w:tcPr>
            <w:tcW w:w="674" w:type="pct"/>
          </w:tcPr>
          <w:p w14:paraId="620AF284" w14:textId="4986627B" w:rsidR="00F20BCF" w:rsidRPr="00D35D91" w:rsidRDefault="00F20BCF" w:rsidP="00526944">
            <w:pPr>
              <w:tabs>
                <w:tab w:val="decimal" w:pos="177"/>
              </w:tabs>
              <w:overflowPunct w:val="0"/>
              <w:snapToGrid w:val="0"/>
              <w:ind w:right="364"/>
              <w:jc w:val="right"/>
              <w:rPr>
                <w:sz w:val="22"/>
                <w:szCs w:val="22"/>
              </w:rPr>
            </w:pPr>
            <w:r w:rsidRPr="00D35D91">
              <w:rPr>
                <w:sz w:val="22"/>
                <w:szCs w:val="22"/>
              </w:rPr>
              <w:t>83.4</w:t>
            </w:r>
          </w:p>
        </w:tc>
        <w:tc>
          <w:tcPr>
            <w:tcW w:w="674" w:type="pct"/>
          </w:tcPr>
          <w:p w14:paraId="25C73B0A" w14:textId="52489DFC" w:rsidR="00F20BCF" w:rsidRPr="00D35D91" w:rsidRDefault="00F20BCF" w:rsidP="00526944">
            <w:pPr>
              <w:tabs>
                <w:tab w:val="decimal" w:pos="177"/>
              </w:tabs>
              <w:overflowPunct w:val="0"/>
              <w:snapToGrid w:val="0"/>
              <w:ind w:right="364"/>
              <w:jc w:val="right"/>
              <w:rPr>
                <w:sz w:val="22"/>
                <w:szCs w:val="22"/>
              </w:rPr>
            </w:pPr>
            <w:r w:rsidRPr="00D35D91">
              <w:rPr>
                <w:sz w:val="22"/>
                <w:szCs w:val="22"/>
              </w:rPr>
              <w:t>83.</w:t>
            </w:r>
            <w:r w:rsidR="00B40056">
              <w:rPr>
                <w:sz w:val="22"/>
                <w:szCs w:val="22"/>
              </w:rPr>
              <w:t>4</w:t>
            </w:r>
          </w:p>
        </w:tc>
        <w:tc>
          <w:tcPr>
            <w:tcW w:w="676" w:type="pct"/>
            <w:shd w:val="clear" w:color="auto" w:fill="auto"/>
          </w:tcPr>
          <w:p w14:paraId="7F62B74C" w14:textId="2E940501" w:rsidR="00F20BCF" w:rsidRPr="00D35D91" w:rsidRDefault="00F20BCF" w:rsidP="00526944">
            <w:pPr>
              <w:tabs>
                <w:tab w:val="decimal" w:pos="177"/>
              </w:tabs>
              <w:overflowPunct w:val="0"/>
              <w:snapToGrid w:val="0"/>
              <w:ind w:right="373"/>
              <w:jc w:val="right"/>
              <w:rPr>
                <w:sz w:val="22"/>
                <w:szCs w:val="22"/>
              </w:rPr>
            </w:pPr>
            <w:r w:rsidRPr="00D35D91">
              <w:rPr>
                <w:sz w:val="22"/>
                <w:szCs w:val="22"/>
              </w:rPr>
              <w:t>83.1</w:t>
            </w:r>
          </w:p>
        </w:tc>
        <w:tc>
          <w:tcPr>
            <w:tcW w:w="675" w:type="pct"/>
          </w:tcPr>
          <w:p w14:paraId="690F924A" w14:textId="31F46116" w:rsidR="00F20BCF" w:rsidRPr="00D35D91" w:rsidRDefault="00F20BCF" w:rsidP="00CE209F">
            <w:pPr>
              <w:tabs>
                <w:tab w:val="decimal" w:pos="177"/>
              </w:tabs>
              <w:overflowPunct w:val="0"/>
              <w:snapToGrid w:val="0"/>
              <w:ind w:right="372"/>
              <w:jc w:val="right"/>
              <w:rPr>
                <w:sz w:val="22"/>
                <w:szCs w:val="22"/>
              </w:rPr>
            </w:pPr>
            <w:r w:rsidRPr="00D35D91">
              <w:rPr>
                <w:sz w:val="22"/>
                <w:szCs w:val="22"/>
              </w:rPr>
              <w:t>84.9</w:t>
            </w:r>
          </w:p>
        </w:tc>
        <w:tc>
          <w:tcPr>
            <w:tcW w:w="674" w:type="pct"/>
          </w:tcPr>
          <w:p w14:paraId="732F8EF9" w14:textId="04BE24A7" w:rsidR="00F20BCF" w:rsidRPr="00D35D91" w:rsidRDefault="004C100F" w:rsidP="00CE209F">
            <w:pPr>
              <w:tabs>
                <w:tab w:val="decimal" w:pos="177"/>
              </w:tabs>
              <w:overflowPunct w:val="0"/>
              <w:snapToGrid w:val="0"/>
              <w:ind w:right="372"/>
              <w:jc w:val="right"/>
              <w:rPr>
                <w:sz w:val="22"/>
                <w:szCs w:val="22"/>
              </w:rPr>
            </w:pPr>
            <w:r w:rsidRPr="00D35D91">
              <w:rPr>
                <w:sz w:val="22"/>
                <w:szCs w:val="22"/>
              </w:rPr>
              <w:t>85.3</w:t>
            </w:r>
          </w:p>
        </w:tc>
      </w:tr>
      <w:tr w:rsidR="007A0C75" w:rsidRPr="00D35D91" w14:paraId="3036E22C" w14:textId="028CEA69" w:rsidTr="004568B4">
        <w:tc>
          <w:tcPr>
            <w:tcW w:w="952" w:type="pct"/>
            <w:shd w:val="clear" w:color="auto" w:fill="auto"/>
          </w:tcPr>
          <w:p w14:paraId="108B36F6" w14:textId="77777777" w:rsidR="007A0C75" w:rsidRPr="00D35D91" w:rsidRDefault="007A0C75" w:rsidP="007A0C75">
            <w:pPr>
              <w:overflowPunct w:val="0"/>
              <w:snapToGrid w:val="0"/>
              <w:ind w:left="-108"/>
              <w:rPr>
                <w:sz w:val="22"/>
                <w:szCs w:val="22"/>
              </w:rPr>
            </w:pPr>
            <w:r w:rsidRPr="00D35D91">
              <w:rPr>
                <w:sz w:val="22"/>
                <w:szCs w:val="22"/>
              </w:rPr>
              <w:t>30-39</w:t>
            </w:r>
          </w:p>
        </w:tc>
        <w:tc>
          <w:tcPr>
            <w:tcW w:w="674" w:type="pct"/>
          </w:tcPr>
          <w:p w14:paraId="0B17E408" w14:textId="2760229E" w:rsidR="007A0C75" w:rsidRPr="00D35D91" w:rsidRDefault="007A0C75" w:rsidP="007A0C75">
            <w:pPr>
              <w:tabs>
                <w:tab w:val="decimal" w:pos="177"/>
              </w:tabs>
              <w:overflowPunct w:val="0"/>
              <w:snapToGrid w:val="0"/>
              <w:ind w:right="372"/>
              <w:jc w:val="right"/>
              <w:rPr>
                <w:sz w:val="22"/>
                <w:szCs w:val="22"/>
              </w:rPr>
            </w:pPr>
            <w:r w:rsidRPr="00D35D91">
              <w:rPr>
                <w:sz w:val="22"/>
                <w:szCs w:val="22"/>
              </w:rPr>
              <w:t>80.1</w:t>
            </w:r>
          </w:p>
        </w:tc>
        <w:tc>
          <w:tcPr>
            <w:tcW w:w="674" w:type="pct"/>
          </w:tcPr>
          <w:p w14:paraId="6BF6F35D" w14:textId="437CF63B" w:rsidR="007A0C75" w:rsidRPr="00D35D91" w:rsidRDefault="007A0C75" w:rsidP="007A0C75">
            <w:pPr>
              <w:tabs>
                <w:tab w:val="decimal" w:pos="177"/>
              </w:tabs>
              <w:overflowPunct w:val="0"/>
              <w:snapToGrid w:val="0"/>
              <w:ind w:right="364"/>
              <w:jc w:val="right"/>
              <w:rPr>
                <w:sz w:val="22"/>
                <w:szCs w:val="22"/>
              </w:rPr>
            </w:pPr>
            <w:r w:rsidRPr="00D35D91">
              <w:rPr>
                <w:sz w:val="22"/>
                <w:szCs w:val="22"/>
              </w:rPr>
              <w:t>80.8</w:t>
            </w:r>
          </w:p>
        </w:tc>
        <w:tc>
          <w:tcPr>
            <w:tcW w:w="674" w:type="pct"/>
          </w:tcPr>
          <w:p w14:paraId="530C5836" w14:textId="33C87058" w:rsidR="007A0C75" w:rsidRPr="00D35D91" w:rsidRDefault="007A0C75" w:rsidP="007A0C75">
            <w:pPr>
              <w:tabs>
                <w:tab w:val="decimal" w:pos="177"/>
              </w:tabs>
              <w:overflowPunct w:val="0"/>
              <w:snapToGrid w:val="0"/>
              <w:ind w:right="364"/>
              <w:jc w:val="right"/>
              <w:rPr>
                <w:sz w:val="22"/>
                <w:szCs w:val="22"/>
              </w:rPr>
            </w:pPr>
            <w:r w:rsidRPr="00D35D91">
              <w:rPr>
                <w:sz w:val="22"/>
                <w:szCs w:val="22"/>
              </w:rPr>
              <w:t>80.3</w:t>
            </w:r>
          </w:p>
        </w:tc>
        <w:tc>
          <w:tcPr>
            <w:tcW w:w="676" w:type="pct"/>
            <w:shd w:val="clear" w:color="auto" w:fill="auto"/>
          </w:tcPr>
          <w:p w14:paraId="7FA74B45" w14:textId="46E1A928" w:rsidR="007A0C75" w:rsidRPr="00D35D91" w:rsidRDefault="007A0C75" w:rsidP="007A0C75">
            <w:pPr>
              <w:tabs>
                <w:tab w:val="decimal" w:pos="177"/>
              </w:tabs>
              <w:overflowPunct w:val="0"/>
              <w:snapToGrid w:val="0"/>
              <w:ind w:right="373"/>
              <w:jc w:val="right"/>
              <w:rPr>
                <w:sz w:val="22"/>
                <w:szCs w:val="22"/>
              </w:rPr>
            </w:pPr>
            <w:r w:rsidRPr="00D35D91">
              <w:rPr>
                <w:sz w:val="22"/>
                <w:szCs w:val="22"/>
              </w:rPr>
              <w:t>80.</w:t>
            </w:r>
            <w:r w:rsidR="00B40056">
              <w:rPr>
                <w:sz w:val="22"/>
                <w:szCs w:val="22"/>
              </w:rPr>
              <w:t>6</w:t>
            </w:r>
          </w:p>
        </w:tc>
        <w:tc>
          <w:tcPr>
            <w:tcW w:w="675" w:type="pct"/>
          </w:tcPr>
          <w:p w14:paraId="6E49F12A" w14:textId="19CE5F8D" w:rsidR="007A0C75" w:rsidRPr="00D35D91" w:rsidRDefault="007A0C75" w:rsidP="007A0C75">
            <w:pPr>
              <w:tabs>
                <w:tab w:val="decimal" w:pos="177"/>
              </w:tabs>
              <w:overflowPunct w:val="0"/>
              <w:snapToGrid w:val="0"/>
              <w:ind w:right="372"/>
              <w:jc w:val="right"/>
              <w:rPr>
                <w:sz w:val="22"/>
                <w:szCs w:val="22"/>
              </w:rPr>
            </w:pPr>
            <w:r w:rsidRPr="00D35D91">
              <w:rPr>
                <w:sz w:val="22"/>
                <w:szCs w:val="22"/>
              </w:rPr>
              <w:t>80.7</w:t>
            </w:r>
          </w:p>
        </w:tc>
        <w:tc>
          <w:tcPr>
            <w:tcW w:w="674" w:type="pct"/>
          </w:tcPr>
          <w:p w14:paraId="73096CAC" w14:textId="7C4C5287" w:rsidR="007A0C75" w:rsidRPr="00D35D91" w:rsidRDefault="007A0C75" w:rsidP="007A0C75">
            <w:pPr>
              <w:tabs>
                <w:tab w:val="decimal" w:pos="177"/>
              </w:tabs>
              <w:overflowPunct w:val="0"/>
              <w:snapToGrid w:val="0"/>
              <w:ind w:right="372"/>
              <w:jc w:val="right"/>
              <w:rPr>
                <w:sz w:val="22"/>
                <w:szCs w:val="22"/>
              </w:rPr>
            </w:pPr>
            <w:r w:rsidRPr="00D35D91">
              <w:rPr>
                <w:sz w:val="22"/>
                <w:szCs w:val="22"/>
              </w:rPr>
              <w:t>80.</w:t>
            </w:r>
            <w:r w:rsidR="004C100F" w:rsidRPr="00D35D91">
              <w:rPr>
                <w:sz w:val="22"/>
                <w:szCs w:val="22"/>
              </w:rPr>
              <w:t>5</w:t>
            </w:r>
          </w:p>
        </w:tc>
      </w:tr>
      <w:tr w:rsidR="007A0C75" w:rsidRPr="00D35D91" w14:paraId="38B06A80" w14:textId="4B9AFAF9" w:rsidTr="004568B4">
        <w:tc>
          <w:tcPr>
            <w:tcW w:w="952" w:type="pct"/>
            <w:shd w:val="clear" w:color="auto" w:fill="auto"/>
          </w:tcPr>
          <w:p w14:paraId="448F71C0" w14:textId="77777777" w:rsidR="007A0C75" w:rsidRPr="00D35D91" w:rsidRDefault="007A0C75" w:rsidP="007A0C75">
            <w:pPr>
              <w:overflowPunct w:val="0"/>
              <w:snapToGrid w:val="0"/>
              <w:ind w:left="-108"/>
              <w:rPr>
                <w:sz w:val="22"/>
                <w:szCs w:val="22"/>
              </w:rPr>
            </w:pPr>
            <w:r w:rsidRPr="00D35D91">
              <w:rPr>
                <w:sz w:val="22"/>
                <w:szCs w:val="22"/>
              </w:rPr>
              <w:t>40-49</w:t>
            </w:r>
          </w:p>
        </w:tc>
        <w:tc>
          <w:tcPr>
            <w:tcW w:w="674" w:type="pct"/>
          </w:tcPr>
          <w:p w14:paraId="7713F43B" w14:textId="2378842A" w:rsidR="007A0C75" w:rsidRPr="00D35D91" w:rsidRDefault="007A0C75" w:rsidP="007A0C75">
            <w:pPr>
              <w:tabs>
                <w:tab w:val="decimal" w:pos="177"/>
              </w:tabs>
              <w:overflowPunct w:val="0"/>
              <w:snapToGrid w:val="0"/>
              <w:ind w:right="372"/>
              <w:jc w:val="right"/>
              <w:rPr>
                <w:sz w:val="22"/>
                <w:szCs w:val="22"/>
              </w:rPr>
            </w:pPr>
            <w:r w:rsidRPr="00D35D91">
              <w:rPr>
                <w:sz w:val="22"/>
                <w:szCs w:val="22"/>
              </w:rPr>
              <w:t>75.2</w:t>
            </w:r>
          </w:p>
        </w:tc>
        <w:tc>
          <w:tcPr>
            <w:tcW w:w="674" w:type="pct"/>
          </w:tcPr>
          <w:p w14:paraId="53B37CD5" w14:textId="55C8D66D" w:rsidR="007A0C75" w:rsidRPr="00D35D91" w:rsidRDefault="007A0C75" w:rsidP="007A0C75">
            <w:pPr>
              <w:tabs>
                <w:tab w:val="decimal" w:pos="177"/>
              </w:tabs>
              <w:overflowPunct w:val="0"/>
              <w:snapToGrid w:val="0"/>
              <w:ind w:right="364"/>
              <w:jc w:val="right"/>
              <w:rPr>
                <w:sz w:val="22"/>
                <w:szCs w:val="22"/>
              </w:rPr>
            </w:pPr>
            <w:r w:rsidRPr="00D35D91">
              <w:rPr>
                <w:sz w:val="22"/>
                <w:szCs w:val="22"/>
              </w:rPr>
              <w:t>75.8</w:t>
            </w:r>
          </w:p>
        </w:tc>
        <w:tc>
          <w:tcPr>
            <w:tcW w:w="674" w:type="pct"/>
          </w:tcPr>
          <w:p w14:paraId="05997128" w14:textId="5A2350DA" w:rsidR="007A0C75" w:rsidRPr="00D35D91" w:rsidRDefault="007A0C75" w:rsidP="007A0C75">
            <w:pPr>
              <w:tabs>
                <w:tab w:val="decimal" w:pos="177"/>
              </w:tabs>
              <w:overflowPunct w:val="0"/>
              <w:snapToGrid w:val="0"/>
              <w:ind w:right="364"/>
              <w:jc w:val="right"/>
              <w:rPr>
                <w:sz w:val="22"/>
                <w:szCs w:val="22"/>
              </w:rPr>
            </w:pPr>
            <w:r w:rsidRPr="00D35D91">
              <w:rPr>
                <w:sz w:val="22"/>
                <w:szCs w:val="22"/>
              </w:rPr>
              <w:t>75.</w:t>
            </w:r>
            <w:r w:rsidR="00B40056">
              <w:rPr>
                <w:sz w:val="22"/>
                <w:szCs w:val="22"/>
              </w:rPr>
              <w:t>6</w:t>
            </w:r>
          </w:p>
        </w:tc>
        <w:tc>
          <w:tcPr>
            <w:tcW w:w="676" w:type="pct"/>
            <w:shd w:val="clear" w:color="auto" w:fill="auto"/>
          </w:tcPr>
          <w:p w14:paraId="1AA7CD3A" w14:textId="17E19590" w:rsidR="007A0C75" w:rsidRPr="00D35D91" w:rsidRDefault="007A0C75" w:rsidP="007A0C75">
            <w:pPr>
              <w:tabs>
                <w:tab w:val="decimal" w:pos="177"/>
              </w:tabs>
              <w:overflowPunct w:val="0"/>
              <w:snapToGrid w:val="0"/>
              <w:ind w:right="373"/>
              <w:jc w:val="right"/>
              <w:rPr>
                <w:sz w:val="22"/>
                <w:szCs w:val="22"/>
              </w:rPr>
            </w:pPr>
            <w:r w:rsidRPr="00D35D91">
              <w:rPr>
                <w:sz w:val="22"/>
                <w:szCs w:val="22"/>
              </w:rPr>
              <w:t>7</w:t>
            </w:r>
            <w:r w:rsidR="00B40056">
              <w:rPr>
                <w:sz w:val="22"/>
                <w:szCs w:val="22"/>
              </w:rPr>
              <w:t>6.2</w:t>
            </w:r>
          </w:p>
        </w:tc>
        <w:tc>
          <w:tcPr>
            <w:tcW w:w="675" w:type="pct"/>
          </w:tcPr>
          <w:p w14:paraId="4A668DD3" w14:textId="62DC4B34" w:rsidR="007A0C75" w:rsidRPr="00D35D91" w:rsidRDefault="007A0C75" w:rsidP="007A0C75">
            <w:pPr>
              <w:tabs>
                <w:tab w:val="decimal" w:pos="177"/>
              </w:tabs>
              <w:overflowPunct w:val="0"/>
              <w:snapToGrid w:val="0"/>
              <w:ind w:right="372"/>
              <w:jc w:val="right"/>
              <w:rPr>
                <w:sz w:val="22"/>
                <w:szCs w:val="22"/>
              </w:rPr>
            </w:pPr>
            <w:r w:rsidRPr="00D35D91">
              <w:rPr>
                <w:sz w:val="22"/>
                <w:szCs w:val="22"/>
              </w:rPr>
              <w:t>76.6</w:t>
            </w:r>
          </w:p>
        </w:tc>
        <w:tc>
          <w:tcPr>
            <w:tcW w:w="674" w:type="pct"/>
          </w:tcPr>
          <w:p w14:paraId="139AF003" w14:textId="46469488" w:rsidR="007A0C75" w:rsidRPr="00D35D91" w:rsidRDefault="007A0C75" w:rsidP="007A0C75">
            <w:pPr>
              <w:tabs>
                <w:tab w:val="decimal" w:pos="177"/>
              </w:tabs>
              <w:overflowPunct w:val="0"/>
              <w:snapToGrid w:val="0"/>
              <w:ind w:right="372"/>
              <w:jc w:val="right"/>
              <w:rPr>
                <w:sz w:val="22"/>
                <w:szCs w:val="22"/>
              </w:rPr>
            </w:pPr>
            <w:r w:rsidRPr="00D35D91">
              <w:rPr>
                <w:sz w:val="22"/>
                <w:szCs w:val="22"/>
              </w:rPr>
              <w:t>76.</w:t>
            </w:r>
            <w:r w:rsidR="004C100F" w:rsidRPr="00D35D91">
              <w:rPr>
                <w:sz w:val="22"/>
                <w:szCs w:val="22"/>
              </w:rPr>
              <w:t>4</w:t>
            </w:r>
          </w:p>
        </w:tc>
      </w:tr>
      <w:tr w:rsidR="00F20BCF" w:rsidRPr="00D35D91" w14:paraId="7F17D7DC" w14:textId="39F6567E" w:rsidTr="004568B4">
        <w:tc>
          <w:tcPr>
            <w:tcW w:w="952" w:type="pct"/>
            <w:shd w:val="clear" w:color="auto" w:fill="auto"/>
          </w:tcPr>
          <w:p w14:paraId="62F27848" w14:textId="77777777" w:rsidR="00F20BCF" w:rsidRPr="00D35D91" w:rsidRDefault="00F20BCF" w:rsidP="00526944">
            <w:pPr>
              <w:overflowPunct w:val="0"/>
              <w:snapToGrid w:val="0"/>
              <w:ind w:left="-108"/>
              <w:rPr>
                <w:sz w:val="22"/>
                <w:szCs w:val="22"/>
              </w:rPr>
            </w:pPr>
            <w:r w:rsidRPr="00D35D91">
              <w:rPr>
                <w:sz w:val="22"/>
                <w:szCs w:val="22"/>
              </w:rPr>
              <w:t>50-59</w:t>
            </w:r>
          </w:p>
        </w:tc>
        <w:tc>
          <w:tcPr>
            <w:tcW w:w="674" w:type="pct"/>
          </w:tcPr>
          <w:p w14:paraId="76FDA040" w14:textId="140A4EA0" w:rsidR="00F20BCF" w:rsidRPr="00D35D91" w:rsidRDefault="00F20BCF" w:rsidP="00526944">
            <w:pPr>
              <w:tabs>
                <w:tab w:val="decimal" w:pos="177"/>
              </w:tabs>
              <w:overflowPunct w:val="0"/>
              <w:snapToGrid w:val="0"/>
              <w:ind w:right="372"/>
              <w:jc w:val="right"/>
              <w:rPr>
                <w:sz w:val="22"/>
                <w:szCs w:val="22"/>
              </w:rPr>
            </w:pPr>
            <w:r w:rsidRPr="00D35D91">
              <w:rPr>
                <w:sz w:val="22"/>
                <w:szCs w:val="22"/>
              </w:rPr>
              <w:t>65.7</w:t>
            </w:r>
          </w:p>
        </w:tc>
        <w:tc>
          <w:tcPr>
            <w:tcW w:w="674" w:type="pct"/>
          </w:tcPr>
          <w:p w14:paraId="604E0926" w14:textId="44336B09" w:rsidR="00F20BCF" w:rsidRPr="00D35D91" w:rsidRDefault="00F20BCF" w:rsidP="00526944">
            <w:pPr>
              <w:tabs>
                <w:tab w:val="decimal" w:pos="177"/>
              </w:tabs>
              <w:overflowPunct w:val="0"/>
              <w:snapToGrid w:val="0"/>
              <w:ind w:right="364"/>
              <w:jc w:val="right"/>
              <w:rPr>
                <w:sz w:val="22"/>
                <w:szCs w:val="22"/>
              </w:rPr>
            </w:pPr>
            <w:r w:rsidRPr="00D35D91">
              <w:rPr>
                <w:sz w:val="22"/>
                <w:szCs w:val="22"/>
              </w:rPr>
              <w:t>65.</w:t>
            </w:r>
            <w:r w:rsidR="00B40056">
              <w:rPr>
                <w:sz w:val="22"/>
                <w:szCs w:val="22"/>
              </w:rPr>
              <w:t>2</w:t>
            </w:r>
          </w:p>
        </w:tc>
        <w:tc>
          <w:tcPr>
            <w:tcW w:w="674" w:type="pct"/>
          </w:tcPr>
          <w:p w14:paraId="33B4A6B4" w14:textId="7765D635" w:rsidR="00F20BCF" w:rsidRPr="00D35D91" w:rsidRDefault="00F20BCF" w:rsidP="00526944">
            <w:pPr>
              <w:tabs>
                <w:tab w:val="decimal" w:pos="177"/>
              </w:tabs>
              <w:overflowPunct w:val="0"/>
              <w:snapToGrid w:val="0"/>
              <w:ind w:right="364"/>
              <w:jc w:val="right"/>
              <w:rPr>
                <w:sz w:val="22"/>
                <w:szCs w:val="22"/>
              </w:rPr>
            </w:pPr>
            <w:r w:rsidRPr="00D35D91">
              <w:rPr>
                <w:sz w:val="22"/>
                <w:szCs w:val="22"/>
              </w:rPr>
              <w:t>66.1</w:t>
            </w:r>
          </w:p>
        </w:tc>
        <w:tc>
          <w:tcPr>
            <w:tcW w:w="676" w:type="pct"/>
            <w:shd w:val="clear" w:color="auto" w:fill="auto"/>
          </w:tcPr>
          <w:p w14:paraId="65618CCB" w14:textId="2467AAE9" w:rsidR="00F20BCF" w:rsidRPr="00D35D91" w:rsidRDefault="00F20BCF" w:rsidP="00526944">
            <w:pPr>
              <w:tabs>
                <w:tab w:val="decimal" w:pos="177"/>
              </w:tabs>
              <w:overflowPunct w:val="0"/>
              <w:snapToGrid w:val="0"/>
              <w:ind w:right="373"/>
              <w:jc w:val="right"/>
              <w:rPr>
                <w:sz w:val="22"/>
                <w:szCs w:val="22"/>
              </w:rPr>
            </w:pPr>
            <w:r w:rsidRPr="00D35D91">
              <w:rPr>
                <w:sz w:val="22"/>
                <w:szCs w:val="22"/>
              </w:rPr>
              <w:t>66.3</w:t>
            </w:r>
          </w:p>
        </w:tc>
        <w:tc>
          <w:tcPr>
            <w:tcW w:w="675" w:type="pct"/>
          </w:tcPr>
          <w:p w14:paraId="667BAE8A" w14:textId="470B670B" w:rsidR="00F20BCF" w:rsidRPr="00D35D91" w:rsidRDefault="00F20BCF" w:rsidP="00CE209F">
            <w:pPr>
              <w:tabs>
                <w:tab w:val="decimal" w:pos="177"/>
              </w:tabs>
              <w:overflowPunct w:val="0"/>
              <w:snapToGrid w:val="0"/>
              <w:ind w:right="372"/>
              <w:jc w:val="right"/>
              <w:rPr>
                <w:sz w:val="22"/>
                <w:szCs w:val="22"/>
              </w:rPr>
            </w:pPr>
            <w:r w:rsidRPr="00D35D91">
              <w:rPr>
                <w:sz w:val="22"/>
                <w:szCs w:val="22"/>
              </w:rPr>
              <w:t>66.9</w:t>
            </w:r>
          </w:p>
        </w:tc>
        <w:tc>
          <w:tcPr>
            <w:tcW w:w="674" w:type="pct"/>
          </w:tcPr>
          <w:p w14:paraId="3A60EA7A" w14:textId="2D7935AB" w:rsidR="00F20BCF" w:rsidRPr="00D35D91" w:rsidRDefault="007A0C75" w:rsidP="00CE209F">
            <w:pPr>
              <w:tabs>
                <w:tab w:val="decimal" w:pos="177"/>
              </w:tabs>
              <w:overflowPunct w:val="0"/>
              <w:snapToGrid w:val="0"/>
              <w:ind w:right="372"/>
              <w:jc w:val="right"/>
              <w:rPr>
                <w:sz w:val="22"/>
                <w:szCs w:val="22"/>
              </w:rPr>
            </w:pPr>
            <w:r w:rsidRPr="00D35D91">
              <w:rPr>
                <w:sz w:val="22"/>
                <w:szCs w:val="22"/>
              </w:rPr>
              <w:t>67.</w:t>
            </w:r>
            <w:r w:rsidR="00D779BE" w:rsidRPr="00D35D91">
              <w:rPr>
                <w:sz w:val="22"/>
                <w:szCs w:val="22"/>
                <w:lang w:eastAsia="zh-TW"/>
              </w:rPr>
              <w:t>4</w:t>
            </w:r>
          </w:p>
        </w:tc>
      </w:tr>
      <w:tr w:rsidR="007A0C75" w:rsidRPr="00D35D91" w14:paraId="1E04C3EE" w14:textId="331027D5" w:rsidTr="004568B4">
        <w:tc>
          <w:tcPr>
            <w:tcW w:w="952" w:type="pct"/>
            <w:shd w:val="clear" w:color="auto" w:fill="auto"/>
          </w:tcPr>
          <w:p w14:paraId="50C10A95" w14:textId="77777777" w:rsidR="007A0C75" w:rsidRPr="00D35D91" w:rsidRDefault="007A0C75" w:rsidP="007A0C75">
            <w:pPr>
              <w:overflowPunct w:val="0"/>
              <w:snapToGrid w:val="0"/>
              <w:ind w:left="-108"/>
              <w:rPr>
                <w:sz w:val="22"/>
                <w:szCs w:val="22"/>
              </w:rPr>
            </w:pPr>
            <w:r w:rsidRPr="00D35D91">
              <w:rPr>
                <w:sz w:val="22"/>
                <w:szCs w:val="22"/>
              </w:rPr>
              <w:sym w:font="Symbol" w:char="F0B3"/>
            </w:r>
            <w:r w:rsidRPr="00D35D91">
              <w:rPr>
                <w:sz w:val="22"/>
                <w:szCs w:val="22"/>
              </w:rPr>
              <w:t> 60</w:t>
            </w:r>
          </w:p>
        </w:tc>
        <w:tc>
          <w:tcPr>
            <w:tcW w:w="674" w:type="pct"/>
          </w:tcPr>
          <w:p w14:paraId="57C09D2B" w14:textId="72704103" w:rsidR="007A0C75" w:rsidRPr="00D35D91" w:rsidRDefault="007A0C75" w:rsidP="007A0C75">
            <w:pPr>
              <w:tabs>
                <w:tab w:val="decimal" w:pos="177"/>
              </w:tabs>
              <w:overflowPunct w:val="0"/>
              <w:snapToGrid w:val="0"/>
              <w:ind w:right="372"/>
              <w:jc w:val="right"/>
              <w:rPr>
                <w:sz w:val="22"/>
                <w:szCs w:val="22"/>
              </w:rPr>
            </w:pPr>
            <w:r w:rsidRPr="00D35D91">
              <w:rPr>
                <w:sz w:val="22"/>
                <w:szCs w:val="22"/>
              </w:rPr>
              <w:t>17.5</w:t>
            </w:r>
          </w:p>
        </w:tc>
        <w:tc>
          <w:tcPr>
            <w:tcW w:w="674" w:type="pct"/>
          </w:tcPr>
          <w:p w14:paraId="2553BA40" w14:textId="70701F54" w:rsidR="007A0C75" w:rsidRPr="00D35D91" w:rsidRDefault="007A0C75" w:rsidP="007A0C75">
            <w:pPr>
              <w:tabs>
                <w:tab w:val="decimal" w:pos="177"/>
              </w:tabs>
              <w:overflowPunct w:val="0"/>
              <w:snapToGrid w:val="0"/>
              <w:ind w:right="364"/>
              <w:jc w:val="right"/>
              <w:rPr>
                <w:sz w:val="22"/>
                <w:szCs w:val="22"/>
              </w:rPr>
            </w:pPr>
            <w:r w:rsidRPr="00D35D91">
              <w:rPr>
                <w:sz w:val="22"/>
                <w:szCs w:val="22"/>
              </w:rPr>
              <w:t>18.0</w:t>
            </w:r>
          </w:p>
        </w:tc>
        <w:tc>
          <w:tcPr>
            <w:tcW w:w="674" w:type="pct"/>
          </w:tcPr>
          <w:p w14:paraId="2FC5AE54" w14:textId="2533B019" w:rsidR="007A0C75" w:rsidRPr="00D35D91" w:rsidRDefault="007A0C75" w:rsidP="007A0C75">
            <w:pPr>
              <w:tabs>
                <w:tab w:val="decimal" w:pos="177"/>
              </w:tabs>
              <w:overflowPunct w:val="0"/>
              <w:snapToGrid w:val="0"/>
              <w:ind w:right="364"/>
              <w:jc w:val="right"/>
              <w:rPr>
                <w:sz w:val="22"/>
                <w:szCs w:val="22"/>
              </w:rPr>
            </w:pPr>
            <w:r w:rsidRPr="00D35D91">
              <w:rPr>
                <w:sz w:val="22"/>
                <w:szCs w:val="22"/>
              </w:rPr>
              <w:t>17.4</w:t>
            </w:r>
          </w:p>
        </w:tc>
        <w:tc>
          <w:tcPr>
            <w:tcW w:w="676" w:type="pct"/>
            <w:shd w:val="clear" w:color="auto" w:fill="auto"/>
          </w:tcPr>
          <w:p w14:paraId="78E99F34" w14:textId="2530EC9D" w:rsidR="007A0C75" w:rsidRPr="00D35D91" w:rsidRDefault="007A0C75" w:rsidP="007A0C75">
            <w:pPr>
              <w:tabs>
                <w:tab w:val="decimal" w:pos="177"/>
              </w:tabs>
              <w:overflowPunct w:val="0"/>
              <w:snapToGrid w:val="0"/>
              <w:ind w:right="373"/>
              <w:jc w:val="right"/>
              <w:rPr>
                <w:sz w:val="22"/>
                <w:szCs w:val="22"/>
              </w:rPr>
            </w:pPr>
            <w:r w:rsidRPr="00D35D91">
              <w:rPr>
                <w:sz w:val="22"/>
                <w:szCs w:val="22"/>
              </w:rPr>
              <w:t>17.3</w:t>
            </w:r>
          </w:p>
        </w:tc>
        <w:tc>
          <w:tcPr>
            <w:tcW w:w="675" w:type="pct"/>
          </w:tcPr>
          <w:p w14:paraId="0CFDFCF7" w14:textId="2C5AC6B3" w:rsidR="007A0C75" w:rsidRPr="00D35D91" w:rsidRDefault="007A0C75" w:rsidP="007A0C75">
            <w:pPr>
              <w:tabs>
                <w:tab w:val="decimal" w:pos="177"/>
              </w:tabs>
              <w:overflowPunct w:val="0"/>
              <w:snapToGrid w:val="0"/>
              <w:ind w:right="372"/>
              <w:jc w:val="right"/>
              <w:rPr>
                <w:sz w:val="22"/>
                <w:szCs w:val="22"/>
              </w:rPr>
            </w:pPr>
            <w:r w:rsidRPr="00D35D91">
              <w:rPr>
                <w:sz w:val="22"/>
                <w:szCs w:val="22"/>
              </w:rPr>
              <w:t>17.7</w:t>
            </w:r>
          </w:p>
        </w:tc>
        <w:tc>
          <w:tcPr>
            <w:tcW w:w="674" w:type="pct"/>
          </w:tcPr>
          <w:p w14:paraId="0DD4E43C" w14:textId="5C1B17CA" w:rsidR="007A0C75" w:rsidRPr="00D35D91" w:rsidRDefault="007A0C75" w:rsidP="007A0C75">
            <w:pPr>
              <w:tabs>
                <w:tab w:val="decimal" w:pos="177"/>
              </w:tabs>
              <w:overflowPunct w:val="0"/>
              <w:snapToGrid w:val="0"/>
              <w:ind w:right="372"/>
              <w:jc w:val="right"/>
              <w:rPr>
                <w:sz w:val="22"/>
                <w:szCs w:val="22"/>
              </w:rPr>
            </w:pPr>
            <w:r w:rsidRPr="00D35D91">
              <w:rPr>
                <w:sz w:val="22"/>
                <w:szCs w:val="22"/>
              </w:rPr>
              <w:t>17.8</w:t>
            </w:r>
          </w:p>
        </w:tc>
      </w:tr>
      <w:tr w:rsidR="007A0C75" w:rsidRPr="00D35D91" w14:paraId="7C4C1BCB" w14:textId="3B447AB5" w:rsidTr="004568B4">
        <w:trPr>
          <w:trHeight w:val="108"/>
        </w:trPr>
        <w:tc>
          <w:tcPr>
            <w:tcW w:w="952" w:type="pct"/>
            <w:shd w:val="clear" w:color="auto" w:fill="auto"/>
          </w:tcPr>
          <w:p w14:paraId="37DD31A4" w14:textId="77777777" w:rsidR="007A0C75" w:rsidRPr="00D35D91" w:rsidRDefault="007A0C75" w:rsidP="007A0C75">
            <w:pPr>
              <w:overflowPunct w:val="0"/>
              <w:snapToGrid w:val="0"/>
              <w:ind w:left="-108"/>
              <w:rPr>
                <w:sz w:val="22"/>
                <w:szCs w:val="22"/>
              </w:rPr>
            </w:pPr>
          </w:p>
        </w:tc>
        <w:tc>
          <w:tcPr>
            <w:tcW w:w="674" w:type="pct"/>
          </w:tcPr>
          <w:p w14:paraId="0AE88A3C" w14:textId="251BF6CA" w:rsidR="007A0C75" w:rsidRPr="00D35D91" w:rsidRDefault="007A0C75" w:rsidP="007A0C75">
            <w:pPr>
              <w:tabs>
                <w:tab w:val="decimal" w:pos="177"/>
              </w:tabs>
              <w:overflowPunct w:val="0"/>
              <w:snapToGrid w:val="0"/>
              <w:ind w:right="372"/>
              <w:jc w:val="right"/>
              <w:rPr>
                <w:sz w:val="22"/>
                <w:szCs w:val="22"/>
              </w:rPr>
            </w:pPr>
          </w:p>
        </w:tc>
        <w:tc>
          <w:tcPr>
            <w:tcW w:w="674" w:type="pct"/>
          </w:tcPr>
          <w:p w14:paraId="27DF0B23" w14:textId="77777777" w:rsidR="007A0C75" w:rsidRPr="00D35D91" w:rsidRDefault="007A0C75" w:rsidP="007A0C75">
            <w:pPr>
              <w:tabs>
                <w:tab w:val="decimal" w:pos="177"/>
              </w:tabs>
              <w:overflowPunct w:val="0"/>
              <w:snapToGrid w:val="0"/>
              <w:ind w:right="364"/>
              <w:jc w:val="right"/>
              <w:rPr>
                <w:sz w:val="22"/>
                <w:szCs w:val="22"/>
              </w:rPr>
            </w:pPr>
          </w:p>
        </w:tc>
        <w:tc>
          <w:tcPr>
            <w:tcW w:w="674" w:type="pct"/>
          </w:tcPr>
          <w:p w14:paraId="7C2B8AB0" w14:textId="77777777" w:rsidR="007A0C75" w:rsidRPr="00D35D91" w:rsidRDefault="007A0C75" w:rsidP="007A0C75">
            <w:pPr>
              <w:tabs>
                <w:tab w:val="decimal" w:pos="177"/>
              </w:tabs>
              <w:overflowPunct w:val="0"/>
              <w:snapToGrid w:val="0"/>
              <w:ind w:right="364"/>
              <w:jc w:val="right"/>
              <w:rPr>
                <w:sz w:val="22"/>
                <w:szCs w:val="22"/>
              </w:rPr>
            </w:pPr>
          </w:p>
        </w:tc>
        <w:tc>
          <w:tcPr>
            <w:tcW w:w="676" w:type="pct"/>
            <w:shd w:val="clear" w:color="auto" w:fill="auto"/>
          </w:tcPr>
          <w:p w14:paraId="10F0334C" w14:textId="77777777" w:rsidR="007A0C75" w:rsidRPr="00D35D91" w:rsidRDefault="007A0C75" w:rsidP="007A0C75">
            <w:pPr>
              <w:tabs>
                <w:tab w:val="decimal" w:pos="177"/>
              </w:tabs>
              <w:overflowPunct w:val="0"/>
              <w:snapToGrid w:val="0"/>
              <w:ind w:right="373"/>
              <w:jc w:val="right"/>
              <w:rPr>
                <w:sz w:val="22"/>
                <w:szCs w:val="22"/>
              </w:rPr>
            </w:pPr>
          </w:p>
        </w:tc>
        <w:tc>
          <w:tcPr>
            <w:tcW w:w="675" w:type="pct"/>
          </w:tcPr>
          <w:p w14:paraId="15B151DB" w14:textId="77777777" w:rsidR="007A0C75" w:rsidRPr="00D35D91" w:rsidRDefault="007A0C75" w:rsidP="007A0C75">
            <w:pPr>
              <w:tabs>
                <w:tab w:val="decimal" w:pos="177"/>
              </w:tabs>
              <w:overflowPunct w:val="0"/>
              <w:snapToGrid w:val="0"/>
              <w:ind w:right="372"/>
              <w:jc w:val="right"/>
              <w:rPr>
                <w:sz w:val="22"/>
                <w:szCs w:val="22"/>
              </w:rPr>
            </w:pPr>
          </w:p>
        </w:tc>
        <w:tc>
          <w:tcPr>
            <w:tcW w:w="674" w:type="pct"/>
          </w:tcPr>
          <w:p w14:paraId="4D245256" w14:textId="2348F140" w:rsidR="007A0C75" w:rsidRPr="00D35D91" w:rsidRDefault="007A0C75" w:rsidP="007A0C75">
            <w:pPr>
              <w:tabs>
                <w:tab w:val="decimal" w:pos="177"/>
              </w:tabs>
              <w:overflowPunct w:val="0"/>
              <w:snapToGrid w:val="0"/>
              <w:ind w:right="372"/>
              <w:jc w:val="right"/>
              <w:rPr>
                <w:sz w:val="22"/>
                <w:szCs w:val="22"/>
              </w:rPr>
            </w:pPr>
          </w:p>
        </w:tc>
      </w:tr>
      <w:tr w:rsidR="007A0C75" w:rsidRPr="00D35D91" w14:paraId="616FF538" w14:textId="05778C41" w:rsidTr="004568B4">
        <w:tc>
          <w:tcPr>
            <w:tcW w:w="952" w:type="pct"/>
            <w:shd w:val="clear" w:color="auto" w:fill="auto"/>
          </w:tcPr>
          <w:p w14:paraId="0ED33508" w14:textId="77777777" w:rsidR="007A0C75" w:rsidRPr="00D35D91" w:rsidRDefault="007A0C75" w:rsidP="007A0C75">
            <w:pPr>
              <w:overflowPunct w:val="0"/>
              <w:snapToGrid w:val="0"/>
              <w:ind w:left="-108"/>
              <w:rPr>
                <w:sz w:val="22"/>
                <w:szCs w:val="22"/>
              </w:rPr>
            </w:pPr>
            <w:r w:rsidRPr="00D35D91">
              <w:rPr>
                <w:sz w:val="22"/>
                <w:szCs w:val="22"/>
              </w:rPr>
              <w:t>Overall</w:t>
            </w:r>
          </w:p>
        </w:tc>
        <w:tc>
          <w:tcPr>
            <w:tcW w:w="674" w:type="pct"/>
          </w:tcPr>
          <w:p w14:paraId="5D1148FB" w14:textId="039E1B2E" w:rsidR="007A0C75" w:rsidRPr="00D35D91" w:rsidRDefault="007A0C75" w:rsidP="007A0C75">
            <w:pPr>
              <w:tabs>
                <w:tab w:val="decimal" w:pos="177"/>
              </w:tabs>
              <w:overflowPunct w:val="0"/>
              <w:snapToGrid w:val="0"/>
              <w:ind w:right="372"/>
              <w:jc w:val="right"/>
              <w:rPr>
                <w:sz w:val="22"/>
                <w:szCs w:val="22"/>
              </w:rPr>
            </w:pPr>
            <w:r w:rsidRPr="00D35D91">
              <w:rPr>
                <w:sz w:val="22"/>
                <w:szCs w:val="22"/>
              </w:rPr>
              <w:t>52.</w:t>
            </w:r>
            <w:r w:rsidR="00B40056">
              <w:rPr>
                <w:sz w:val="22"/>
                <w:szCs w:val="22"/>
              </w:rPr>
              <w:t>3</w:t>
            </w:r>
          </w:p>
        </w:tc>
        <w:tc>
          <w:tcPr>
            <w:tcW w:w="674" w:type="pct"/>
          </w:tcPr>
          <w:p w14:paraId="4E38B79F" w14:textId="63855E32" w:rsidR="007A0C75" w:rsidRPr="00D35D91" w:rsidRDefault="007A0C75" w:rsidP="007A0C75">
            <w:pPr>
              <w:tabs>
                <w:tab w:val="decimal" w:pos="177"/>
              </w:tabs>
              <w:overflowPunct w:val="0"/>
              <w:snapToGrid w:val="0"/>
              <w:ind w:right="364"/>
              <w:jc w:val="right"/>
              <w:rPr>
                <w:sz w:val="22"/>
                <w:szCs w:val="22"/>
              </w:rPr>
            </w:pPr>
            <w:r w:rsidRPr="00D35D91">
              <w:rPr>
                <w:sz w:val="22"/>
                <w:szCs w:val="22"/>
              </w:rPr>
              <w:t>52.</w:t>
            </w:r>
            <w:r w:rsidR="00B40056">
              <w:rPr>
                <w:sz w:val="22"/>
                <w:szCs w:val="22"/>
              </w:rPr>
              <w:t>4</w:t>
            </w:r>
          </w:p>
        </w:tc>
        <w:tc>
          <w:tcPr>
            <w:tcW w:w="674" w:type="pct"/>
          </w:tcPr>
          <w:p w14:paraId="6ABCC4B8" w14:textId="0E7B7DA2" w:rsidR="007A0C75" w:rsidRPr="00D35D91" w:rsidRDefault="007A0C75" w:rsidP="007A0C75">
            <w:pPr>
              <w:tabs>
                <w:tab w:val="decimal" w:pos="177"/>
              </w:tabs>
              <w:overflowPunct w:val="0"/>
              <w:snapToGrid w:val="0"/>
              <w:ind w:right="364"/>
              <w:jc w:val="right"/>
              <w:rPr>
                <w:sz w:val="22"/>
                <w:szCs w:val="22"/>
              </w:rPr>
            </w:pPr>
            <w:r w:rsidRPr="00D35D91">
              <w:rPr>
                <w:sz w:val="22"/>
                <w:szCs w:val="22"/>
              </w:rPr>
              <w:t>52.</w:t>
            </w:r>
            <w:r w:rsidR="00B40056">
              <w:rPr>
                <w:sz w:val="22"/>
                <w:szCs w:val="22"/>
              </w:rPr>
              <w:t>3</w:t>
            </w:r>
          </w:p>
        </w:tc>
        <w:tc>
          <w:tcPr>
            <w:tcW w:w="676" w:type="pct"/>
            <w:shd w:val="clear" w:color="auto" w:fill="auto"/>
          </w:tcPr>
          <w:p w14:paraId="350F2873" w14:textId="328F5EAF" w:rsidR="007A0C75" w:rsidRPr="00D35D91" w:rsidRDefault="007A0C75" w:rsidP="007A0C75">
            <w:pPr>
              <w:tabs>
                <w:tab w:val="decimal" w:pos="177"/>
              </w:tabs>
              <w:overflowPunct w:val="0"/>
              <w:snapToGrid w:val="0"/>
              <w:ind w:right="373"/>
              <w:jc w:val="right"/>
              <w:rPr>
                <w:sz w:val="22"/>
                <w:szCs w:val="22"/>
              </w:rPr>
            </w:pPr>
            <w:r w:rsidRPr="00D35D91">
              <w:rPr>
                <w:sz w:val="22"/>
                <w:szCs w:val="22"/>
              </w:rPr>
              <w:t>52.</w:t>
            </w:r>
            <w:r w:rsidR="00B40056">
              <w:rPr>
                <w:sz w:val="22"/>
                <w:szCs w:val="22"/>
              </w:rPr>
              <w:t>2</w:t>
            </w:r>
          </w:p>
        </w:tc>
        <w:tc>
          <w:tcPr>
            <w:tcW w:w="675" w:type="pct"/>
          </w:tcPr>
          <w:p w14:paraId="1B8EFE20" w14:textId="258058A5" w:rsidR="007A0C75" w:rsidRPr="00D35D91" w:rsidRDefault="007A0C75" w:rsidP="007A0C75">
            <w:pPr>
              <w:tabs>
                <w:tab w:val="decimal" w:pos="177"/>
              </w:tabs>
              <w:overflowPunct w:val="0"/>
              <w:snapToGrid w:val="0"/>
              <w:ind w:right="372"/>
              <w:jc w:val="right"/>
              <w:rPr>
                <w:sz w:val="22"/>
                <w:szCs w:val="22"/>
              </w:rPr>
            </w:pPr>
            <w:r w:rsidRPr="00D35D91">
              <w:rPr>
                <w:sz w:val="22"/>
                <w:szCs w:val="22"/>
              </w:rPr>
              <w:t>52.5</w:t>
            </w:r>
          </w:p>
        </w:tc>
        <w:tc>
          <w:tcPr>
            <w:tcW w:w="674" w:type="pct"/>
          </w:tcPr>
          <w:p w14:paraId="564C5960" w14:textId="37481469" w:rsidR="007A0C75" w:rsidRPr="00D35D91" w:rsidRDefault="007A0C75" w:rsidP="007A0C75">
            <w:pPr>
              <w:tabs>
                <w:tab w:val="decimal" w:pos="177"/>
              </w:tabs>
              <w:overflowPunct w:val="0"/>
              <w:snapToGrid w:val="0"/>
              <w:ind w:right="372"/>
              <w:jc w:val="right"/>
              <w:rPr>
                <w:sz w:val="22"/>
                <w:szCs w:val="22"/>
              </w:rPr>
            </w:pPr>
            <w:r w:rsidRPr="00D35D91">
              <w:rPr>
                <w:sz w:val="22"/>
                <w:szCs w:val="22"/>
              </w:rPr>
              <w:t>52.5</w:t>
            </w:r>
          </w:p>
        </w:tc>
      </w:tr>
      <w:tr w:rsidR="007A0C75" w:rsidRPr="00D35D91" w14:paraId="034EF706" w14:textId="4A0DA7D1" w:rsidTr="004568B4">
        <w:tc>
          <w:tcPr>
            <w:tcW w:w="952" w:type="pct"/>
            <w:shd w:val="clear" w:color="auto" w:fill="auto"/>
          </w:tcPr>
          <w:p w14:paraId="1F1F4BC6" w14:textId="77777777" w:rsidR="007A0C75" w:rsidRPr="00D35D91" w:rsidRDefault="007A0C75" w:rsidP="007A0C75">
            <w:pPr>
              <w:overflowPunct w:val="0"/>
              <w:snapToGrid w:val="0"/>
              <w:ind w:left="-108"/>
              <w:rPr>
                <w:sz w:val="22"/>
                <w:szCs w:val="22"/>
              </w:rPr>
            </w:pPr>
          </w:p>
        </w:tc>
        <w:tc>
          <w:tcPr>
            <w:tcW w:w="674" w:type="pct"/>
          </w:tcPr>
          <w:p w14:paraId="0AA34E5E" w14:textId="555BDF05" w:rsidR="007A0C75" w:rsidRPr="00D35D91" w:rsidRDefault="007A0C75" w:rsidP="007A0C75">
            <w:pPr>
              <w:tabs>
                <w:tab w:val="decimal" w:pos="177"/>
              </w:tabs>
              <w:overflowPunct w:val="0"/>
              <w:snapToGrid w:val="0"/>
              <w:ind w:right="372"/>
              <w:jc w:val="right"/>
              <w:rPr>
                <w:sz w:val="22"/>
                <w:szCs w:val="22"/>
              </w:rPr>
            </w:pPr>
          </w:p>
        </w:tc>
        <w:tc>
          <w:tcPr>
            <w:tcW w:w="674" w:type="pct"/>
          </w:tcPr>
          <w:p w14:paraId="3A857C1A" w14:textId="77777777" w:rsidR="007A0C75" w:rsidRPr="00D35D91" w:rsidRDefault="007A0C75" w:rsidP="007A0C75">
            <w:pPr>
              <w:tabs>
                <w:tab w:val="decimal" w:pos="177"/>
              </w:tabs>
              <w:overflowPunct w:val="0"/>
              <w:snapToGrid w:val="0"/>
              <w:ind w:right="364"/>
              <w:jc w:val="right"/>
              <w:rPr>
                <w:sz w:val="22"/>
                <w:szCs w:val="22"/>
              </w:rPr>
            </w:pPr>
          </w:p>
        </w:tc>
        <w:tc>
          <w:tcPr>
            <w:tcW w:w="674" w:type="pct"/>
          </w:tcPr>
          <w:p w14:paraId="65850929" w14:textId="77777777" w:rsidR="007A0C75" w:rsidRPr="00D35D91" w:rsidRDefault="007A0C75" w:rsidP="007A0C75">
            <w:pPr>
              <w:tabs>
                <w:tab w:val="decimal" w:pos="177"/>
              </w:tabs>
              <w:overflowPunct w:val="0"/>
              <w:snapToGrid w:val="0"/>
              <w:ind w:right="364"/>
              <w:jc w:val="right"/>
              <w:rPr>
                <w:sz w:val="22"/>
                <w:szCs w:val="22"/>
              </w:rPr>
            </w:pPr>
          </w:p>
        </w:tc>
        <w:tc>
          <w:tcPr>
            <w:tcW w:w="676" w:type="pct"/>
            <w:shd w:val="clear" w:color="auto" w:fill="auto"/>
          </w:tcPr>
          <w:p w14:paraId="1D67EA88" w14:textId="77777777" w:rsidR="007A0C75" w:rsidRPr="00D35D91" w:rsidRDefault="007A0C75" w:rsidP="007A0C75">
            <w:pPr>
              <w:tabs>
                <w:tab w:val="decimal" w:pos="177"/>
              </w:tabs>
              <w:overflowPunct w:val="0"/>
              <w:snapToGrid w:val="0"/>
              <w:ind w:right="373"/>
              <w:jc w:val="right"/>
              <w:rPr>
                <w:sz w:val="22"/>
                <w:szCs w:val="22"/>
              </w:rPr>
            </w:pPr>
          </w:p>
        </w:tc>
        <w:tc>
          <w:tcPr>
            <w:tcW w:w="675" w:type="pct"/>
          </w:tcPr>
          <w:p w14:paraId="439ABF61" w14:textId="77777777" w:rsidR="007A0C75" w:rsidRPr="00D35D91" w:rsidRDefault="007A0C75" w:rsidP="007A0C75">
            <w:pPr>
              <w:tabs>
                <w:tab w:val="decimal" w:pos="177"/>
              </w:tabs>
              <w:overflowPunct w:val="0"/>
              <w:snapToGrid w:val="0"/>
              <w:ind w:right="372"/>
              <w:jc w:val="right"/>
              <w:rPr>
                <w:sz w:val="22"/>
                <w:szCs w:val="22"/>
              </w:rPr>
            </w:pPr>
          </w:p>
        </w:tc>
        <w:tc>
          <w:tcPr>
            <w:tcW w:w="674" w:type="pct"/>
          </w:tcPr>
          <w:p w14:paraId="08EBE501" w14:textId="77777777" w:rsidR="007A0C75" w:rsidRPr="00D35D91" w:rsidRDefault="007A0C75" w:rsidP="007A0C75">
            <w:pPr>
              <w:tabs>
                <w:tab w:val="decimal" w:pos="177"/>
              </w:tabs>
              <w:overflowPunct w:val="0"/>
              <w:snapToGrid w:val="0"/>
              <w:ind w:right="372"/>
              <w:jc w:val="right"/>
              <w:rPr>
                <w:sz w:val="22"/>
                <w:szCs w:val="22"/>
              </w:rPr>
            </w:pPr>
          </w:p>
        </w:tc>
      </w:tr>
      <w:tr w:rsidR="007A0C75" w:rsidRPr="00D35D91" w14:paraId="5A353D05" w14:textId="5CBD164D" w:rsidTr="004568B4">
        <w:tc>
          <w:tcPr>
            <w:tcW w:w="952" w:type="pct"/>
            <w:shd w:val="clear" w:color="auto" w:fill="auto"/>
          </w:tcPr>
          <w:p w14:paraId="21561CD1" w14:textId="77777777" w:rsidR="007A0C75" w:rsidRPr="00D35D91" w:rsidRDefault="007A0C75" w:rsidP="007A0C75">
            <w:pPr>
              <w:overflowPunct w:val="0"/>
              <w:snapToGrid w:val="0"/>
              <w:ind w:left="-108"/>
              <w:rPr>
                <w:sz w:val="22"/>
                <w:szCs w:val="22"/>
                <w:u w:val="single"/>
                <w:lang w:eastAsia="zh-TW"/>
              </w:rPr>
            </w:pPr>
            <w:r w:rsidRPr="00D35D91">
              <w:rPr>
                <w:rFonts w:hint="eastAsia"/>
                <w:sz w:val="22"/>
                <w:szCs w:val="22"/>
                <w:u w:val="single"/>
                <w:lang w:eastAsia="zh-TW"/>
              </w:rPr>
              <w:t>Both genders</w:t>
            </w:r>
          </w:p>
          <w:p w14:paraId="562E4411" w14:textId="2A693655" w:rsidR="007A0C75" w:rsidRPr="00D35D91" w:rsidRDefault="007A0C75" w:rsidP="007A0C75">
            <w:pPr>
              <w:overflowPunct w:val="0"/>
              <w:snapToGrid w:val="0"/>
              <w:ind w:left="-108"/>
              <w:rPr>
                <w:sz w:val="22"/>
                <w:szCs w:val="22"/>
                <w:u w:val="single"/>
                <w:lang w:eastAsia="zh-TW"/>
              </w:rPr>
            </w:pPr>
            <w:r w:rsidRPr="00D35D91">
              <w:rPr>
                <w:rFonts w:hint="eastAsia"/>
                <w:sz w:val="22"/>
                <w:szCs w:val="22"/>
                <w:u w:val="single"/>
                <w:lang w:eastAsia="zh-TW"/>
              </w:rPr>
              <w:t>combined</w:t>
            </w:r>
          </w:p>
        </w:tc>
        <w:tc>
          <w:tcPr>
            <w:tcW w:w="674" w:type="pct"/>
          </w:tcPr>
          <w:p w14:paraId="0ABD8C37" w14:textId="31601EDD" w:rsidR="007A0C75" w:rsidRPr="00D35D91" w:rsidRDefault="007A0C75" w:rsidP="007A0C75">
            <w:pPr>
              <w:tabs>
                <w:tab w:val="decimal" w:pos="177"/>
              </w:tabs>
              <w:overflowPunct w:val="0"/>
              <w:snapToGrid w:val="0"/>
              <w:ind w:right="372"/>
              <w:jc w:val="right"/>
              <w:rPr>
                <w:sz w:val="22"/>
                <w:szCs w:val="22"/>
              </w:rPr>
            </w:pPr>
          </w:p>
        </w:tc>
        <w:tc>
          <w:tcPr>
            <w:tcW w:w="674" w:type="pct"/>
          </w:tcPr>
          <w:p w14:paraId="7003FFA3" w14:textId="77777777" w:rsidR="007A0C75" w:rsidRPr="00D35D91" w:rsidRDefault="007A0C75" w:rsidP="007A0C75">
            <w:pPr>
              <w:tabs>
                <w:tab w:val="decimal" w:pos="177"/>
              </w:tabs>
              <w:overflowPunct w:val="0"/>
              <w:snapToGrid w:val="0"/>
              <w:ind w:right="364"/>
              <w:jc w:val="right"/>
              <w:rPr>
                <w:sz w:val="22"/>
                <w:szCs w:val="22"/>
              </w:rPr>
            </w:pPr>
          </w:p>
        </w:tc>
        <w:tc>
          <w:tcPr>
            <w:tcW w:w="674" w:type="pct"/>
          </w:tcPr>
          <w:p w14:paraId="67692EA1" w14:textId="77777777" w:rsidR="007A0C75" w:rsidRPr="00D35D91" w:rsidRDefault="007A0C75" w:rsidP="007A0C75">
            <w:pPr>
              <w:tabs>
                <w:tab w:val="decimal" w:pos="177"/>
              </w:tabs>
              <w:overflowPunct w:val="0"/>
              <w:snapToGrid w:val="0"/>
              <w:ind w:right="364"/>
              <w:jc w:val="right"/>
              <w:rPr>
                <w:sz w:val="22"/>
                <w:szCs w:val="22"/>
              </w:rPr>
            </w:pPr>
          </w:p>
        </w:tc>
        <w:tc>
          <w:tcPr>
            <w:tcW w:w="676" w:type="pct"/>
            <w:shd w:val="clear" w:color="auto" w:fill="auto"/>
          </w:tcPr>
          <w:p w14:paraId="43AECBD5" w14:textId="77777777" w:rsidR="007A0C75" w:rsidRPr="00D35D91" w:rsidRDefault="007A0C75" w:rsidP="007A0C75">
            <w:pPr>
              <w:tabs>
                <w:tab w:val="decimal" w:pos="177"/>
              </w:tabs>
              <w:overflowPunct w:val="0"/>
              <w:snapToGrid w:val="0"/>
              <w:ind w:right="373"/>
              <w:jc w:val="right"/>
              <w:rPr>
                <w:sz w:val="22"/>
                <w:szCs w:val="22"/>
              </w:rPr>
            </w:pPr>
          </w:p>
        </w:tc>
        <w:tc>
          <w:tcPr>
            <w:tcW w:w="675" w:type="pct"/>
          </w:tcPr>
          <w:p w14:paraId="5A1514FA" w14:textId="77777777" w:rsidR="007A0C75" w:rsidRPr="00D35D91" w:rsidRDefault="007A0C75" w:rsidP="007A0C75">
            <w:pPr>
              <w:tabs>
                <w:tab w:val="decimal" w:pos="177"/>
              </w:tabs>
              <w:overflowPunct w:val="0"/>
              <w:snapToGrid w:val="0"/>
              <w:ind w:right="372"/>
              <w:jc w:val="right"/>
              <w:rPr>
                <w:sz w:val="22"/>
                <w:szCs w:val="22"/>
              </w:rPr>
            </w:pPr>
          </w:p>
        </w:tc>
        <w:tc>
          <w:tcPr>
            <w:tcW w:w="674" w:type="pct"/>
          </w:tcPr>
          <w:p w14:paraId="5D0D77FD" w14:textId="77777777" w:rsidR="007A0C75" w:rsidRPr="00D35D91" w:rsidRDefault="007A0C75" w:rsidP="007A0C75">
            <w:pPr>
              <w:tabs>
                <w:tab w:val="decimal" w:pos="177"/>
              </w:tabs>
              <w:overflowPunct w:val="0"/>
              <w:snapToGrid w:val="0"/>
              <w:ind w:right="372"/>
              <w:jc w:val="right"/>
              <w:rPr>
                <w:sz w:val="22"/>
                <w:szCs w:val="22"/>
              </w:rPr>
            </w:pPr>
          </w:p>
        </w:tc>
      </w:tr>
      <w:tr w:rsidR="007A0C75" w:rsidRPr="00D35D91" w14:paraId="10C81809" w14:textId="68C113F4" w:rsidTr="004568B4">
        <w:tc>
          <w:tcPr>
            <w:tcW w:w="952" w:type="pct"/>
            <w:shd w:val="clear" w:color="auto" w:fill="auto"/>
          </w:tcPr>
          <w:p w14:paraId="17E0343F" w14:textId="77777777" w:rsidR="007A0C75" w:rsidRPr="00D35D91" w:rsidRDefault="007A0C75" w:rsidP="007A0C75">
            <w:pPr>
              <w:overflowPunct w:val="0"/>
              <w:snapToGrid w:val="0"/>
              <w:ind w:left="-108"/>
              <w:rPr>
                <w:sz w:val="22"/>
                <w:szCs w:val="22"/>
                <w:lang w:eastAsia="zh-TW"/>
              </w:rPr>
            </w:pPr>
            <w:r w:rsidRPr="00D35D91">
              <w:rPr>
                <w:rFonts w:hint="eastAsia"/>
                <w:sz w:val="22"/>
                <w:szCs w:val="22"/>
                <w:lang w:eastAsia="zh-TW"/>
              </w:rPr>
              <w:t>15</w:t>
            </w:r>
            <w:r w:rsidRPr="00D35D91">
              <w:rPr>
                <w:sz w:val="22"/>
                <w:szCs w:val="22"/>
              </w:rPr>
              <w:t>-2</w:t>
            </w:r>
            <w:r w:rsidRPr="00D35D91">
              <w:rPr>
                <w:rFonts w:hint="eastAsia"/>
                <w:sz w:val="22"/>
                <w:szCs w:val="22"/>
                <w:lang w:eastAsia="zh-TW"/>
              </w:rPr>
              <w:t>4</w:t>
            </w:r>
          </w:p>
        </w:tc>
        <w:tc>
          <w:tcPr>
            <w:tcW w:w="674" w:type="pct"/>
          </w:tcPr>
          <w:p w14:paraId="5FC31DC7" w14:textId="41302735" w:rsidR="007A0C75" w:rsidRPr="00D35D91" w:rsidRDefault="007A0C75" w:rsidP="007A0C75">
            <w:pPr>
              <w:tabs>
                <w:tab w:val="decimal" w:pos="177"/>
              </w:tabs>
              <w:overflowPunct w:val="0"/>
              <w:snapToGrid w:val="0"/>
              <w:ind w:right="372"/>
              <w:jc w:val="right"/>
              <w:rPr>
                <w:sz w:val="22"/>
                <w:lang w:val="en-HK" w:eastAsia="zh-TW"/>
              </w:rPr>
            </w:pPr>
            <w:r w:rsidRPr="00D35D91">
              <w:rPr>
                <w:sz w:val="22"/>
                <w:lang w:val="en-HK" w:eastAsia="zh-TW"/>
              </w:rPr>
              <w:t>28.</w:t>
            </w:r>
            <w:r w:rsidR="00B40056">
              <w:rPr>
                <w:sz w:val="22"/>
                <w:lang w:val="en-HK" w:eastAsia="zh-TW"/>
              </w:rPr>
              <w:t>5</w:t>
            </w:r>
          </w:p>
        </w:tc>
        <w:tc>
          <w:tcPr>
            <w:tcW w:w="674" w:type="pct"/>
          </w:tcPr>
          <w:p w14:paraId="2B8EFE89" w14:textId="6F5CE89A" w:rsidR="007A0C75" w:rsidRPr="00D35D91" w:rsidRDefault="007A0C75" w:rsidP="007A0C75">
            <w:pPr>
              <w:tabs>
                <w:tab w:val="decimal" w:pos="177"/>
              </w:tabs>
              <w:overflowPunct w:val="0"/>
              <w:snapToGrid w:val="0"/>
              <w:ind w:right="364"/>
              <w:jc w:val="right"/>
              <w:rPr>
                <w:sz w:val="22"/>
                <w:lang w:val="en-HK" w:eastAsia="zh-TW"/>
              </w:rPr>
            </w:pPr>
            <w:r w:rsidRPr="00D35D91">
              <w:rPr>
                <w:sz w:val="22"/>
                <w:lang w:val="en-HK" w:eastAsia="zh-TW"/>
              </w:rPr>
              <w:t>28.</w:t>
            </w:r>
            <w:r w:rsidR="00B40056">
              <w:rPr>
                <w:sz w:val="22"/>
                <w:lang w:val="en-HK" w:eastAsia="zh-TW"/>
              </w:rPr>
              <w:t>2</w:t>
            </w:r>
          </w:p>
        </w:tc>
        <w:tc>
          <w:tcPr>
            <w:tcW w:w="674" w:type="pct"/>
          </w:tcPr>
          <w:p w14:paraId="2359C836" w14:textId="5A545FAB" w:rsidR="007A0C75" w:rsidRPr="00D35D91" w:rsidRDefault="007A0C75" w:rsidP="007A0C75">
            <w:pPr>
              <w:tabs>
                <w:tab w:val="decimal" w:pos="177"/>
              </w:tabs>
              <w:overflowPunct w:val="0"/>
              <w:snapToGrid w:val="0"/>
              <w:ind w:right="364"/>
              <w:jc w:val="right"/>
              <w:rPr>
                <w:sz w:val="22"/>
                <w:lang w:val="en-HK" w:eastAsia="zh-TW"/>
              </w:rPr>
            </w:pPr>
            <w:r w:rsidRPr="00D35D91">
              <w:rPr>
                <w:sz w:val="22"/>
                <w:lang w:val="en-HK" w:eastAsia="zh-TW"/>
              </w:rPr>
              <w:t>3</w:t>
            </w:r>
            <w:r w:rsidR="00B40056">
              <w:rPr>
                <w:sz w:val="22"/>
                <w:lang w:val="en-HK" w:eastAsia="zh-TW"/>
              </w:rPr>
              <w:t>0.9</w:t>
            </w:r>
          </w:p>
        </w:tc>
        <w:tc>
          <w:tcPr>
            <w:tcW w:w="676" w:type="pct"/>
            <w:shd w:val="clear" w:color="auto" w:fill="auto"/>
          </w:tcPr>
          <w:p w14:paraId="46DDF10E" w14:textId="71E7098C" w:rsidR="007A0C75" w:rsidRPr="00D35D91" w:rsidRDefault="007A0C75" w:rsidP="007A0C75">
            <w:pPr>
              <w:tabs>
                <w:tab w:val="decimal" w:pos="177"/>
              </w:tabs>
              <w:overflowPunct w:val="0"/>
              <w:snapToGrid w:val="0"/>
              <w:ind w:right="373"/>
              <w:jc w:val="right"/>
              <w:rPr>
                <w:sz w:val="22"/>
                <w:lang w:val="en-HK" w:eastAsia="zh-TW"/>
              </w:rPr>
            </w:pPr>
            <w:r w:rsidRPr="00D35D91">
              <w:rPr>
                <w:sz w:val="22"/>
                <w:lang w:val="en-HK" w:eastAsia="zh-TW"/>
              </w:rPr>
              <w:t>29.</w:t>
            </w:r>
            <w:r w:rsidR="00B40056">
              <w:rPr>
                <w:sz w:val="22"/>
                <w:lang w:val="en-HK" w:eastAsia="zh-TW"/>
              </w:rPr>
              <w:t>7</w:t>
            </w:r>
          </w:p>
        </w:tc>
        <w:tc>
          <w:tcPr>
            <w:tcW w:w="675" w:type="pct"/>
          </w:tcPr>
          <w:p w14:paraId="2EBCD99B" w14:textId="1A7EFF4A" w:rsidR="007A0C75" w:rsidRPr="00D35D91" w:rsidRDefault="007A0C75" w:rsidP="007A0C75">
            <w:pPr>
              <w:tabs>
                <w:tab w:val="decimal" w:pos="177"/>
              </w:tabs>
              <w:overflowPunct w:val="0"/>
              <w:snapToGrid w:val="0"/>
              <w:ind w:right="372"/>
              <w:jc w:val="right"/>
              <w:rPr>
                <w:sz w:val="22"/>
                <w:lang w:val="en-HK" w:eastAsia="zh-TW"/>
              </w:rPr>
            </w:pPr>
            <w:r w:rsidRPr="00D35D91">
              <w:rPr>
                <w:sz w:val="22"/>
                <w:lang w:val="en-HK" w:eastAsia="zh-TW"/>
              </w:rPr>
              <w:t>28.2</w:t>
            </w:r>
          </w:p>
        </w:tc>
        <w:tc>
          <w:tcPr>
            <w:tcW w:w="674" w:type="pct"/>
          </w:tcPr>
          <w:p w14:paraId="522758D2" w14:textId="130DEA29" w:rsidR="007A0C75" w:rsidRPr="00D35D91" w:rsidRDefault="00D86F7F" w:rsidP="007A0C75">
            <w:pPr>
              <w:tabs>
                <w:tab w:val="decimal" w:pos="177"/>
              </w:tabs>
              <w:overflowPunct w:val="0"/>
              <w:snapToGrid w:val="0"/>
              <w:ind w:right="372"/>
              <w:jc w:val="right"/>
              <w:rPr>
                <w:sz w:val="22"/>
                <w:lang w:val="en-HK" w:eastAsia="zh-TW"/>
              </w:rPr>
            </w:pPr>
            <w:r w:rsidRPr="00D35D91">
              <w:rPr>
                <w:sz w:val="22"/>
                <w:lang w:val="en-HK" w:eastAsia="zh-TW"/>
              </w:rPr>
              <w:t>28.3</w:t>
            </w:r>
          </w:p>
        </w:tc>
      </w:tr>
      <w:tr w:rsidR="007A0C75" w:rsidRPr="00D35D91" w14:paraId="4F2CF9DB" w14:textId="4A8760AE" w:rsidTr="004568B4">
        <w:tc>
          <w:tcPr>
            <w:tcW w:w="952" w:type="pct"/>
            <w:shd w:val="clear" w:color="auto" w:fill="auto"/>
          </w:tcPr>
          <w:p w14:paraId="674ECF4F" w14:textId="77777777" w:rsidR="007A0C75" w:rsidRPr="00D35D91" w:rsidRDefault="007A0C75" w:rsidP="007A0C75">
            <w:pPr>
              <w:overflowPunct w:val="0"/>
              <w:snapToGrid w:val="0"/>
              <w:ind w:left="-108"/>
              <w:rPr>
                <w:i/>
                <w:sz w:val="22"/>
                <w:szCs w:val="22"/>
                <w:u w:val="single"/>
                <w:lang w:eastAsia="zh-TW"/>
              </w:rPr>
            </w:pPr>
            <w:r w:rsidRPr="00D35D91">
              <w:rPr>
                <w:rFonts w:hint="eastAsia"/>
                <w:i/>
                <w:sz w:val="22"/>
                <w:szCs w:val="22"/>
                <w:lang w:eastAsia="zh-TW"/>
              </w:rPr>
              <w:t>of which:</w:t>
            </w:r>
          </w:p>
        </w:tc>
        <w:tc>
          <w:tcPr>
            <w:tcW w:w="674" w:type="pct"/>
          </w:tcPr>
          <w:p w14:paraId="3349F642" w14:textId="338DF5D2" w:rsidR="007A0C75" w:rsidRPr="00D35D91" w:rsidRDefault="007A0C75" w:rsidP="007A0C75">
            <w:pPr>
              <w:tabs>
                <w:tab w:val="decimal" w:pos="177"/>
              </w:tabs>
              <w:overflowPunct w:val="0"/>
              <w:snapToGrid w:val="0"/>
              <w:ind w:right="372"/>
              <w:jc w:val="right"/>
              <w:rPr>
                <w:sz w:val="22"/>
                <w:szCs w:val="22"/>
              </w:rPr>
            </w:pPr>
          </w:p>
        </w:tc>
        <w:tc>
          <w:tcPr>
            <w:tcW w:w="674" w:type="pct"/>
          </w:tcPr>
          <w:p w14:paraId="2FCF505B" w14:textId="77777777" w:rsidR="007A0C75" w:rsidRPr="00D35D91" w:rsidRDefault="007A0C75" w:rsidP="007A0C75">
            <w:pPr>
              <w:tabs>
                <w:tab w:val="decimal" w:pos="177"/>
              </w:tabs>
              <w:overflowPunct w:val="0"/>
              <w:snapToGrid w:val="0"/>
              <w:ind w:right="364"/>
              <w:jc w:val="right"/>
              <w:rPr>
                <w:sz w:val="22"/>
                <w:szCs w:val="22"/>
              </w:rPr>
            </w:pPr>
          </w:p>
        </w:tc>
        <w:tc>
          <w:tcPr>
            <w:tcW w:w="674" w:type="pct"/>
          </w:tcPr>
          <w:p w14:paraId="4AAC8877" w14:textId="77777777" w:rsidR="007A0C75" w:rsidRPr="00D35D91" w:rsidRDefault="007A0C75" w:rsidP="007A0C75">
            <w:pPr>
              <w:tabs>
                <w:tab w:val="decimal" w:pos="177"/>
              </w:tabs>
              <w:overflowPunct w:val="0"/>
              <w:snapToGrid w:val="0"/>
              <w:ind w:right="364"/>
              <w:jc w:val="right"/>
              <w:rPr>
                <w:sz w:val="22"/>
                <w:szCs w:val="22"/>
              </w:rPr>
            </w:pPr>
          </w:p>
        </w:tc>
        <w:tc>
          <w:tcPr>
            <w:tcW w:w="676" w:type="pct"/>
            <w:shd w:val="clear" w:color="auto" w:fill="auto"/>
          </w:tcPr>
          <w:p w14:paraId="773207D3" w14:textId="77777777" w:rsidR="007A0C75" w:rsidRPr="00D35D91" w:rsidRDefault="007A0C75" w:rsidP="007A0C75">
            <w:pPr>
              <w:tabs>
                <w:tab w:val="decimal" w:pos="177"/>
              </w:tabs>
              <w:overflowPunct w:val="0"/>
              <w:snapToGrid w:val="0"/>
              <w:ind w:right="373"/>
              <w:jc w:val="right"/>
              <w:rPr>
                <w:sz w:val="22"/>
                <w:szCs w:val="22"/>
              </w:rPr>
            </w:pPr>
          </w:p>
        </w:tc>
        <w:tc>
          <w:tcPr>
            <w:tcW w:w="675" w:type="pct"/>
          </w:tcPr>
          <w:p w14:paraId="55230530" w14:textId="77777777" w:rsidR="007A0C75" w:rsidRPr="00D35D91" w:rsidRDefault="007A0C75" w:rsidP="007A0C75">
            <w:pPr>
              <w:tabs>
                <w:tab w:val="decimal" w:pos="177"/>
              </w:tabs>
              <w:overflowPunct w:val="0"/>
              <w:snapToGrid w:val="0"/>
              <w:ind w:right="372"/>
              <w:jc w:val="right"/>
              <w:rPr>
                <w:sz w:val="22"/>
                <w:szCs w:val="22"/>
              </w:rPr>
            </w:pPr>
          </w:p>
        </w:tc>
        <w:tc>
          <w:tcPr>
            <w:tcW w:w="674" w:type="pct"/>
          </w:tcPr>
          <w:p w14:paraId="4694DEBC" w14:textId="77777777" w:rsidR="007A0C75" w:rsidRPr="00D35D91" w:rsidRDefault="007A0C75" w:rsidP="007A0C75">
            <w:pPr>
              <w:tabs>
                <w:tab w:val="decimal" w:pos="177"/>
              </w:tabs>
              <w:overflowPunct w:val="0"/>
              <w:snapToGrid w:val="0"/>
              <w:ind w:right="372"/>
              <w:jc w:val="right"/>
              <w:rPr>
                <w:sz w:val="22"/>
                <w:szCs w:val="22"/>
              </w:rPr>
            </w:pPr>
          </w:p>
        </w:tc>
      </w:tr>
      <w:tr w:rsidR="007A0C75" w:rsidRPr="00D35D91" w14:paraId="60BFE702" w14:textId="58319EDF" w:rsidTr="004568B4">
        <w:tc>
          <w:tcPr>
            <w:tcW w:w="952" w:type="pct"/>
            <w:shd w:val="clear" w:color="auto" w:fill="auto"/>
          </w:tcPr>
          <w:p w14:paraId="0B7A20B3" w14:textId="77777777" w:rsidR="007A0C75" w:rsidRPr="00D35D91" w:rsidRDefault="007A0C75" w:rsidP="007A0C75">
            <w:pPr>
              <w:overflowPunct w:val="0"/>
              <w:snapToGrid w:val="0"/>
              <w:ind w:left="318"/>
              <w:rPr>
                <w:i/>
                <w:sz w:val="22"/>
                <w:szCs w:val="22"/>
              </w:rPr>
            </w:pPr>
            <w:r w:rsidRPr="00D35D91">
              <w:rPr>
                <w:i/>
                <w:sz w:val="22"/>
                <w:szCs w:val="22"/>
              </w:rPr>
              <w:t>15-19</w:t>
            </w:r>
          </w:p>
        </w:tc>
        <w:tc>
          <w:tcPr>
            <w:tcW w:w="674" w:type="pct"/>
          </w:tcPr>
          <w:p w14:paraId="3D18A7FE" w14:textId="47662550" w:rsidR="007A0C75" w:rsidRPr="00D35D91" w:rsidRDefault="007A0C75" w:rsidP="007A0C75">
            <w:pPr>
              <w:tabs>
                <w:tab w:val="decimal" w:pos="177"/>
              </w:tabs>
              <w:overflowPunct w:val="0"/>
              <w:snapToGrid w:val="0"/>
              <w:ind w:right="372"/>
              <w:jc w:val="right"/>
              <w:rPr>
                <w:i/>
                <w:sz w:val="22"/>
                <w:lang w:val="en-HK" w:eastAsia="zh-TW"/>
              </w:rPr>
            </w:pPr>
            <w:r w:rsidRPr="00D35D91">
              <w:rPr>
                <w:i/>
                <w:sz w:val="22"/>
                <w:lang w:val="en-HK" w:eastAsia="zh-TW"/>
              </w:rPr>
              <w:t>6.</w:t>
            </w:r>
            <w:r w:rsidR="00B40056">
              <w:rPr>
                <w:i/>
                <w:sz w:val="22"/>
                <w:lang w:val="en-HK" w:eastAsia="zh-TW"/>
              </w:rPr>
              <w:t>3</w:t>
            </w:r>
          </w:p>
        </w:tc>
        <w:tc>
          <w:tcPr>
            <w:tcW w:w="674" w:type="pct"/>
          </w:tcPr>
          <w:p w14:paraId="28C753D8" w14:textId="34B245CE" w:rsidR="007A0C75" w:rsidRPr="00D35D91" w:rsidRDefault="007A0C75" w:rsidP="007A0C75">
            <w:pPr>
              <w:tabs>
                <w:tab w:val="decimal" w:pos="177"/>
              </w:tabs>
              <w:overflowPunct w:val="0"/>
              <w:snapToGrid w:val="0"/>
              <w:ind w:right="364"/>
              <w:jc w:val="right"/>
              <w:rPr>
                <w:i/>
                <w:sz w:val="22"/>
                <w:lang w:val="en-HK" w:eastAsia="zh-TW"/>
              </w:rPr>
            </w:pPr>
            <w:r w:rsidRPr="00D35D91">
              <w:rPr>
                <w:i/>
                <w:sz w:val="22"/>
                <w:lang w:val="en-HK" w:eastAsia="zh-TW"/>
              </w:rPr>
              <w:t>6.</w:t>
            </w:r>
            <w:r w:rsidR="00B40056">
              <w:rPr>
                <w:i/>
                <w:sz w:val="22"/>
                <w:lang w:val="en-HK" w:eastAsia="zh-TW"/>
              </w:rPr>
              <w:t>2</w:t>
            </w:r>
          </w:p>
        </w:tc>
        <w:tc>
          <w:tcPr>
            <w:tcW w:w="674" w:type="pct"/>
          </w:tcPr>
          <w:p w14:paraId="005DD910" w14:textId="362CBE36" w:rsidR="007A0C75" w:rsidRPr="00D35D91" w:rsidRDefault="007A0C75" w:rsidP="007A0C75">
            <w:pPr>
              <w:tabs>
                <w:tab w:val="decimal" w:pos="177"/>
              </w:tabs>
              <w:overflowPunct w:val="0"/>
              <w:snapToGrid w:val="0"/>
              <w:ind w:right="364"/>
              <w:jc w:val="right"/>
              <w:rPr>
                <w:i/>
                <w:sz w:val="22"/>
                <w:lang w:val="en-HK" w:eastAsia="zh-TW"/>
              </w:rPr>
            </w:pPr>
            <w:r w:rsidRPr="00D35D91">
              <w:rPr>
                <w:i/>
                <w:sz w:val="22"/>
                <w:lang w:val="en-HK" w:eastAsia="zh-TW"/>
              </w:rPr>
              <w:t>8.</w:t>
            </w:r>
            <w:r w:rsidR="00B40056">
              <w:rPr>
                <w:i/>
                <w:sz w:val="22"/>
                <w:lang w:val="en-HK" w:eastAsia="zh-TW"/>
              </w:rPr>
              <w:t>5</w:t>
            </w:r>
          </w:p>
        </w:tc>
        <w:tc>
          <w:tcPr>
            <w:tcW w:w="676" w:type="pct"/>
            <w:shd w:val="clear" w:color="auto" w:fill="auto"/>
          </w:tcPr>
          <w:p w14:paraId="57CDEDCA" w14:textId="6D89F74E" w:rsidR="007A0C75" w:rsidRPr="00D35D91" w:rsidRDefault="007A0C75" w:rsidP="007A0C75">
            <w:pPr>
              <w:tabs>
                <w:tab w:val="decimal" w:pos="177"/>
              </w:tabs>
              <w:overflowPunct w:val="0"/>
              <w:snapToGrid w:val="0"/>
              <w:ind w:right="373"/>
              <w:jc w:val="right"/>
              <w:rPr>
                <w:i/>
                <w:sz w:val="22"/>
                <w:lang w:val="en-HK" w:eastAsia="zh-TW"/>
              </w:rPr>
            </w:pPr>
            <w:r w:rsidRPr="00D35D91">
              <w:rPr>
                <w:i/>
                <w:sz w:val="22"/>
                <w:lang w:val="en-HK" w:eastAsia="zh-TW"/>
              </w:rPr>
              <w:t>6.</w:t>
            </w:r>
            <w:r w:rsidR="00B40056">
              <w:rPr>
                <w:i/>
                <w:sz w:val="22"/>
                <w:lang w:val="en-HK" w:eastAsia="zh-TW"/>
              </w:rPr>
              <w:t>8</w:t>
            </w:r>
          </w:p>
        </w:tc>
        <w:tc>
          <w:tcPr>
            <w:tcW w:w="675" w:type="pct"/>
          </w:tcPr>
          <w:p w14:paraId="583FEC54" w14:textId="1C5AC42D" w:rsidR="007A0C75" w:rsidRPr="00D35D91" w:rsidRDefault="007A0C75" w:rsidP="007A0C75">
            <w:pPr>
              <w:tabs>
                <w:tab w:val="decimal" w:pos="177"/>
              </w:tabs>
              <w:overflowPunct w:val="0"/>
              <w:snapToGrid w:val="0"/>
              <w:ind w:right="372"/>
              <w:jc w:val="right"/>
              <w:rPr>
                <w:i/>
                <w:sz w:val="22"/>
                <w:lang w:val="en-HK" w:eastAsia="zh-TW"/>
              </w:rPr>
            </w:pPr>
            <w:r w:rsidRPr="00D35D91">
              <w:rPr>
                <w:i/>
                <w:sz w:val="22"/>
                <w:lang w:val="en-HK" w:eastAsia="zh-TW"/>
              </w:rPr>
              <w:t>5.9</w:t>
            </w:r>
          </w:p>
        </w:tc>
        <w:tc>
          <w:tcPr>
            <w:tcW w:w="674" w:type="pct"/>
          </w:tcPr>
          <w:p w14:paraId="02A8C348" w14:textId="1660FB18" w:rsidR="007A0C75" w:rsidRPr="00D35D91" w:rsidRDefault="00D86F7F" w:rsidP="007A0C75">
            <w:pPr>
              <w:tabs>
                <w:tab w:val="decimal" w:pos="177"/>
              </w:tabs>
              <w:overflowPunct w:val="0"/>
              <w:snapToGrid w:val="0"/>
              <w:ind w:right="372"/>
              <w:jc w:val="right"/>
              <w:rPr>
                <w:i/>
                <w:sz w:val="22"/>
                <w:lang w:val="en-HK" w:eastAsia="zh-TW"/>
              </w:rPr>
            </w:pPr>
            <w:r w:rsidRPr="00D35D91">
              <w:rPr>
                <w:i/>
                <w:sz w:val="22"/>
                <w:lang w:val="en-HK" w:eastAsia="zh-TW"/>
              </w:rPr>
              <w:t>6.5</w:t>
            </w:r>
          </w:p>
        </w:tc>
      </w:tr>
      <w:tr w:rsidR="007A0C75" w:rsidRPr="00D35D91" w14:paraId="6AC1A053" w14:textId="1F5854B6" w:rsidTr="004568B4">
        <w:tc>
          <w:tcPr>
            <w:tcW w:w="952" w:type="pct"/>
            <w:shd w:val="clear" w:color="auto" w:fill="auto"/>
          </w:tcPr>
          <w:p w14:paraId="3D0E24E6" w14:textId="77777777" w:rsidR="007A0C75" w:rsidRPr="00D35D91" w:rsidRDefault="007A0C75" w:rsidP="007A0C75">
            <w:pPr>
              <w:overflowPunct w:val="0"/>
              <w:snapToGrid w:val="0"/>
              <w:ind w:left="318"/>
              <w:rPr>
                <w:i/>
                <w:sz w:val="22"/>
                <w:szCs w:val="22"/>
              </w:rPr>
            </w:pPr>
            <w:r w:rsidRPr="00D35D91">
              <w:rPr>
                <w:i/>
                <w:sz w:val="22"/>
                <w:szCs w:val="22"/>
              </w:rPr>
              <w:t>20-24</w:t>
            </w:r>
          </w:p>
        </w:tc>
        <w:tc>
          <w:tcPr>
            <w:tcW w:w="674" w:type="pct"/>
          </w:tcPr>
          <w:p w14:paraId="50FABF4F" w14:textId="60E1556F" w:rsidR="007A0C75" w:rsidRPr="00D35D91" w:rsidRDefault="00B40056" w:rsidP="007A0C75">
            <w:pPr>
              <w:tabs>
                <w:tab w:val="decimal" w:pos="177"/>
              </w:tabs>
              <w:overflowPunct w:val="0"/>
              <w:snapToGrid w:val="0"/>
              <w:ind w:right="372"/>
              <w:jc w:val="right"/>
              <w:rPr>
                <w:i/>
                <w:sz w:val="22"/>
                <w:lang w:val="en-HK" w:eastAsia="zh-TW"/>
              </w:rPr>
            </w:pPr>
            <w:r>
              <w:rPr>
                <w:i/>
                <w:sz w:val="22"/>
                <w:lang w:val="en-HK" w:eastAsia="zh-TW"/>
              </w:rPr>
              <w:t>49.7</w:t>
            </w:r>
          </w:p>
        </w:tc>
        <w:tc>
          <w:tcPr>
            <w:tcW w:w="674" w:type="pct"/>
          </w:tcPr>
          <w:p w14:paraId="4598452E" w14:textId="3F9764F5" w:rsidR="007A0C75" w:rsidRPr="00D35D91" w:rsidRDefault="007A0C75" w:rsidP="007A0C75">
            <w:pPr>
              <w:tabs>
                <w:tab w:val="decimal" w:pos="177"/>
              </w:tabs>
              <w:overflowPunct w:val="0"/>
              <w:snapToGrid w:val="0"/>
              <w:ind w:right="364"/>
              <w:jc w:val="right"/>
              <w:rPr>
                <w:i/>
                <w:sz w:val="22"/>
                <w:lang w:val="en-HK" w:eastAsia="zh-TW"/>
              </w:rPr>
            </w:pPr>
            <w:r w:rsidRPr="00D35D91">
              <w:rPr>
                <w:i/>
                <w:sz w:val="22"/>
                <w:lang w:val="en-HK" w:eastAsia="zh-TW"/>
              </w:rPr>
              <w:t>4</w:t>
            </w:r>
            <w:r w:rsidR="00B40056">
              <w:rPr>
                <w:i/>
                <w:sz w:val="22"/>
                <w:lang w:val="en-HK" w:eastAsia="zh-TW"/>
              </w:rPr>
              <w:t>8.9</w:t>
            </w:r>
          </w:p>
        </w:tc>
        <w:tc>
          <w:tcPr>
            <w:tcW w:w="674" w:type="pct"/>
          </w:tcPr>
          <w:p w14:paraId="28E62AC5" w14:textId="2E08D87B" w:rsidR="007A0C75" w:rsidRPr="00D35D91" w:rsidRDefault="007A0C75" w:rsidP="007A0C75">
            <w:pPr>
              <w:tabs>
                <w:tab w:val="decimal" w:pos="177"/>
              </w:tabs>
              <w:overflowPunct w:val="0"/>
              <w:snapToGrid w:val="0"/>
              <w:ind w:right="364"/>
              <w:jc w:val="right"/>
              <w:rPr>
                <w:i/>
                <w:sz w:val="22"/>
                <w:lang w:val="en-HK" w:eastAsia="zh-TW"/>
              </w:rPr>
            </w:pPr>
            <w:r w:rsidRPr="00D35D91">
              <w:rPr>
                <w:i/>
                <w:sz w:val="22"/>
                <w:lang w:val="en-HK" w:eastAsia="zh-TW"/>
              </w:rPr>
              <w:t>5</w:t>
            </w:r>
            <w:r w:rsidR="00B40056">
              <w:rPr>
                <w:i/>
                <w:sz w:val="22"/>
                <w:lang w:val="en-HK" w:eastAsia="zh-TW"/>
              </w:rPr>
              <w:t>1.7</w:t>
            </w:r>
          </w:p>
        </w:tc>
        <w:tc>
          <w:tcPr>
            <w:tcW w:w="676" w:type="pct"/>
            <w:shd w:val="clear" w:color="auto" w:fill="auto"/>
          </w:tcPr>
          <w:p w14:paraId="2F7FAC29" w14:textId="2465B97B" w:rsidR="007A0C75" w:rsidRPr="00D35D91" w:rsidRDefault="007A0C75" w:rsidP="007A0C75">
            <w:pPr>
              <w:tabs>
                <w:tab w:val="decimal" w:pos="177"/>
              </w:tabs>
              <w:overflowPunct w:val="0"/>
              <w:snapToGrid w:val="0"/>
              <w:ind w:right="373"/>
              <w:jc w:val="right"/>
              <w:rPr>
                <w:i/>
                <w:sz w:val="22"/>
                <w:lang w:val="en-HK" w:eastAsia="zh-TW"/>
              </w:rPr>
            </w:pPr>
            <w:r w:rsidRPr="00D35D91">
              <w:rPr>
                <w:i/>
                <w:sz w:val="22"/>
                <w:lang w:val="en-HK" w:eastAsia="zh-TW"/>
              </w:rPr>
              <w:t>5</w:t>
            </w:r>
            <w:r w:rsidR="00B40056">
              <w:rPr>
                <w:i/>
                <w:sz w:val="22"/>
                <w:lang w:val="en-HK" w:eastAsia="zh-TW"/>
              </w:rPr>
              <w:t>0.8</w:t>
            </w:r>
          </w:p>
        </w:tc>
        <w:tc>
          <w:tcPr>
            <w:tcW w:w="675" w:type="pct"/>
          </w:tcPr>
          <w:p w14:paraId="4975AFF4" w14:textId="3C95C8AF" w:rsidR="007A0C75" w:rsidRPr="00D35D91" w:rsidRDefault="007A0C75" w:rsidP="007A0C75">
            <w:pPr>
              <w:tabs>
                <w:tab w:val="decimal" w:pos="177"/>
              </w:tabs>
              <w:overflowPunct w:val="0"/>
              <w:snapToGrid w:val="0"/>
              <w:ind w:right="372"/>
              <w:jc w:val="right"/>
              <w:rPr>
                <w:i/>
                <w:sz w:val="22"/>
                <w:lang w:val="en-HK" w:eastAsia="zh-TW"/>
              </w:rPr>
            </w:pPr>
            <w:r w:rsidRPr="00D35D91">
              <w:rPr>
                <w:i/>
                <w:sz w:val="22"/>
                <w:lang w:val="en-HK" w:eastAsia="zh-TW"/>
              </w:rPr>
              <w:t>49.3</w:t>
            </w:r>
          </w:p>
        </w:tc>
        <w:tc>
          <w:tcPr>
            <w:tcW w:w="674" w:type="pct"/>
          </w:tcPr>
          <w:p w14:paraId="1AB67C66" w14:textId="0406185A" w:rsidR="007A0C75" w:rsidRPr="00D35D91" w:rsidRDefault="00D86F7F" w:rsidP="007A0C75">
            <w:pPr>
              <w:tabs>
                <w:tab w:val="decimal" w:pos="177"/>
              </w:tabs>
              <w:overflowPunct w:val="0"/>
              <w:snapToGrid w:val="0"/>
              <w:ind w:right="372"/>
              <w:jc w:val="right"/>
              <w:rPr>
                <w:i/>
                <w:sz w:val="22"/>
                <w:lang w:val="en-HK" w:eastAsia="zh-TW"/>
              </w:rPr>
            </w:pPr>
            <w:r w:rsidRPr="00D35D91">
              <w:rPr>
                <w:i/>
                <w:sz w:val="22"/>
                <w:lang w:val="en-HK" w:eastAsia="zh-TW"/>
              </w:rPr>
              <w:t>48.8</w:t>
            </w:r>
          </w:p>
        </w:tc>
      </w:tr>
      <w:tr w:rsidR="007A0C75" w:rsidRPr="00D35D91" w14:paraId="6E65D4D1" w14:textId="65CF1AF6" w:rsidTr="004568B4">
        <w:tc>
          <w:tcPr>
            <w:tcW w:w="952" w:type="pct"/>
            <w:shd w:val="clear" w:color="auto" w:fill="auto"/>
          </w:tcPr>
          <w:p w14:paraId="21307D06" w14:textId="77777777" w:rsidR="007A0C75" w:rsidRPr="00D35D91" w:rsidRDefault="007A0C75" w:rsidP="007A0C75">
            <w:pPr>
              <w:overflowPunct w:val="0"/>
              <w:snapToGrid w:val="0"/>
              <w:ind w:left="-108"/>
              <w:rPr>
                <w:sz w:val="22"/>
                <w:szCs w:val="22"/>
              </w:rPr>
            </w:pPr>
            <w:r w:rsidRPr="00D35D91">
              <w:rPr>
                <w:sz w:val="22"/>
                <w:szCs w:val="22"/>
              </w:rPr>
              <w:t>25-29</w:t>
            </w:r>
          </w:p>
        </w:tc>
        <w:tc>
          <w:tcPr>
            <w:tcW w:w="674" w:type="pct"/>
          </w:tcPr>
          <w:p w14:paraId="52BD5F90" w14:textId="4021E9A6" w:rsidR="007A0C75" w:rsidRPr="00D35D91" w:rsidRDefault="007A0C75" w:rsidP="007A0C75">
            <w:pPr>
              <w:tabs>
                <w:tab w:val="decimal" w:pos="177"/>
              </w:tabs>
              <w:overflowPunct w:val="0"/>
              <w:snapToGrid w:val="0"/>
              <w:ind w:right="372"/>
              <w:jc w:val="right"/>
              <w:rPr>
                <w:sz w:val="22"/>
                <w:szCs w:val="22"/>
              </w:rPr>
            </w:pPr>
            <w:r w:rsidRPr="00D35D91">
              <w:rPr>
                <w:sz w:val="22"/>
                <w:szCs w:val="22"/>
              </w:rPr>
              <w:t>86.0</w:t>
            </w:r>
          </w:p>
        </w:tc>
        <w:tc>
          <w:tcPr>
            <w:tcW w:w="674" w:type="pct"/>
          </w:tcPr>
          <w:p w14:paraId="6A09DC82" w14:textId="6D897281" w:rsidR="007A0C75" w:rsidRPr="00D35D91" w:rsidRDefault="007A0C75" w:rsidP="007A0C75">
            <w:pPr>
              <w:tabs>
                <w:tab w:val="decimal" w:pos="177"/>
              </w:tabs>
              <w:overflowPunct w:val="0"/>
              <w:snapToGrid w:val="0"/>
              <w:ind w:right="364"/>
              <w:jc w:val="right"/>
              <w:rPr>
                <w:sz w:val="22"/>
                <w:szCs w:val="22"/>
              </w:rPr>
            </w:pPr>
            <w:r w:rsidRPr="00D35D91">
              <w:rPr>
                <w:sz w:val="22"/>
                <w:szCs w:val="22"/>
              </w:rPr>
              <w:t>85.</w:t>
            </w:r>
            <w:r w:rsidR="00B40056">
              <w:rPr>
                <w:sz w:val="22"/>
                <w:szCs w:val="22"/>
              </w:rPr>
              <w:t>1</w:t>
            </w:r>
          </w:p>
        </w:tc>
        <w:tc>
          <w:tcPr>
            <w:tcW w:w="674" w:type="pct"/>
          </w:tcPr>
          <w:p w14:paraId="22E9893E" w14:textId="4CFAC25D" w:rsidR="007A0C75" w:rsidRPr="00D35D91" w:rsidRDefault="007A0C75" w:rsidP="007A0C75">
            <w:pPr>
              <w:tabs>
                <w:tab w:val="decimal" w:pos="177"/>
              </w:tabs>
              <w:overflowPunct w:val="0"/>
              <w:snapToGrid w:val="0"/>
              <w:ind w:right="364"/>
              <w:jc w:val="right"/>
              <w:rPr>
                <w:sz w:val="22"/>
                <w:szCs w:val="22"/>
              </w:rPr>
            </w:pPr>
            <w:r w:rsidRPr="00D35D91">
              <w:rPr>
                <w:sz w:val="22"/>
                <w:szCs w:val="22"/>
              </w:rPr>
              <w:t>8</w:t>
            </w:r>
            <w:r w:rsidR="00B40056">
              <w:rPr>
                <w:sz w:val="22"/>
                <w:szCs w:val="22"/>
              </w:rPr>
              <w:t>5.9</w:t>
            </w:r>
          </w:p>
        </w:tc>
        <w:tc>
          <w:tcPr>
            <w:tcW w:w="676" w:type="pct"/>
            <w:shd w:val="clear" w:color="auto" w:fill="auto"/>
          </w:tcPr>
          <w:p w14:paraId="21934BC7" w14:textId="4AFF3B3B" w:rsidR="007A0C75" w:rsidRPr="00D35D91" w:rsidRDefault="007A0C75" w:rsidP="007A0C75">
            <w:pPr>
              <w:tabs>
                <w:tab w:val="decimal" w:pos="177"/>
              </w:tabs>
              <w:overflowPunct w:val="0"/>
              <w:snapToGrid w:val="0"/>
              <w:ind w:right="373"/>
              <w:jc w:val="right"/>
              <w:rPr>
                <w:sz w:val="22"/>
                <w:szCs w:val="22"/>
              </w:rPr>
            </w:pPr>
            <w:r w:rsidRPr="00D35D91">
              <w:rPr>
                <w:sz w:val="22"/>
                <w:szCs w:val="22"/>
              </w:rPr>
              <w:t>86.</w:t>
            </w:r>
            <w:r w:rsidR="00B40056">
              <w:rPr>
                <w:sz w:val="22"/>
                <w:szCs w:val="22"/>
              </w:rPr>
              <w:t>1</w:t>
            </w:r>
          </w:p>
        </w:tc>
        <w:tc>
          <w:tcPr>
            <w:tcW w:w="675" w:type="pct"/>
          </w:tcPr>
          <w:p w14:paraId="74621297" w14:textId="22E04D9B" w:rsidR="007A0C75" w:rsidRPr="00D35D91" w:rsidRDefault="007A0C75" w:rsidP="007A0C75">
            <w:pPr>
              <w:tabs>
                <w:tab w:val="decimal" w:pos="177"/>
              </w:tabs>
              <w:overflowPunct w:val="0"/>
              <w:snapToGrid w:val="0"/>
              <w:ind w:right="372"/>
              <w:jc w:val="right"/>
              <w:rPr>
                <w:sz w:val="22"/>
                <w:szCs w:val="22"/>
              </w:rPr>
            </w:pPr>
            <w:r w:rsidRPr="00D35D91">
              <w:rPr>
                <w:sz w:val="22"/>
                <w:szCs w:val="22"/>
              </w:rPr>
              <w:t>86.5</w:t>
            </w:r>
          </w:p>
        </w:tc>
        <w:tc>
          <w:tcPr>
            <w:tcW w:w="674" w:type="pct"/>
          </w:tcPr>
          <w:p w14:paraId="554A3B43" w14:textId="00CFB16C" w:rsidR="007A0C75" w:rsidRPr="00D35D91" w:rsidRDefault="00D86F7F" w:rsidP="007A0C75">
            <w:pPr>
              <w:tabs>
                <w:tab w:val="decimal" w:pos="177"/>
              </w:tabs>
              <w:overflowPunct w:val="0"/>
              <w:snapToGrid w:val="0"/>
              <w:ind w:right="372"/>
              <w:jc w:val="right"/>
              <w:rPr>
                <w:sz w:val="22"/>
                <w:szCs w:val="22"/>
              </w:rPr>
            </w:pPr>
            <w:r w:rsidRPr="00D35D91">
              <w:rPr>
                <w:sz w:val="22"/>
                <w:szCs w:val="22"/>
              </w:rPr>
              <w:t>85.8</w:t>
            </w:r>
          </w:p>
        </w:tc>
      </w:tr>
      <w:tr w:rsidR="007A0C75" w:rsidRPr="00D35D91" w14:paraId="0A1F632F" w14:textId="1BD068C3" w:rsidTr="004568B4">
        <w:tc>
          <w:tcPr>
            <w:tcW w:w="952" w:type="pct"/>
            <w:shd w:val="clear" w:color="auto" w:fill="auto"/>
          </w:tcPr>
          <w:p w14:paraId="53A23EC0" w14:textId="77777777" w:rsidR="007A0C75" w:rsidRPr="00D35D91" w:rsidRDefault="007A0C75" w:rsidP="007A0C75">
            <w:pPr>
              <w:overflowPunct w:val="0"/>
              <w:snapToGrid w:val="0"/>
              <w:ind w:left="-108"/>
              <w:rPr>
                <w:sz w:val="22"/>
                <w:szCs w:val="22"/>
              </w:rPr>
            </w:pPr>
            <w:r w:rsidRPr="00D35D91">
              <w:rPr>
                <w:sz w:val="22"/>
                <w:szCs w:val="22"/>
              </w:rPr>
              <w:t>30-39</w:t>
            </w:r>
          </w:p>
        </w:tc>
        <w:tc>
          <w:tcPr>
            <w:tcW w:w="674" w:type="pct"/>
          </w:tcPr>
          <w:p w14:paraId="3992F8A7" w14:textId="4E3B46C4" w:rsidR="007A0C75" w:rsidRPr="00D35D91" w:rsidRDefault="007A0C75" w:rsidP="007A0C75">
            <w:pPr>
              <w:tabs>
                <w:tab w:val="decimal" w:pos="177"/>
              </w:tabs>
              <w:overflowPunct w:val="0"/>
              <w:snapToGrid w:val="0"/>
              <w:ind w:right="372"/>
              <w:jc w:val="right"/>
              <w:rPr>
                <w:sz w:val="22"/>
                <w:szCs w:val="22"/>
              </w:rPr>
            </w:pPr>
            <w:r w:rsidRPr="00D35D91">
              <w:rPr>
                <w:sz w:val="22"/>
                <w:szCs w:val="22"/>
              </w:rPr>
              <w:t>86.2</w:t>
            </w:r>
          </w:p>
        </w:tc>
        <w:tc>
          <w:tcPr>
            <w:tcW w:w="674" w:type="pct"/>
          </w:tcPr>
          <w:p w14:paraId="720E5E65" w14:textId="3C903148" w:rsidR="007A0C75" w:rsidRPr="00D35D91" w:rsidRDefault="007A0C75" w:rsidP="007A0C75">
            <w:pPr>
              <w:tabs>
                <w:tab w:val="decimal" w:pos="177"/>
              </w:tabs>
              <w:overflowPunct w:val="0"/>
              <w:snapToGrid w:val="0"/>
              <w:ind w:right="364"/>
              <w:jc w:val="right"/>
              <w:rPr>
                <w:sz w:val="22"/>
                <w:szCs w:val="22"/>
              </w:rPr>
            </w:pPr>
            <w:r w:rsidRPr="00D35D91">
              <w:rPr>
                <w:sz w:val="22"/>
                <w:szCs w:val="22"/>
              </w:rPr>
              <w:t>86.</w:t>
            </w:r>
            <w:r w:rsidR="00B40056">
              <w:rPr>
                <w:sz w:val="22"/>
                <w:szCs w:val="22"/>
              </w:rPr>
              <w:t>6</w:t>
            </w:r>
          </w:p>
        </w:tc>
        <w:tc>
          <w:tcPr>
            <w:tcW w:w="674" w:type="pct"/>
          </w:tcPr>
          <w:p w14:paraId="40090B21" w14:textId="1420D0E9" w:rsidR="007A0C75" w:rsidRPr="00D35D91" w:rsidRDefault="007A0C75" w:rsidP="007A0C75">
            <w:pPr>
              <w:tabs>
                <w:tab w:val="decimal" w:pos="177"/>
              </w:tabs>
              <w:overflowPunct w:val="0"/>
              <w:snapToGrid w:val="0"/>
              <w:ind w:right="364"/>
              <w:jc w:val="right"/>
              <w:rPr>
                <w:sz w:val="22"/>
                <w:szCs w:val="22"/>
              </w:rPr>
            </w:pPr>
            <w:r w:rsidRPr="00D35D91">
              <w:rPr>
                <w:sz w:val="22"/>
                <w:szCs w:val="22"/>
              </w:rPr>
              <w:t>86.3</w:t>
            </w:r>
          </w:p>
        </w:tc>
        <w:tc>
          <w:tcPr>
            <w:tcW w:w="676" w:type="pct"/>
            <w:shd w:val="clear" w:color="auto" w:fill="auto"/>
          </w:tcPr>
          <w:p w14:paraId="59DB25AD" w14:textId="02BF71C0" w:rsidR="007A0C75" w:rsidRPr="00D35D91" w:rsidRDefault="007A0C75" w:rsidP="007A0C75">
            <w:pPr>
              <w:tabs>
                <w:tab w:val="decimal" w:pos="177"/>
              </w:tabs>
              <w:overflowPunct w:val="0"/>
              <w:snapToGrid w:val="0"/>
              <w:ind w:right="373"/>
              <w:jc w:val="right"/>
              <w:rPr>
                <w:sz w:val="22"/>
                <w:szCs w:val="22"/>
              </w:rPr>
            </w:pPr>
            <w:r w:rsidRPr="00D35D91">
              <w:rPr>
                <w:sz w:val="22"/>
                <w:szCs w:val="22"/>
              </w:rPr>
              <w:t>86.</w:t>
            </w:r>
            <w:r w:rsidR="00B40056">
              <w:rPr>
                <w:sz w:val="22"/>
                <w:szCs w:val="22"/>
              </w:rPr>
              <w:t>5</w:t>
            </w:r>
          </w:p>
        </w:tc>
        <w:tc>
          <w:tcPr>
            <w:tcW w:w="675" w:type="pct"/>
          </w:tcPr>
          <w:p w14:paraId="77A96AC3" w14:textId="6098840B" w:rsidR="007A0C75" w:rsidRPr="00D35D91" w:rsidRDefault="007A0C75" w:rsidP="007A0C75">
            <w:pPr>
              <w:tabs>
                <w:tab w:val="decimal" w:pos="177"/>
              </w:tabs>
              <w:overflowPunct w:val="0"/>
              <w:snapToGrid w:val="0"/>
              <w:ind w:right="372"/>
              <w:jc w:val="right"/>
              <w:rPr>
                <w:sz w:val="22"/>
                <w:szCs w:val="22"/>
              </w:rPr>
            </w:pPr>
            <w:r w:rsidRPr="00D35D91">
              <w:rPr>
                <w:sz w:val="22"/>
                <w:szCs w:val="22"/>
              </w:rPr>
              <w:t>86.6</w:t>
            </w:r>
          </w:p>
        </w:tc>
        <w:tc>
          <w:tcPr>
            <w:tcW w:w="674" w:type="pct"/>
          </w:tcPr>
          <w:p w14:paraId="254FB824" w14:textId="2C5B857E" w:rsidR="007A0C75" w:rsidRPr="00D35D91" w:rsidRDefault="007A0C75" w:rsidP="007A0C75">
            <w:pPr>
              <w:tabs>
                <w:tab w:val="decimal" w:pos="177"/>
              </w:tabs>
              <w:overflowPunct w:val="0"/>
              <w:snapToGrid w:val="0"/>
              <w:ind w:right="372"/>
              <w:jc w:val="right"/>
              <w:rPr>
                <w:sz w:val="22"/>
                <w:szCs w:val="22"/>
              </w:rPr>
            </w:pPr>
            <w:r w:rsidRPr="00D35D91">
              <w:rPr>
                <w:sz w:val="22"/>
                <w:szCs w:val="22"/>
              </w:rPr>
              <w:t>86.</w:t>
            </w:r>
            <w:r w:rsidR="00D86F7F" w:rsidRPr="00D35D91">
              <w:rPr>
                <w:sz w:val="22"/>
                <w:szCs w:val="22"/>
              </w:rPr>
              <w:t>6</w:t>
            </w:r>
          </w:p>
        </w:tc>
      </w:tr>
      <w:tr w:rsidR="007A0C75" w:rsidRPr="00D35D91" w14:paraId="3BC8CA38" w14:textId="7E57F280" w:rsidTr="004568B4">
        <w:tc>
          <w:tcPr>
            <w:tcW w:w="952" w:type="pct"/>
            <w:shd w:val="clear" w:color="auto" w:fill="auto"/>
          </w:tcPr>
          <w:p w14:paraId="712CAC42" w14:textId="77777777" w:rsidR="007A0C75" w:rsidRPr="00D35D91" w:rsidRDefault="007A0C75" w:rsidP="007A0C75">
            <w:pPr>
              <w:overflowPunct w:val="0"/>
              <w:snapToGrid w:val="0"/>
              <w:ind w:left="-108"/>
              <w:rPr>
                <w:sz w:val="22"/>
                <w:szCs w:val="22"/>
              </w:rPr>
            </w:pPr>
            <w:r w:rsidRPr="00D35D91">
              <w:rPr>
                <w:sz w:val="22"/>
                <w:szCs w:val="22"/>
              </w:rPr>
              <w:t>40-49</w:t>
            </w:r>
          </w:p>
        </w:tc>
        <w:tc>
          <w:tcPr>
            <w:tcW w:w="674" w:type="pct"/>
          </w:tcPr>
          <w:p w14:paraId="51B40686" w14:textId="057B7705" w:rsidR="007A0C75" w:rsidRPr="00D35D91" w:rsidRDefault="007A0C75" w:rsidP="007A0C75">
            <w:pPr>
              <w:tabs>
                <w:tab w:val="decimal" w:pos="177"/>
              </w:tabs>
              <w:overflowPunct w:val="0"/>
              <w:snapToGrid w:val="0"/>
              <w:ind w:right="372"/>
              <w:jc w:val="right"/>
              <w:rPr>
                <w:sz w:val="22"/>
                <w:szCs w:val="22"/>
              </w:rPr>
            </w:pPr>
            <w:r w:rsidRPr="00D35D91">
              <w:rPr>
                <w:sz w:val="22"/>
                <w:szCs w:val="22"/>
              </w:rPr>
              <w:t>82.</w:t>
            </w:r>
            <w:r w:rsidR="00B40056">
              <w:rPr>
                <w:sz w:val="22"/>
                <w:szCs w:val="22"/>
              </w:rPr>
              <w:t>3</w:t>
            </w:r>
          </w:p>
        </w:tc>
        <w:tc>
          <w:tcPr>
            <w:tcW w:w="674" w:type="pct"/>
          </w:tcPr>
          <w:p w14:paraId="686CB59D" w14:textId="2F989FF4" w:rsidR="007A0C75" w:rsidRPr="00D35D91" w:rsidRDefault="007A0C75" w:rsidP="007A0C75">
            <w:pPr>
              <w:tabs>
                <w:tab w:val="decimal" w:pos="177"/>
              </w:tabs>
              <w:overflowPunct w:val="0"/>
              <w:snapToGrid w:val="0"/>
              <w:ind w:right="364"/>
              <w:jc w:val="right"/>
              <w:rPr>
                <w:sz w:val="22"/>
                <w:szCs w:val="22"/>
              </w:rPr>
            </w:pPr>
            <w:r w:rsidRPr="00D35D91">
              <w:rPr>
                <w:sz w:val="22"/>
                <w:szCs w:val="22"/>
              </w:rPr>
              <w:t>82.9</w:t>
            </w:r>
          </w:p>
        </w:tc>
        <w:tc>
          <w:tcPr>
            <w:tcW w:w="674" w:type="pct"/>
          </w:tcPr>
          <w:p w14:paraId="3E2BF69E" w14:textId="6C91AAFF" w:rsidR="007A0C75" w:rsidRPr="00D35D91" w:rsidRDefault="007A0C75" w:rsidP="007A0C75">
            <w:pPr>
              <w:tabs>
                <w:tab w:val="decimal" w:pos="177"/>
              </w:tabs>
              <w:overflowPunct w:val="0"/>
              <w:snapToGrid w:val="0"/>
              <w:ind w:right="364"/>
              <w:jc w:val="right"/>
              <w:rPr>
                <w:sz w:val="22"/>
                <w:szCs w:val="22"/>
              </w:rPr>
            </w:pPr>
            <w:r w:rsidRPr="00D35D91">
              <w:rPr>
                <w:sz w:val="22"/>
                <w:szCs w:val="22"/>
              </w:rPr>
              <w:t>82.</w:t>
            </w:r>
            <w:r w:rsidR="00B40056">
              <w:rPr>
                <w:sz w:val="22"/>
                <w:szCs w:val="22"/>
              </w:rPr>
              <w:t>7</w:t>
            </w:r>
          </w:p>
        </w:tc>
        <w:tc>
          <w:tcPr>
            <w:tcW w:w="676" w:type="pct"/>
            <w:shd w:val="clear" w:color="auto" w:fill="auto"/>
          </w:tcPr>
          <w:p w14:paraId="2E21742B" w14:textId="2B59E19A" w:rsidR="007A0C75" w:rsidRPr="00D35D91" w:rsidRDefault="007A0C75" w:rsidP="007A0C75">
            <w:pPr>
              <w:tabs>
                <w:tab w:val="decimal" w:pos="177"/>
              </w:tabs>
              <w:overflowPunct w:val="0"/>
              <w:snapToGrid w:val="0"/>
              <w:ind w:right="373"/>
              <w:jc w:val="right"/>
              <w:rPr>
                <w:sz w:val="22"/>
                <w:szCs w:val="22"/>
              </w:rPr>
            </w:pPr>
            <w:r w:rsidRPr="00D35D91">
              <w:rPr>
                <w:sz w:val="22"/>
                <w:szCs w:val="22"/>
              </w:rPr>
              <w:t>8</w:t>
            </w:r>
            <w:r w:rsidR="00B40056">
              <w:rPr>
                <w:sz w:val="22"/>
                <w:szCs w:val="22"/>
              </w:rPr>
              <w:t>3.1</w:t>
            </w:r>
          </w:p>
        </w:tc>
        <w:tc>
          <w:tcPr>
            <w:tcW w:w="675" w:type="pct"/>
          </w:tcPr>
          <w:p w14:paraId="592D3D3F" w14:textId="68A18223" w:rsidR="007A0C75" w:rsidRPr="00D35D91" w:rsidRDefault="007A0C75" w:rsidP="007A0C75">
            <w:pPr>
              <w:tabs>
                <w:tab w:val="decimal" w:pos="177"/>
              </w:tabs>
              <w:overflowPunct w:val="0"/>
              <w:snapToGrid w:val="0"/>
              <w:ind w:right="372"/>
              <w:jc w:val="right"/>
              <w:rPr>
                <w:sz w:val="22"/>
                <w:szCs w:val="22"/>
              </w:rPr>
            </w:pPr>
            <w:r w:rsidRPr="00D35D91">
              <w:rPr>
                <w:sz w:val="22"/>
                <w:szCs w:val="22"/>
              </w:rPr>
              <w:t>83.6</w:t>
            </w:r>
          </w:p>
        </w:tc>
        <w:tc>
          <w:tcPr>
            <w:tcW w:w="674" w:type="pct"/>
          </w:tcPr>
          <w:p w14:paraId="0EFF05E6" w14:textId="57A71559" w:rsidR="007A0C75" w:rsidRPr="00D35D91" w:rsidRDefault="007A0C75" w:rsidP="007A0C75">
            <w:pPr>
              <w:tabs>
                <w:tab w:val="decimal" w:pos="177"/>
              </w:tabs>
              <w:overflowPunct w:val="0"/>
              <w:snapToGrid w:val="0"/>
              <w:ind w:right="372"/>
              <w:jc w:val="right"/>
              <w:rPr>
                <w:sz w:val="22"/>
                <w:szCs w:val="22"/>
              </w:rPr>
            </w:pPr>
            <w:r w:rsidRPr="00D35D91">
              <w:rPr>
                <w:sz w:val="22"/>
                <w:szCs w:val="22"/>
              </w:rPr>
              <w:t>83.</w:t>
            </w:r>
            <w:r w:rsidR="00D86F7F" w:rsidRPr="00D35D91">
              <w:rPr>
                <w:sz w:val="22"/>
                <w:szCs w:val="22"/>
              </w:rPr>
              <w:t>4</w:t>
            </w:r>
          </w:p>
        </w:tc>
      </w:tr>
      <w:tr w:rsidR="007A0C75" w:rsidRPr="00D35D91" w14:paraId="1EF79F75" w14:textId="68920385" w:rsidTr="004568B4">
        <w:tc>
          <w:tcPr>
            <w:tcW w:w="952" w:type="pct"/>
            <w:shd w:val="clear" w:color="auto" w:fill="auto"/>
          </w:tcPr>
          <w:p w14:paraId="2102873C" w14:textId="77777777" w:rsidR="007A0C75" w:rsidRPr="00D35D91" w:rsidRDefault="007A0C75" w:rsidP="007A0C75">
            <w:pPr>
              <w:overflowPunct w:val="0"/>
              <w:snapToGrid w:val="0"/>
              <w:ind w:left="-108"/>
              <w:rPr>
                <w:sz w:val="22"/>
                <w:szCs w:val="22"/>
              </w:rPr>
            </w:pPr>
            <w:r w:rsidRPr="00D35D91">
              <w:rPr>
                <w:sz w:val="22"/>
                <w:szCs w:val="22"/>
              </w:rPr>
              <w:t>50-59</w:t>
            </w:r>
          </w:p>
        </w:tc>
        <w:tc>
          <w:tcPr>
            <w:tcW w:w="674" w:type="pct"/>
          </w:tcPr>
          <w:p w14:paraId="61B9316B" w14:textId="3230ADEF" w:rsidR="007A0C75" w:rsidRPr="00D35D91" w:rsidRDefault="007A0C75" w:rsidP="007A0C75">
            <w:pPr>
              <w:tabs>
                <w:tab w:val="decimal" w:pos="177"/>
              </w:tabs>
              <w:overflowPunct w:val="0"/>
              <w:snapToGrid w:val="0"/>
              <w:ind w:right="372"/>
              <w:jc w:val="right"/>
              <w:rPr>
                <w:sz w:val="22"/>
                <w:szCs w:val="22"/>
              </w:rPr>
            </w:pPr>
            <w:r w:rsidRPr="00D35D91">
              <w:rPr>
                <w:sz w:val="22"/>
                <w:szCs w:val="22"/>
              </w:rPr>
              <w:t>73.</w:t>
            </w:r>
            <w:r w:rsidR="00B40056">
              <w:rPr>
                <w:sz w:val="22"/>
                <w:szCs w:val="22"/>
              </w:rPr>
              <w:t>7</w:t>
            </w:r>
          </w:p>
        </w:tc>
        <w:tc>
          <w:tcPr>
            <w:tcW w:w="674" w:type="pct"/>
          </w:tcPr>
          <w:p w14:paraId="2B2F970D" w14:textId="23ECEA8D" w:rsidR="007A0C75" w:rsidRPr="00D35D91" w:rsidRDefault="007A0C75" w:rsidP="007A0C75">
            <w:pPr>
              <w:tabs>
                <w:tab w:val="decimal" w:pos="177"/>
              </w:tabs>
              <w:overflowPunct w:val="0"/>
              <w:snapToGrid w:val="0"/>
              <w:ind w:right="364"/>
              <w:jc w:val="right"/>
              <w:rPr>
                <w:sz w:val="22"/>
                <w:szCs w:val="22"/>
              </w:rPr>
            </w:pPr>
            <w:r w:rsidRPr="00D35D91">
              <w:rPr>
                <w:sz w:val="22"/>
                <w:szCs w:val="22"/>
              </w:rPr>
              <w:t>73.7</w:t>
            </w:r>
          </w:p>
        </w:tc>
        <w:tc>
          <w:tcPr>
            <w:tcW w:w="674" w:type="pct"/>
          </w:tcPr>
          <w:p w14:paraId="3413D4FC" w14:textId="108D6D43" w:rsidR="007A0C75" w:rsidRPr="00D35D91" w:rsidRDefault="007A0C75" w:rsidP="007A0C75">
            <w:pPr>
              <w:tabs>
                <w:tab w:val="decimal" w:pos="177"/>
              </w:tabs>
              <w:overflowPunct w:val="0"/>
              <w:snapToGrid w:val="0"/>
              <w:ind w:right="364"/>
              <w:jc w:val="right"/>
              <w:rPr>
                <w:sz w:val="22"/>
                <w:szCs w:val="22"/>
              </w:rPr>
            </w:pPr>
            <w:r w:rsidRPr="00D35D91">
              <w:rPr>
                <w:sz w:val="22"/>
                <w:szCs w:val="22"/>
              </w:rPr>
              <w:t>74.</w:t>
            </w:r>
            <w:r w:rsidR="00B40056">
              <w:rPr>
                <w:sz w:val="22"/>
                <w:szCs w:val="22"/>
              </w:rPr>
              <w:t>0</w:t>
            </w:r>
          </w:p>
        </w:tc>
        <w:tc>
          <w:tcPr>
            <w:tcW w:w="676" w:type="pct"/>
            <w:shd w:val="clear" w:color="auto" w:fill="auto"/>
          </w:tcPr>
          <w:p w14:paraId="435C085C" w14:textId="1084A6E4" w:rsidR="007A0C75" w:rsidRPr="00D35D91" w:rsidRDefault="007A0C75" w:rsidP="007A0C75">
            <w:pPr>
              <w:tabs>
                <w:tab w:val="decimal" w:pos="177"/>
              </w:tabs>
              <w:overflowPunct w:val="0"/>
              <w:snapToGrid w:val="0"/>
              <w:ind w:right="373"/>
              <w:jc w:val="right"/>
              <w:rPr>
                <w:sz w:val="22"/>
                <w:szCs w:val="22"/>
              </w:rPr>
            </w:pPr>
            <w:r w:rsidRPr="00D35D91">
              <w:rPr>
                <w:sz w:val="22"/>
                <w:szCs w:val="22"/>
              </w:rPr>
              <w:t>74.4</w:t>
            </w:r>
          </w:p>
        </w:tc>
        <w:tc>
          <w:tcPr>
            <w:tcW w:w="675" w:type="pct"/>
          </w:tcPr>
          <w:p w14:paraId="2DFF616D" w14:textId="46AA724D" w:rsidR="007A0C75" w:rsidRPr="00D35D91" w:rsidRDefault="007A0C75" w:rsidP="007A0C75">
            <w:pPr>
              <w:tabs>
                <w:tab w:val="decimal" w:pos="177"/>
              </w:tabs>
              <w:overflowPunct w:val="0"/>
              <w:snapToGrid w:val="0"/>
              <w:ind w:right="372"/>
              <w:jc w:val="right"/>
              <w:rPr>
                <w:sz w:val="22"/>
                <w:szCs w:val="22"/>
              </w:rPr>
            </w:pPr>
            <w:r w:rsidRPr="00D35D91">
              <w:rPr>
                <w:sz w:val="22"/>
                <w:szCs w:val="22"/>
              </w:rPr>
              <w:t>74.7</w:t>
            </w:r>
          </w:p>
        </w:tc>
        <w:tc>
          <w:tcPr>
            <w:tcW w:w="674" w:type="pct"/>
          </w:tcPr>
          <w:p w14:paraId="449E03A5" w14:textId="65064C6E" w:rsidR="007A0C75" w:rsidRPr="00D35D91" w:rsidRDefault="007A0C75" w:rsidP="007A0C75">
            <w:pPr>
              <w:tabs>
                <w:tab w:val="decimal" w:pos="177"/>
              </w:tabs>
              <w:overflowPunct w:val="0"/>
              <w:snapToGrid w:val="0"/>
              <w:ind w:right="372"/>
              <w:jc w:val="right"/>
              <w:rPr>
                <w:sz w:val="22"/>
                <w:szCs w:val="22"/>
              </w:rPr>
            </w:pPr>
            <w:r w:rsidRPr="00D35D91">
              <w:rPr>
                <w:sz w:val="22"/>
                <w:szCs w:val="22"/>
              </w:rPr>
              <w:t>74.</w:t>
            </w:r>
            <w:r w:rsidR="00D86F7F" w:rsidRPr="00D35D91">
              <w:rPr>
                <w:sz w:val="22"/>
                <w:szCs w:val="22"/>
              </w:rPr>
              <w:t>8</w:t>
            </w:r>
          </w:p>
        </w:tc>
      </w:tr>
      <w:tr w:rsidR="007A0C75" w:rsidRPr="00D35D91" w14:paraId="6A92EEDD" w14:textId="7CFEB438" w:rsidTr="004568B4">
        <w:tc>
          <w:tcPr>
            <w:tcW w:w="952" w:type="pct"/>
            <w:shd w:val="clear" w:color="auto" w:fill="auto"/>
          </w:tcPr>
          <w:p w14:paraId="1CACFBD6" w14:textId="77777777" w:rsidR="007A0C75" w:rsidRPr="00D35D91" w:rsidRDefault="007A0C75" w:rsidP="007A0C75">
            <w:pPr>
              <w:overflowPunct w:val="0"/>
              <w:snapToGrid w:val="0"/>
              <w:ind w:left="-108"/>
              <w:rPr>
                <w:sz w:val="22"/>
                <w:szCs w:val="22"/>
              </w:rPr>
            </w:pPr>
            <w:r w:rsidRPr="00D35D91">
              <w:rPr>
                <w:sz w:val="22"/>
                <w:szCs w:val="22"/>
              </w:rPr>
              <w:sym w:font="Symbol" w:char="F0B3"/>
            </w:r>
            <w:r w:rsidRPr="00D35D91">
              <w:rPr>
                <w:sz w:val="22"/>
                <w:szCs w:val="22"/>
              </w:rPr>
              <w:t> 60</w:t>
            </w:r>
          </w:p>
        </w:tc>
        <w:tc>
          <w:tcPr>
            <w:tcW w:w="674" w:type="pct"/>
          </w:tcPr>
          <w:p w14:paraId="43A6A0AF" w14:textId="1CA5691A" w:rsidR="007A0C75" w:rsidRPr="00D35D91" w:rsidRDefault="007A0C75" w:rsidP="007A0C75">
            <w:pPr>
              <w:tabs>
                <w:tab w:val="decimal" w:pos="177"/>
              </w:tabs>
              <w:overflowPunct w:val="0"/>
              <w:snapToGrid w:val="0"/>
              <w:ind w:right="372"/>
              <w:jc w:val="right"/>
              <w:rPr>
                <w:sz w:val="22"/>
                <w:szCs w:val="22"/>
              </w:rPr>
            </w:pPr>
            <w:r w:rsidRPr="00D35D91">
              <w:rPr>
                <w:sz w:val="22"/>
                <w:szCs w:val="22"/>
              </w:rPr>
              <w:t>23.</w:t>
            </w:r>
            <w:r w:rsidR="00B40056">
              <w:rPr>
                <w:sz w:val="22"/>
                <w:szCs w:val="22"/>
              </w:rPr>
              <w:t>8</w:t>
            </w:r>
          </w:p>
        </w:tc>
        <w:tc>
          <w:tcPr>
            <w:tcW w:w="674" w:type="pct"/>
          </w:tcPr>
          <w:p w14:paraId="55443540" w14:textId="52EEDE57" w:rsidR="007A0C75" w:rsidRPr="00D35D91" w:rsidRDefault="007A0C75" w:rsidP="007A0C75">
            <w:pPr>
              <w:tabs>
                <w:tab w:val="decimal" w:pos="177"/>
              </w:tabs>
              <w:overflowPunct w:val="0"/>
              <w:snapToGrid w:val="0"/>
              <w:ind w:right="364"/>
              <w:jc w:val="right"/>
              <w:rPr>
                <w:sz w:val="22"/>
                <w:szCs w:val="22"/>
              </w:rPr>
            </w:pPr>
            <w:r w:rsidRPr="00D35D91">
              <w:rPr>
                <w:sz w:val="22"/>
                <w:szCs w:val="22"/>
              </w:rPr>
              <w:t>24.1</w:t>
            </w:r>
          </w:p>
        </w:tc>
        <w:tc>
          <w:tcPr>
            <w:tcW w:w="674" w:type="pct"/>
          </w:tcPr>
          <w:p w14:paraId="33D399C6" w14:textId="10BDC20C" w:rsidR="007A0C75" w:rsidRPr="00D35D91" w:rsidRDefault="007A0C75" w:rsidP="007A0C75">
            <w:pPr>
              <w:tabs>
                <w:tab w:val="decimal" w:pos="177"/>
              </w:tabs>
              <w:overflowPunct w:val="0"/>
              <w:snapToGrid w:val="0"/>
              <w:ind w:right="364"/>
              <w:jc w:val="right"/>
              <w:rPr>
                <w:sz w:val="22"/>
                <w:szCs w:val="22"/>
              </w:rPr>
            </w:pPr>
            <w:r w:rsidRPr="00D35D91">
              <w:rPr>
                <w:sz w:val="22"/>
                <w:szCs w:val="22"/>
              </w:rPr>
              <w:t>23.</w:t>
            </w:r>
            <w:r w:rsidR="00B40056">
              <w:rPr>
                <w:sz w:val="22"/>
                <w:szCs w:val="22"/>
              </w:rPr>
              <w:t>6</w:t>
            </w:r>
          </w:p>
        </w:tc>
        <w:tc>
          <w:tcPr>
            <w:tcW w:w="676" w:type="pct"/>
            <w:shd w:val="clear" w:color="auto" w:fill="auto"/>
          </w:tcPr>
          <w:p w14:paraId="36C12843" w14:textId="5AC9F14B" w:rsidR="007A0C75" w:rsidRPr="00D35D91" w:rsidRDefault="007A0C75" w:rsidP="007A0C75">
            <w:pPr>
              <w:tabs>
                <w:tab w:val="decimal" w:pos="177"/>
              </w:tabs>
              <w:overflowPunct w:val="0"/>
              <w:snapToGrid w:val="0"/>
              <w:ind w:right="373"/>
              <w:jc w:val="right"/>
              <w:rPr>
                <w:sz w:val="22"/>
                <w:szCs w:val="22"/>
              </w:rPr>
            </w:pPr>
            <w:r w:rsidRPr="00D35D91">
              <w:rPr>
                <w:sz w:val="22"/>
                <w:szCs w:val="22"/>
              </w:rPr>
              <w:t>23.</w:t>
            </w:r>
            <w:r w:rsidR="00B40056">
              <w:rPr>
                <w:sz w:val="22"/>
                <w:szCs w:val="22"/>
              </w:rPr>
              <w:t>4</w:t>
            </w:r>
          </w:p>
        </w:tc>
        <w:tc>
          <w:tcPr>
            <w:tcW w:w="675" w:type="pct"/>
          </w:tcPr>
          <w:p w14:paraId="4E9B8FD6" w14:textId="7CABC5FD" w:rsidR="007A0C75" w:rsidRPr="00D35D91" w:rsidRDefault="007A0C75" w:rsidP="007A0C75">
            <w:pPr>
              <w:tabs>
                <w:tab w:val="decimal" w:pos="177"/>
              </w:tabs>
              <w:overflowPunct w:val="0"/>
              <w:snapToGrid w:val="0"/>
              <w:ind w:right="372"/>
              <w:jc w:val="right"/>
              <w:rPr>
                <w:sz w:val="22"/>
                <w:szCs w:val="22"/>
              </w:rPr>
            </w:pPr>
            <w:r w:rsidRPr="00D35D91">
              <w:rPr>
                <w:sz w:val="22"/>
                <w:szCs w:val="22"/>
              </w:rPr>
              <w:t>23.4</w:t>
            </w:r>
          </w:p>
        </w:tc>
        <w:tc>
          <w:tcPr>
            <w:tcW w:w="674" w:type="pct"/>
          </w:tcPr>
          <w:p w14:paraId="5254BC08" w14:textId="3BB8ED07" w:rsidR="007A0C75" w:rsidRPr="00D35D91" w:rsidRDefault="007A0C75" w:rsidP="007A0C75">
            <w:pPr>
              <w:tabs>
                <w:tab w:val="decimal" w:pos="177"/>
              </w:tabs>
              <w:overflowPunct w:val="0"/>
              <w:snapToGrid w:val="0"/>
              <w:ind w:right="372"/>
              <w:jc w:val="right"/>
              <w:rPr>
                <w:sz w:val="22"/>
                <w:szCs w:val="22"/>
              </w:rPr>
            </w:pPr>
            <w:r w:rsidRPr="00D35D91">
              <w:rPr>
                <w:sz w:val="22"/>
                <w:szCs w:val="22"/>
              </w:rPr>
              <w:t>23.</w:t>
            </w:r>
            <w:r w:rsidR="00D86F7F" w:rsidRPr="00D35D91">
              <w:rPr>
                <w:sz w:val="22"/>
                <w:szCs w:val="22"/>
              </w:rPr>
              <w:t>2</w:t>
            </w:r>
          </w:p>
        </w:tc>
      </w:tr>
      <w:tr w:rsidR="007A0C75" w:rsidRPr="00D35D91" w14:paraId="6C60CE0A" w14:textId="17BE6A22" w:rsidTr="004568B4">
        <w:trPr>
          <w:trHeight w:val="57"/>
        </w:trPr>
        <w:tc>
          <w:tcPr>
            <w:tcW w:w="952" w:type="pct"/>
            <w:shd w:val="clear" w:color="auto" w:fill="auto"/>
          </w:tcPr>
          <w:p w14:paraId="21E278D7" w14:textId="77777777" w:rsidR="007A0C75" w:rsidRPr="00D35D91" w:rsidRDefault="007A0C75" w:rsidP="007A0C75">
            <w:pPr>
              <w:overflowPunct w:val="0"/>
              <w:snapToGrid w:val="0"/>
              <w:ind w:left="-108"/>
              <w:rPr>
                <w:sz w:val="22"/>
                <w:szCs w:val="22"/>
              </w:rPr>
            </w:pPr>
          </w:p>
        </w:tc>
        <w:tc>
          <w:tcPr>
            <w:tcW w:w="674" w:type="pct"/>
          </w:tcPr>
          <w:p w14:paraId="48870A7F" w14:textId="7D2912A8" w:rsidR="007A0C75" w:rsidRPr="00D35D91" w:rsidRDefault="007A0C75" w:rsidP="007A0C75">
            <w:pPr>
              <w:tabs>
                <w:tab w:val="decimal" w:pos="177"/>
              </w:tabs>
              <w:overflowPunct w:val="0"/>
              <w:snapToGrid w:val="0"/>
              <w:ind w:right="372"/>
              <w:jc w:val="right"/>
              <w:rPr>
                <w:sz w:val="22"/>
                <w:szCs w:val="22"/>
              </w:rPr>
            </w:pPr>
          </w:p>
        </w:tc>
        <w:tc>
          <w:tcPr>
            <w:tcW w:w="674" w:type="pct"/>
          </w:tcPr>
          <w:p w14:paraId="22BCAAB9" w14:textId="77777777" w:rsidR="007A0C75" w:rsidRPr="00D35D91" w:rsidRDefault="007A0C75" w:rsidP="007A0C75">
            <w:pPr>
              <w:tabs>
                <w:tab w:val="decimal" w:pos="177"/>
              </w:tabs>
              <w:overflowPunct w:val="0"/>
              <w:snapToGrid w:val="0"/>
              <w:ind w:right="364"/>
              <w:jc w:val="right"/>
              <w:rPr>
                <w:sz w:val="22"/>
                <w:szCs w:val="22"/>
              </w:rPr>
            </w:pPr>
          </w:p>
        </w:tc>
        <w:tc>
          <w:tcPr>
            <w:tcW w:w="674" w:type="pct"/>
          </w:tcPr>
          <w:p w14:paraId="5944CB4E" w14:textId="77777777" w:rsidR="007A0C75" w:rsidRPr="00D35D91" w:rsidRDefault="007A0C75" w:rsidP="007A0C75">
            <w:pPr>
              <w:tabs>
                <w:tab w:val="decimal" w:pos="177"/>
              </w:tabs>
              <w:overflowPunct w:val="0"/>
              <w:snapToGrid w:val="0"/>
              <w:ind w:right="364"/>
              <w:jc w:val="right"/>
              <w:rPr>
                <w:sz w:val="22"/>
                <w:szCs w:val="22"/>
              </w:rPr>
            </w:pPr>
          </w:p>
        </w:tc>
        <w:tc>
          <w:tcPr>
            <w:tcW w:w="676" w:type="pct"/>
            <w:shd w:val="clear" w:color="auto" w:fill="auto"/>
          </w:tcPr>
          <w:p w14:paraId="450BB94F" w14:textId="77777777" w:rsidR="007A0C75" w:rsidRPr="00D35D91" w:rsidRDefault="007A0C75" w:rsidP="007A0C75">
            <w:pPr>
              <w:tabs>
                <w:tab w:val="decimal" w:pos="177"/>
              </w:tabs>
              <w:overflowPunct w:val="0"/>
              <w:snapToGrid w:val="0"/>
              <w:ind w:right="373"/>
              <w:jc w:val="right"/>
              <w:rPr>
                <w:sz w:val="22"/>
                <w:szCs w:val="22"/>
              </w:rPr>
            </w:pPr>
          </w:p>
        </w:tc>
        <w:tc>
          <w:tcPr>
            <w:tcW w:w="675" w:type="pct"/>
          </w:tcPr>
          <w:p w14:paraId="67EA21D7" w14:textId="77777777" w:rsidR="007A0C75" w:rsidRPr="00D35D91" w:rsidRDefault="007A0C75" w:rsidP="007A0C75">
            <w:pPr>
              <w:tabs>
                <w:tab w:val="decimal" w:pos="177"/>
              </w:tabs>
              <w:overflowPunct w:val="0"/>
              <w:snapToGrid w:val="0"/>
              <w:ind w:right="372"/>
              <w:jc w:val="right"/>
              <w:rPr>
                <w:sz w:val="22"/>
                <w:szCs w:val="22"/>
              </w:rPr>
            </w:pPr>
          </w:p>
        </w:tc>
        <w:tc>
          <w:tcPr>
            <w:tcW w:w="674" w:type="pct"/>
          </w:tcPr>
          <w:p w14:paraId="7EFA4B0D" w14:textId="77777777" w:rsidR="007A0C75" w:rsidRPr="00D35D91" w:rsidRDefault="007A0C75" w:rsidP="007A0C75">
            <w:pPr>
              <w:tabs>
                <w:tab w:val="decimal" w:pos="177"/>
              </w:tabs>
              <w:overflowPunct w:val="0"/>
              <w:snapToGrid w:val="0"/>
              <w:ind w:right="372"/>
              <w:jc w:val="right"/>
              <w:rPr>
                <w:sz w:val="22"/>
                <w:szCs w:val="22"/>
              </w:rPr>
            </w:pPr>
          </w:p>
        </w:tc>
      </w:tr>
      <w:tr w:rsidR="007A0C75" w:rsidRPr="00D35D91" w14:paraId="321E206B" w14:textId="631E3479" w:rsidTr="004568B4">
        <w:tc>
          <w:tcPr>
            <w:tcW w:w="952" w:type="pct"/>
            <w:shd w:val="clear" w:color="auto" w:fill="auto"/>
          </w:tcPr>
          <w:p w14:paraId="58CD3E4E" w14:textId="09B62ED1" w:rsidR="007A0C75" w:rsidRPr="00D35D91" w:rsidRDefault="007A0C75" w:rsidP="007A0C75">
            <w:pPr>
              <w:overflowPunct w:val="0"/>
              <w:snapToGrid w:val="0"/>
              <w:ind w:left="-108"/>
              <w:rPr>
                <w:sz w:val="22"/>
                <w:szCs w:val="22"/>
              </w:rPr>
            </w:pPr>
            <w:r w:rsidRPr="00D35D91">
              <w:rPr>
                <w:sz w:val="22"/>
                <w:szCs w:val="22"/>
              </w:rPr>
              <w:t>Overall</w:t>
            </w:r>
          </w:p>
        </w:tc>
        <w:tc>
          <w:tcPr>
            <w:tcW w:w="674" w:type="pct"/>
          </w:tcPr>
          <w:p w14:paraId="4C5676D4" w14:textId="103AA729" w:rsidR="007A0C75" w:rsidRPr="00D35D91" w:rsidRDefault="007A0C75" w:rsidP="007A0C75">
            <w:pPr>
              <w:tabs>
                <w:tab w:val="decimal" w:pos="177"/>
              </w:tabs>
              <w:overflowPunct w:val="0"/>
              <w:snapToGrid w:val="0"/>
              <w:ind w:right="372"/>
              <w:jc w:val="right"/>
              <w:rPr>
                <w:sz w:val="22"/>
                <w:szCs w:val="22"/>
              </w:rPr>
            </w:pPr>
            <w:r w:rsidRPr="00D35D91">
              <w:rPr>
                <w:sz w:val="22"/>
                <w:szCs w:val="22"/>
              </w:rPr>
              <w:t>5</w:t>
            </w:r>
            <w:r w:rsidR="00B40056">
              <w:rPr>
                <w:sz w:val="22"/>
                <w:szCs w:val="22"/>
              </w:rPr>
              <w:t>6.9</w:t>
            </w:r>
          </w:p>
        </w:tc>
        <w:tc>
          <w:tcPr>
            <w:tcW w:w="674" w:type="pct"/>
          </w:tcPr>
          <w:p w14:paraId="62503567" w14:textId="352B8C5D" w:rsidR="007A0C75" w:rsidRPr="00D35D91" w:rsidRDefault="007A0C75" w:rsidP="007A0C75">
            <w:pPr>
              <w:tabs>
                <w:tab w:val="decimal" w:pos="177"/>
              </w:tabs>
              <w:overflowPunct w:val="0"/>
              <w:snapToGrid w:val="0"/>
              <w:ind w:right="364"/>
              <w:jc w:val="right"/>
              <w:rPr>
                <w:sz w:val="22"/>
                <w:szCs w:val="22"/>
              </w:rPr>
            </w:pPr>
            <w:r w:rsidRPr="00D35D91">
              <w:rPr>
                <w:sz w:val="22"/>
                <w:szCs w:val="22"/>
              </w:rPr>
              <w:t>57.</w:t>
            </w:r>
            <w:r w:rsidR="00B40056">
              <w:rPr>
                <w:sz w:val="22"/>
                <w:szCs w:val="22"/>
              </w:rPr>
              <w:t>0</w:t>
            </w:r>
          </w:p>
        </w:tc>
        <w:tc>
          <w:tcPr>
            <w:tcW w:w="674" w:type="pct"/>
          </w:tcPr>
          <w:p w14:paraId="716CA633" w14:textId="62B495AA" w:rsidR="007A0C75" w:rsidRPr="00D35D91" w:rsidRDefault="007A0C75" w:rsidP="007A0C75">
            <w:pPr>
              <w:tabs>
                <w:tab w:val="decimal" w:pos="177"/>
              </w:tabs>
              <w:overflowPunct w:val="0"/>
              <w:snapToGrid w:val="0"/>
              <w:ind w:right="364"/>
              <w:jc w:val="right"/>
              <w:rPr>
                <w:sz w:val="22"/>
                <w:szCs w:val="22"/>
              </w:rPr>
            </w:pPr>
            <w:r w:rsidRPr="00D35D91">
              <w:rPr>
                <w:sz w:val="22"/>
                <w:szCs w:val="22"/>
              </w:rPr>
              <w:t>57.</w:t>
            </w:r>
            <w:r w:rsidR="00B40056">
              <w:rPr>
                <w:sz w:val="22"/>
                <w:szCs w:val="22"/>
              </w:rPr>
              <w:t>0</w:t>
            </w:r>
          </w:p>
        </w:tc>
        <w:tc>
          <w:tcPr>
            <w:tcW w:w="676" w:type="pct"/>
            <w:shd w:val="clear" w:color="auto" w:fill="auto"/>
          </w:tcPr>
          <w:p w14:paraId="03DCFB78" w14:textId="269C21E4" w:rsidR="007A0C75" w:rsidRPr="00D35D91" w:rsidRDefault="007A0C75" w:rsidP="007A0C75">
            <w:pPr>
              <w:tabs>
                <w:tab w:val="decimal" w:pos="177"/>
              </w:tabs>
              <w:overflowPunct w:val="0"/>
              <w:snapToGrid w:val="0"/>
              <w:ind w:right="373"/>
              <w:jc w:val="right"/>
              <w:rPr>
                <w:sz w:val="22"/>
                <w:szCs w:val="22"/>
              </w:rPr>
            </w:pPr>
            <w:r w:rsidRPr="00D35D91">
              <w:rPr>
                <w:sz w:val="22"/>
                <w:szCs w:val="22"/>
              </w:rPr>
              <w:t>56.9</w:t>
            </w:r>
          </w:p>
        </w:tc>
        <w:tc>
          <w:tcPr>
            <w:tcW w:w="675" w:type="pct"/>
          </w:tcPr>
          <w:p w14:paraId="3F661C20" w14:textId="226E7755" w:rsidR="007A0C75" w:rsidRPr="00D35D91" w:rsidRDefault="007A0C75" w:rsidP="007A0C75">
            <w:pPr>
              <w:tabs>
                <w:tab w:val="decimal" w:pos="177"/>
              </w:tabs>
              <w:overflowPunct w:val="0"/>
              <w:snapToGrid w:val="0"/>
              <w:ind w:right="372"/>
              <w:jc w:val="right"/>
              <w:rPr>
                <w:sz w:val="22"/>
                <w:szCs w:val="22"/>
              </w:rPr>
            </w:pPr>
            <w:r w:rsidRPr="00D35D91">
              <w:rPr>
                <w:sz w:val="22"/>
                <w:szCs w:val="22"/>
              </w:rPr>
              <w:t>56.9</w:t>
            </w:r>
          </w:p>
        </w:tc>
        <w:tc>
          <w:tcPr>
            <w:tcW w:w="674" w:type="pct"/>
          </w:tcPr>
          <w:p w14:paraId="18CFDE73" w14:textId="04CB2EA7" w:rsidR="007A0C75" w:rsidRPr="00D35D91" w:rsidRDefault="00A2281F" w:rsidP="007A0C75">
            <w:pPr>
              <w:tabs>
                <w:tab w:val="decimal" w:pos="177"/>
              </w:tabs>
              <w:overflowPunct w:val="0"/>
              <w:snapToGrid w:val="0"/>
              <w:ind w:right="372"/>
              <w:jc w:val="right"/>
              <w:rPr>
                <w:sz w:val="22"/>
                <w:szCs w:val="22"/>
              </w:rPr>
            </w:pPr>
            <w:r w:rsidRPr="00D35D91">
              <w:rPr>
                <w:sz w:val="22"/>
                <w:szCs w:val="22"/>
              </w:rPr>
              <w:t>56.7</w:t>
            </w:r>
          </w:p>
        </w:tc>
      </w:tr>
    </w:tbl>
    <w:p w14:paraId="59CB96A8" w14:textId="77777777" w:rsidR="004568B4" w:rsidRPr="00D35D91" w:rsidRDefault="004568B4" w:rsidP="004568B4">
      <w:pPr>
        <w:tabs>
          <w:tab w:val="left" w:pos="864"/>
        </w:tabs>
        <w:overflowPunct w:val="0"/>
        <w:snapToGrid w:val="0"/>
        <w:spacing w:line="220" w:lineRule="exact"/>
        <w:jc w:val="both"/>
        <w:rPr>
          <w:bCs/>
          <w:sz w:val="22"/>
          <w:szCs w:val="22"/>
        </w:rPr>
      </w:pPr>
    </w:p>
    <w:p w14:paraId="725F993F" w14:textId="7239BC47" w:rsidR="004568B4" w:rsidRPr="00D35D91" w:rsidRDefault="004568B4" w:rsidP="004568B4">
      <w:pPr>
        <w:tabs>
          <w:tab w:val="left" w:pos="864"/>
        </w:tabs>
        <w:overflowPunct w:val="0"/>
        <w:snapToGrid w:val="0"/>
        <w:ind w:left="851" w:hanging="851"/>
        <w:jc w:val="both"/>
        <w:rPr>
          <w:bCs/>
          <w:sz w:val="22"/>
          <w:szCs w:val="22"/>
        </w:rPr>
      </w:pPr>
      <w:proofErr w:type="gramStart"/>
      <w:r w:rsidRPr="00D35D91">
        <w:rPr>
          <w:bCs/>
          <w:sz w:val="22"/>
          <w:szCs w:val="22"/>
        </w:rPr>
        <w:t>Note :</w:t>
      </w:r>
      <w:proofErr w:type="gramEnd"/>
      <w:r w:rsidRPr="00D35D91">
        <w:rPr>
          <w:bCs/>
          <w:sz w:val="22"/>
          <w:szCs w:val="22"/>
        </w:rPr>
        <w:tab/>
        <w:t>The quarterly statistics in 202</w:t>
      </w:r>
      <w:r w:rsidRPr="00D35D91">
        <w:rPr>
          <w:rFonts w:hint="eastAsia"/>
          <w:bCs/>
          <w:sz w:val="22"/>
          <w:szCs w:val="22"/>
          <w:lang w:eastAsia="zh-TW"/>
        </w:rPr>
        <w:t>4</w:t>
      </w:r>
      <w:r w:rsidRPr="00D35D91">
        <w:rPr>
          <w:bCs/>
          <w:sz w:val="22"/>
          <w:szCs w:val="22"/>
        </w:rPr>
        <w:t xml:space="preserve"> have been revised to take into account the final end-202</w:t>
      </w:r>
      <w:r w:rsidRPr="00D35D91">
        <w:rPr>
          <w:rFonts w:hint="eastAsia"/>
          <w:bCs/>
          <w:sz w:val="22"/>
          <w:szCs w:val="22"/>
          <w:lang w:eastAsia="zh-TW"/>
        </w:rPr>
        <w:t>4</w:t>
      </w:r>
      <w:r w:rsidRPr="00D35D91">
        <w:rPr>
          <w:bCs/>
          <w:sz w:val="22"/>
          <w:szCs w:val="22"/>
        </w:rPr>
        <w:t xml:space="preserve"> population estimates.</w:t>
      </w:r>
    </w:p>
    <w:p w14:paraId="3179B6DD" w14:textId="77777777" w:rsidR="006E0F7D" w:rsidRPr="00D35D91" w:rsidRDefault="006E0F7D" w:rsidP="009A6866">
      <w:pPr>
        <w:tabs>
          <w:tab w:val="left" w:pos="864"/>
        </w:tabs>
        <w:overflowPunct w:val="0"/>
        <w:snapToGrid w:val="0"/>
        <w:spacing w:line="220" w:lineRule="exact"/>
        <w:ind w:left="1440" w:hanging="1440"/>
        <w:jc w:val="both"/>
        <w:rPr>
          <w:bCs/>
          <w:sz w:val="22"/>
          <w:szCs w:val="22"/>
        </w:rPr>
      </w:pPr>
    </w:p>
    <w:p w14:paraId="3F8D9C54" w14:textId="42A43B0A" w:rsidR="00F05DA3" w:rsidRPr="00D35D91" w:rsidRDefault="00F31E42" w:rsidP="009A6866">
      <w:pPr>
        <w:tabs>
          <w:tab w:val="left" w:pos="864"/>
        </w:tabs>
        <w:overflowPunct w:val="0"/>
        <w:snapToGrid w:val="0"/>
        <w:spacing w:line="220" w:lineRule="exact"/>
        <w:ind w:left="1440" w:hanging="1440"/>
        <w:jc w:val="both"/>
        <w:rPr>
          <w:bCs/>
          <w:sz w:val="22"/>
          <w:szCs w:val="22"/>
          <w:lang w:val="en-HK" w:eastAsia="zh-TW"/>
        </w:rPr>
      </w:pPr>
      <w:proofErr w:type="gramStart"/>
      <w:r w:rsidRPr="00D35D91">
        <w:rPr>
          <w:bCs/>
          <w:sz w:val="22"/>
          <w:szCs w:val="22"/>
        </w:rPr>
        <w:t>Source</w:t>
      </w:r>
      <w:r w:rsidRPr="00D35D91">
        <w:rPr>
          <w:bCs/>
          <w:sz w:val="22"/>
        </w:rPr>
        <w:t xml:space="preserve"> :</w:t>
      </w:r>
      <w:proofErr w:type="gramEnd"/>
      <w:r w:rsidRPr="00D35D91">
        <w:rPr>
          <w:bCs/>
          <w:sz w:val="22"/>
        </w:rPr>
        <w:tab/>
        <w:t>General Household Survey, Census and Statistics Department.</w:t>
      </w:r>
    </w:p>
    <w:p w14:paraId="10F4997E" w14:textId="605CC67D" w:rsidR="00733234" w:rsidRPr="00D35D91" w:rsidRDefault="00A8065E" w:rsidP="005C63FA">
      <w:pPr>
        <w:pStyle w:val="BOX12E"/>
        <w:keepNext w:val="0"/>
        <w:overflowPunct w:val="0"/>
        <w:spacing w:afterLines="50" w:line="240" w:lineRule="auto"/>
        <w:ind w:left="0" w:firstLine="0"/>
        <w:rPr>
          <w:b w:val="0"/>
          <w:i/>
          <w:color w:val="A6A6A6"/>
          <w:sz w:val="28"/>
          <w:szCs w:val="28"/>
          <w:lang w:val="en-HK"/>
        </w:rPr>
      </w:pPr>
      <w:r w:rsidRPr="00D35D91">
        <w:rPr>
          <w:b w:val="0"/>
          <w:i/>
          <w:color w:val="A6A6A6"/>
          <w:sz w:val="28"/>
          <w:szCs w:val="28"/>
          <w:lang w:val="en-HK"/>
        </w:rPr>
        <w:br w:type="page"/>
      </w:r>
    </w:p>
    <w:p w14:paraId="0321E096" w14:textId="0E735C7D" w:rsidR="00A8065E" w:rsidRPr="00D35D91" w:rsidRDefault="00A8065E">
      <w:pPr>
        <w:overflowPunct w:val="0"/>
        <w:spacing w:line="360" w:lineRule="exact"/>
        <w:ind w:rightChars="-69" w:right="-166"/>
        <w:rPr>
          <w:b/>
          <w:sz w:val="28"/>
          <w:szCs w:val="28"/>
          <w:lang w:val="en-HK" w:eastAsia="zh-TW"/>
        </w:rPr>
      </w:pPr>
      <w:r w:rsidRPr="00D35D91">
        <w:rPr>
          <w:b/>
          <w:sz w:val="28"/>
          <w:szCs w:val="28"/>
          <w:lang w:val="en-HK"/>
        </w:rPr>
        <w:lastRenderedPageBreak/>
        <w:t>Profile of unemployment</w:t>
      </w:r>
    </w:p>
    <w:p w14:paraId="45B19C0E" w14:textId="2C25276D" w:rsidR="00A8065E" w:rsidRPr="00D35D91"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6DDF3C13" w:rsidR="0046448C" w:rsidRPr="00D35D91" w:rsidRDefault="00612699" w:rsidP="00A076E5">
      <w:pPr>
        <w:tabs>
          <w:tab w:val="left" w:pos="1080"/>
        </w:tabs>
        <w:overflowPunct w:val="0"/>
        <w:spacing w:line="360" w:lineRule="exact"/>
        <w:ind w:right="28"/>
        <w:jc w:val="both"/>
        <w:rPr>
          <w:sz w:val="28"/>
          <w:szCs w:val="28"/>
        </w:rPr>
      </w:pPr>
      <w:r w:rsidRPr="00D35D91">
        <w:rPr>
          <w:sz w:val="28"/>
          <w:szCs w:val="28"/>
          <w:lang w:val="en-HK"/>
        </w:rPr>
        <w:t>5</w:t>
      </w:r>
      <w:r w:rsidR="00A8065E" w:rsidRPr="00D35D91">
        <w:rPr>
          <w:sz w:val="28"/>
          <w:szCs w:val="28"/>
          <w:lang w:val="en-HK"/>
        </w:rPr>
        <w:t>.</w:t>
      </w:r>
      <w:r w:rsidR="00127229" w:rsidRPr="00D35D91">
        <w:rPr>
          <w:sz w:val="28"/>
          <w:szCs w:val="28"/>
          <w:lang w:val="en-HK" w:eastAsia="zh-TW"/>
        </w:rPr>
        <w:t>4</w:t>
      </w:r>
      <w:r w:rsidR="00A8065E" w:rsidRPr="00D35D91">
        <w:rPr>
          <w:sz w:val="28"/>
          <w:szCs w:val="28"/>
          <w:lang w:val="en-HK"/>
        </w:rPr>
        <w:tab/>
      </w:r>
      <w:r w:rsidR="003E060C" w:rsidRPr="00D35D91">
        <w:rPr>
          <w:sz w:val="28"/>
          <w:szCs w:val="28"/>
          <w:lang w:val="en-HK"/>
        </w:rPr>
        <w:t>T</w:t>
      </w:r>
      <w:r w:rsidR="002401D3" w:rsidRPr="00D35D91">
        <w:rPr>
          <w:sz w:val="28"/>
          <w:szCs w:val="28"/>
        </w:rPr>
        <w:t xml:space="preserve">he </w:t>
      </w:r>
      <w:r w:rsidR="00C12463" w:rsidRPr="00D35D91">
        <w:rPr>
          <w:sz w:val="28"/>
          <w:szCs w:val="28"/>
        </w:rPr>
        <w:t xml:space="preserve">seasonally adjusted unemployment rate </w:t>
      </w:r>
      <w:r w:rsidR="007F2E3F" w:rsidRPr="00D35D91">
        <w:rPr>
          <w:sz w:val="28"/>
          <w:szCs w:val="28"/>
        </w:rPr>
        <w:t xml:space="preserve">rose to </w:t>
      </w:r>
      <w:r w:rsidR="0031170B" w:rsidRPr="00D35D91">
        <w:rPr>
          <w:sz w:val="28"/>
          <w:szCs w:val="28"/>
        </w:rPr>
        <w:t>3.</w:t>
      </w:r>
      <w:r w:rsidR="00534968" w:rsidRPr="00D35D91">
        <w:rPr>
          <w:sz w:val="28"/>
          <w:szCs w:val="28"/>
        </w:rPr>
        <w:t>5</w:t>
      </w:r>
      <w:r w:rsidR="0031170B" w:rsidRPr="00D35D91">
        <w:rPr>
          <w:sz w:val="28"/>
          <w:szCs w:val="28"/>
        </w:rPr>
        <w:t>%</w:t>
      </w:r>
      <w:r w:rsidR="0031170B" w:rsidRPr="00D35D91">
        <w:rPr>
          <w:sz w:val="28"/>
          <w:szCs w:val="28"/>
          <w:lang w:eastAsia="zh-TW"/>
        </w:rPr>
        <w:t xml:space="preserve"> </w:t>
      </w:r>
      <w:r w:rsidR="0031170B" w:rsidRPr="00D35D91">
        <w:rPr>
          <w:sz w:val="28"/>
          <w:szCs w:val="28"/>
        </w:rPr>
        <w:t xml:space="preserve">in the second quarter </w:t>
      </w:r>
      <w:r w:rsidR="007F2E3F" w:rsidRPr="00D35D91">
        <w:rPr>
          <w:sz w:val="28"/>
          <w:szCs w:val="28"/>
        </w:rPr>
        <w:t xml:space="preserve">from </w:t>
      </w:r>
      <w:r w:rsidR="0031170B" w:rsidRPr="00D35D91">
        <w:rPr>
          <w:sz w:val="28"/>
          <w:szCs w:val="28"/>
          <w:lang w:eastAsia="zh-TW"/>
        </w:rPr>
        <w:t xml:space="preserve">3.2% in </w:t>
      </w:r>
      <w:r w:rsidR="00995E11" w:rsidRPr="00D35D91">
        <w:rPr>
          <w:sz w:val="28"/>
          <w:szCs w:val="28"/>
        </w:rPr>
        <w:t>the preceding quarter</w:t>
      </w:r>
      <w:r w:rsidR="00135F88" w:rsidRPr="00D35D91">
        <w:rPr>
          <w:sz w:val="28"/>
          <w:szCs w:val="28"/>
        </w:rPr>
        <w:t xml:space="preserve">.  </w:t>
      </w:r>
      <w:r w:rsidR="00A076E5" w:rsidRPr="00D35D91">
        <w:rPr>
          <w:sz w:val="28"/>
          <w:szCs w:val="28"/>
        </w:rPr>
        <w:t>T</w:t>
      </w:r>
      <w:r w:rsidR="001D775F" w:rsidRPr="00D35D91">
        <w:rPr>
          <w:sz w:val="28"/>
          <w:szCs w:val="28"/>
        </w:rPr>
        <w:t xml:space="preserve">he </w:t>
      </w:r>
      <w:r w:rsidR="00193179" w:rsidRPr="00D35D91">
        <w:rPr>
          <w:sz w:val="28"/>
          <w:szCs w:val="28"/>
        </w:rPr>
        <w:t xml:space="preserve">number of unemployed persons (not seasonally adjusted) </w:t>
      </w:r>
      <w:r w:rsidR="007B5E02" w:rsidRPr="00D35D91">
        <w:rPr>
          <w:sz w:val="28"/>
          <w:szCs w:val="28"/>
        </w:rPr>
        <w:t>in</w:t>
      </w:r>
      <w:r w:rsidR="000777C4" w:rsidRPr="00D35D91">
        <w:rPr>
          <w:sz w:val="28"/>
          <w:szCs w:val="28"/>
        </w:rPr>
        <w:t>creased</w:t>
      </w:r>
      <w:r w:rsidR="00E52E69" w:rsidRPr="00D35D91">
        <w:rPr>
          <w:sz w:val="28"/>
          <w:szCs w:val="28"/>
        </w:rPr>
        <w:t xml:space="preserve"> </w:t>
      </w:r>
      <w:r w:rsidR="0055726F" w:rsidRPr="00D35D91">
        <w:rPr>
          <w:sz w:val="28"/>
          <w:szCs w:val="28"/>
        </w:rPr>
        <w:t xml:space="preserve">by </w:t>
      </w:r>
      <w:r w:rsidR="0052263A" w:rsidRPr="00D35D91">
        <w:rPr>
          <w:sz w:val="28"/>
          <w:szCs w:val="28"/>
        </w:rPr>
        <w:t>10.</w:t>
      </w:r>
      <w:r w:rsidR="00EC7E25" w:rsidRPr="00D35D91">
        <w:rPr>
          <w:rFonts w:hint="eastAsia"/>
          <w:sz w:val="28"/>
          <w:szCs w:val="28"/>
          <w:lang w:eastAsia="zh-TW"/>
        </w:rPr>
        <w:t>9</w:t>
      </w:r>
      <w:r w:rsidR="009F614C" w:rsidRPr="00D35D91">
        <w:rPr>
          <w:sz w:val="28"/>
          <w:szCs w:val="28"/>
        </w:rPr>
        <w:t xml:space="preserve">% or </w:t>
      </w:r>
      <w:r w:rsidR="0052263A" w:rsidRPr="00D35D91">
        <w:rPr>
          <w:sz w:val="28"/>
          <w:szCs w:val="28"/>
        </w:rPr>
        <w:t>13</w:t>
      </w:r>
      <w:r w:rsidR="00D519A2" w:rsidRPr="00D35D91">
        <w:rPr>
          <w:sz w:val="28"/>
          <w:szCs w:val="28"/>
        </w:rPr>
        <w:t> </w:t>
      </w:r>
      <w:r w:rsidR="00EC7E25" w:rsidRPr="00D35D91">
        <w:rPr>
          <w:rFonts w:hint="eastAsia"/>
          <w:sz w:val="28"/>
          <w:szCs w:val="28"/>
          <w:lang w:eastAsia="zh-TW"/>
        </w:rPr>
        <w:t>3</w:t>
      </w:r>
      <w:r w:rsidR="00D519A2" w:rsidRPr="00D35D91">
        <w:rPr>
          <w:sz w:val="28"/>
          <w:szCs w:val="28"/>
        </w:rPr>
        <w:t>00</w:t>
      </w:r>
      <w:r w:rsidR="009F614C" w:rsidRPr="00D35D91">
        <w:rPr>
          <w:sz w:val="28"/>
          <w:szCs w:val="28"/>
        </w:rPr>
        <w:t xml:space="preserve"> to</w:t>
      </w:r>
      <w:r w:rsidR="00E3187B" w:rsidRPr="00D35D91">
        <w:rPr>
          <w:sz w:val="28"/>
          <w:szCs w:val="28"/>
        </w:rPr>
        <w:t xml:space="preserve"> </w:t>
      </w:r>
      <w:r w:rsidR="00D519A2" w:rsidRPr="00D35D91">
        <w:rPr>
          <w:sz w:val="28"/>
          <w:szCs w:val="28"/>
        </w:rPr>
        <w:t>1</w:t>
      </w:r>
      <w:r w:rsidR="0052263A" w:rsidRPr="00D35D91">
        <w:rPr>
          <w:sz w:val="28"/>
          <w:szCs w:val="28"/>
        </w:rPr>
        <w:t>3</w:t>
      </w:r>
      <w:r w:rsidR="00EC7E25" w:rsidRPr="00D35D91">
        <w:rPr>
          <w:rFonts w:hint="eastAsia"/>
          <w:sz w:val="28"/>
          <w:szCs w:val="28"/>
          <w:lang w:eastAsia="zh-TW"/>
        </w:rPr>
        <w:t>6</w:t>
      </w:r>
      <w:r w:rsidR="00D519A2" w:rsidRPr="00D35D91">
        <w:rPr>
          <w:sz w:val="28"/>
          <w:szCs w:val="28"/>
        </w:rPr>
        <w:t> </w:t>
      </w:r>
      <w:r w:rsidR="00EC7E25" w:rsidRPr="00D35D91">
        <w:rPr>
          <w:rFonts w:hint="eastAsia"/>
          <w:sz w:val="28"/>
          <w:szCs w:val="28"/>
          <w:lang w:eastAsia="zh-TW"/>
        </w:rPr>
        <w:t>2</w:t>
      </w:r>
      <w:r w:rsidR="00D519A2" w:rsidRPr="00D35D91">
        <w:rPr>
          <w:sz w:val="28"/>
          <w:szCs w:val="28"/>
        </w:rPr>
        <w:t>00</w:t>
      </w:r>
      <w:r w:rsidR="00FC36F7" w:rsidRPr="00D35D91">
        <w:rPr>
          <w:sz w:val="28"/>
          <w:szCs w:val="28"/>
        </w:rPr>
        <w:t xml:space="preserve"> over the preceding quarter</w:t>
      </w:r>
      <w:r w:rsidR="00193179" w:rsidRPr="00D35D91">
        <w:rPr>
          <w:sz w:val="28"/>
          <w:szCs w:val="28"/>
        </w:rPr>
        <w:t>.</w:t>
      </w:r>
    </w:p>
    <w:p w14:paraId="63CAF70A" w14:textId="6806C66B" w:rsidR="00A8065E" w:rsidRPr="00D35D91" w:rsidRDefault="00A8065E">
      <w:pPr>
        <w:tabs>
          <w:tab w:val="left" w:pos="1080"/>
        </w:tabs>
        <w:overflowPunct w:val="0"/>
        <w:spacing w:line="360" w:lineRule="exact"/>
        <w:ind w:right="28"/>
        <w:jc w:val="both"/>
        <w:rPr>
          <w:sz w:val="28"/>
          <w:szCs w:val="28"/>
        </w:rPr>
      </w:pPr>
    </w:p>
    <w:p w14:paraId="3CFC6179" w14:textId="011E2F0A" w:rsidR="002D0957" w:rsidRPr="00D35D91" w:rsidRDefault="00612699" w:rsidP="007326A8">
      <w:pPr>
        <w:tabs>
          <w:tab w:val="left" w:pos="1080"/>
        </w:tabs>
        <w:overflowPunct w:val="0"/>
        <w:spacing w:line="360" w:lineRule="exact"/>
        <w:ind w:right="28"/>
        <w:jc w:val="both"/>
        <w:rPr>
          <w:sz w:val="28"/>
          <w:szCs w:val="28"/>
          <w:lang w:val="en-HK"/>
        </w:rPr>
      </w:pPr>
      <w:r w:rsidRPr="00D35D91">
        <w:rPr>
          <w:sz w:val="28"/>
          <w:szCs w:val="28"/>
          <w:lang w:val="en-HK"/>
        </w:rPr>
        <w:t>5</w:t>
      </w:r>
      <w:r w:rsidR="00AB628C" w:rsidRPr="00D35D91">
        <w:rPr>
          <w:sz w:val="28"/>
          <w:szCs w:val="28"/>
          <w:lang w:val="en-HK"/>
        </w:rPr>
        <w:t>.</w:t>
      </w:r>
      <w:r w:rsidR="00127229" w:rsidRPr="00D35D91">
        <w:rPr>
          <w:sz w:val="28"/>
          <w:szCs w:val="28"/>
          <w:lang w:val="en-HK" w:eastAsia="zh-TW"/>
        </w:rPr>
        <w:t>5</w:t>
      </w:r>
      <w:r w:rsidR="00EB5E90" w:rsidRPr="00D35D91">
        <w:rPr>
          <w:sz w:val="28"/>
          <w:szCs w:val="28"/>
          <w:lang w:val="en-HK"/>
        </w:rPr>
        <w:tab/>
      </w:r>
      <w:r w:rsidR="00E077FD" w:rsidRPr="00D35D91">
        <w:rPr>
          <w:sz w:val="28"/>
          <w:szCs w:val="28"/>
          <w:lang w:val="en-HK"/>
        </w:rPr>
        <w:t xml:space="preserve">The unemployment rates of </w:t>
      </w:r>
      <w:r w:rsidR="004F38AA" w:rsidRPr="00D35D91">
        <w:rPr>
          <w:sz w:val="28"/>
          <w:szCs w:val="28"/>
          <w:lang w:val="en-HK"/>
        </w:rPr>
        <w:t>many</w:t>
      </w:r>
      <w:r w:rsidR="00A076E5" w:rsidRPr="00D35D91">
        <w:rPr>
          <w:sz w:val="28"/>
          <w:szCs w:val="28"/>
          <w:lang w:val="en-HK"/>
        </w:rPr>
        <w:t xml:space="preserve"> </w:t>
      </w:r>
      <w:r w:rsidR="00E077FD" w:rsidRPr="00D35D91">
        <w:rPr>
          <w:sz w:val="28"/>
          <w:szCs w:val="28"/>
          <w:lang w:val="en-HK"/>
        </w:rPr>
        <w:t xml:space="preserve">major sectors </w:t>
      </w:r>
      <w:r w:rsidR="00A076E5" w:rsidRPr="00D35D91">
        <w:rPr>
          <w:sz w:val="28"/>
          <w:szCs w:val="28"/>
          <w:lang w:val="en-HK"/>
        </w:rPr>
        <w:t xml:space="preserve">(not seasonally adjusted) </w:t>
      </w:r>
      <w:r w:rsidR="00B26F71" w:rsidRPr="00D35D91">
        <w:rPr>
          <w:sz w:val="28"/>
          <w:szCs w:val="28"/>
          <w:lang w:val="en-HK"/>
        </w:rPr>
        <w:t>went up</w:t>
      </w:r>
      <w:r w:rsidR="00E077FD" w:rsidRPr="00D35D91">
        <w:rPr>
          <w:sz w:val="28"/>
          <w:szCs w:val="28"/>
          <w:lang w:val="en-HK"/>
        </w:rPr>
        <w:t xml:space="preserve"> in the </w:t>
      </w:r>
      <w:r w:rsidR="00F20BCF" w:rsidRPr="00D35D91">
        <w:rPr>
          <w:sz w:val="28"/>
          <w:szCs w:val="28"/>
          <w:lang w:val="en-HK"/>
        </w:rPr>
        <w:t>second</w:t>
      </w:r>
      <w:r w:rsidR="00E077FD" w:rsidRPr="00D35D91">
        <w:rPr>
          <w:sz w:val="28"/>
          <w:szCs w:val="28"/>
          <w:lang w:val="en-HK"/>
        </w:rPr>
        <w:t xml:space="preserve"> quarter </w:t>
      </w:r>
      <w:r w:rsidR="00244B15" w:rsidRPr="00D35D91">
        <w:rPr>
          <w:sz w:val="28"/>
          <w:szCs w:val="28"/>
          <w:lang w:val="en-HK"/>
        </w:rPr>
        <w:t>from</w:t>
      </w:r>
      <w:r w:rsidR="00E077FD" w:rsidRPr="00D35D91">
        <w:rPr>
          <w:sz w:val="28"/>
          <w:szCs w:val="28"/>
          <w:lang w:val="en-HK"/>
        </w:rPr>
        <w:t xml:space="preserve"> the preceding quarter</w:t>
      </w:r>
      <w:r w:rsidR="00642CB2" w:rsidRPr="00D35D91">
        <w:rPr>
          <w:sz w:val="28"/>
          <w:szCs w:val="28"/>
          <w:lang w:val="en-HK"/>
        </w:rPr>
        <w:t>,</w:t>
      </w:r>
      <w:r w:rsidR="006C62B2" w:rsidRPr="00D35D91">
        <w:rPr>
          <w:sz w:val="28"/>
          <w:szCs w:val="28"/>
          <w:lang w:val="en-HK"/>
        </w:rPr>
        <w:t xml:space="preserve"> notably</w:t>
      </w:r>
      <w:r w:rsidR="00750581" w:rsidRPr="00D35D91">
        <w:rPr>
          <w:sz w:val="28"/>
          <w:szCs w:val="28"/>
          <w:lang w:val="en-HK"/>
        </w:rPr>
        <w:t xml:space="preserve"> </w:t>
      </w:r>
      <w:r w:rsidR="00642CB2" w:rsidRPr="00D35D91">
        <w:rPr>
          <w:sz w:val="28"/>
          <w:szCs w:val="28"/>
          <w:lang w:val="en-HK"/>
        </w:rPr>
        <w:t xml:space="preserve">the construction sector (up </w:t>
      </w:r>
      <w:r w:rsidR="00750581" w:rsidRPr="00D35D91">
        <w:rPr>
          <w:sz w:val="28"/>
          <w:szCs w:val="28"/>
          <w:lang w:val="en-HK"/>
        </w:rPr>
        <w:t>1.</w:t>
      </w:r>
      <w:r w:rsidR="00C85092" w:rsidRPr="00D35D91">
        <w:rPr>
          <w:rFonts w:hint="eastAsia"/>
          <w:sz w:val="28"/>
          <w:szCs w:val="28"/>
          <w:lang w:val="en-HK" w:eastAsia="zh-TW"/>
        </w:rPr>
        <w:t>8</w:t>
      </w:r>
      <w:r w:rsidR="00642CB2" w:rsidRPr="00D35D91">
        <w:rPr>
          <w:sz w:val="28"/>
          <w:szCs w:val="28"/>
          <w:lang w:val="en-HK"/>
        </w:rPr>
        <w:t xml:space="preserve"> percentage point</w:t>
      </w:r>
      <w:r w:rsidR="00D779BE" w:rsidRPr="00D35D91">
        <w:rPr>
          <w:sz w:val="28"/>
          <w:szCs w:val="28"/>
          <w:lang w:val="en-HK"/>
        </w:rPr>
        <w:t>s</w:t>
      </w:r>
      <w:r w:rsidR="00642CB2" w:rsidRPr="00D35D91">
        <w:rPr>
          <w:sz w:val="28"/>
          <w:szCs w:val="28"/>
          <w:lang w:val="en-HK"/>
        </w:rPr>
        <w:t xml:space="preserve"> to </w:t>
      </w:r>
      <w:r w:rsidR="00750581" w:rsidRPr="00D35D91">
        <w:rPr>
          <w:sz w:val="28"/>
          <w:szCs w:val="28"/>
          <w:lang w:val="en-HK"/>
        </w:rPr>
        <w:t>6.</w:t>
      </w:r>
      <w:r w:rsidR="00C85092" w:rsidRPr="00D35D91">
        <w:rPr>
          <w:rFonts w:hint="eastAsia"/>
          <w:sz w:val="28"/>
          <w:szCs w:val="28"/>
          <w:lang w:val="en-HK" w:eastAsia="zh-TW"/>
        </w:rPr>
        <w:t>8</w:t>
      </w:r>
      <w:r w:rsidR="00642CB2" w:rsidRPr="00D35D91">
        <w:rPr>
          <w:sz w:val="28"/>
          <w:szCs w:val="28"/>
          <w:lang w:val="en-HK"/>
        </w:rPr>
        <w:t>%),</w:t>
      </w:r>
      <w:r w:rsidR="00750581" w:rsidRPr="00D35D91">
        <w:rPr>
          <w:sz w:val="28"/>
          <w:szCs w:val="28"/>
          <w:lang w:val="en-HK"/>
        </w:rPr>
        <w:t xml:space="preserve"> the financing sector (up 0.</w:t>
      </w:r>
      <w:r w:rsidR="00C85092" w:rsidRPr="00D35D91">
        <w:rPr>
          <w:rFonts w:hint="eastAsia"/>
          <w:sz w:val="28"/>
          <w:szCs w:val="28"/>
          <w:lang w:val="en-HK" w:eastAsia="zh-TW"/>
        </w:rPr>
        <w:t>8</w:t>
      </w:r>
      <w:r w:rsidR="00750581" w:rsidRPr="00D35D91">
        <w:rPr>
          <w:sz w:val="28"/>
          <w:szCs w:val="28"/>
          <w:lang w:val="en-HK"/>
        </w:rPr>
        <w:t xml:space="preserve"> percentage point to 3.</w:t>
      </w:r>
      <w:r w:rsidR="00C85092" w:rsidRPr="00D35D91">
        <w:rPr>
          <w:rFonts w:hint="eastAsia"/>
          <w:sz w:val="28"/>
          <w:szCs w:val="28"/>
          <w:lang w:val="en-HK" w:eastAsia="zh-TW"/>
        </w:rPr>
        <w:t>4</w:t>
      </w:r>
      <w:r w:rsidR="00750581" w:rsidRPr="00D35D91">
        <w:rPr>
          <w:sz w:val="28"/>
          <w:szCs w:val="28"/>
          <w:lang w:val="en-HK"/>
        </w:rPr>
        <w:t>%), the real estate sector (up 0.</w:t>
      </w:r>
      <w:r w:rsidR="00C85092" w:rsidRPr="00D35D91">
        <w:rPr>
          <w:rFonts w:hint="eastAsia"/>
          <w:sz w:val="28"/>
          <w:szCs w:val="28"/>
          <w:lang w:val="en-HK" w:eastAsia="zh-TW"/>
        </w:rPr>
        <w:t>7</w:t>
      </w:r>
      <w:r w:rsidR="00750581" w:rsidRPr="00D35D91">
        <w:rPr>
          <w:sz w:val="28"/>
          <w:szCs w:val="28"/>
          <w:lang w:val="en-HK"/>
        </w:rPr>
        <w:t xml:space="preserve"> percentage point to 2.</w:t>
      </w:r>
      <w:r w:rsidR="00C85092" w:rsidRPr="00D35D91">
        <w:rPr>
          <w:rFonts w:hint="eastAsia"/>
          <w:sz w:val="28"/>
          <w:szCs w:val="28"/>
          <w:lang w:val="en-HK" w:eastAsia="zh-TW"/>
        </w:rPr>
        <w:t>4</w:t>
      </w:r>
      <w:r w:rsidR="00750581" w:rsidRPr="00D35D91">
        <w:rPr>
          <w:sz w:val="28"/>
          <w:szCs w:val="28"/>
          <w:lang w:val="en-HK"/>
        </w:rPr>
        <w:t>%)</w:t>
      </w:r>
      <w:r w:rsidR="004D2DD4" w:rsidRPr="00D35D91">
        <w:rPr>
          <w:rFonts w:hint="eastAsia"/>
          <w:sz w:val="28"/>
          <w:szCs w:val="28"/>
          <w:lang w:val="en-HK" w:eastAsia="zh-TW"/>
        </w:rPr>
        <w:t>,</w:t>
      </w:r>
      <w:r w:rsidR="00750581" w:rsidRPr="00D35D91">
        <w:rPr>
          <w:sz w:val="28"/>
          <w:szCs w:val="28"/>
          <w:lang w:val="en-HK"/>
        </w:rPr>
        <w:t xml:space="preserve"> and the retail, accommodation and food services sector (up 0.5 percentage point to 5.2%)</w:t>
      </w:r>
      <w:r w:rsidR="0059160C" w:rsidRPr="00D35D91">
        <w:rPr>
          <w:sz w:val="28"/>
          <w:szCs w:val="28"/>
          <w:lang w:val="en-HK"/>
        </w:rPr>
        <w:t xml:space="preserve">.  </w:t>
      </w:r>
      <w:r w:rsidR="00213A00" w:rsidRPr="00D35D91">
        <w:rPr>
          <w:sz w:val="28"/>
          <w:szCs w:val="28"/>
          <w:lang w:val="en-HK"/>
        </w:rPr>
        <w:t xml:space="preserve">On the other hand, </w:t>
      </w:r>
      <w:r w:rsidR="001D2D45" w:rsidRPr="00D35D91">
        <w:rPr>
          <w:sz w:val="28"/>
          <w:szCs w:val="28"/>
          <w:lang w:val="en-HK"/>
        </w:rPr>
        <w:t xml:space="preserve">the unemployment rates </w:t>
      </w:r>
      <w:r w:rsidR="00FF5645" w:rsidRPr="00D35D91">
        <w:rPr>
          <w:sz w:val="28"/>
          <w:szCs w:val="28"/>
          <w:lang w:val="en-HK" w:eastAsia="zh-TW"/>
        </w:rPr>
        <w:t>decreased</w:t>
      </w:r>
      <w:r w:rsidR="009E5D2A" w:rsidRPr="00D35D91">
        <w:rPr>
          <w:sz w:val="28"/>
          <w:szCs w:val="28"/>
          <w:lang w:val="en-HK"/>
        </w:rPr>
        <w:t xml:space="preserve"> in</w:t>
      </w:r>
      <w:r w:rsidR="006515A4" w:rsidRPr="00D35D91">
        <w:rPr>
          <w:sz w:val="28"/>
          <w:szCs w:val="28"/>
          <w:lang w:val="en-HK"/>
        </w:rPr>
        <w:t xml:space="preserve"> some</w:t>
      </w:r>
      <w:r w:rsidR="009E5D2A" w:rsidRPr="00D35D91">
        <w:rPr>
          <w:sz w:val="28"/>
          <w:szCs w:val="28"/>
          <w:lang w:val="en-HK"/>
        </w:rPr>
        <w:t xml:space="preserve"> </w:t>
      </w:r>
      <w:r w:rsidR="001D2D45" w:rsidRPr="00D35D91">
        <w:rPr>
          <w:sz w:val="28"/>
          <w:szCs w:val="28"/>
          <w:lang w:val="en-HK"/>
        </w:rPr>
        <w:t>sectors</w:t>
      </w:r>
      <w:r w:rsidR="009E5D2A" w:rsidRPr="00D35D91">
        <w:rPr>
          <w:sz w:val="28"/>
          <w:szCs w:val="28"/>
          <w:lang w:val="en-HK"/>
        </w:rPr>
        <w:t xml:space="preserve">, </w:t>
      </w:r>
      <w:r w:rsidR="00631578" w:rsidRPr="00D35D91">
        <w:rPr>
          <w:sz w:val="28"/>
          <w:szCs w:val="28"/>
          <w:lang w:val="en-HK"/>
        </w:rPr>
        <w:t>including</w:t>
      </w:r>
      <w:r w:rsidR="00750581" w:rsidRPr="00D35D91">
        <w:rPr>
          <w:sz w:val="28"/>
          <w:szCs w:val="28"/>
          <w:lang w:val="en-HK"/>
        </w:rPr>
        <w:t xml:space="preserve"> the </w:t>
      </w:r>
      <w:r w:rsidR="00C85092" w:rsidRPr="00D35D91">
        <w:rPr>
          <w:rFonts w:hint="eastAsia"/>
          <w:sz w:val="28"/>
          <w:szCs w:val="28"/>
          <w:lang w:val="en-HK" w:eastAsia="zh-TW"/>
        </w:rPr>
        <w:t>arts, entertainment and recreation</w:t>
      </w:r>
      <w:r w:rsidR="00A21FF4" w:rsidRPr="00D35D91">
        <w:rPr>
          <w:rFonts w:hint="eastAsia"/>
          <w:sz w:val="28"/>
          <w:szCs w:val="28"/>
          <w:lang w:val="en-HK" w:eastAsia="zh-TW"/>
        </w:rPr>
        <w:t xml:space="preserve"> </w:t>
      </w:r>
      <w:r w:rsidR="00750581" w:rsidRPr="00D35D91">
        <w:rPr>
          <w:sz w:val="28"/>
          <w:szCs w:val="28"/>
          <w:lang w:val="en-HK"/>
        </w:rPr>
        <w:t>sector (down 0.</w:t>
      </w:r>
      <w:r w:rsidR="00C85092" w:rsidRPr="00D35D91">
        <w:rPr>
          <w:rFonts w:hint="eastAsia"/>
          <w:sz w:val="28"/>
          <w:szCs w:val="28"/>
          <w:lang w:val="en-HK" w:eastAsia="zh-TW"/>
        </w:rPr>
        <w:t>5</w:t>
      </w:r>
      <w:r w:rsidR="00750581" w:rsidRPr="00D35D91">
        <w:rPr>
          <w:sz w:val="28"/>
          <w:szCs w:val="28"/>
          <w:lang w:val="en-HK"/>
        </w:rPr>
        <w:t xml:space="preserve"> percentage point to </w:t>
      </w:r>
      <w:r w:rsidR="00A21FF4" w:rsidRPr="00D35D91">
        <w:rPr>
          <w:rFonts w:hint="eastAsia"/>
          <w:sz w:val="28"/>
          <w:szCs w:val="28"/>
          <w:lang w:val="en-HK" w:eastAsia="zh-TW"/>
        </w:rPr>
        <w:t>2.</w:t>
      </w:r>
      <w:r w:rsidR="00C85092" w:rsidRPr="00D35D91">
        <w:rPr>
          <w:rFonts w:hint="eastAsia"/>
          <w:sz w:val="28"/>
          <w:szCs w:val="28"/>
          <w:lang w:val="en-HK" w:eastAsia="zh-TW"/>
        </w:rPr>
        <w:t>1</w:t>
      </w:r>
      <w:r w:rsidR="00750581" w:rsidRPr="00D35D91">
        <w:rPr>
          <w:sz w:val="28"/>
          <w:szCs w:val="28"/>
          <w:lang w:val="en-HK"/>
        </w:rPr>
        <w:t>%),</w:t>
      </w:r>
      <w:r w:rsidR="00E73406" w:rsidRPr="00D35D91">
        <w:rPr>
          <w:sz w:val="28"/>
          <w:szCs w:val="28"/>
          <w:lang w:val="en-HK"/>
        </w:rPr>
        <w:t xml:space="preserve"> and</w:t>
      </w:r>
      <w:r w:rsidR="00750581" w:rsidRPr="00D35D91">
        <w:rPr>
          <w:sz w:val="28"/>
          <w:szCs w:val="28"/>
          <w:lang w:val="en-HK"/>
        </w:rPr>
        <w:t xml:space="preserve"> the </w:t>
      </w:r>
      <w:r w:rsidR="00C85092" w:rsidRPr="00D35D91">
        <w:rPr>
          <w:rFonts w:hint="eastAsia"/>
          <w:sz w:val="28"/>
          <w:szCs w:val="28"/>
          <w:lang w:val="en-HK" w:eastAsia="zh-TW"/>
        </w:rPr>
        <w:t>manufacturing</w:t>
      </w:r>
      <w:r w:rsidR="001D2D45" w:rsidRPr="00D35D91">
        <w:rPr>
          <w:sz w:val="28"/>
          <w:szCs w:val="28"/>
          <w:lang w:val="en-HK"/>
        </w:rPr>
        <w:t xml:space="preserve"> sector (down 0.</w:t>
      </w:r>
      <w:r w:rsidR="00C85092" w:rsidRPr="00D35D91">
        <w:rPr>
          <w:rFonts w:hint="eastAsia"/>
          <w:sz w:val="28"/>
          <w:szCs w:val="28"/>
          <w:lang w:val="en-HK" w:eastAsia="zh-TW"/>
        </w:rPr>
        <w:t>3</w:t>
      </w:r>
      <w:r w:rsidR="001D2D45" w:rsidRPr="00D35D91">
        <w:rPr>
          <w:sz w:val="28"/>
          <w:szCs w:val="28"/>
          <w:lang w:val="en-HK"/>
        </w:rPr>
        <w:t xml:space="preserve"> percentage point to </w:t>
      </w:r>
      <w:r w:rsidR="00C85092" w:rsidRPr="00D35D91">
        <w:rPr>
          <w:rFonts w:hint="eastAsia"/>
          <w:sz w:val="28"/>
          <w:szCs w:val="28"/>
          <w:lang w:val="en-HK" w:eastAsia="zh-TW"/>
        </w:rPr>
        <w:t>3.1</w:t>
      </w:r>
      <w:r w:rsidR="00750581" w:rsidRPr="00D35D91">
        <w:rPr>
          <w:sz w:val="28"/>
          <w:szCs w:val="28"/>
          <w:lang w:val="en-HK"/>
        </w:rPr>
        <w:t>%)</w:t>
      </w:r>
      <w:r w:rsidR="00CD4365" w:rsidRPr="00D35D91">
        <w:rPr>
          <w:sz w:val="28"/>
          <w:szCs w:val="28"/>
          <w:lang w:val="en-HK"/>
        </w:rPr>
        <w:t>.</w:t>
      </w:r>
      <w:r w:rsidR="00213A00" w:rsidRPr="00D35D91">
        <w:rPr>
          <w:sz w:val="28"/>
          <w:szCs w:val="28"/>
          <w:lang w:val="en-HK"/>
        </w:rPr>
        <w:t xml:space="preserve">  </w:t>
      </w:r>
      <w:r w:rsidR="00193179" w:rsidRPr="00D35D91">
        <w:rPr>
          <w:sz w:val="28"/>
          <w:szCs w:val="28"/>
          <w:lang w:val="en-HK" w:eastAsia="zh-TW"/>
        </w:rPr>
        <w:t>For the</w:t>
      </w:r>
      <w:r w:rsidR="00193179" w:rsidRPr="00D35D91">
        <w:rPr>
          <w:sz w:val="28"/>
          <w:szCs w:val="28"/>
          <w:lang w:val="en-HK"/>
        </w:rPr>
        <w:t xml:space="preserve"> </w:t>
      </w:r>
      <w:r w:rsidR="00193179" w:rsidRPr="00D35D91">
        <w:rPr>
          <w:i/>
          <w:sz w:val="28"/>
          <w:szCs w:val="28"/>
          <w:lang w:val="en-HK"/>
        </w:rPr>
        <w:t>low</w:t>
      </w:r>
      <w:r w:rsidR="00193179" w:rsidRPr="00D35D91">
        <w:rPr>
          <w:i/>
          <w:sz w:val="28"/>
          <w:szCs w:val="28"/>
          <w:lang w:val="en-HK" w:eastAsia="zh-TW"/>
        </w:rPr>
        <w:t>-</w:t>
      </w:r>
      <w:r w:rsidR="00193179" w:rsidRPr="00D35D91">
        <w:rPr>
          <w:i/>
          <w:sz w:val="28"/>
          <w:szCs w:val="28"/>
          <w:lang w:val="en-HK"/>
        </w:rPr>
        <w:t xml:space="preserve">paying </w:t>
      </w:r>
      <w:proofErr w:type="gramStart"/>
      <w:r w:rsidR="00193179" w:rsidRPr="00D35D91">
        <w:rPr>
          <w:i/>
          <w:sz w:val="28"/>
          <w:szCs w:val="28"/>
          <w:lang w:val="en-HK"/>
        </w:rPr>
        <w:t>sectors</w:t>
      </w:r>
      <w:r w:rsidR="00193179" w:rsidRPr="00D35D91">
        <w:rPr>
          <w:sz w:val="28"/>
          <w:szCs w:val="28"/>
          <w:vertAlign w:val="superscript"/>
          <w:lang w:val="en-HK"/>
        </w:rPr>
        <w:t>(</w:t>
      </w:r>
      <w:proofErr w:type="gramEnd"/>
      <w:r w:rsidR="00193179" w:rsidRPr="00D35D91">
        <w:rPr>
          <w:sz w:val="28"/>
          <w:szCs w:val="28"/>
          <w:vertAlign w:val="superscript"/>
          <w:lang w:val="en-HK" w:eastAsia="zh-TW"/>
        </w:rPr>
        <w:t>6</w:t>
      </w:r>
      <w:r w:rsidR="00193179" w:rsidRPr="00D35D91">
        <w:rPr>
          <w:sz w:val="28"/>
          <w:szCs w:val="28"/>
          <w:vertAlign w:val="superscript"/>
          <w:lang w:val="en-HK"/>
        </w:rPr>
        <w:t>)</w:t>
      </w:r>
      <w:r w:rsidR="00193179" w:rsidRPr="00D35D91">
        <w:rPr>
          <w:sz w:val="28"/>
          <w:szCs w:val="28"/>
          <w:lang w:val="en-HK"/>
        </w:rPr>
        <w:t xml:space="preserve"> as a whole</w:t>
      </w:r>
      <w:r w:rsidR="00193179" w:rsidRPr="00D35D91">
        <w:rPr>
          <w:sz w:val="28"/>
          <w:szCs w:val="28"/>
          <w:lang w:val="en-HK" w:eastAsia="zh-TW"/>
        </w:rPr>
        <w:t>, the unemployment rate</w:t>
      </w:r>
      <w:r w:rsidR="00A86320" w:rsidRPr="00D35D91">
        <w:rPr>
          <w:sz w:val="28"/>
          <w:szCs w:val="28"/>
          <w:lang w:val="en-HK" w:eastAsia="zh-TW"/>
        </w:rPr>
        <w:t xml:space="preserve"> </w:t>
      </w:r>
      <w:r w:rsidR="00750581" w:rsidRPr="00D35D91">
        <w:rPr>
          <w:sz w:val="28"/>
          <w:szCs w:val="28"/>
          <w:lang w:val="en-HK" w:eastAsia="zh-TW"/>
        </w:rPr>
        <w:t>increased</w:t>
      </w:r>
      <w:r w:rsidR="00094B5B" w:rsidRPr="00D35D91">
        <w:rPr>
          <w:sz w:val="28"/>
          <w:szCs w:val="28"/>
          <w:lang w:val="en-HK" w:eastAsia="zh-TW"/>
        </w:rPr>
        <w:t xml:space="preserve"> by 0.5 percentage point</w:t>
      </w:r>
      <w:r w:rsidR="00750581" w:rsidRPr="00D35D91">
        <w:rPr>
          <w:sz w:val="28"/>
          <w:szCs w:val="28"/>
          <w:lang w:val="en-HK" w:eastAsia="zh-TW"/>
        </w:rPr>
        <w:t xml:space="preserve"> to 3.1%</w:t>
      </w:r>
      <w:r w:rsidR="00802321" w:rsidRPr="00D35D91">
        <w:rPr>
          <w:sz w:val="28"/>
          <w:szCs w:val="28"/>
          <w:lang w:val="en-HK" w:eastAsia="zh-TW"/>
        </w:rPr>
        <w:t xml:space="preserve"> over the preceding quarter.</w:t>
      </w:r>
    </w:p>
    <w:p w14:paraId="59A4480C" w14:textId="03001B83" w:rsidR="0015433F" w:rsidRPr="00D35D91" w:rsidRDefault="0015433F">
      <w:pPr>
        <w:tabs>
          <w:tab w:val="left" w:pos="1080"/>
        </w:tabs>
        <w:overflowPunct w:val="0"/>
        <w:spacing w:line="360" w:lineRule="exact"/>
        <w:ind w:right="28"/>
        <w:jc w:val="both"/>
        <w:rPr>
          <w:sz w:val="28"/>
          <w:szCs w:val="28"/>
          <w:lang w:val="en-HK" w:eastAsia="zh-TW"/>
        </w:rPr>
      </w:pPr>
    </w:p>
    <w:p w14:paraId="0F2EDE1B" w14:textId="4C2B7687" w:rsidR="003E1177" w:rsidRPr="00D35D91" w:rsidRDefault="00612699">
      <w:pPr>
        <w:tabs>
          <w:tab w:val="left" w:pos="1080"/>
        </w:tabs>
        <w:overflowPunct w:val="0"/>
        <w:spacing w:line="360" w:lineRule="exact"/>
        <w:ind w:right="28"/>
        <w:jc w:val="both"/>
        <w:rPr>
          <w:sz w:val="28"/>
          <w:szCs w:val="28"/>
          <w:lang w:eastAsia="zh-TW"/>
        </w:rPr>
      </w:pPr>
      <w:r w:rsidRPr="00D35D91">
        <w:rPr>
          <w:sz w:val="28"/>
          <w:szCs w:val="28"/>
          <w:lang w:val="en-HK" w:eastAsia="zh-TW"/>
        </w:rPr>
        <w:t>5</w:t>
      </w:r>
      <w:r w:rsidR="003A6DE8" w:rsidRPr="00D35D91">
        <w:rPr>
          <w:sz w:val="28"/>
          <w:szCs w:val="28"/>
          <w:lang w:val="en-HK" w:eastAsia="zh-TW"/>
        </w:rPr>
        <w:t>.</w:t>
      </w:r>
      <w:r w:rsidR="00127229" w:rsidRPr="00D35D91">
        <w:rPr>
          <w:sz w:val="28"/>
          <w:szCs w:val="28"/>
          <w:lang w:val="en-HK" w:eastAsia="zh-TW"/>
        </w:rPr>
        <w:t>6</w:t>
      </w:r>
      <w:r w:rsidR="00F600BF" w:rsidRPr="00D35D91">
        <w:rPr>
          <w:sz w:val="28"/>
          <w:szCs w:val="28"/>
          <w:lang w:val="en-HK" w:eastAsia="zh-TW"/>
        </w:rPr>
        <w:tab/>
      </w:r>
      <w:r w:rsidR="00322D28" w:rsidRPr="00D35D91">
        <w:rPr>
          <w:sz w:val="28"/>
          <w:szCs w:val="28"/>
          <w:lang w:val="en-HK" w:eastAsia="zh-TW"/>
        </w:rPr>
        <w:t xml:space="preserve">Analysed by skill segment, </w:t>
      </w:r>
      <w:r w:rsidR="00193179" w:rsidRPr="00D35D91">
        <w:rPr>
          <w:sz w:val="28"/>
          <w:szCs w:val="28"/>
        </w:rPr>
        <w:t xml:space="preserve">the unemployment rate of </w:t>
      </w:r>
      <w:r w:rsidR="006F0B55" w:rsidRPr="00D35D91">
        <w:rPr>
          <w:sz w:val="28"/>
          <w:szCs w:val="28"/>
        </w:rPr>
        <w:t xml:space="preserve">the </w:t>
      </w:r>
      <w:r w:rsidR="00193179" w:rsidRPr="00D35D91">
        <w:rPr>
          <w:sz w:val="28"/>
          <w:szCs w:val="28"/>
        </w:rPr>
        <w:t xml:space="preserve">lower-skilled </w:t>
      </w:r>
      <w:r w:rsidR="00CF4809" w:rsidRPr="00D35D91">
        <w:rPr>
          <w:sz w:val="28"/>
          <w:szCs w:val="28"/>
        </w:rPr>
        <w:t xml:space="preserve">workers saw a larger increase of </w:t>
      </w:r>
      <w:r w:rsidR="00956249" w:rsidRPr="00D35D91">
        <w:rPr>
          <w:sz w:val="28"/>
          <w:szCs w:val="28"/>
        </w:rPr>
        <w:t>0.5</w:t>
      </w:r>
      <w:r w:rsidR="00F20BCF" w:rsidRPr="00D35D91">
        <w:rPr>
          <w:sz w:val="28"/>
          <w:szCs w:val="28"/>
        </w:rPr>
        <w:t xml:space="preserve"> percentage point </w:t>
      </w:r>
      <w:r w:rsidR="00956249" w:rsidRPr="00D35D91">
        <w:rPr>
          <w:sz w:val="28"/>
          <w:szCs w:val="28"/>
        </w:rPr>
        <w:t>to 3.8</w:t>
      </w:r>
      <w:r w:rsidR="00F20BCF" w:rsidRPr="00D35D91">
        <w:rPr>
          <w:sz w:val="28"/>
          <w:szCs w:val="28"/>
        </w:rPr>
        <w:t xml:space="preserve">% </w:t>
      </w:r>
      <w:r w:rsidR="003761A3" w:rsidRPr="00D35D91">
        <w:rPr>
          <w:sz w:val="28"/>
          <w:szCs w:val="28"/>
        </w:rPr>
        <w:t xml:space="preserve">in the second quarter </w:t>
      </w:r>
      <w:r w:rsidR="001228CD" w:rsidRPr="00D35D91">
        <w:rPr>
          <w:sz w:val="28"/>
          <w:szCs w:val="28"/>
        </w:rPr>
        <w:t>over the preceding quarter</w:t>
      </w:r>
      <w:r w:rsidR="00CF4809" w:rsidRPr="00D35D91">
        <w:rPr>
          <w:sz w:val="28"/>
          <w:szCs w:val="28"/>
        </w:rPr>
        <w:t>, compared to the 0.3 percentage point rise to 2.5% of the high</w:t>
      </w:r>
      <w:r w:rsidR="00444714">
        <w:rPr>
          <w:sz w:val="28"/>
          <w:szCs w:val="28"/>
        </w:rPr>
        <w:t>er</w:t>
      </w:r>
      <w:r w:rsidR="00CF4809" w:rsidRPr="00D35D91">
        <w:rPr>
          <w:sz w:val="28"/>
          <w:szCs w:val="28"/>
        </w:rPr>
        <w:t>-skilled segment</w:t>
      </w:r>
      <w:r w:rsidR="00E04A10" w:rsidRPr="00D35D91">
        <w:rPr>
          <w:sz w:val="28"/>
          <w:szCs w:val="28"/>
        </w:rPr>
        <w:t>.</w:t>
      </w:r>
    </w:p>
    <w:p w14:paraId="62CDF217" w14:textId="3ED2648B" w:rsidR="00A3414D" w:rsidRPr="00D35D91" w:rsidRDefault="00A3414D">
      <w:pPr>
        <w:tabs>
          <w:tab w:val="left" w:pos="1080"/>
        </w:tabs>
        <w:overflowPunct w:val="0"/>
        <w:spacing w:line="360" w:lineRule="exact"/>
        <w:ind w:right="28"/>
        <w:jc w:val="both"/>
        <w:rPr>
          <w:sz w:val="28"/>
          <w:szCs w:val="28"/>
          <w:lang w:eastAsia="zh-TW"/>
        </w:rPr>
      </w:pPr>
    </w:p>
    <w:p w14:paraId="0745C898" w14:textId="43B59E5A" w:rsidR="00D40F64" w:rsidRPr="00D35D91" w:rsidRDefault="00612699" w:rsidP="004776FE">
      <w:pPr>
        <w:tabs>
          <w:tab w:val="left" w:pos="1080"/>
        </w:tabs>
        <w:overflowPunct w:val="0"/>
        <w:spacing w:line="360" w:lineRule="exact"/>
        <w:ind w:right="28"/>
        <w:jc w:val="both"/>
        <w:rPr>
          <w:sz w:val="28"/>
          <w:szCs w:val="28"/>
          <w:lang w:eastAsia="zh-TW"/>
        </w:rPr>
      </w:pPr>
      <w:r w:rsidRPr="00D35D91">
        <w:rPr>
          <w:sz w:val="28"/>
          <w:szCs w:val="28"/>
          <w:lang w:eastAsia="zh-TW"/>
        </w:rPr>
        <w:t>5</w:t>
      </w:r>
      <w:r w:rsidR="003E1177" w:rsidRPr="00D35D91">
        <w:rPr>
          <w:sz w:val="28"/>
          <w:szCs w:val="28"/>
          <w:lang w:eastAsia="zh-TW"/>
        </w:rPr>
        <w:t>.7</w:t>
      </w:r>
      <w:r w:rsidR="003E1177" w:rsidRPr="00D35D91">
        <w:rPr>
          <w:sz w:val="28"/>
          <w:szCs w:val="28"/>
          <w:lang w:eastAsia="zh-TW"/>
        </w:rPr>
        <w:tab/>
      </w:r>
      <w:r w:rsidR="00222A36" w:rsidRPr="00D35D91">
        <w:rPr>
          <w:sz w:val="28"/>
          <w:szCs w:val="28"/>
          <w:lang w:eastAsia="zh-TW"/>
        </w:rPr>
        <w:t xml:space="preserve">Analysed by other socio-economic attributes, </w:t>
      </w:r>
      <w:r w:rsidR="00361806" w:rsidRPr="00D35D91">
        <w:rPr>
          <w:sz w:val="28"/>
          <w:szCs w:val="28"/>
          <w:lang w:eastAsia="zh-TW"/>
        </w:rPr>
        <w:t xml:space="preserve">the unemployment rates </w:t>
      </w:r>
      <w:r w:rsidR="005E6CD8" w:rsidRPr="00D35D91">
        <w:rPr>
          <w:sz w:val="28"/>
          <w:szCs w:val="28"/>
          <w:lang w:eastAsia="zh-TW"/>
        </w:rPr>
        <w:t xml:space="preserve">of all </w:t>
      </w:r>
      <w:r w:rsidR="00491740" w:rsidRPr="00D35D91">
        <w:rPr>
          <w:sz w:val="28"/>
          <w:szCs w:val="28"/>
          <w:lang w:eastAsia="zh-TW"/>
        </w:rPr>
        <w:t xml:space="preserve">age </w:t>
      </w:r>
      <w:r w:rsidR="009862DC" w:rsidRPr="00D35D91">
        <w:rPr>
          <w:sz w:val="28"/>
          <w:szCs w:val="28"/>
          <w:lang w:eastAsia="zh-TW"/>
        </w:rPr>
        <w:t xml:space="preserve">groups </w:t>
      </w:r>
      <w:r w:rsidR="00491740" w:rsidRPr="00D35D91">
        <w:rPr>
          <w:sz w:val="28"/>
          <w:szCs w:val="28"/>
          <w:lang w:eastAsia="zh-TW"/>
        </w:rPr>
        <w:t xml:space="preserve">and educational attainment </w:t>
      </w:r>
      <w:r w:rsidR="00361806" w:rsidRPr="00D35D91">
        <w:rPr>
          <w:sz w:val="28"/>
          <w:szCs w:val="28"/>
          <w:lang w:eastAsia="zh-TW"/>
        </w:rPr>
        <w:t xml:space="preserve">groups </w:t>
      </w:r>
      <w:r w:rsidR="00B26F71" w:rsidRPr="00D35D91">
        <w:rPr>
          <w:sz w:val="28"/>
          <w:szCs w:val="28"/>
          <w:lang w:eastAsia="zh-TW"/>
        </w:rPr>
        <w:t>increased</w:t>
      </w:r>
      <w:r w:rsidR="001E75BB" w:rsidRPr="00D35D91">
        <w:rPr>
          <w:sz w:val="28"/>
          <w:szCs w:val="28"/>
          <w:lang w:eastAsia="zh-TW"/>
        </w:rPr>
        <w:t xml:space="preserve"> </w:t>
      </w:r>
      <w:r w:rsidR="00E7212D" w:rsidRPr="00D35D91">
        <w:rPr>
          <w:sz w:val="28"/>
          <w:szCs w:val="28"/>
          <w:lang w:eastAsia="zh-TW"/>
        </w:rPr>
        <w:t xml:space="preserve">in the </w:t>
      </w:r>
      <w:r w:rsidR="00F20BCF" w:rsidRPr="00D35D91">
        <w:rPr>
          <w:sz w:val="28"/>
          <w:szCs w:val="28"/>
          <w:lang w:eastAsia="zh-TW"/>
        </w:rPr>
        <w:t xml:space="preserve">second </w:t>
      </w:r>
      <w:r w:rsidR="00E7212D" w:rsidRPr="00D35D91">
        <w:rPr>
          <w:sz w:val="28"/>
          <w:szCs w:val="28"/>
          <w:lang w:eastAsia="zh-TW"/>
        </w:rPr>
        <w:t xml:space="preserve">quarter </w:t>
      </w:r>
      <w:r w:rsidR="00B8316B" w:rsidRPr="00D35D91">
        <w:rPr>
          <w:sz w:val="28"/>
          <w:szCs w:val="28"/>
          <w:lang w:eastAsia="zh-TW"/>
        </w:rPr>
        <w:t>over</w:t>
      </w:r>
      <w:r w:rsidR="00E7212D" w:rsidRPr="00D35D91">
        <w:rPr>
          <w:sz w:val="28"/>
          <w:szCs w:val="28"/>
          <w:lang w:eastAsia="zh-TW"/>
        </w:rPr>
        <w:t xml:space="preserve"> the preceding quarter</w:t>
      </w:r>
      <w:r w:rsidR="005B1C47" w:rsidRPr="00D35D91">
        <w:rPr>
          <w:sz w:val="28"/>
          <w:szCs w:val="28"/>
          <w:lang w:eastAsia="zh-TW"/>
        </w:rPr>
        <w:t>.  More notable increases were seen</w:t>
      </w:r>
      <w:r w:rsidR="004643D8" w:rsidRPr="00D35D91">
        <w:rPr>
          <w:sz w:val="28"/>
          <w:szCs w:val="28"/>
          <w:lang w:eastAsia="zh-TW"/>
        </w:rPr>
        <w:t xml:space="preserve"> for</w:t>
      </w:r>
      <w:r w:rsidR="00BE1341" w:rsidRPr="00D35D91">
        <w:rPr>
          <w:sz w:val="28"/>
          <w:szCs w:val="28"/>
          <w:lang w:eastAsia="zh-TW"/>
        </w:rPr>
        <w:t xml:space="preserve"> those aged 15-</w:t>
      </w:r>
      <w:r w:rsidR="002E405C" w:rsidRPr="00D35D91">
        <w:rPr>
          <w:sz w:val="28"/>
          <w:szCs w:val="28"/>
          <w:lang w:eastAsia="zh-TW"/>
        </w:rPr>
        <w:t xml:space="preserve">24 </w:t>
      </w:r>
      <w:r w:rsidR="00641FD9" w:rsidRPr="00D35D91">
        <w:rPr>
          <w:sz w:val="28"/>
          <w:szCs w:val="28"/>
          <w:lang w:eastAsia="zh-TW"/>
        </w:rPr>
        <w:t xml:space="preserve">(up </w:t>
      </w:r>
      <w:r w:rsidR="002E405C" w:rsidRPr="00D35D91">
        <w:rPr>
          <w:sz w:val="28"/>
          <w:szCs w:val="28"/>
          <w:lang w:eastAsia="zh-TW"/>
        </w:rPr>
        <w:t>1.0</w:t>
      </w:r>
      <w:r w:rsidR="00641FD9" w:rsidRPr="00D35D91">
        <w:rPr>
          <w:sz w:val="28"/>
          <w:szCs w:val="28"/>
          <w:lang w:eastAsia="zh-TW"/>
        </w:rPr>
        <w:t xml:space="preserve"> percentage points</w:t>
      </w:r>
      <w:r w:rsidR="00C900ED" w:rsidRPr="00D35D91">
        <w:rPr>
          <w:sz w:val="28"/>
          <w:szCs w:val="28"/>
          <w:lang w:eastAsia="zh-TW"/>
        </w:rPr>
        <w:t xml:space="preserve"> to </w:t>
      </w:r>
      <w:r w:rsidR="002E405C" w:rsidRPr="00D35D91">
        <w:rPr>
          <w:sz w:val="28"/>
          <w:szCs w:val="28"/>
          <w:lang w:eastAsia="zh-TW"/>
        </w:rPr>
        <w:t>9.9</w:t>
      </w:r>
      <w:r w:rsidR="00C900ED" w:rsidRPr="00D35D91">
        <w:rPr>
          <w:sz w:val="28"/>
          <w:szCs w:val="28"/>
          <w:lang w:eastAsia="zh-TW"/>
        </w:rPr>
        <w:t>%</w:t>
      </w:r>
      <w:r w:rsidR="00641FD9" w:rsidRPr="00D35D91">
        <w:rPr>
          <w:sz w:val="28"/>
          <w:szCs w:val="28"/>
          <w:lang w:eastAsia="zh-TW"/>
        </w:rPr>
        <w:t>)</w:t>
      </w:r>
      <w:r w:rsidR="006A711A" w:rsidRPr="00D35D91">
        <w:rPr>
          <w:sz w:val="28"/>
          <w:szCs w:val="28"/>
          <w:lang w:eastAsia="zh-TW"/>
        </w:rPr>
        <w:t xml:space="preserve"> partly due to the seasonal entry of a new batch of graduates and school leavers</w:t>
      </w:r>
      <w:r w:rsidR="00641FD9" w:rsidRPr="00D35D91">
        <w:rPr>
          <w:sz w:val="28"/>
          <w:szCs w:val="28"/>
          <w:lang w:eastAsia="zh-TW"/>
        </w:rPr>
        <w:t xml:space="preserve">, </w:t>
      </w:r>
      <w:r w:rsidR="004976B8" w:rsidRPr="00D35D91">
        <w:rPr>
          <w:sz w:val="28"/>
          <w:szCs w:val="28"/>
          <w:lang w:eastAsia="zh-TW"/>
        </w:rPr>
        <w:t>those aged 2</w:t>
      </w:r>
      <w:r w:rsidR="00C900ED" w:rsidRPr="00D35D91">
        <w:rPr>
          <w:sz w:val="28"/>
          <w:szCs w:val="28"/>
          <w:lang w:eastAsia="zh-TW"/>
        </w:rPr>
        <w:t>5</w:t>
      </w:r>
      <w:r w:rsidR="004976B8" w:rsidRPr="00D35D91">
        <w:rPr>
          <w:sz w:val="28"/>
          <w:szCs w:val="28"/>
          <w:lang w:eastAsia="zh-TW"/>
        </w:rPr>
        <w:t xml:space="preserve">-29 (up 0.7 percentage point to 5.5%), </w:t>
      </w:r>
      <w:r w:rsidR="00BE1341" w:rsidRPr="00D35D91">
        <w:rPr>
          <w:sz w:val="28"/>
          <w:szCs w:val="28"/>
          <w:lang w:eastAsia="zh-TW"/>
        </w:rPr>
        <w:t xml:space="preserve">and those with </w:t>
      </w:r>
      <w:r w:rsidR="00D71B3B" w:rsidRPr="00D35D91">
        <w:rPr>
          <w:sz w:val="28"/>
          <w:szCs w:val="28"/>
          <w:lang w:eastAsia="zh-TW"/>
        </w:rPr>
        <w:t>upper secondary education</w:t>
      </w:r>
      <w:r w:rsidR="00BE1341" w:rsidRPr="00D35D91">
        <w:rPr>
          <w:sz w:val="28"/>
          <w:szCs w:val="28"/>
          <w:lang w:eastAsia="zh-TW"/>
        </w:rPr>
        <w:t xml:space="preserve"> (up 0.</w:t>
      </w:r>
      <w:r w:rsidR="00D71B3B" w:rsidRPr="00D35D91">
        <w:rPr>
          <w:sz w:val="28"/>
          <w:szCs w:val="28"/>
          <w:lang w:eastAsia="zh-TW"/>
        </w:rPr>
        <w:t>6</w:t>
      </w:r>
      <w:r w:rsidR="00BE1341" w:rsidRPr="00D35D91">
        <w:rPr>
          <w:sz w:val="28"/>
          <w:szCs w:val="28"/>
          <w:lang w:eastAsia="zh-TW"/>
        </w:rPr>
        <w:t xml:space="preserve"> percentage point to 3.5%)</w:t>
      </w:r>
      <w:r w:rsidR="00A21FF4" w:rsidRPr="00D35D91">
        <w:rPr>
          <w:rFonts w:hint="eastAsia"/>
          <w:sz w:val="28"/>
          <w:szCs w:val="28"/>
          <w:lang w:eastAsia="zh-TW"/>
        </w:rPr>
        <w:t>.</w:t>
      </w:r>
    </w:p>
    <w:p w14:paraId="128E4E41" w14:textId="77777777" w:rsidR="00D40F64" w:rsidRPr="00D35D91" w:rsidRDefault="00D40F64" w:rsidP="004776FE">
      <w:pPr>
        <w:tabs>
          <w:tab w:val="left" w:pos="1080"/>
        </w:tabs>
        <w:overflowPunct w:val="0"/>
        <w:spacing w:line="360" w:lineRule="exact"/>
        <w:ind w:right="28"/>
        <w:jc w:val="both"/>
        <w:rPr>
          <w:sz w:val="28"/>
          <w:szCs w:val="28"/>
          <w:lang w:eastAsia="zh-TW"/>
        </w:rPr>
      </w:pPr>
    </w:p>
    <w:p w14:paraId="54104CD6" w14:textId="2EBD604D" w:rsidR="005C558A" w:rsidRPr="00D35D91" w:rsidRDefault="00D40F64" w:rsidP="004776FE">
      <w:pPr>
        <w:tabs>
          <w:tab w:val="left" w:pos="1080"/>
        </w:tabs>
        <w:overflowPunct w:val="0"/>
        <w:spacing w:line="360" w:lineRule="exact"/>
        <w:ind w:right="28"/>
        <w:jc w:val="both"/>
        <w:rPr>
          <w:sz w:val="28"/>
          <w:szCs w:val="28"/>
          <w:lang w:val="en-HK" w:eastAsia="zh-TW"/>
        </w:rPr>
      </w:pPr>
      <w:r w:rsidRPr="00D35D91">
        <w:rPr>
          <w:sz w:val="28"/>
          <w:szCs w:val="28"/>
          <w:lang w:val="en-HK"/>
        </w:rPr>
        <w:t>5.</w:t>
      </w:r>
      <w:r w:rsidRPr="00D35D91">
        <w:rPr>
          <w:sz w:val="28"/>
          <w:szCs w:val="28"/>
          <w:lang w:val="en-HK" w:eastAsia="zh-TW"/>
        </w:rPr>
        <w:t>8</w:t>
      </w:r>
      <w:r w:rsidRPr="00D35D91">
        <w:rPr>
          <w:sz w:val="28"/>
          <w:szCs w:val="28"/>
          <w:lang w:val="en-HK" w:eastAsia="zh-TW"/>
        </w:rPr>
        <w:tab/>
        <w:t xml:space="preserve">The situation on unemployment duration </w:t>
      </w:r>
      <w:r w:rsidR="00B31574" w:rsidRPr="00D35D91">
        <w:rPr>
          <w:sz w:val="28"/>
          <w:szCs w:val="28"/>
          <w:lang w:val="en-HK" w:eastAsia="zh-TW"/>
        </w:rPr>
        <w:t>deteriorated</w:t>
      </w:r>
      <w:r w:rsidR="005B5019" w:rsidRPr="00D35D91">
        <w:rPr>
          <w:sz w:val="28"/>
          <w:szCs w:val="28"/>
          <w:lang w:val="en-HK" w:eastAsia="zh-TW"/>
        </w:rPr>
        <w:t xml:space="preserve"> slightly</w:t>
      </w:r>
      <w:r w:rsidRPr="00D35D91">
        <w:rPr>
          <w:sz w:val="28"/>
          <w:szCs w:val="28"/>
          <w:lang w:val="en-HK" w:eastAsia="zh-TW"/>
        </w:rPr>
        <w:t xml:space="preserve"> in the</w:t>
      </w:r>
      <w:r w:rsidR="00A14A09" w:rsidRPr="00D35D91">
        <w:rPr>
          <w:sz w:val="28"/>
          <w:szCs w:val="28"/>
          <w:lang w:val="en-HK" w:eastAsia="zh-TW"/>
        </w:rPr>
        <w:t xml:space="preserve"> second</w:t>
      </w:r>
      <w:r w:rsidRPr="00D35D91">
        <w:rPr>
          <w:sz w:val="28"/>
          <w:szCs w:val="28"/>
          <w:lang w:val="en-HK" w:eastAsia="zh-TW"/>
        </w:rPr>
        <w:t xml:space="preserve"> quarter.  The long-term unemployment rate (i.e. the proportion of persons unemployed for six months or longer in the labour force) edged up by 0.1</w:t>
      </w:r>
      <w:r w:rsidRPr="00D35D91">
        <w:rPr>
          <w:rFonts w:ascii="Malgun Gothic" w:eastAsia="Malgun Gothic" w:hAnsi="Malgun Gothic"/>
          <w:sz w:val="28"/>
          <w:szCs w:val="28"/>
          <w:lang w:val="en-US" w:eastAsia="zh-TW"/>
        </w:rPr>
        <w:t> </w:t>
      </w:r>
      <w:r w:rsidRPr="00D35D91">
        <w:rPr>
          <w:sz w:val="28"/>
          <w:szCs w:val="28"/>
          <w:lang w:val="en-HK" w:eastAsia="zh-TW"/>
        </w:rPr>
        <w:t xml:space="preserve">percentage point over the preceding quarter to </w:t>
      </w:r>
      <w:r w:rsidR="006515A4" w:rsidRPr="00D35D91">
        <w:rPr>
          <w:sz w:val="28"/>
          <w:szCs w:val="28"/>
          <w:lang w:val="en-HK" w:eastAsia="zh-TW"/>
        </w:rPr>
        <w:t>1.0</w:t>
      </w:r>
      <w:r w:rsidRPr="00D35D91">
        <w:rPr>
          <w:sz w:val="28"/>
          <w:szCs w:val="28"/>
          <w:lang w:val="en-HK" w:eastAsia="zh-TW"/>
        </w:rPr>
        <w:t>%</w:t>
      </w:r>
      <w:r w:rsidR="00A14A09" w:rsidRPr="00D35D91">
        <w:rPr>
          <w:sz w:val="28"/>
          <w:szCs w:val="28"/>
          <w:lang w:val="en-HK" w:eastAsia="zh-TW"/>
        </w:rPr>
        <w:t xml:space="preserve"> in the second</w:t>
      </w:r>
      <w:r w:rsidRPr="00D35D91">
        <w:rPr>
          <w:sz w:val="28"/>
          <w:szCs w:val="28"/>
          <w:lang w:val="en-HK" w:eastAsia="zh-TW"/>
        </w:rPr>
        <w:t xml:space="preserve"> quarter.  The number of long-term unemployed persons increased by </w:t>
      </w:r>
      <w:r w:rsidR="00081903" w:rsidRPr="00D35D91">
        <w:rPr>
          <w:sz w:val="28"/>
          <w:szCs w:val="28"/>
          <w:lang w:val="en-HK" w:eastAsia="zh-TW"/>
        </w:rPr>
        <w:t>8.9</w:t>
      </w:r>
      <w:r w:rsidRPr="00D35D91">
        <w:rPr>
          <w:sz w:val="28"/>
          <w:szCs w:val="28"/>
          <w:lang w:val="en-HK" w:eastAsia="zh-TW"/>
        </w:rPr>
        <w:t xml:space="preserve">% or </w:t>
      </w:r>
      <w:r w:rsidR="00081903" w:rsidRPr="00D35D91">
        <w:rPr>
          <w:sz w:val="28"/>
          <w:szCs w:val="28"/>
          <w:lang w:val="en-HK" w:eastAsia="zh-TW"/>
        </w:rPr>
        <w:t>3</w:t>
      </w:r>
      <w:r w:rsidR="00AA2F94" w:rsidRPr="00D35D91">
        <w:rPr>
          <w:sz w:val="28"/>
          <w:szCs w:val="28"/>
          <w:lang w:val="en-HK" w:eastAsia="zh-TW"/>
        </w:rPr>
        <w:t> </w:t>
      </w:r>
      <w:r w:rsidR="00081903" w:rsidRPr="00D35D91">
        <w:rPr>
          <w:sz w:val="28"/>
          <w:szCs w:val="28"/>
          <w:lang w:val="en-HK" w:eastAsia="zh-TW"/>
        </w:rPr>
        <w:t>2</w:t>
      </w:r>
      <w:r w:rsidRPr="00D35D91">
        <w:rPr>
          <w:sz w:val="28"/>
          <w:szCs w:val="28"/>
          <w:lang w:val="en-HK" w:eastAsia="zh-TW"/>
        </w:rPr>
        <w:t xml:space="preserve">00 to </w:t>
      </w:r>
      <w:r w:rsidR="00AA2F94" w:rsidRPr="00D35D91">
        <w:rPr>
          <w:sz w:val="28"/>
          <w:szCs w:val="28"/>
          <w:lang w:val="en-HK" w:eastAsia="zh-TW"/>
        </w:rPr>
        <w:t>3</w:t>
      </w:r>
      <w:r w:rsidR="00081903" w:rsidRPr="00D35D91">
        <w:rPr>
          <w:sz w:val="28"/>
          <w:szCs w:val="28"/>
          <w:lang w:val="en-HK" w:eastAsia="zh-TW"/>
        </w:rPr>
        <w:t>9</w:t>
      </w:r>
      <w:r w:rsidRPr="00D35D91">
        <w:rPr>
          <w:sz w:val="28"/>
          <w:szCs w:val="28"/>
          <w:lang w:val="en-HK" w:eastAsia="zh-TW"/>
        </w:rPr>
        <w:t> </w:t>
      </w:r>
      <w:r w:rsidR="00081903" w:rsidRPr="00D35D91">
        <w:rPr>
          <w:sz w:val="28"/>
          <w:szCs w:val="28"/>
          <w:lang w:val="en-HK" w:eastAsia="zh-TW"/>
        </w:rPr>
        <w:t>3</w:t>
      </w:r>
      <w:r w:rsidRPr="00D35D91">
        <w:rPr>
          <w:sz w:val="28"/>
          <w:szCs w:val="28"/>
          <w:lang w:val="en-HK" w:eastAsia="zh-TW"/>
        </w:rPr>
        <w:t>00</w:t>
      </w:r>
      <w:r w:rsidR="00F359D2" w:rsidRPr="00D35D91">
        <w:rPr>
          <w:sz w:val="28"/>
          <w:szCs w:val="28"/>
          <w:lang w:val="en-HK" w:eastAsia="zh-TW"/>
        </w:rPr>
        <w:t>.</w:t>
      </w:r>
      <w:r w:rsidRPr="00D35D91">
        <w:rPr>
          <w:sz w:val="28"/>
          <w:szCs w:val="28"/>
          <w:lang w:val="en-HK" w:eastAsia="zh-TW"/>
        </w:rPr>
        <w:t xml:space="preserve">  </w:t>
      </w:r>
      <w:r w:rsidR="00901CF3" w:rsidRPr="00D35D91">
        <w:rPr>
          <w:sz w:val="28"/>
          <w:szCs w:val="28"/>
          <w:lang w:val="en-HK" w:eastAsia="zh-TW"/>
        </w:rPr>
        <w:t>T</w:t>
      </w:r>
      <w:r w:rsidRPr="00D35D91">
        <w:rPr>
          <w:sz w:val="28"/>
          <w:szCs w:val="28"/>
          <w:lang w:val="en-HK" w:eastAsia="zh-TW"/>
        </w:rPr>
        <w:t xml:space="preserve">he median duration of unemployment </w:t>
      </w:r>
      <w:r w:rsidR="00AA2F94" w:rsidRPr="00D35D91">
        <w:rPr>
          <w:sz w:val="28"/>
          <w:szCs w:val="28"/>
          <w:lang w:val="en-HK" w:eastAsia="zh-TW"/>
        </w:rPr>
        <w:t>shortened</w:t>
      </w:r>
      <w:r w:rsidRPr="00D35D91">
        <w:rPr>
          <w:sz w:val="28"/>
          <w:szCs w:val="28"/>
          <w:lang w:val="en-HK" w:eastAsia="zh-TW"/>
        </w:rPr>
        <w:t xml:space="preserve"> by </w:t>
      </w:r>
      <w:r w:rsidR="00996DA5" w:rsidRPr="00D35D91">
        <w:rPr>
          <w:sz w:val="28"/>
          <w:szCs w:val="28"/>
          <w:lang w:val="en-HK" w:eastAsia="zh-TW"/>
        </w:rPr>
        <w:t>2</w:t>
      </w:r>
      <w:r w:rsidRPr="00D35D91">
        <w:rPr>
          <w:sz w:val="28"/>
          <w:szCs w:val="28"/>
          <w:lang w:val="en-HK" w:eastAsia="zh-TW"/>
        </w:rPr>
        <w:t xml:space="preserve"> days to </w:t>
      </w:r>
      <w:r w:rsidR="00AA2F94" w:rsidRPr="00D35D91">
        <w:rPr>
          <w:sz w:val="28"/>
          <w:szCs w:val="28"/>
          <w:lang w:val="en-HK" w:eastAsia="zh-TW"/>
        </w:rPr>
        <w:t>8</w:t>
      </w:r>
      <w:r w:rsidR="00996DA5" w:rsidRPr="00D35D91">
        <w:rPr>
          <w:sz w:val="28"/>
          <w:szCs w:val="28"/>
          <w:lang w:val="en-HK" w:eastAsia="zh-TW"/>
        </w:rPr>
        <w:t>3</w:t>
      </w:r>
      <w:r w:rsidRPr="00D35D91">
        <w:rPr>
          <w:sz w:val="28"/>
          <w:szCs w:val="28"/>
          <w:lang w:val="en-HK" w:eastAsia="zh-TW"/>
        </w:rPr>
        <w:t> days</w:t>
      </w:r>
      <w:r w:rsidR="00B47D67" w:rsidRPr="00D35D91">
        <w:rPr>
          <w:sz w:val="28"/>
          <w:szCs w:val="28"/>
          <w:lang w:val="en-HK" w:eastAsia="zh-TW"/>
        </w:rPr>
        <w:t xml:space="preserve"> alongside the </w:t>
      </w:r>
      <w:r w:rsidR="00901CF3" w:rsidRPr="00D35D91">
        <w:rPr>
          <w:sz w:val="28"/>
          <w:szCs w:val="28"/>
          <w:lang w:val="en-HK" w:eastAsia="zh-TW"/>
        </w:rPr>
        <w:t xml:space="preserve">increase in </w:t>
      </w:r>
      <w:r w:rsidR="00B47D67" w:rsidRPr="00D35D91">
        <w:rPr>
          <w:sz w:val="28"/>
          <w:szCs w:val="28"/>
          <w:lang w:val="en-HK" w:eastAsia="zh-TW"/>
        </w:rPr>
        <w:t>unemploy</w:t>
      </w:r>
      <w:r w:rsidR="00EF319A" w:rsidRPr="00D35D91">
        <w:rPr>
          <w:sz w:val="28"/>
          <w:szCs w:val="28"/>
          <w:lang w:val="en-HK" w:eastAsia="zh-TW"/>
        </w:rPr>
        <w:t>ment</w:t>
      </w:r>
      <w:r w:rsidRPr="00D35D91">
        <w:rPr>
          <w:sz w:val="28"/>
          <w:szCs w:val="28"/>
          <w:lang w:val="en-HK" w:eastAsia="zh-TW"/>
        </w:rPr>
        <w:t>.</w:t>
      </w:r>
    </w:p>
    <w:p w14:paraId="3723424E" w14:textId="56B9B0A8" w:rsidR="002744A1" w:rsidRPr="00D35D91" w:rsidRDefault="00912D2A">
      <w:pPr>
        <w:widowControl/>
        <w:suppressAutoHyphens w:val="0"/>
        <w:rPr>
          <w:noProof/>
          <w:lang w:eastAsia="zh-TW"/>
        </w:rPr>
      </w:pPr>
      <w:r w:rsidRPr="00912D2A">
        <w:rPr>
          <w:noProof/>
        </w:rPr>
        <w:lastRenderedPageBreak/>
        <w:drawing>
          <wp:inline distT="0" distB="0" distL="0" distR="0" wp14:anchorId="65DEB8B3" wp14:editId="49D0D319">
            <wp:extent cx="5731510" cy="3743960"/>
            <wp:effectExtent l="0" t="0" r="2540" b="889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43960"/>
                    </a:xfrm>
                    <a:prstGeom prst="rect">
                      <a:avLst/>
                    </a:prstGeom>
                    <a:noFill/>
                    <a:ln>
                      <a:noFill/>
                    </a:ln>
                  </pic:spPr>
                </pic:pic>
              </a:graphicData>
            </a:graphic>
          </wp:inline>
        </w:drawing>
      </w:r>
    </w:p>
    <w:p w14:paraId="460E9F13" w14:textId="4BED3B3B" w:rsidR="00081DA1" w:rsidRPr="00D35D91" w:rsidRDefault="00912D2A">
      <w:pPr>
        <w:widowControl/>
        <w:suppressAutoHyphens w:val="0"/>
        <w:rPr>
          <w:sz w:val="28"/>
          <w:szCs w:val="28"/>
          <w:lang w:eastAsia="zh-TW"/>
        </w:rPr>
      </w:pPr>
      <w:r w:rsidRPr="00912D2A">
        <w:rPr>
          <w:noProof/>
        </w:rPr>
        <w:drawing>
          <wp:inline distT="0" distB="0" distL="0" distR="0" wp14:anchorId="14C40A4A" wp14:editId="4F0A3B79">
            <wp:extent cx="5731510" cy="374396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743960"/>
                    </a:xfrm>
                    <a:prstGeom prst="rect">
                      <a:avLst/>
                    </a:prstGeom>
                    <a:noFill/>
                    <a:ln>
                      <a:noFill/>
                    </a:ln>
                  </pic:spPr>
                </pic:pic>
              </a:graphicData>
            </a:graphic>
          </wp:inline>
        </w:drawing>
      </w:r>
    </w:p>
    <w:p w14:paraId="49817D84" w14:textId="5E2C02E6" w:rsidR="00516A9E" w:rsidRPr="00D35D91" w:rsidRDefault="00516A9E">
      <w:pPr>
        <w:widowControl/>
        <w:suppressAutoHyphens w:val="0"/>
        <w:rPr>
          <w:sz w:val="28"/>
          <w:szCs w:val="28"/>
          <w:lang w:eastAsia="zh-TW"/>
        </w:rPr>
      </w:pPr>
      <w:r w:rsidRPr="00D35D91">
        <w:rPr>
          <w:sz w:val="28"/>
          <w:szCs w:val="28"/>
          <w:lang w:eastAsia="zh-TW"/>
        </w:rPr>
        <w:br w:type="page"/>
      </w:r>
    </w:p>
    <w:p w14:paraId="7E2372E6" w14:textId="48771278" w:rsidR="007D42F2" w:rsidRPr="00D35D91" w:rsidRDefault="007D42F2" w:rsidP="00E05F1A">
      <w:pPr>
        <w:tabs>
          <w:tab w:val="left" w:pos="284"/>
          <w:tab w:val="left" w:pos="864"/>
        </w:tabs>
        <w:overflowPunct w:val="0"/>
        <w:snapToGrid w:val="0"/>
        <w:ind w:right="-238"/>
        <w:jc w:val="center"/>
        <w:rPr>
          <w:b/>
          <w:sz w:val="28"/>
          <w:lang w:val="en-HK"/>
        </w:rPr>
      </w:pPr>
      <w:bookmarkStart w:id="33" w:name="_1386048252"/>
      <w:bookmarkStart w:id="34" w:name="_1385797573"/>
      <w:bookmarkStart w:id="35" w:name="_1358924419"/>
      <w:bookmarkStart w:id="36" w:name="_1357128417"/>
      <w:bookmarkStart w:id="37" w:name="_1357053293"/>
      <w:bookmarkStart w:id="38" w:name="_1357020990"/>
      <w:bookmarkStart w:id="39" w:name="_1357020941"/>
      <w:bookmarkStart w:id="40" w:name="_1356960423"/>
      <w:bookmarkStart w:id="41" w:name="_1356936758"/>
      <w:bookmarkStart w:id="42" w:name="_1356779499"/>
      <w:bookmarkStart w:id="43" w:name="_1356618008"/>
      <w:bookmarkStart w:id="44" w:name="_1356505507"/>
      <w:bookmarkStart w:id="45" w:name="_1350286476"/>
      <w:bookmarkStart w:id="46" w:name="_1350202475"/>
      <w:bookmarkStart w:id="47" w:name="_1349094278"/>
      <w:bookmarkStart w:id="48" w:name="_1349094107"/>
      <w:bookmarkStart w:id="49" w:name="_1349080946"/>
      <w:bookmarkStart w:id="50" w:name="_1386048247"/>
      <w:bookmarkStart w:id="51" w:name="_1385795897"/>
      <w:bookmarkStart w:id="52" w:name="_1357114120"/>
      <w:bookmarkStart w:id="53" w:name="_1357040889"/>
      <w:bookmarkStart w:id="54" w:name="_1356779732"/>
      <w:bookmarkStart w:id="55" w:name="_1356506773"/>
      <w:bookmarkStart w:id="56" w:name="_1356506650"/>
      <w:bookmarkStart w:id="57" w:name="_134907602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D35D91">
        <w:rPr>
          <w:b/>
          <w:sz w:val="28"/>
          <w:lang w:val="en-HK"/>
        </w:rPr>
        <w:lastRenderedPageBreak/>
        <w:t xml:space="preserve">Table </w:t>
      </w:r>
      <w:proofErr w:type="gramStart"/>
      <w:r w:rsidR="003C57A5" w:rsidRPr="00D35D91">
        <w:rPr>
          <w:b/>
          <w:sz w:val="28"/>
          <w:lang w:val="en-HK" w:eastAsia="zh-TW"/>
        </w:rPr>
        <w:t>5</w:t>
      </w:r>
      <w:r w:rsidRPr="00D35D91">
        <w:rPr>
          <w:b/>
          <w:sz w:val="28"/>
          <w:lang w:val="en-HK"/>
        </w:rPr>
        <w:t>.</w:t>
      </w:r>
      <w:r w:rsidR="006C4FC3" w:rsidRPr="00D35D91">
        <w:rPr>
          <w:b/>
          <w:sz w:val="28"/>
          <w:lang w:val="en-HK" w:eastAsia="zh-TW"/>
        </w:rPr>
        <w:t>4</w:t>
      </w:r>
      <w:r w:rsidR="006C4FC3" w:rsidRPr="00D35D91">
        <w:rPr>
          <w:b/>
          <w:sz w:val="28"/>
          <w:lang w:val="en-HK"/>
        </w:rPr>
        <w:t xml:space="preserve"> </w:t>
      </w:r>
      <w:r w:rsidRPr="00D35D91">
        <w:rPr>
          <w:b/>
          <w:sz w:val="28"/>
          <w:lang w:val="en-HK"/>
        </w:rPr>
        <w:t>:</w:t>
      </w:r>
      <w:proofErr w:type="gramEnd"/>
      <w:r w:rsidRPr="00D35D91">
        <w:rPr>
          <w:b/>
          <w:sz w:val="28"/>
          <w:lang w:val="en-HK"/>
        </w:rPr>
        <w:t xml:space="preserve"> Unemployment rate</w:t>
      </w:r>
      <w:r w:rsidRPr="00D35D91">
        <w:rPr>
          <w:b/>
          <w:sz w:val="28"/>
          <w:lang w:val="en-HK" w:eastAsia="zh-HK"/>
        </w:rPr>
        <w:t>s</w:t>
      </w:r>
      <w:r w:rsidRPr="00D35D91">
        <w:rPr>
          <w:b/>
          <w:sz w:val="28"/>
          <w:lang w:val="en-HK"/>
        </w:rPr>
        <w:t xml:space="preserve"> by major economic sector</w:t>
      </w:r>
    </w:p>
    <w:p w14:paraId="0BD8A9D8" w14:textId="5108E19F" w:rsidR="00E05F1A" w:rsidRPr="00D35D91" w:rsidRDefault="00E05F1A" w:rsidP="00E05F1A">
      <w:pPr>
        <w:tabs>
          <w:tab w:val="left" w:pos="284"/>
          <w:tab w:val="left" w:pos="864"/>
        </w:tabs>
        <w:overflowPunct w:val="0"/>
        <w:snapToGrid w:val="0"/>
        <w:ind w:right="-238"/>
        <w:jc w:val="center"/>
        <w:rPr>
          <w:b/>
          <w:sz w:val="28"/>
          <w:lang w:val="en-HK"/>
        </w:rPr>
      </w:pPr>
    </w:p>
    <w:tbl>
      <w:tblPr>
        <w:tblW w:w="9028" w:type="dxa"/>
        <w:tblInd w:w="-1" w:type="dxa"/>
        <w:tblLayout w:type="fixed"/>
        <w:tblLook w:val="0000" w:firstRow="0" w:lastRow="0" w:firstColumn="0" w:lastColumn="0" w:noHBand="0" w:noVBand="0"/>
      </w:tblPr>
      <w:tblGrid>
        <w:gridCol w:w="3261"/>
        <w:gridCol w:w="961"/>
        <w:gridCol w:w="961"/>
        <w:gridCol w:w="961"/>
        <w:gridCol w:w="961"/>
        <w:gridCol w:w="961"/>
        <w:gridCol w:w="962"/>
      </w:tblGrid>
      <w:tr w:rsidR="00A14A09" w:rsidRPr="00D35D91" w14:paraId="212D6E26" w14:textId="1D908CEF" w:rsidTr="0098140D">
        <w:tc>
          <w:tcPr>
            <w:tcW w:w="3261" w:type="dxa"/>
            <w:shd w:val="clear" w:color="auto" w:fill="auto"/>
          </w:tcPr>
          <w:p w14:paraId="7D6BC91E" w14:textId="77777777" w:rsidR="00A14A09" w:rsidRPr="00D35D91" w:rsidRDefault="00A14A09" w:rsidP="002705C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844" w:type="dxa"/>
            <w:gridSpan w:val="4"/>
          </w:tcPr>
          <w:p w14:paraId="2F6B3E59" w14:textId="71E4953C" w:rsidR="00A14A09" w:rsidRPr="00D35D91" w:rsidRDefault="00A14A09" w:rsidP="002705CA">
            <w:pPr>
              <w:overflowPunct w:val="0"/>
              <w:snapToGrid w:val="0"/>
              <w:spacing w:line="240" w:lineRule="exact"/>
              <w:ind w:left="-38" w:right="-58"/>
              <w:jc w:val="center"/>
              <w:rPr>
                <w:bCs/>
                <w:sz w:val="22"/>
                <w:szCs w:val="22"/>
                <w:u w:val="single"/>
              </w:rPr>
            </w:pPr>
            <w:r w:rsidRPr="00D35D91">
              <w:rPr>
                <w:bCs/>
                <w:sz w:val="22"/>
                <w:szCs w:val="22"/>
                <w:u w:val="single"/>
              </w:rPr>
              <w:t>2024</w:t>
            </w:r>
          </w:p>
        </w:tc>
        <w:tc>
          <w:tcPr>
            <w:tcW w:w="1923" w:type="dxa"/>
            <w:gridSpan w:val="2"/>
          </w:tcPr>
          <w:p w14:paraId="4D7B6279" w14:textId="48767B07" w:rsidR="00A14A09" w:rsidRPr="00D35D91" w:rsidRDefault="00A14A09" w:rsidP="002705CA">
            <w:pPr>
              <w:overflowPunct w:val="0"/>
              <w:snapToGrid w:val="0"/>
              <w:spacing w:line="240" w:lineRule="exact"/>
              <w:ind w:left="-38" w:right="-58"/>
              <w:jc w:val="center"/>
              <w:rPr>
                <w:bCs/>
                <w:sz w:val="22"/>
                <w:szCs w:val="22"/>
                <w:u w:val="single"/>
              </w:rPr>
            </w:pPr>
            <w:r w:rsidRPr="00D35D91">
              <w:rPr>
                <w:bCs/>
                <w:sz w:val="22"/>
                <w:szCs w:val="22"/>
                <w:u w:val="single"/>
              </w:rPr>
              <w:t>2025</w:t>
            </w:r>
          </w:p>
        </w:tc>
      </w:tr>
      <w:tr w:rsidR="00C95127" w:rsidRPr="00D35D91" w14:paraId="47366E46" w14:textId="117D97E6" w:rsidTr="0098140D">
        <w:tc>
          <w:tcPr>
            <w:tcW w:w="3261" w:type="dxa"/>
            <w:shd w:val="clear" w:color="auto" w:fill="auto"/>
          </w:tcPr>
          <w:p w14:paraId="5BBB405B" w14:textId="77777777" w:rsidR="00A14A09" w:rsidRPr="00D35D91" w:rsidRDefault="00A14A09"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61" w:type="dxa"/>
          </w:tcPr>
          <w:p w14:paraId="4E7A0045" w14:textId="4913D163"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396923B8"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118C1CB8"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7C8BD760"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676A4F32"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2" w:type="dxa"/>
          </w:tcPr>
          <w:p w14:paraId="1A39012A" w14:textId="77777777" w:rsidR="00A14A09" w:rsidRPr="00D35D91" w:rsidRDefault="00A14A09" w:rsidP="00193179">
            <w:pPr>
              <w:overflowPunct w:val="0"/>
              <w:snapToGrid w:val="0"/>
              <w:spacing w:line="240" w:lineRule="exact"/>
              <w:ind w:left="-38" w:right="-58"/>
              <w:jc w:val="center"/>
              <w:rPr>
                <w:bCs/>
                <w:sz w:val="22"/>
                <w:szCs w:val="22"/>
                <w:u w:val="single"/>
              </w:rPr>
            </w:pPr>
          </w:p>
        </w:tc>
      </w:tr>
      <w:tr w:rsidR="00C95127" w:rsidRPr="00D35D91" w14:paraId="4AD24850" w14:textId="17EE5AFD" w:rsidTr="0098140D">
        <w:tc>
          <w:tcPr>
            <w:tcW w:w="3261" w:type="dxa"/>
            <w:shd w:val="clear" w:color="auto" w:fill="auto"/>
          </w:tcPr>
          <w:p w14:paraId="32732F32" w14:textId="77777777" w:rsidR="00A14A09" w:rsidRPr="00D35D91" w:rsidRDefault="00A14A09"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61" w:type="dxa"/>
          </w:tcPr>
          <w:p w14:paraId="788F6FCE" w14:textId="011BDBFF" w:rsidR="00A14A09" w:rsidRPr="00D35D91" w:rsidRDefault="00A14A09" w:rsidP="00193179">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961" w:type="dxa"/>
          </w:tcPr>
          <w:p w14:paraId="4128E6E9" w14:textId="0B87B67D" w:rsidR="00A14A09" w:rsidRPr="00D35D91" w:rsidRDefault="00A14A09" w:rsidP="00351EB1">
            <w:pPr>
              <w:overflowPunct w:val="0"/>
              <w:snapToGrid w:val="0"/>
              <w:spacing w:line="240" w:lineRule="exact"/>
              <w:ind w:left="-38" w:right="-58"/>
              <w:jc w:val="center"/>
              <w:rPr>
                <w:bCs/>
                <w:sz w:val="22"/>
                <w:szCs w:val="22"/>
                <w:u w:val="single"/>
              </w:rPr>
            </w:pPr>
            <w:r w:rsidRPr="00D35D91">
              <w:rPr>
                <w:bCs/>
                <w:sz w:val="22"/>
                <w:szCs w:val="22"/>
                <w:u w:val="single"/>
              </w:rPr>
              <w:t>Q2</w:t>
            </w:r>
          </w:p>
        </w:tc>
        <w:tc>
          <w:tcPr>
            <w:tcW w:w="961" w:type="dxa"/>
          </w:tcPr>
          <w:p w14:paraId="45D131AB" w14:textId="108970ED" w:rsidR="00A14A09" w:rsidRPr="00D35D91" w:rsidRDefault="00A14A09" w:rsidP="00351EB1">
            <w:pPr>
              <w:overflowPunct w:val="0"/>
              <w:snapToGrid w:val="0"/>
              <w:spacing w:line="240" w:lineRule="exact"/>
              <w:ind w:left="-38" w:right="-58"/>
              <w:jc w:val="center"/>
              <w:rPr>
                <w:bCs/>
                <w:sz w:val="22"/>
                <w:szCs w:val="22"/>
                <w:u w:val="single"/>
              </w:rPr>
            </w:pPr>
            <w:r w:rsidRPr="00D35D91">
              <w:rPr>
                <w:bCs/>
                <w:sz w:val="22"/>
                <w:szCs w:val="22"/>
                <w:u w:val="single"/>
              </w:rPr>
              <w:t>Q3</w:t>
            </w:r>
          </w:p>
        </w:tc>
        <w:tc>
          <w:tcPr>
            <w:tcW w:w="961" w:type="dxa"/>
          </w:tcPr>
          <w:p w14:paraId="73168FA3" w14:textId="1B8675C7" w:rsidR="00A14A09" w:rsidRPr="00D35D91" w:rsidRDefault="00A14A09" w:rsidP="00351EB1">
            <w:pPr>
              <w:overflowPunct w:val="0"/>
              <w:snapToGrid w:val="0"/>
              <w:spacing w:line="240" w:lineRule="exact"/>
              <w:ind w:left="-38" w:right="-58"/>
              <w:jc w:val="center"/>
              <w:rPr>
                <w:bCs/>
                <w:sz w:val="22"/>
                <w:szCs w:val="22"/>
                <w:u w:val="single"/>
              </w:rPr>
            </w:pPr>
            <w:r w:rsidRPr="00D35D91">
              <w:rPr>
                <w:bCs/>
                <w:sz w:val="22"/>
                <w:szCs w:val="22"/>
                <w:u w:val="single"/>
              </w:rPr>
              <w:t>Q4</w:t>
            </w:r>
          </w:p>
        </w:tc>
        <w:tc>
          <w:tcPr>
            <w:tcW w:w="961" w:type="dxa"/>
          </w:tcPr>
          <w:p w14:paraId="16C4B19B" w14:textId="17E661DE" w:rsidR="00A14A09" w:rsidRPr="00D35D91" w:rsidRDefault="00A14A09" w:rsidP="00351EB1">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962" w:type="dxa"/>
          </w:tcPr>
          <w:p w14:paraId="2E254E43" w14:textId="1EFE4B96" w:rsidR="00A14A09" w:rsidRPr="00D35D91" w:rsidRDefault="00A14A09" w:rsidP="00351EB1">
            <w:pPr>
              <w:overflowPunct w:val="0"/>
              <w:snapToGrid w:val="0"/>
              <w:spacing w:line="240" w:lineRule="exact"/>
              <w:ind w:left="-38" w:right="-58"/>
              <w:jc w:val="center"/>
              <w:rPr>
                <w:bCs/>
                <w:sz w:val="22"/>
                <w:szCs w:val="22"/>
                <w:u w:val="single"/>
              </w:rPr>
            </w:pPr>
            <w:r w:rsidRPr="00D35D91">
              <w:rPr>
                <w:rFonts w:hint="cs"/>
                <w:bCs/>
                <w:sz w:val="22"/>
                <w:szCs w:val="22"/>
                <w:u w:val="single"/>
              </w:rPr>
              <w:t>Q2</w:t>
            </w:r>
          </w:p>
        </w:tc>
      </w:tr>
      <w:tr w:rsidR="00C95127" w:rsidRPr="00D35D91" w14:paraId="4CB46F11" w14:textId="68383C93" w:rsidTr="0098140D">
        <w:tc>
          <w:tcPr>
            <w:tcW w:w="3261" w:type="dxa"/>
            <w:shd w:val="clear" w:color="auto" w:fill="auto"/>
          </w:tcPr>
          <w:p w14:paraId="002D0546" w14:textId="24184242" w:rsidR="00A14A09" w:rsidRPr="00D35D91" w:rsidRDefault="00A14A09"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961" w:type="dxa"/>
            <w:shd w:val="clear" w:color="auto" w:fill="auto"/>
          </w:tcPr>
          <w:p w14:paraId="5BD7794F" w14:textId="5D507C6F"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06A1BA8D"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7EA54783"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38557B6A"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1" w:type="dxa"/>
          </w:tcPr>
          <w:p w14:paraId="753F6322"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962" w:type="dxa"/>
          </w:tcPr>
          <w:p w14:paraId="5078C43E" w14:textId="77777777" w:rsidR="00A14A09" w:rsidRPr="00D35D91" w:rsidRDefault="00A14A09" w:rsidP="00193179">
            <w:pPr>
              <w:overflowPunct w:val="0"/>
              <w:snapToGrid w:val="0"/>
              <w:spacing w:line="240" w:lineRule="exact"/>
              <w:ind w:left="-38" w:right="-58"/>
              <w:jc w:val="center"/>
              <w:rPr>
                <w:bCs/>
                <w:sz w:val="22"/>
                <w:szCs w:val="22"/>
                <w:u w:val="single"/>
              </w:rPr>
            </w:pPr>
          </w:p>
        </w:tc>
      </w:tr>
      <w:tr w:rsidR="00C95127" w:rsidRPr="00D35D91" w14:paraId="44127DA7" w14:textId="440D6D7E" w:rsidTr="0098140D">
        <w:tc>
          <w:tcPr>
            <w:tcW w:w="3261" w:type="dxa"/>
            <w:shd w:val="clear" w:color="auto" w:fill="auto"/>
          </w:tcPr>
          <w:p w14:paraId="4115BA5D" w14:textId="79F7F0CC"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Import/export trade and wholesale</w:t>
            </w:r>
          </w:p>
        </w:tc>
        <w:tc>
          <w:tcPr>
            <w:tcW w:w="961" w:type="dxa"/>
            <w:shd w:val="clear" w:color="auto" w:fill="auto"/>
          </w:tcPr>
          <w:p w14:paraId="175472EF" w14:textId="16E93E92"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3.3</w:t>
            </w:r>
          </w:p>
        </w:tc>
        <w:tc>
          <w:tcPr>
            <w:tcW w:w="961" w:type="dxa"/>
          </w:tcPr>
          <w:p w14:paraId="5E16E89C" w14:textId="04D7AEEE"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3.3</w:t>
            </w:r>
          </w:p>
        </w:tc>
        <w:tc>
          <w:tcPr>
            <w:tcW w:w="961" w:type="dxa"/>
          </w:tcPr>
          <w:p w14:paraId="3A526DFB" w14:textId="3707DF69"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w:t>
            </w:r>
            <w:r w:rsidR="00DB6772">
              <w:rPr>
                <w:bCs/>
                <w:sz w:val="22"/>
                <w:szCs w:val="22"/>
              </w:rPr>
              <w:t>8</w:t>
            </w:r>
          </w:p>
        </w:tc>
        <w:tc>
          <w:tcPr>
            <w:tcW w:w="961" w:type="dxa"/>
            <w:shd w:val="clear" w:color="auto" w:fill="auto"/>
          </w:tcPr>
          <w:p w14:paraId="51AA462C" w14:textId="79348875"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3.0</w:t>
            </w:r>
          </w:p>
        </w:tc>
        <w:tc>
          <w:tcPr>
            <w:tcW w:w="961" w:type="dxa"/>
          </w:tcPr>
          <w:p w14:paraId="56D8DB13" w14:textId="589EA32D"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2.9</w:t>
            </w:r>
          </w:p>
        </w:tc>
        <w:tc>
          <w:tcPr>
            <w:tcW w:w="962" w:type="dxa"/>
          </w:tcPr>
          <w:p w14:paraId="522E54FC" w14:textId="38CFC2F6" w:rsidR="00A14A09" w:rsidRPr="00D35D91" w:rsidRDefault="00750581" w:rsidP="005E0015">
            <w:pPr>
              <w:overflowPunct w:val="0"/>
              <w:snapToGrid w:val="0"/>
              <w:spacing w:line="240" w:lineRule="exact"/>
              <w:ind w:left="-38" w:right="-58"/>
              <w:jc w:val="center"/>
              <w:rPr>
                <w:bCs/>
                <w:sz w:val="22"/>
                <w:szCs w:val="22"/>
                <w:lang w:eastAsia="zh-TW"/>
              </w:rPr>
            </w:pPr>
            <w:r w:rsidRPr="00D35D91">
              <w:rPr>
                <w:bCs/>
                <w:sz w:val="22"/>
                <w:szCs w:val="22"/>
              </w:rPr>
              <w:t>3.</w:t>
            </w:r>
            <w:r w:rsidR="00EC7E25" w:rsidRPr="00D35D91">
              <w:rPr>
                <w:rFonts w:hint="eastAsia"/>
                <w:bCs/>
                <w:sz w:val="22"/>
                <w:szCs w:val="22"/>
                <w:lang w:eastAsia="zh-TW"/>
              </w:rPr>
              <w:t>0</w:t>
            </w:r>
          </w:p>
        </w:tc>
      </w:tr>
      <w:tr w:rsidR="00C95127" w:rsidRPr="00D35D91" w14:paraId="65685817" w14:textId="77777777" w:rsidTr="0098140D">
        <w:tc>
          <w:tcPr>
            <w:tcW w:w="3261" w:type="dxa"/>
            <w:shd w:val="clear" w:color="auto" w:fill="auto"/>
          </w:tcPr>
          <w:p w14:paraId="28A6E095" w14:textId="77777777" w:rsidR="00C95127" w:rsidRPr="00D35D91" w:rsidRDefault="00C95127" w:rsidP="00DE014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61" w:type="dxa"/>
            <w:shd w:val="clear" w:color="auto" w:fill="auto"/>
          </w:tcPr>
          <w:p w14:paraId="25026A4E"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68B4F253"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00C138A4"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shd w:val="clear" w:color="auto" w:fill="auto"/>
          </w:tcPr>
          <w:p w14:paraId="0FA6A0EE"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06788A88" w14:textId="77777777" w:rsidR="00C95127" w:rsidRPr="00D35D91" w:rsidRDefault="00C95127" w:rsidP="005E0015">
            <w:pPr>
              <w:overflowPunct w:val="0"/>
              <w:snapToGrid w:val="0"/>
              <w:spacing w:line="240" w:lineRule="exact"/>
              <w:ind w:left="-38" w:right="-58"/>
              <w:jc w:val="center"/>
              <w:rPr>
                <w:bCs/>
                <w:sz w:val="22"/>
                <w:szCs w:val="22"/>
              </w:rPr>
            </w:pPr>
          </w:p>
        </w:tc>
        <w:tc>
          <w:tcPr>
            <w:tcW w:w="962" w:type="dxa"/>
          </w:tcPr>
          <w:p w14:paraId="596727A2" w14:textId="77777777" w:rsidR="00C95127" w:rsidRPr="00D35D91" w:rsidRDefault="00C95127" w:rsidP="005E0015">
            <w:pPr>
              <w:overflowPunct w:val="0"/>
              <w:snapToGrid w:val="0"/>
              <w:spacing w:line="240" w:lineRule="exact"/>
              <w:ind w:left="-38" w:right="-58"/>
              <w:jc w:val="center"/>
              <w:rPr>
                <w:bCs/>
                <w:sz w:val="22"/>
                <w:szCs w:val="22"/>
              </w:rPr>
            </w:pPr>
          </w:p>
        </w:tc>
      </w:tr>
      <w:tr w:rsidR="00C95127" w:rsidRPr="00D35D91" w14:paraId="50422E99" w14:textId="4D141BAE" w:rsidTr="0098140D">
        <w:tc>
          <w:tcPr>
            <w:tcW w:w="3261" w:type="dxa"/>
            <w:shd w:val="clear" w:color="auto" w:fill="auto"/>
          </w:tcPr>
          <w:p w14:paraId="3581D66B"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Retail, accommodation and food services</w:t>
            </w:r>
          </w:p>
        </w:tc>
        <w:tc>
          <w:tcPr>
            <w:tcW w:w="961" w:type="dxa"/>
            <w:shd w:val="clear" w:color="auto" w:fill="auto"/>
          </w:tcPr>
          <w:p w14:paraId="5B963D5A" w14:textId="04925136"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3.8</w:t>
            </w:r>
          </w:p>
        </w:tc>
        <w:tc>
          <w:tcPr>
            <w:tcW w:w="961" w:type="dxa"/>
          </w:tcPr>
          <w:p w14:paraId="169EDF6D" w14:textId="509291E5"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4.2</w:t>
            </w:r>
          </w:p>
        </w:tc>
        <w:tc>
          <w:tcPr>
            <w:tcW w:w="961" w:type="dxa"/>
          </w:tcPr>
          <w:p w14:paraId="07AD32D1" w14:textId="4D5B8885"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4.7</w:t>
            </w:r>
          </w:p>
        </w:tc>
        <w:tc>
          <w:tcPr>
            <w:tcW w:w="961" w:type="dxa"/>
            <w:shd w:val="clear" w:color="auto" w:fill="auto"/>
          </w:tcPr>
          <w:p w14:paraId="61C9B5F2" w14:textId="4EA10D9A"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4.3</w:t>
            </w:r>
          </w:p>
        </w:tc>
        <w:tc>
          <w:tcPr>
            <w:tcW w:w="961" w:type="dxa"/>
          </w:tcPr>
          <w:p w14:paraId="2160AFA7" w14:textId="451B2F7D"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4.7</w:t>
            </w:r>
          </w:p>
        </w:tc>
        <w:tc>
          <w:tcPr>
            <w:tcW w:w="962" w:type="dxa"/>
          </w:tcPr>
          <w:p w14:paraId="1776C2B9" w14:textId="01079467" w:rsidR="00A14A09" w:rsidRPr="00D35D91" w:rsidRDefault="00750581" w:rsidP="005E0015">
            <w:pPr>
              <w:overflowPunct w:val="0"/>
              <w:snapToGrid w:val="0"/>
              <w:spacing w:line="240" w:lineRule="exact"/>
              <w:ind w:left="-38" w:right="-58"/>
              <w:jc w:val="center"/>
              <w:rPr>
                <w:bCs/>
                <w:sz w:val="22"/>
                <w:szCs w:val="22"/>
              </w:rPr>
            </w:pPr>
            <w:r w:rsidRPr="00D35D91">
              <w:rPr>
                <w:bCs/>
                <w:sz w:val="22"/>
                <w:szCs w:val="22"/>
              </w:rPr>
              <w:t>5.2</w:t>
            </w:r>
          </w:p>
        </w:tc>
      </w:tr>
      <w:tr w:rsidR="00C95127" w:rsidRPr="00D35D91" w14:paraId="57E09BC1" w14:textId="4218E4E2" w:rsidTr="0098140D">
        <w:trPr>
          <w:trHeight w:val="279"/>
        </w:trPr>
        <w:tc>
          <w:tcPr>
            <w:tcW w:w="3261" w:type="dxa"/>
            <w:shd w:val="clear" w:color="auto" w:fill="auto"/>
            <w:vAlign w:val="center"/>
          </w:tcPr>
          <w:p w14:paraId="16027315"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i/>
                <w:sz w:val="22"/>
                <w:szCs w:val="22"/>
                <w:lang w:val="en-HK" w:eastAsia="zh-TW"/>
              </w:rPr>
              <w:t>of which:</w:t>
            </w:r>
          </w:p>
        </w:tc>
        <w:tc>
          <w:tcPr>
            <w:tcW w:w="961" w:type="dxa"/>
            <w:shd w:val="clear" w:color="auto" w:fill="auto"/>
          </w:tcPr>
          <w:p w14:paraId="3597A3DF" w14:textId="155A4C47"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32468718"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38285849"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shd w:val="clear" w:color="auto" w:fill="auto"/>
          </w:tcPr>
          <w:p w14:paraId="05B3A83E"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3B0BD8C2" w14:textId="77777777" w:rsidR="00A14A09" w:rsidRPr="00D35D91" w:rsidRDefault="00A14A09" w:rsidP="005E0015">
            <w:pPr>
              <w:overflowPunct w:val="0"/>
              <w:snapToGrid w:val="0"/>
              <w:spacing w:line="240" w:lineRule="exact"/>
              <w:ind w:left="-38" w:right="-58"/>
              <w:jc w:val="center"/>
              <w:rPr>
                <w:bCs/>
                <w:sz w:val="22"/>
                <w:szCs w:val="22"/>
              </w:rPr>
            </w:pPr>
          </w:p>
        </w:tc>
        <w:tc>
          <w:tcPr>
            <w:tcW w:w="962" w:type="dxa"/>
          </w:tcPr>
          <w:p w14:paraId="50119C59" w14:textId="77777777" w:rsidR="00A14A09" w:rsidRPr="00D35D91" w:rsidRDefault="00A14A09" w:rsidP="005E0015">
            <w:pPr>
              <w:overflowPunct w:val="0"/>
              <w:snapToGrid w:val="0"/>
              <w:spacing w:line="240" w:lineRule="exact"/>
              <w:ind w:left="-38" w:right="-58"/>
              <w:jc w:val="center"/>
              <w:rPr>
                <w:bCs/>
                <w:sz w:val="22"/>
                <w:szCs w:val="22"/>
              </w:rPr>
            </w:pPr>
          </w:p>
        </w:tc>
      </w:tr>
      <w:tr w:rsidR="00C95127" w:rsidRPr="00D35D91" w14:paraId="04C64E00" w14:textId="4EA7F1E6" w:rsidTr="0098140D">
        <w:tc>
          <w:tcPr>
            <w:tcW w:w="3261" w:type="dxa"/>
            <w:shd w:val="clear" w:color="auto" w:fill="auto"/>
          </w:tcPr>
          <w:p w14:paraId="5EC42B34"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D35D91">
              <w:rPr>
                <w:bCs/>
                <w:i/>
                <w:sz w:val="22"/>
                <w:szCs w:val="22"/>
                <w:lang w:val="en-HK"/>
              </w:rPr>
              <w:t>Retail</w:t>
            </w:r>
          </w:p>
        </w:tc>
        <w:tc>
          <w:tcPr>
            <w:tcW w:w="961" w:type="dxa"/>
            <w:shd w:val="clear" w:color="auto" w:fill="auto"/>
          </w:tcPr>
          <w:p w14:paraId="7B0D47CC" w14:textId="0F0F869E"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3.3</w:t>
            </w:r>
          </w:p>
        </w:tc>
        <w:tc>
          <w:tcPr>
            <w:tcW w:w="961" w:type="dxa"/>
          </w:tcPr>
          <w:p w14:paraId="21BA0F2A" w14:textId="3617133D"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3.9</w:t>
            </w:r>
          </w:p>
        </w:tc>
        <w:tc>
          <w:tcPr>
            <w:tcW w:w="961" w:type="dxa"/>
          </w:tcPr>
          <w:p w14:paraId="02C1FC36" w14:textId="5BE4ACB8"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4.4</w:t>
            </w:r>
          </w:p>
        </w:tc>
        <w:tc>
          <w:tcPr>
            <w:tcW w:w="961" w:type="dxa"/>
            <w:shd w:val="clear" w:color="auto" w:fill="auto"/>
          </w:tcPr>
          <w:p w14:paraId="2B73188F" w14:textId="7FDFFE2D"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4.1</w:t>
            </w:r>
          </w:p>
        </w:tc>
        <w:tc>
          <w:tcPr>
            <w:tcW w:w="961" w:type="dxa"/>
          </w:tcPr>
          <w:p w14:paraId="72D8C359" w14:textId="0C593E2C"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4.3</w:t>
            </w:r>
          </w:p>
        </w:tc>
        <w:tc>
          <w:tcPr>
            <w:tcW w:w="962" w:type="dxa"/>
          </w:tcPr>
          <w:p w14:paraId="1BF7F027" w14:textId="74B63058" w:rsidR="00A14A09"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4.</w:t>
            </w:r>
            <w:r w:rsidR="00EC7E25" w:rsidRPr="00D35D91">
              <w:rPr>
                <w:rFonts w:hint="eastAsia"/>
                <w:bCs/>
                <w:i/>
                <w:iCs/>
                <w:sz w:val="22"/>
                <w:szCs w:val="22"/>
                <w:lang w:eastAsia="zh-TW"/>
              </w:rPr>
              <w:t>7</w:t>
            </w:r>
          </w:p>
        </w:tc>
      </w:tr>
      <w:tr w:rsidR="00C95127" w:rsidRPr="00D35D91" w14:paraId="04D9443E" w14:textId="11C4DBB7" w:rsidTr="0098140D">
        <w:tc>
          <w:tcPr>
            <w:tcW w:w="3261" w:type="dxa"/>
            <w:shd w:val="clear" w:color="auto" w:fill="auto"/>
          </w:tcPr>
          <w:p w14:paraId="46AAFD6A"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61" w:type="dxa"/>
            <w:shd w:val="clear" w:color="auto" w:fill="auto"/>
          </w:tcPr>
          <w:p w14:paraId="568A4B22" w14:textId="1FC6846E" w:rsidR="00A14A09" w:rsidRPr="00D35D91" w:rsidRDefault="00A14A09" w:rsidP="005E0015">
            <w:pPr>
              <w:overflowPunct w:val="0"/>
              <w:snapToGrid w:val="0"/>
              <w:spacing w:line="240" w:lineRule="exact"/>
              <w:ind w:left="-38" w:right="-58"/>
              <w:jc w:val="center"/>
              <w:rPr>
                <w:bCs/>
                <w:i/>
                <w:iCs/>
                <w:sz w:val="22"/>
                <w:szCs w:val="22"/>
              </w:rPr>
            </w:pPr>
          </w:p>
        </w:tc>
        <w:tc>
          <w:tcPr>
            <w:tcW w:w="961" w:type="dxa"/>
          </w:tcPr>
          <w:p w14:paraId="4BEC0AF8"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1" w:type="dxa"/>
          </w:tcPr>
          <w:p w14:paraId="6C858C1E"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1" w:type="dxa"/>
            <w:shd w:val="clear" w:color="auto" w:fill="auto"/>
          </w:tcPr>
          <w:p w14:paraId="0BB494C1"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1" w:type="dxa"/>
          </w:tcPr>
          <w:p w14:paraId="0C70E02D"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2" w:type="dxa"/>
          </w:tcPr>
          <w:p w14:paraId="482DC343" w14:textId="77777777" w:rsidR="00A14A09" w:rsidRPr="00D35D91" w:rsidRDefault="00A14A09" w:rsidP="005E0015">
            <w:pPr>
              <w:overflowPunct w:val="0"/>
              <w:snapToGrid w:val="0"/>
              <w:spacing w:line="240" w:lineRule="exact"/>
              <w:ind w:left="-38" w:right="-58"/>
              <w:jc w:val="center"/>
              <w:rPr>
                <w:bCs/>
                <w:i/>
                <w:iCs/>
                <w:sz w:val="22"/>
                <w:szCs w:val="22"/>
              </w:rPr>
            </w:pPr>
          </w:p>
        </w:tc>
      </w:tr>
      <w:tr w:rsidR="00C95127" w:rsidRPr="00D35D91" w14:paraId="4F5A1388" w14:textId="1EA8BBA1" w:rsidTr="0098140D">
        <w:tc>
          <w:tcPr>
            <w:tcW w:w="3261" w:type="dxa"/>
            <w:shd w:val="clear" w:color="auto" w:fill="auto"/>
          </w:tcPr>
          <w:p w14:paraId="1E1BA1F8"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D35D91">
              <w:rPr>
                <w:bCs/>
                <w:i/>
                <w:sz w:val="22"/>
                <w:szCs w:val="22"/>
                <w:lang w:val="en-HK"/>
              </w:rPr>
              <w:t>Accommodation services</w:t>
            </w:r>
          </w:p>
        </w:tc>
        <w:tc>
          <w:tcPr>
            <w:tcW w:w="961" w:type="dxa"/>
            <w:shd w:val="clear" w:color="auto" w:fill="auto"/>
          </w:tcPr>
          <w:p w14:paraId="1F2AABED" w14:textId="4A8CF422"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2.6</w:t>
            </w:r>
          </w:p>
        </w:tc>
        <w:tc>
          <w:tcPr>
            <w:tcW w:w="961" w:type="dxa"/>
          </w:tcPr>
          <w:p w14:paraId="3E781404" w14:textId="6D705C64"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3.4</w:t>
            </w:r>
          </w:p>
        </w:tc>
        <w:tc>
          <w:tcPr>
            <w:tcW w:w="961" w:type="dxa"/>
          </w:tcPr>
          <w:p w14:paraId="45BCDCD2" w14:textId="3E2DCD25"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3.4</w:t>
            </w:r>
          </w:p>
        </w:tc>
        <w:tc>
          <w:tcPr>
            <w:tcW w:w="961" w:type="dxa"/>
            <w:shd w:val="clear" w:color="auto" w:fill="auto"/>
          </w:tcPr>
          <w:p w14:paraId="1846C2BB" w14:textId="25BB9CCA"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3.</w:t>
            </w:r>
            <w:r w:rsidR="00DB6772">
              <w:rPr>
                <w:bCs/>
                <w:i/>
                <w:iCs/>
                <w:sz w:val="22"/>
                <w:szCs w:val="22"/>
              </w:rPr>
              <w:t>4</w:t>
            </w:r>
          </w:p>
        </w:tc>
        <w:tc>
          <w:tcPr>
            <w:tcW w:w="961" w:type="dxa"/>
          </w:tcPr>
          <w:p w14:paraId="0BE32146" w14:textId="56B2E145"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3.1</w:t>
            </w:r>
          </w:p>
        </w:tc>
        <w:tc>
          <w:tcPr>
            <w:tcW w:w="962" w:type="dxa"/>
          </w:tcPr>
          <w:p w14:paraId="4A32E49B" w14:textId="4FB68C52" w:rsidR="00A14A09"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4.0</w:t>
            </w:r>
          </w:p>
        </w:tc>
      </w:tr>
      <w:tr w:rsidR="00C95127" w:rsidRPr="00D35D91" w14:paraId="70EACD09" w14:textId="1D78F556" w:rsidTr="0098140D">
        <w:tc>
          <w:tcPr>
            <w:tcW w:w="3261" w:type="dxa"/>
            <w:shd w:val="clear" w:color="auto" w:fill="auto"/>
          </w:tcPr>
          <w:p w14:paraId="4DAC17C1"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61" w:type="dxa"/>
            <w:shd w:val="clear" w:color="auto" w:fill="auto"/>
          </w:tcPr>
          <w:p w14:paraId="35478C45" w14:textId="3DAB3A9D" w:rsidR="00A14A09" w:rsidRPr="00D35D91" w:rsidRDefault="00A14A09" w:rsidP="005E0015">
            <w:pPr>
              <w:overflowPunct w:val="0"/>
              <w:snapToGrid w:val="0"/>
              <w:spacing w:line="240" w:lineRule="exact"/>
              <w:ind w:left="-38" w:right="-58"/>
              <w:jc w:val="center"/>
              <w:rPr>
                <w:bCs/>
                <w:i/>
                <w:iCs/>
                <w:sz w:val="22"/>
                <w:szCs w:val="22"/>
              </w:rPr>
            </w:pPr>
          </w:p>
        </w:tc>
        <w:tc>
          <w:tcPr>
            <w:tcW w:w="961" w:type="dxa"/>
          </w:tcPr>
          <w:p w14:paraId="09BFF076"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1" w:type="dxa"/>
          </w:tcPr>
          <w:p w14:paraId="6481CD56"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1" w:type="dxa"/>
            <w:shd w:val="clear" w:color="auto" w:fill="auto"/>
          </w:tcPr>
          <w:p w14:paraId="13872262"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1" w:type="dxa"/>
          </w:tcPr>
          <w:p w14:paraId="058DE48E" w14:textId="77777777" w:rsidR="00A14A09" w:rsidRPr="00D35D91" w:rsidRDefault="00A14A09" w:rsidP="005E0015">
            <w:pPr>
              <w:overflowPunct w:val="0"/>
              <w:snapToGrid w:val="0"/>
              <w:spacing w:line="240" w:lineRule="exact"/>
              <w:ind w:left="-38" w:right="-58"/>
              <w:jc w:val="center"/>
              <w:rPr>
                <w:bCs/>
                <w:i/>
                <w:iCs/>
                <w:sz w:val="22"/>
                <w:szCs w:val="22"/>
              </w:rPr>
            </w:pPr>
          </w:p>
        </w:tc>
        <w:tc>
          <w:tcPr>
            <w:tcW w:w="962" w:type="dxa"/>
          </w:tcPr>
          <w:p w14:paraId="4468B4B7" w14:textId="77777777" w:rsidR="00A14A09" w:rsidRPr="00D35D91" w:rsidRDefault="00A14A09" w:rsidP="005E0015">
            <w:pPr>
              <w:overflowPunct w:val="0"/>
              <w:snapToGrid w:val="0"/>
              <w:spacing w:line="240" w:lineRule="exact"/>
              <w:ind w:left="-38" w:right="-58"/>
              <w:jc w:val="center"/>
              <w:rPr>
                <w:bCs/>
                <w:i/>
                <w:iCs/>
                <w:sz w:val="22"/>
                <w:szCs w:val="22"/>
              </w:rPr>
            </w:pPr>
          </w:p>
        </w:tc>
      </w:tr>
      <w:tr w:rsidR="00C95127" w:rsidRPr="00D35D91" w14:paraId="2C5DDC37" w14:textId="7FE9AD77" w:rsidTr="0098140D">
        <w:tc>
          <w:tcPr>
            <w:tcW w:w="3261" w:type="dxa"/>
            <w:shd w:val="clear" w:color="auto" w:fill="auto"/>
          </w:tcPr>
          <w:p w14:paraId="7AC8C222"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7"/>
              <w:rPr>
                <w:bCs/>
                <w:i/>
                <w:sz w:val="22"/>
                <w:szCs w:val="22"/>
                <w:lang w:val="en-HK"/>
              </w:rPr>
            </w:pPr>
            <w:r w:rsidRPr="00D35D91">
              <w:rPr>
                <w:bCs/>
                <w:i/>
                <w:sz w:val="22"/>
                <w:szCs w:val="22"/>
                <w:lang w:val="en-HK"/>
              </w:rPr>
              <w:t>Food and beverage service activities</w:t>
            </w:r>
          </w:p>
        </w:tc>
        <w:tc>
          <w:tcPr>
            <w:tcW w:w="961" w:type="dxa"/>
            <w:shd w:val="clear" w:color="auto" w:fill="auto"/>
          </w:tcPr>
          <w:p w14:paraId="7C007795" w14:textId="7841148B"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4.6</w:t>
            </w:r>
          </w:p>
        </w:tc>
        <w:tc>
          <w:tcPr>
            <w:tcW w:w="961" w:type="dxa"/>
          </w:tcPr>
          <w:p w14:paraId="63930BA4" w14:textId="297ABC8A"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4.</w:t>
            </w:r>
            <w:r w:rsidR="00DB6772">
              <w:rPr>
                <w:bCs/>
                <w:i/>
                <w:iCs/>
                <w:sz w:val="22"/>
                <w:szCs w:val="22"/>
              </w:rPr>
              <w:t>6</w:t>
            </w:r>
          </w:p>
        </w:tc>
        <w:tc>
          <w:tcPr>
            <w:tcW w:w="961" w:type="dxa"/>
          </w:tcPr>
          <w:p w14:paraId="7966B685" w14:textId="737536B1"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5.2</w:t>
            </w:r>
          </w:p>
        </w:tc>
        <w:tc>
          <w:tcPr>
            <w:tcW w:w="961" w:type="dxa"/>
            <w:shd w:val="clear" w:color="auto" w:fill="auto"/>
          </w:tcPr>
          <w:p w14:paraId="7C7273BA" w14:textId="5AE720A2"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4.7</w:t>
            </w:r>
          </w:p>
        </w:tc>
        <w:tc>
          <w:tcPr>
            <w:tcW w:w="961" w:type="dxa"/>
          </w:tcPr>
          <w:p w14:paraId="3AFB0F45" w14:textId="65F26773"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5.3</w:t>
            </w:r>
          </w:p>
        </w:tc>
        <w:tc>
          <w:tcPr>
            <w:tcW w:w="962" w:type="dxa"/>
          </w:tcPr>
          <w:p w14:paraId="42B09808" w14:textId="2E5BBEC9" w:rsidR="00A14A09" w:rsidRPr="00D35D91" w:rsidRDefault="00EC7E25" w:rsidP="005E0015">
            <w:pPr>
              <w:overflowPunct w:val="0"/>
              <w:snapToGrid w:val="0"/>
              <w:spacing w:line="240" w:lineRule="exact"/>
              <w:ind w:left="-38" w:right="-58"/>
              <w:jc w:val="center"/>
              <w:rPr>
                <w:bCs/>
                <w:i/>
                <w:iCs/>
                <w:sz w:val="22"/>
                <w:szCs w:val="22"/>
              </w:rPr>
            </w:pPr>
            <w:r w:rsidRPr="00D35D91">
              <w:rPr>
                <w:rFonts w:hint="eastAsia"/>
                <w:bCs/>
                <w:i/>
                <w:iCs/>
                <w:sz w:val="22"/>
                <w:szCs w:val="22"/>
                <w:lang w:eastAsia="zh-TW"/>
              </w:rPr>
              <w:t>6.0</w:t>
            </w:r>
          </w:p>
        </w:tc>
      </w:tr>
      <w:tr w:rsidR="00C95127" w:rsidRPr="00D35D91" w14:paraId="012C27F9" w14:textId="0BC530AB" w:rsidTr="0098140D">
        <w:tc>
          <w:tcPr>
            <w:tcW w:w="3261" w:type="dxa"/>
            <w:shd w:val="clear" w:color="auto" w:fill="auto"/>
          </w:tcPr>
          <w:p w14:paraId="27D5F37D" w14:textId="77777777"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61" w:type="dxa"/>
            <w:shd w:val="clear" w:color="auto" w:fill="auto"/>
          </w:tcPr>
          <w:p w14:paraId="340C9147" w14:textId="60084E4A"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7864D751"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461B4258"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shd w:val="clear" w:color="auto" w:fill="auto"/>
          </w:tcPr>
          <w:p w14:paraId="0AE996CD"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3DB72F69" w14:textId="77777777" w:rsidR="00A14A09" w:rsidRPr="00D35D91" w:rsidRDefault="00A14A09" w:rsidP="005E0015">
            <w:pPr>
              <w:overflowPunct w:val="0"/>
              <w:snapToGrid w:val="0"/>
              <w:spacing w:line="240" w:lineRule="exact"/>
              <w:ind w:left="-38" w:right="-58"/>
              <w:jc w:val="center"/>
              <w:rPr>
                <w:bCs/>
                <w:sz w:val="22"/>
                <w:szCs w:val="22"/>
              </w:rPr>
            </w:pPr>
          </w:p>
        </w:tc>
        <w:tc>
          <w:tcPr>
            <w:tcW w:w="962" w:type="dxa"/>
          </w:tcPr>
          <w:p w14:paraId="26E8C7B8" w14:textId="77777777" w:rsidR="00A14A09" w:rsidRPr="00D35D91" w:rsidRDefault="00A14A09" w:rsidP="005E0015">
            <w:pPr>
              <w:overflowPunct w:val="0"/>
              <w:snapToGrid w:val="0"/>
              <w:spacing w:line="240" w:lineRule="exact"/>
              <w:ind w:left="-38" w:right="-58"/>
              <w:jc w:val="center"/>
              <w:rPr>
                <w:bCs/>
                <w:sz w:val="22"/>
                <w:szCs w:val="22"/>
              </w:rPr>
            </w:pPr>
          </w:p>
        </w:tc>
      </w:tr>
      <w:tr w:rsidR="00C95127" w:rsidRPr="00D35D91" w14:paraId="2CD677CF" w14:textId="4B42AF24" w:rsidTr="0098140D">
        <w:tc>
          <w:tcPr>
            <w:tcW w:w="3261" w:type="dxa"/>
            <w:shd w:val="clear" w:color="auto" w:fill="auto"/>
          </w:tcPr>
          <w:p w14:paraId="16063A1A" w14:textId="5FF904C9" w:rsidR="00A14A09" w:rsidRPr="00D35D91" w:rsidRDefault="00A14A0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Transportation, storage, postal and courier services</w:t>
            </w:r>
          </w:p>
        </w:tc>
        <w:tc>
          <w:tcPr>
            <w:tcW w:w="961" w:type="dxa"/>
            <w:shd w:val="clear" w:color="auto" w:fill="auto"/>
          </w:tcPr>
          <w:p w14:paraId="417A0DCB" w14:textId="3B64EF91"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2.5</w:t>
            </w:r>
          </w:p>
        </w:tc>
        <w:tc>
          <w:tcPr>
            <w:tcW w:w="961" w:type="dxa"/>
          </w:tcPr>
          <w:p w14:paraId="0F44108D" w14:textId="6CECD99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3.0</w:t>
            </w:r>
          </w:p>
        </w:tc>
        <w:tc>
          <w:tcPr>
            <w:tcW w:w="961" w:type="dxa"/>
          </w:tcPr>
          <w:p w14:paraId="39E9EFF1" w14:textId="627B09E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2.6</w:t>
            </w:r>
          </w:p>
        </w:tc>
        <w:tc>
          <w:tcPr>
            <w:tcW w:w="961" w:type="dxa"/>
            <w:shd w:val="clear" w:color="auto" w:fill="auto"/>
          </w:tcPr>
          <w:p w14:paraId="5D56A5EB" w14:textId="3E5B5C9D"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2.8</w:t>
            </w:r>
          </w:p>
        </w:tc>
        <w:tc>
          <w:tcPr>
            <w:tcW w:w="961" w:type="dxa"/>
          </w:tcPr>
          <w:p w14:paraId="7664BB47" w14:textId="4AE94CE4"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2.8</w:t>
            </w:r>
          </w:p>
        </w:tc>
        <w:tc>
          <w:tcPr>
            <w:tcW w:w="962" w:type="dxa"/>
          </w:tcPr>
          <w:p w14:paraId="5845D4FD" w14:textId="55A7F46F" w:rsidR="00A14A09" w:rsidRPr="00D35D91" w:rsidRDefault="009B7434" w:rsidP="005E0015">
            <w:pPr>
              <w:overflowPunct w:val="0"/>
              <w:snapToGrid w:val="0"/>
              <w:spacing w:line="240" w:lineRule="exact"/>
              <w:ind w:left="-38" w:right="-58"/>
              <w:jc w:val="center"/>
              <w:rPr>
                <w:bCs/>
                <w:sz w:val="22"/>
                <w:szCs w:val="22"/>
              </w:rPr>
            </w:pPr>
            <w:r w:rsidRPr="00D35D91">
              <w:rPr>
                <w:bCs/>
                <w:sz w:val="22"/>
                <w:szCs w:val="22"/>
                <w:lang w:eastAsia="zh-TW"/>
              </w:rPr>
              <w:t>2.9</w:t>
            </w:r>
          </w:p>
        </w:tc>
      </w:tr>
      <w:tr w:rsidR="00C95127" w:rsidRPr="00D35D91" w14:paraId="4D0DBE4A" w14:textId="77777777" w:rsidTr="0098140D">
        <w:tc>
          <w:tcPr>
            <w:tcW w:w="3261" w:type="dxa"/>
            <w:shd w:val="clear" w:color="auto" w:fill="auto"/>
          </w:tcPr>
          <w:p w14:paraId="4B02B53D" w14:textId="77777777" w:rsidR="00C95127" w:rsidRPr="00D35D91" w:rsidRDefault="00C95127" w:rsidP="00E6038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61" w:type="dxa"/>
            <w:shd w:val="clear" w:color="auto" w:fill="auto"/>
          </w:tcPr>
          <w:p w14:paraId="41EFD2A2"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28705E41"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79DCAF70"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shd w:val="clear" w:color="auto" w:fill="auto"/>
          </w:tcPr>
          <w:p w14:paraId="22435500"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0C20977A" w14:textId="77777777" w:rsidR="00C95127" w:rsidRPr="00D35D91" w:rsidRDefault="00C95127" w:rsidP="005E0015">
            <w:pPr>
              <w:overflowPunct w:val="0"/>
              <w:snapToGrid w:val="0"/>
              <w:spacing w:line="240" w:lineRule="exact"/>
              <w:ind w:left="-38" w:right="-58"/>
              <w:jc w:val="center"/>
              <w:rPr>
                <w:bCs/>
                <w:sz w:val="22"/>
                <w:szCs w:val="22"/>
              </w:rPr>
            </w:pPr>
          </w:p>
        </w:tc>
        <w:tc>
          <w:tcPr>
            <w:tcW w:w="962" w:type="dxa"/>
          </w:tcPr>
          <w:p w14:paraId="595FD8D1" w14:textId="77777777" w:rsidR="00C95127" w:rsidRPr="00D35D91" w:rsidRDefault="00C95127" w:rsidP="005E0015">
            <w:pPr>
              <w:overflowPunct w:val="0"/>
              <w:snapToGrid w:val="0"/>
              <w:spacing w:line="240" w:lineRule="exact"/>
              <w:ind w:left="-38" w:right="-58"/>
              <w:jc w:val="center"/>
              <w:rPr>
                <w:bCs/>
                <w:sz w:val="22"/>
                <w:szCs w:val="22"/>
              </w:rPr>
            </w:pPr>
          </w:p>
        </w:tc>
      </w:tr>
      <w:tr w:rsidR="00C95127" w:rsidRPr="00D35D91" w14:paraId="479E5C50" w14:textId="41749C88" w:rsidTr="0098140D">
        <w:tc>
          <w:tcPr>
            <w:tcW w:w="3261" w:type="dxa"/>
            <w:shd w:val="clear" w:color="auto" w:fill="auto"/>
          </w:tcPr>
          <w:p w14:paraId="73428618" w14:textId="77777777" w:rsidR="00A14A09" w:rsidRPr="00D35D91" w:rsidRDefault="00A14A0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Information and communications</w:t>
            </w:r>
          </w:p>
        </w:tc>
        <w:tc>
          <w:tcPr>
            <w:tcW w:w="961" w:type="dxa"/>
            <w:shd w:val="clear" w:color="auto" w:fill="auto"/>
          </w:tcPr>
          <w:p w14:paraId="7F639938" w14:textId="5EB3373C"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3.1</w:t>
            </w:r>
          </w:p>
        </w:tc>
        <w:tc>
          <w:tcPr>
            <w:tcW w:w="961" w:type="dxa"/>
          </w:tcPr>
          <w:p w14:paraId="749E1D94" w14:textId="4FDCE10D"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3.4</w:t>
            </w:r>
          </w:p>
        </w:tc>
        <w:tc>
          <w:tcPr>
            <w:tcW w:w="961" w:type="dxa"/>
          </w:tcPr>
          <w:p w14:paraId="50E45125" w14:textId="00A355FB"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3.3</w:t>
            </w:r>
          </w:p>
        </w:tc>
        <w:tc>
          <w:tcPr>
            <w:tcW w:w="961" w:type="dxa"/>
            <w:shd w:val="clear" w:color="auto" w:fill="auto"/>
          </w:tcPr>
          <w:p w14:paraId="78BDC7B0" w14:textId="1EAC5816"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3.5</w:t>
            </w:r>
          </w:p>
        </w:tc>
        <w:tc>
          <w:tcPr>
            <w:tcW w:w="961" w:type="dxa"/>
          </w:tcPr>
          <w:p w14:paraId="685161E5" w14:textId="242A4CDD"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4.1</w:t>
            </w:r>
          </w:p>
        </w:tc>
        <w:tc>
          <w:tcPr>
            <w:tcW w:w="962" w:type="dxa"/>
          </w:tcPr>
          <w:p w14:paraId="31A5DEEE" w14:textId="12BF4A5B" w:rsidR="00A14A09" w:rsidRPr="00D35D91" w:rsidRDefault="00750581" w:rsidP="005E0015">
            <w:pPr>
              <w:overflowPunct w:val="0"/>
              <w:snapToGrid w:val="0"/>
              <w:spacing w:line="240" w:lineRule="exact"/>
              <w:ind w:left="-38" w:right="-58"/>
              <w:jc w:val="center"/>
              <w:rPr>
                <w:bCs/>
                <w:sz w:val="22"/>
                <w:szCs w:val="22"/>
              </w:rPr>
            </w:pPr>
            <w:r w:rsidRPr="00D35D91">
              <w:rPr>
                <w:bCs/>
                <w:sz w:val="22"/>
                <w:szCs w:val="22"/>
              </w:rPr>
              <w:t>4.0</w:t>
            </w:r>
          </w:p>
        </w:tc>
      </w:tr>
      <w:tr w:rsidR="00C95127" w:rsidRPr="00D35D91" w14:paraId="401776D6" w14:textId="43661BEA" w:rsidTr="0098140D">
        <w:tc>
          <w:tcPr>
            <w:tcW w:w="3261" w:type="dxa"/>
            <w:shd w:val="clear" w:color="auto" w:fill="auto"/>
          </w:tcPr>
          <w:p w14:paraId="21484F7E" w14:textId="77777777" w:rsidR="00A14A09" w:rsidRPr="00D35D91" w:rsidRDefault="00A14A0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61" w:type="dxa"/>
            <w:shd w:val="clear" w:color="auto" w:fill="auto"/>
          </w:tcPr>
          <w:p w14:paraId="5337BDFC" w14:textId="67BC15EE"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1BD3B543"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2FAF307E"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shd w:val="clear" w:color="auto" w:fill="auto"/>
          </w:tcPr>
          <w:p w14:paraId="2EE8FFBA" w14:textId="77777777" w:rsidR="00A14A09" w:rsidRPr="00D35D91" w:rsidRDefault="00A14A09" w:rsidP="005E0015">
            <w:pPr>
              <w:overflowPunct w:val="0"/>
              <w:snapToGrid w:val="0"/>
              <w:spacing w:line="240" w:lineRule="exact"/>
              <w:ind w:left="-38" w:right="-58"/>
              <w:jc w:val="center"/>
              <w:rPr>
                <w:bCs/>
                <w:sz w:val="22"/>
                <w:szCs w:val="22"/>
              </w:rPr>
            </w:pPr>
          </w:p>
        </w:tc>
        <w:tc>
          <w:tcPr>
            <w:tcW w:w="961" w:type="dxa"/>
          </w:tcPr>
          <w:p w14:paraId="5C58EFEC" w14:textId="77777777" w:rsidR="00A14A09" w:rsidRPr="00D35D91" w:rsidRDefault="00A14A09" w:rsidP="005E0015">
            <w:pPr>
              <w:overflowPunct w:val="0"/>
              <w:snapToGrid w:val="0"/>
              <w:spacing w:line="240" w:lineRule="exact"/>
              <w:ind w:left="-38" w:right="-58"/>
              <w:jc w:val="center"/>
              <w:rPr>
                <w:bCs/>
                <w:sz w:val="22"/>
                <w:szCs w:val="22"/>
              </w:rPr>
            </w:pPr>
          </w:p>
        </w:tc>
        <w:tc>
          <w:tcPr>
            <w:tcW w:w="962" w:type="dxa"/>
          </w:tcPr>
          <w:p w14:paraId="3F49B67A" w14:textId="77777777" w:rsidR="00A14A09" w:rsidRPr="00D35D91" w:rsidRDefault="00A14A09" w:rsidP="005E0015">
            <w:pPr>
              <w:overflowPunct w:val="0"/>
              <w:snapToGrid w:val="0"/>
              <w:spacing w:line="240" w:lineRule="exact"/>
              <w:ind w:left="-38" w:right="-58"/>
              <w:jc w:val="center"/>
              <w:rPr>
                <w:bCs/>
                <w:sz w:val="22"/>
                <w:szCs w:val="22"/>
              </w:rPr>
            </w:pPr>
          </w:p>
        </w:tc>
      </w:tr>
      <w:tr w:rsidR="00C95127" w:rsidRPr="00D35D91" w14:paraId="6DFF9B1F" w14:textId="09EA3154" w:rsidTr="0098140D">
        <w:tc>
          <w:tcPr>
            <w:tcW w:w="3261" w:type="dxa"/>
            <w:shd w:val="clear" w:color="auto" w:fill="auto"/>
          </w:tcPr>
          <w:p w14:paraId="16747192" w14:textId="7ADA177D" w:rsidR="00A14A09" w:rsidRPr="00D35D91" w:rsidRDefault="00A14A0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Financing, insurance, real estate, professional and business services</w:t>
            </w:r>
          </w:p>
        </w:tc>
        <w:tc>
          <w:tcPr>
            <w:tcW w:w="961" w:type="dxa"/>
            <w:shd w:val="clear" w:color="auto" w:fill="auto"/>
          </w:tcPr>
          <w:p w14:paraId="7BCBB8C4" w14:textId="2C4F20AD"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2.7</w:t>
            </w:r>
          </w:p>
        </w:tc>
        <w:tc>
          <w:tcPr>
            <w:tcW w:w="961" w:type="dxa"/>
          </w:tcPr>
          <w:p w14:paraId="517C2C8A" w14:textId="1827D736"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2.8</w:t>
            </w:r>
          </w:p>
        </w:tc>
        <w:tc>
          <w:tcPr>
            <w:tcW w:w="961" w:type="dxa"/>
          </w:tcPr>
          <w:p w14:paraId="23C5955B" w14:textId="6ADCDA21"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2.4</w:t>
            </w:r>
          </w:p>
        </w:tc>
        <w:tc>
          <w:tcPr>
            <w:tcW w:w="961" w:type="dxa"/>
            <w:shd w:val="clear" w:color="auto" w:fill="auto"/>
          </w:tcPr>
          <w:p w14:paraId="1E6B9B80" w14:textId="2102B30C"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2.5</w:t>
            </w:r>
          </w:p>
        </w:tc>
        <w:tc>
          <w:tcPr>
            <w:tcW w:w="961" w:type="dxa"/>
          </w:tcPr>
          <w:p w14:paraId="229572DB" w14:textId="1C88339B"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2.8</w:t>
            </w:r>
          </w:p>
        </w:tc>
        <w:tc>
          <w:tcPr>
            <w:tcW w:w="962" w:type="dxa"/>
          </w:tcPr>
          <w:p w14:paraId="7873102B" w14:textId="05F31E4E" w:rsidR="00A14A09" w:rsidRPr="00D35D91" w:rsidRDefault="00750581" w:rsidP="005E0015">
            <w:pPr>
              <w:overflowPunct w:val="0"/>
              <w:snapToGrid w:val="0"/>
              <w:spacing w:line="240" w:lineRule="exact"/>
              <w:ind w:left="-38" w:right="-58"/>
              <w:jc w:val="center"/>
              <w:rPr>
                <w:bCs/>
                <w:sz w:val="22"/>
                <w:szCs w:val="22"/>
              </w:rPr>
            </w:pPr>
            <w:r w:rsidRPr="00D35D91">
              <w:rPr>
                <w:bCs/>
                <w:sz w:val="22"/>
                <w:szCs w:val="22"/>
              </w:rPr>
              <w:t>3.</w:t>
            </w:r>
            <w:r w:rsidR="00EC7E25" w:rsidRPr="00D35D91">
              <w:rPr>
                <w:rFonts w:hint="eastAsia"/>
                <w:bCs/>
                <w:sz w:val="22"/>
                <w:szCs w:val="22"/>
                <w:lang w:eastAsia="zh-TW"/>
              </w:rPr>
              <w:t>3</w:t>
            </w:r>
          </w:p>
        </w:tc>
      </w:tr>
      <w:tr w:rsidR="00C95127" w:rsidRPr="00D35D91" w14:paraId="5C591058" w14:textId="77777777" w:rsidTr="0098140D">
        <w:tc>
          <w:tcPr>
            <w:tcW w:w="3261" w:type="dxa"/>
            <w:shd w:val="clear" w:color="auto" w:fill="auto"/>
          </w:tcPr>
          <w:p w14:paraId="3F0FD92D" w14:textId="77777777" w:rsidR="00750581" w:rsidRPr="00D35D91" w:rsidRDefault="00750581" w:rsidP="009D7D6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i/>
                <w:sz w:val="22"/>
                <w:szCs w:val="22"/>
                <w:lang w:val="en-HK" w:eastAsia="zh-TW"/>
              </w:rPr>
              <w:t>of which:</w:t>
            </w:r>
          </w:p>
        </w:tc>
        <w:tc>
          <w:tcPr>
            <w:tcW w:w="961" w:type="dxa"/>
            <w:shd w:val="clear" w:color="auto" w:fill="auto"/>
          </w:tcPr>
          <w:p w14:paraId="5E0B7414"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78711035"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2487C581"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shd w:val="clear" w:color="auto" w:fill="auto"/>
          </w:tcPr>
          <w:p w14:paraId="07B0B045"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206708B5" w14:textId="77777777" w:rsidR="00750581" w:rsidRPr="00D35D91" w:rsidRDefault="00750581" w:rsidP="005E0015">
            <w:pPr>
              <w:overflowPunct w:val="0"/>
              <w:snapToGrid w:val="0"/>
              <w:spacing w:line="240" w:lineRule="exact"/>
              <w:ind w:left="-38" w:right="-58"/>
              <w:jc w:val="center"/>
              <w:rPr>
                <w:bCs/>
                <w:sz w:val="22"/>
                <w:szCs w:val="22"/>
              </w:rPr>
            </w:pPr>
          </w:p>
        </w:tc>
        <w:tc>
          <w:tcPr>
            <w:tcW w:w="962" w:type="dxa"/>
          </w:tcPr>
          <w:p w14:paraId="2BC5BFBA" w14:textId="77777777" w:rsidR="00750581" w:rsidRPr="00D35D91" w:rsidRDefault="00750581" w:rsidP="005E0015">
            <w:pPr>
              <w:overflowPunct w:val="0"/>
              <w:snapToGrid w:val="0"/>
              <w:spacing w:line="240" w:lineRule="exact"/>
              <w:ind w:left="-38" w:right="-58"/>
              <w:jc w:val="center"/>
              <w:rPr>
                <w:bCs/>
                <w:sz w:val="22"/>
                <w:szCs w:val="22"/>
              </w:rPr>
            </w:pPr>
          </w:p>
        </w:tc>
      </w:tr>
      <w:tr w:rsidR="00C95127" w:rsidRPr="00D35D91" w14:paraId="7722B502" w14:textId="77777777" w:rsidTr="0098140D">
        <w:tc>
          <w:tcPr>
            <w:tcW w:w="3261" w:type="dxa"/>
            <w:shd w:val="clear" w:color="auto" w:fill="auto"/>
          </w:tcPr>
          <w:p w14:paraId="5FD4EEA3" w14:textId="62837696" w:rsidR="00750581" w:rsidRPr="00D35D91" w:rsidRDefault="00750581" w:rsidP="009D7D6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D35D91">
              <w:rPr>
                <w:bCs/>
                <w:i/>
                <w:sz w:val="22"/>
                <w:szCs w:val="22"/>
                <w:lang w:val="en-HK"/>
              </w:rPr>
              <w:t>Financing</w:t>
            </w:r>
          </w:p>
        </w:tc>
        <w:tc>
          <w:tcPr>
            <w:tcW w:w="961" w:type="dxa"/>
            <w:shd w:val="clear" w:color="auto" w:fill="auto"/>
          </w:tcPr>
          <w:p w14:paraId="06D3C7EC" w14:textId="21FB8310"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2.3</w:t>
            </w:r>
          </w:p>
        </w:tc>
        <w:tc>
          <w:tcPr>
            <w:tcW w:w="961" w:type="dxa"/>
          </w:tcPr>
          <w:p w14:paraId="05A96102" w14:textId="2F2FD4F6"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2.8</w:t>
            </w:r>
          </w:p>
        </w:tc>
        <w:tc>
          <w:tcPr>
            <w:tcW w:w="961" w:type="dxa"/>
          </w:tcPr>
          <w:p w14:paraId="4DFB4D03" w14:textId="5D496F36"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2.3</w:t>
            </w:r>
          </w:p>
        </w:tc>
        <w:tc>
          <w:tcPr>
            <w:tcW w:w="961" w:type="dxa"/>
            <w:shd w:val="clear" w:color="auto" w:fill="auto"/>
          </w:tcPr>
          <w:p w14:paraId="3CC64A46" w14:textId="74B0D5C8"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2.2</w:t>
            </w:r>
          </w:p>
        </w:tc>
        <w:tc>
          <w:tcPr>
            <w:tcW w:w="961" w:type="dxa"/>
          </w:tcPr>
          <w:p w14:paraId="1E1C45A2" w14:textId="4E4097B8"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2.6</w:t>
            </w:r>
          </w:p>
        </w:tc>
        <w:tc>
          <w:tcPr>
            <w:tcW w:w="962" w:type="dxa"/>
          </w:tcPr>
          <w:p w14:paraId="3DA82866" w14:textId="0A0AE7D3"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3.</w:t>
            </w:r>
            <w:r w:rsidR="00EC7E25" w:rsidRPr="00D35D91">
              <w:rPr>
                <w:rFonts w:hint="eastAsia"/>
                <w:bCs/>
                <w:i/>
                <w:iCs/>
                <w:sz w:val="22"/>
                <w:szCs w:val="22"/>
                <w:lang w:eastAsia="zh-TW"/>
              </w:rPr>
              <w:t>4</w:t>
            </w:r>
          </w:p>
        </w:tc>
      </w:tr>
      <w:tr w:rsidR="00C95127" w:rsidRPr="00D35D91" w14:paraId="6BFC11B2" w14:textId="77777777" w:rsidTr="0098140D">
        <w:tc>
          <w:tcPr>
            <w:tcW w:w="3261" w:type="dxa"/>
            <w:shd w:val="clear" w:color="auto" w:fill="auto"/>
          </w:tcPr>
          <w:p w14:paraId="4D6BA3C1" w14:textId="77777777" w:rsidR="00750581" w:rsidRPr="00D35D91" w:rsidRDefault="00750581" w:rsidP="009D7D6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61" w:type="dxa"/>
            <w:shd w:val="clear" w:color="auto" w:fill="auto"/>
          </w:tcPr>
          <w:p w14:paraId="35760771" w14:textId="77777777" w:rsidR="00750581" w:rsidRPr="00D35D91" w:rsidRDefault="00750581" w:rsidP="005E0015">
            <w:pPr>
              <w:overflowPunct w:val="0"/>
              <w:snapToGrid w:val="0"/>
              <w:spacing w:line="240" w:lineRule="exact"/>
              <w:ind w:left="-38" w:right="-58"/>
              <w:jc w:val="center"/>
              <w:rPr>
                <w:bCs/>
                <w:i/>
                <w:iCs/>
                <w:sz w:val="22"/>
                <w:szCs w:val="22"/>
              </w:rPr>
            </w:pPr>
          </w:p>
        </w:tc>
        <w:tc>
          <w:tcPr>
            <w:tcW w:w="961" w:type="dxa"/>
          </w:tcPr>
          <w:p w14:paraId="0C085C36" w14:textId="77777777" w:rsidR="00750581" w:rsidRPr="00D35D91" w:rsidRDefault="00750581" w:rsidP="005E0015">
            <w:pPr>
              <w:overflowPunct w:val="0"/>
              <w:snapToGrid w:val="0"/>
              <w:spacing w:line="240" w:lineRule="exact"/>
              <w:ind w:left="-38" w:right="-58"/>
              <w:jc w:val="center"/>
              <w:rPr>
                <w:bCs/>
                <w:i/>
                <w:iCs/>
                <w:sz w:val="22"/>
                <w:szCs w:val="22"/>
              </w:rPr>
            </w:pPr>
          </w:p>
        </w:tc>
        <w:tc>
          <w:tcPr>
            <w:tcW w:w="961" w:type="dxa"/>
          </w:tcPr>
          <w:p w14:paraId="37C63525" w14:textId="77777777" w:rsidR="00750581" w:rsidRPr="00D35D91" w:rsidRDefault="00750581" w:rsidP="005E0015">
            <w:pPr>
              <w:overflowPunct w:val="0"/>
              <w:snapToGrid w:val="0"/>
              <w:spacing w:line="240" w:lineRule="exact"/>
              <w:ind w:left="-38" w:right="-58"/>
              <w:jc w:val="center"/>
              <w:rPr>
                <w:bCs/>
                <w:i/>
                <w:iCs/>
                <w:sz w:val="22"/>
                <w:szCs w:val="22"/>
              </w:rPr>
            </w:pPr>
          </w:p>
        </w:tc>
        <w:tc>
          <w:tcPr>
            <w:tcW w:w="961" w:type="dxa"/>
            <w:shd w:val="clear" w:color="auto" w:fill="auto"/>
          </w:tcPr>
          <w:p w14:paraId="49F1A8C1" w14:textId="77777777" w:rsidR="00750581" w:rsidRPr="00D35D91" w:rsidRDefault="00750581" w:rsidP="005E0015">
            <w:pPr>
              <w:overflowPunct w:val="0"/>
              <w:snapToGrid w:val="0"/>
              <w:spacing w:line="240" w:lineRule="exact"/>
              <w:ind w:left="-38" w:right="-58"/>
              <w:jc w:val="center"/>
              <w:rPr>
                <w:bCs/>
                <w:i/>
                <w:iCs/>
                <w:sz w:val="22"/>
                <w:szCs w:val="22"/>
              </w:rPr>
            </w:pPr>
          </w:p>
        </w:tc>
        <w:tc>
          <w:tcPr>
            <w:tcW w:w="961" w:type="dxa"/>
          </w:tcPr>
          <w:p w14:paraId="56E3C58F" w14:textId="77777777" w:rsidR="00750581" w:rsidRPr="00D35D91" w:rsidRDefault="00750581" w:rsidP="005E0015">
            <w:pPr>
              <w:overflowPunct w:val="0"/>
              <w:snapToGrid w:val="0"/>
              <w:spacing w:line="240" w:lineRule="exact"/>
              <w:ind w:left="-38" w:right="-58"/>
              <w:jc w:val="center"/>
              <w:rPr>
                <w:bCs/>
                <w:i/>
                <w:iCs/>
                <w:sz w:val="22"/>
                <w:szCs w:val="22"/>
              </w:rPr>
            </w:pPr>
          </w:p>
        </w:tc>
        <w:tc>
          <w:tcPr>
            <w:tcW w:w="962" w:type="dxa"/>
          </w:tcPr>
          <w:p w14:paraId="7B1EE9CB" w14:textId="77777777" w:rsidR="00750581" w:rsidRPr="00D35D91" w:rsidRDefault="00750581" w:rsidP="005E0015">
            <w:pPr>
              <w:overflowPunct w:val="0"/>
              <w:snapToGrid w:val="0"/>
              <w:spacing w:line="240" w:lineRule="exact"/>
              <w:ind w:left="-38" w:right="-58"/>
              <w:jc w:val="center"/>
              <w:rPr>
                <w:bCs/>
                <w:i/>
                <w:iCs/>
                <w:sz w:val="22"/>
                <w:szCs w:val="22"/>
              </w:rPr>
            </w:pPr>
          </w:p>
        </w:tc>
      </w:tr>
      <w:tr w:rsidR="00C95127" w:rsidRPr="00D35D91" w14:paraId="112D650E" w14:textId="77777777" w:rsidTr="0098140D">
        <w:tc>
          <w:tcPr>
            <w:tcW w:w="3261" w:type="dxa"/>
            <w:shd w:val="clear" w:color="auto" w:fill="auto"/>
          </w:tcPr>
          <w:p w14:paraId="61CBE281" w14:textId="1B978BA4"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D35D91">
              <w:rPr>
                <w:bCs/>
                <w:i/>
                <w:sz w:val="22"/>
                <w:szCs w:val="22"/>
                <w:lang w:val="en-HK"/>
              </w:rPr>
              <w:t>Real estate</w:t>
            </w:r>
          </w:p>
        </w:tc>
        <w:tc>
          <w:tcPr>
            <w:tcW w:w="961" w:type="dxa"/>
            <w:shd w:val="clear" w:color="auto" w:fill="auto"/>
          </w:tcPr>
          <w:p w14:paraId="65BD4C13" w14:textId="44AB4AEA"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2.2</w:t>
            </w:r>
          </w:p>
        </w:tc>
        <w:tc>
          <w:tcPr>
            <w:tcW w:w="961" w:type="dxa"/>
          </w:tcPr>
          <w:p w14:paraId="2A1C643F" w14:textId="200773E5"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2.1</w:t>
            </w:r>
          </w:p>
        </w:tc>
        <w:tc>
          <w:tcPr>
            <w:tcW w:w="961" w:type="dxa"/>
          </w:tcPr>
          <w:p w14:paraId="1E3E9B95" w14:textId="49C144E9"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1.5</w:t>
            </w:r>
          </w:p>
        </w:tc>
        <w:tc>
          <w:tcPr>
            <w:tcW w:w="961" w:type="dxa"/>
            <w:shd w:val="clear" w:color="auto" w:fill="auto"/>
          </w:tcPr>
          <w:p w14:paraId="62E35CAC" w14:textId="44255F90"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1.6</w:t>
            </w:r>
          </w:p>
        </w:tc>
        <w:tc>
          <w:tcPr>
            <w:tcW w:w="961" w:type="dxa"/>
          </w:tcPr>
          <w:p w14:paraId="47671F81" w14:textId="5CCF6EA7"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1.7</w:t>
            </w:r>
          </w:p>
        </w:tc>
        <w:tc>
          <w:tcPr>
            <w:tcW w:w="962" w:type="dxa"/>
          </w:tcPr>
          <w:p w14:paraId="5A307CB7" w14:textId="45EE00F0" w:rsidR="00750581" w:rsidRPr="00D35D91" w:rsidRDefault="00750581" w:rsidP="005E0015">
            <w:pPr>
              <w:overflowPunct w:val="0"/>
              <w:snapToGrid w:val="0"/>
              <w:spacing w:line="240" w:lineRule="exact"/>
              <w:ind w:left="-38" w:right="-58"/>
              <w:jc w:val="center"/>
              <w:rPr>
                <w:bCs/>
                <w:i/>
                <w:iCs/>
                <w:sz w:val="22"/>
                <w:szCs w:val="22"/>
              </w:rPr>
            </w:pPr>
            <w:r w:rsidRPr="00D35D91">
              <w:rPr>
                <w:bCs/>
                <w:i/>
                <w:iCs/>
                <w:sz w:val="22"/>
                <w:szCs w:val="22"/>
              </w:rPr>
              <w:t>2.</w:t>
            </w:r>
            <w:r w:rsidR="00EC7E25" w:rsidRPr="00D35D91">
              <w:rPr>
                <w:rFonts w:hint="eastAsia"/>
                <w:bCs/>
                <w:i/>
                <w:iCs/>
                <w:sz w:val="22"/>
                <w:szCs w:val="22"/>
                <w:lang w:eastAsia="zh-TW"/>
              </w:rPr>
              <w:t>4</w:t>
            </w:r>
          </w:p>
        </w:tc>
      </w:tr>
      <w:tr w:rsidR="00C95127" w:rsidRPr="00D35D91" w14:paraId="0A642B11" w14:textId="77777777" w:rsidTr="0098140D">
        <w:tc>
          <w:tcPr>
            <w:tcW w:w="3261" w:type="dxa"/>
            <w:shd w:val="clear" w:color="auto" w:fill="auto"/>
          </w:tcPr>
          <w:p w14:paraId="00D9A349" w14:textId="77777777" w:rsidR="00C95127" w:rsidRPr="00D35D91" w:rsidRDefault="00C9512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61" w:type="dxa"/>
            <w:shd w:val="clear" w:color="auto" w:fill="auto"/>
          </w:tcPr>
          <w:p w14:paraId="3859C7D0"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67535B6A"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03E6E98C"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shd w:val="clear" w:color="auto" w:fill="auto"/>
          </w:tcPr>
          <w:p w14:paraId="4C9A52E3" w14:textId="77777777" w:rsidR="00C95127" w:rsidRPr="00D35D91" w:rsidRDefault="00C95127" w:rsidP="005E0015">
            <w:pPr>
              <w:overflowPunct w:val="0"/>
              <w:snapToGrid w:val="0"/>
              <w:spacing w:line="240" w:lineRule="exact"/>
              <w:ind w:left="-38" w:right="-58"/>
              <w:jc w:val="center"/>
              <w:rPr>
                <w:bCs/>
                <w:sz w:val="22"/>
                <w:szCs w:val="22"/>
              </w:rPr>
            </w:pPr>
          </w:p>
        </w:tc>
        <w:tc>
          <w:tcPr>
            <w:tcW w:w="961" w:type="dxa"/>
          </w:tcPr>
          <w:p w14:paraId="576A9CB0" w14:textId="77777777" w:rsidR="00C95127" w:rsidRPr="00D35D91" w:rsidRDefault="00C95127" w:rsidP="005E0015">
            <w:pPr>
              <w:overflowPunct w:val="0"/>
              <w:snapToGrid w:val="0"/>
              <w:spacing w:line="240" w:lineRule="exact"/>
              <w:ind w:left="-38" w:right="-58"/>
              <w:jc w:val="center"/>
              <w:rPr>
                <w:bCs/>
                <w:sz w:val="22"/>
                <w:szCs w:val="22"/>
              </w:rPr>
            </w:pPr>
          </w:p>
        </w:tc>
        <w:tc>
          <w:tcPr>
            <w:tcW w:w="962" w:type="dxa"/>
          </w:tcPr>
          <w:p w14:paraId="3009FE0E" w14:textId="77777777" w:rsidR="00C95127" w:rsidRPr="00D35D91" w:rsidRDefault="00C95127" w:rsidP="005E0015">
            <w:pPr>
              <w:overflowPunct w:val="0"/>
              <w:snapToGrid w:val="0"/>
              <w:spacing w:line="240" w:lineRule="exact"/>
              <w:ind w:left="-38" w:right="-58"/>
              <w:jc w:val="center"/>
              <w:rPr>
                <w:bCs/>
                <w:sz w:val="22"/>
                <w:szCs w:val="22"/>
              </w:rPr>
            </w:pPr>
          </w:p>
        </w:tc>
      </w:tr>
      <w:tr w:rsidR="00C95127" w:rsidRPr="00D35D91" w14:paraId="70601029" w14:textId="499F7C0E" w:rsidTr="0098140D">
        <w:tc>
          <w:tcPr>
            <w:tcW w:w="3261" w:type="dxa"/>
            <w:shd w:val="clear" w:color="auto" w:fill="auto"/>
          </w:tcPr>
          <w:p w14:paraId="26CC6B13" w14:textId="093F54A1"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Public administration, social and personal services</w:t>
            </w:r>
          </w:p>
        </w:tc>
        <w:tc>
          <w:tcPr>
            <w:tcW w:w="961" w:type="dxa"/>
            <w:shd w:val="clear" w:color="auto" w:fill="auto"/>
          </w:tcPr>
          <w:p w14:paraId="0EBB1B35" w14:textId="699B3A2C"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1.4</w:t>
            </w:r>
          </w:p>
        </w:tc>
        <w:tc>
          <w:tcPr>
            <w:tcW w:w="961" w:type="dxa"/>
          </w:tcPr>
          <w:p w14:paraId="47A08D76" w14:textId="2A230185"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1.3</w:t>
            </w:r>
          </w:p>
        </w:tc>
        <w:tc>
          <w:tcPr>
            <w:tcW w:w="961" w:type="dxa"/>
          </w:tcPr>
          <w:p w14:paraId="27E8F9D3" w14:textId="2DE373A9"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1.3</w:t>
            </w:r>
          </w:p>
        </w:tc>
        <w:tc>
          <w:tcPr>
            <w:tcW w:w="961" w:type="dxa"/>
            <w:shd w:val="clear" w:color="auto" w:fill="auto"/>
          </w:tcPr>
          <w:p w14:paraId="79B1CA01" w14:textId="0EB27D3A"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1.3</w:t>
            </w:r>
          </w:p>
        </w:tc>
        <w:tc>
          <w:tcPr>
            <w:tcW w:w="961" w:type="dxa"/>
          </w:tcPr>
          <w:p w14:paraId="430911E1" w14:textId="52724159"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1.4</w:t>
            </w:r>
          </w:p>
        </w:tc>
        <w:tc>
          <w:tcPr>
            <w:tcW w:w="962" w:type="dxa"/>
          </w:tcPr>
          <w:p w14:paraId="06670140" w14:textId="6C64748C"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1.</w:t>
            </w:r>
            <w:r w:rsidR="00DD5104" w:rsidRPr="00D35D91">
              <w:rPr>
                <w:bCs/>
                <w:sz w:val="22"/>
                <w:szCs w:val="22"/>
              </w:rPr>
              <w:t>4</w:t>
            </w:r>
          </w:p>
        </w:tc>
      </w:tr>
      <w:tr w:rsidR="00C85092" w:rsidRPr="00D35D91" w14:paraId="471FA130" w14:textId="77777777" w:rsidTr="0098140D">
        <w:tc>
          <w:tcPr>
            <w:tcW w:w="3260" w:type="dxa"/>
            <w:shd w:val="clear" w:color="auto" w:fill="auto"/>
          </w:tcPr>
          <w:p w14:paraId="61D53A5B" w14:textId="77777777" w:rsidR="00C85092" w:rsidRPr="00D35D91" w:rsidRDefault="00C85092" w:rsidP="00A53C2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i/>
                <w:sz w:val="22"/>
                <w:szCs w:val="22"/>
                <w:lang w:val="en-HK" w:eastAsia="zh-TW"/>
              </w:rPr>
              <w:t>of which:</w:t>
            </w:r>
          </w:p>
        </w:tc>
        <w:tc>
          <w:tcPr>
            <w:tcW w:w="961" w:type="dxa"/>
            <w:shd w:val="clear" w:color="auto" w:fill="auto"/>
          </w:tcPr>
          <w:p w14:paraId="4C2C9112" w14:textId="77777777" w:rsidR="00C85092" w:rsidRPr="00D35D91" w:rsidRDefault="00C85092" w:rsidP="00A53C29">
            <w:pPr>
              <w:overflowPunct w:val="0"/>
              <w:snapToGrid w:val="0"/>
              <w:spacing w:line="240" w:lineRule="exact"/>
              <w:ind w:left="-38" w:right="-58"/>
              <w:jc w:val="center"/>
              <w:rPr>
                <w:bCs/>
                <w:sz w:val="22"/>
                <w:szCs w:val="22"/>
              </w:rPr>
            </w:pPr>
          </w:p>
        </w:tc>
        <w:tc>
          <w:tcPr>
            <w:tcW w:w="961" w:type="dxa"/>
          </w:tcPr>
          <w:p w14:paraId="64C63B79" w14:textId="77777777" w:rsidR="00C85092" w:rsidRPr="00D35D91" w:rsidRDefault="00C85092" w:rsidP="00A53C29">
            <w:pPr>
              <w:overflowPunct w:val="0"/>
              <w:snapToGrid w:val="0"/>
              <w:spacing w:line="240" w:lineRule="exact"/>
              <w:ind w:left="-38" w:right="-58"/>
              <w:jc w:val="center"/>
              <w:rPr>
                <w:bCs/>
                <w:sz w:val="22"/>
                <w:szCs w:val="22"/>
              </w:rPr>
            </w:pPr>
          </w:p>
        </w:tc>
        <w:tc>
          <w:tcPr>
            <w:tcW w:w="961" w:type="dxa"/>
          </w:tcPr>
          <w:p w14:paraId="23E48C4B" w14:textId="77777777" w:rsidR="00C85092" w:rsidRPr="00D35D91" w:rsidRDefault="00C85092" w:rsidP="00A53C29">
            <w:pPr>
              <w:overflowPunct w:val="0"/>
              <w:snapToGrid w:val="0"/>
              <w:spacing w:line="240" w:lineRule="exact"/>
              <w:ind w:left="-38" w:right="-58"/>
              <w:jc w:val="center"/>
              <w:rPr>
                <w:bCs/>
                <w:sz w:val="22"/>
                <w:szCs w:val="22"/>
              </w:rPr>
            </w:pPr>
          </w:p>
        </w:tc>
        <w:tc>
          <w:tcPr>
            <w:tcW w:w="961" w:type="dxa"/>
            <w:shd w:val="clear" w:color="auto" w:fill="auto"/>
          </w:tcPr>
          <w:p w14:paraId="11E6CBFA" w14:textId="77777777" w:rsidR="00C85092" w:rsidRPr="00D35D91" w:rsidRDefault="00C85092" w:rsidP="00A53C29">
            <w:pPr>
              <w:overflowPunct w:val="0"/>
              <w:snapToGrid w:val="0"/>
              <w:spacing w:line="240" w:lineRule="exact"/>
              <w:ind w:left="-38" w:right="-58"/>
              <w:jc w:val="center"/>
              <w:rPr>
                <w:bCs/>
                <w:sz w:val="22"/>
                <w:szCs w:val="22"/>
              </w:rPr>
            </w:pPr>
          </w:p>
        </w:tc>
        <w:tc>
          <w:tcPr>
            <w:tcW w:w="961" w:type="dxa"/>
          </w:tcPr>
          <w:p w14:paraId="5E2BE82C" w14:textId="77777777" w:rsidR="00C85092" w:rsidRPr="00D35D91" w:rsidRDefault="00C85092" w:rsidP="00A53C29">
            <w:pPr>
              <w:overflowPunct w:val="0"/>
              <w:snapToGrid w:val="0"/>
              <w:spacing w:line="240" w:lineRule="exact"/>
              <w:ind w:left="-38" w:right="-58"/>
              <w:jc w:val="center"/>
              <w:rPr>
                <w:bCs/>
                <w:sz w:val="22"/>
                <w:szCs w:val="22"/>
              </w:rPr>
            </w:pPr>
          </w:p>
        </w:tc>
        <w:tc>
          <w:tcPr>
            <w:tcW w:w="962" w:type="dxa"/>
          </w:tcPr>
          <w:p w14:paraId="5576BC38" w14:textId="77777777" w:rsidR="00C85092" w:rsidRPr="00D35D91" w:rsidRDefault="00C85092" w:rsidP="00A53C29">
            <w:pPr>
              <w:overflowPunct w:val="0"/>
              <w:snapToGrid w:val="0"/>
              <w:spacing w:line="240" w:lineRule="exact"/>
              <w:ind w:left="-38" w:right="-58"/>
              <w:jc w:val="center"/>
              <w:rPr>
                <w:bCs/>
                <w:sz w:val="22"/>
                <w:szCs w:val="22"/>
              </w:rPr>
            </w:pPr>
          </w:p>
        </w:tc>
      </w:tr>
      <w:tr w:rsidR="00C85092" w:rsidRPr="00D35D91" w14:paraId="3ECF8852" w14:textId="77777777" w:rsidTr="0098140D">
        <w:tc>
          <w:tcPr>
            <w:tcW w:w="3260" w:type="dxa"/>
            <w:shd w:val="clear" w:color="auto" w:fill="auto"/>
          </w:tcPr>
          <w:p w14:paraId="2377770C" w14:textId="77F0ACCD" w:rsidR="00C85092" w:rsidRPr="00D35D91" w:rsidRDefault="00C85092" w:rsidP="00A53C2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eastAsia="zh-TW"/>
              </w:rPr>
            </w:pPr>
            <w:r w:rsidRPr="00D35D91">
              <w:rPr>
                <w:rFonts w:hint="eastAsia"/>
                <w:bCs/>
                <w:i/>
                <w:sz w:val="22"/>
                <w:szCs w:val="22"/>
                <w:lang w:val="en-HK" w:eastAsia="zh-TW"/>
              </w:rPr>
              <w:t>Arts, entertainment and recreation</w:t>
            </w:r>
          </w:p>
        </w:tc>
        <w:tc>
          <w:tcPr>
            <w:tcW w:w="961" w:type="dxa"/>
            <w:shd w:val="clear" w:color="auto" w:fill="auto"/>
          </w:tcPr>
          <w:p w14:paraId="391EBB36" w14:textId="19D9BFBF" w:rsidR="00C85092" w:rsidRPr="00D35D91" w:rsidRDefault="00A17EF6" w:rsidP="00A53C29">
            <w:pPr>
              <w:overflowPunct w:val="0"/>
              <w:snapToGrid w:val="0"/>
              <w:spacing w:line="240" w:lineRule="exact"/>
              <w:ind w:left="-38" w:right="-58"/>
              <w:jc w:val="center"/>
              <w:rPr>
                <w:bCs/>
                <w:i/>
                <w:iCs/>
                <w:sz w:val="22"/>
                <w:szCs w:val="22"/>
                <w:lang w:eastAsia="zh-TW"/>
              </w:rPr>
            </w:pPr>
            <w:r w:rsidRPr="00D35D91">
              <w:rPr>
                <w:bCs/>
                <w:i/>
                <w:iCs/>
                <w:sz w:val="22"/>
                <w:szCs w:val="22"/>
                <w:lang w:eastAsia="zh-TW"/>
              </w:rPr>
              <w:t>2.5</w:t>
            </w:r>
          </w:p>
        </w:tc>
        <w:tc>
          <w:tcPr>
            <w:tcW w:w="961" w:type="dxa"/>
          </w:tcPr>
          <w:p w14:paraId="6B00D4C4" w14:textId="40D9941E" w:rsidR="00C85092" w:rsidRPr="00D35D91" w:rsidRDefault="00A17EF6" w:rsidP="00A53C29">
            <w:pPr>
              <w:overflowPunct w:val="0"/>
              <w:snapToGrid w:val="0"/>
              <w:spacing w:line="240" w:lineRule="exact"/>
              <w:ind w:left="-38" w:right="-58"/>
              <w:jc w:val="center"/>
              <w:rPr>
                <w:bCs/>
                <w:i/>
                <w:iCs/>
                <w:sz w:val="22"/>
                <w:szCs w:val="22"/>
                <w:lang w:eastAsia="zh-TW"/>
              </w:rPr>
            </w:pPr>
            <w:r w:rsidRPr="00D35D91">
              <w:rPr>
                <w:bCs/>
                <w:i/>
                <w:iCs/>
                <w:sz w:val="22"/>
                <w:szCs w:val="22"/>
                <w:lang w:eastAsia="zh-TW"/>
              </w:rPr>
              <w:t>2.4</w:t>
            </w:r>
          </w:p>
        </w:tc>
        <w:tc>
          <w:tcPr>
            <w:tcW w:w="961" w:type="dxa"/>
          </w:tcPr>
          <w:p w14:paraId="19EF4E5A" w14:textId="382D7F09" w:rsidR="00C85092" w:rsidRPr="00D35D91" w:rsidRDefault="00A17EF6" w:rsidP="00A53C29">
            <w:pPr>
              <w:overflowPunct w:val="0"/>
              <w:snapToGrid w:val="0"/>
              <w:spacing w:line="240" w:lineRule="exact"/>
              <w:ind w:left="-38" w:right="-58"/>
              <w:jc w:val="center"/>
              <w:rPr>
                <w:bCs/>
                <w:i/>
                <w:iCs/>
                <w:sz w:val="22"/>
                <w:szCs w:val="22"/>
                <w:lang w:eastAsia="zh-TW"/>
              </w:rPr>
            </w:pPr>
            <w:r w:rsidRPr="00D35D91">
              <w:rPr>
                <w:bCs/>
                <w:i/>
                <w:iCs/>
                <w:sz w:val="22"/>
                <w:szCs w:val="22"/>
                <w:lang w:eastAsia="zh-TW"/>
              </w:rPr>
              <w:t>2.7</w:t>
            </w:r>
          </w:p>
        </w:tc>
        <w:tc>
          <w:tcPr>
            <w:tcW w:w="961" w:type="dxa"/>
            <w:shd w:val="clear" w:color="auto" w:fill="auto"/>
          </w:tcPr>
          <w:p w14:paraId="0C9DA2F2" w14:textId="7EE22B05" w:rsidR="00C85092" w:rsidRPr="00D35D91" w:rsidRDefault="00A17EF6" w:rsidP="00A53C29">
            <w:pPr>
              <w:overflowPunct w:val="0"/>
              <w:snapToGrid w:val="0"/>
              <w:spacing w:line="240" w:lineRule="exact"/>
              <w:ind w:left="-38" w:right="-58"/>
              <w:jc w:val="center"/>
              <w:rPr>
                <w:bCs/>
                <w:i/>
                <w:iCs/>
                <w:sz w:val="22"/>
                <w:szCs w:val="22"/>
                <w:lang w:eastAsia="zh-TW"/>
              </w:rPr>
            </w:pPr>
            <w:r w:rsidRPr="00D35D91">
              <w:rPr>
                <w:bCs/>
                <w:i/>
                <w:iCs/>
                <w:sz w:val="22"/>
                <w:szCs w:val="22"/>
                <w:lang w:eastAsia="zh-TW"/>
              </w:rPr>
              <w:t>2.5</w:t>
            </w:r>
          </w:p>
        </w:tc>
        <w:tc>
          <w:tcPr>
            <w:tcW w:w="961" w:type="dxa"/>
          </w:tcPr>
          <w:p w14:paraId="1680E5FF" w14:textId="471C24FA" w:rsidR="00C85092" w:rsidRPr="00D35D91" w:rsidRDefault="00A17EF6" w:rsidP="00A53C29">
            <w:pPr>
              <w:overflowPunct w:val="0"/>
              <w:snapToGrid w:val="0"/>
              <w:spacing w:line="240" w:lineRule="exact"/>
              <w:ind w:left="-38" w:right="-58"/>
              <w:jc w:val="center"/>
              <w:rPr>
                <w:bCs/>
                <w:i/>
                <w:iCs/>
                <w:sz w:val="22"/>
                <w:szCs w:val="22"/>
                <w:lang w:eastAsia="zh-TW"/>
              </w:rPr>
            </w:pPr>
            <w:r w:rsidRPr="00D35D91">
              <w:rPr>
                <w:rFonts w:hint="eastAsia"/>
                <w:bCs/>
                <w:i/>
                <w:iCs/>
                <w:sz w:val="22"/>
                <w:szCs w:val="22"/>
                <w:lang w:eastAsia="zh-TW"/>
              </w:rPr>
              <w:t>2.6</w:t>
            </w:r>
          </w:p>
        </w:tc>
        <w:tc>
          <w:tcPr>
            <w:tcW w:w="962" w:type="dxa"/>
          </w:tcPr>
          <w:p w14:paraId="6A04376F" w14:textId="57BB245A" w:rsidR="00C85092" w:rsidRPr="00D35D91" w:rsidRDefault="00A17EF6" w:rsidP="00A53C29">
            <w:pPr>
              <w:overflowPunct w:val="0"/>
              <w:snapToGrid w:val="0"/>
              <w:spacing w:line="240" w:lineRule="exact"/>
              <w:ind w:left="-38" w:right="-58"/>
              <w:jc w:val="center"/>
              <w:rPr>
                <w:bCs/>
                <w:i/>
                <w:iCs/>
                <w:sz w:val="22"/>
                <w:szCs w:val="22"/>
                <w:lang w:eastAsia="zh-TW"/>
              </w:rPr>
            </w:pPr>
            <w:r w:rsidRPr="00D35D91">
              <w:rPr>
                <w:rFonts w:hint="eastAsia"/>
                <w:bCs/>
                <w:i/>
                <w:iCs/>
                <w:sz w:val="22"/>
                <w:szCs w:val="22"/>
                <w:lang w:eastAsia="zh-TW"/>
              </w:rPr>
              <w:t>2.1</w:t>
            </w:r>
          </w:p>
        </w:tc>
      </w:tr>
      <w:tr w:rsidR="00C95127" w:rsidRPr="00D35D91" w14:paraId="144A9F09" w14:textId="24641C84" w:rsidTr="0098140D">
        <w:tc>
          <w:tcPr>
            <w:tcW w:w="3261" w:type="dxa"/>
            <w:shd w:val="clear" w:color="auto" w:fill="auto"/>
          </w:tcPr>
          <w:p w14:paraId="15BFFADA" w14:textId="77777777"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lang w:val="en-HK"/>
              </w:rPr>
            </w:pPr>
          </w:p>
        </w:tc>
        <w:tc>
          <w:tcPr>
            <w:tcW w:w="961" w:type="dxa"/>
            <w:shd w:val="clear" w:color="auto" w:fill="auto"/>
          </w:tcPr>
          <w:p w14:paraId="58815B5B" w14:textId="4B8D5203"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759A8C3B"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4502B79B"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shd w:val="clear" w:color="auto" w:fill="auto"/>
          </w:tcPr>
          <w:p w14:paraId="19EC480E"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69195019" w14:textId="77777777" w:rsidR="00750581" w:rsidRPr="00D35D91" w:rsidRDefault="00750581" w:rsidP="005E0015">
            <w:pPr>
              <w:overflowPunct w:val="0"/>
              <w:snapToGrid w:val="0"/>
              <w:spacing w:line="240" w:lineRule="exact"/>
              <w:ind w:left="-38" w:right="-58"/>
              <w:jc w:val="center"/>
              <w:rPr>
                <w:bCs/>
                <w:sz w:val="22"/>
                <w:szCs w:val="22"/>
              </w:rPr>
            </w:pPr>
          </w:p>
        </w:tc>
        <w:tc>
          <w:tcPr>
            <w:tcW w:w="962" w:type="dxa"/>
          </w:tcPr>
          <w:p w14:paraId="2FA6C22E" w14:textId="77777777" w:rsidR="00750581" w:rsidRPr="00D35D91" w:rsidRDefault="00750581" w:rsidP="005E0015">
            <w:pPr>
              <w:overflowPunct w:val="0"/>
              <w:snapToGrid w:val="0"/>
              <w:spacing w:line="240" w:lineRule="exact"/>
              <w:ind w:left="-38" w:right="-58"/>
              <w:jc w:val="center"/>
              <w:rPr>
                <w:bCs/>
                <w:sz w:val="22"/>
                <w:szCs w:val="22"/>
              </w:rPr>
            </w:pPr>
          </w:p>
        </w:tc>
      </w:tr>
      <w:tr w:rsidR="00C95127" w:rsidRPr="00D35D91" w14:paraId="3CB3BA74" w14:textId="2B742A77" w:rsidTr="0098140D">
        <w:tc>
          <w:tcPr>
            <w:tcW w:w="3261" w:type="dxa"/>
            <w:shd w:val="clear" w:color="auto" w:fill="auto"/>
          </w:tcPr>
          <w:p w14:paraId="06F1931A" w14:textId="77777777"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Manufacturing</w:t>
            </w:r>
          </w:p>
        </w:tc>
        <w:tc>
          <w:tcPr>
            <w:tcW w:w="961" w:type="dxa"/>
            <w:shd w:val="clear" w:color="auto" w:fill="auto"/>
          </w:tcPr>
          <w:p w14:paraId="527D4F07" w14:textId="4127F377"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3.2</w:t>
            </w:r>
          </w:p>
        </w:tc>
        <w:tc>
          <w:tcPr>
            <w:tcW w:w="961" w:type="dxa"/>
          </w:tcPr>
          <w:p w14:paraId="33ADC663" w14:textId="649FB4BA"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w:t>
            </w:r>
            <w:r w:rsidR="00DB6772">
              <w:rPr>
                <w:bCs/>
                <w:sz w:val="22"/>
                <w:szCs w:val="22"/>
              </w:rPr>
              <w:t>5</w:t>
            </w:r>
          </w:p>
        </w:tc>
        <w:tc>
          <w:tcPr>
            <w:tcW w:w="961" w:type="dxa"/>
          </w:tcPr>
          <w:p w14:paraId="16F425A5" w14:textId="15E77083"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3.3</w:t>
            </w:r>
          </w:p>
        </w:tc>
        <w:tc>
          <w:tcPr>
            <w:tcW w:w="961" w:type="dxa"/>
            <w:shd w:val="clear" w:color="auto" w:fill="auto"/>
          </w:tcPr>
          <w:p w14:paraId="251DEDFF" w14:textId="4E6C4CB8"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3.3</w:t>
            </w:r>
          </w:p>
        </w:tc>
        <w:tc>
          <w:tcPr>
            <w:tcW w:w="961" w:type="dxa"/>
          </w:tcPr>
          <w:p w14:paraId="4D3B45F2" w14:textId="6D5FEC06"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3.4</w:t>
            </w:r>
          </w:p>
        </w:tc>
        <w:tc>
          <w:tcPr>
            <w:tcW w:w="962" w:type="dxa"/>
          </w:tcPr>
          <w:p w14:paraId="228DE336" w14:textId="00D2B5CD"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w:t>
            </w:r>
            <w:r w:rsidR="00EC7E25" w:rsidRPr="00D35D91">
              <w:rPr>
                <w:rFonts w:hint="eastAsia"/>
                <w:bCs/>
                <w:sz w:val="22"/>
                <w:szCs w:val="22"/>
                <w:lang w:eastAsia="zh-TW"/>
              </w:rPr>
              <w:t>1</w:t>
            </w:r>
          </w:p>
        </w:tc>
      </w:tr>
      <w:tr w:rsidR="00C95127" w:rsidRPr="00D35D91" w14:paraId="6BCCAD56" w14:textId="38524923" w:rsidTr="0098140D">
        <w:tc>
          <w:tcPr>
            <w:tcW w:w="3261" w:type="dxa"/>
            <w:shd w:val="clear" w:color="auto" w:fill="auto"/>
          </w:tcPr>
          <w:p w14:paraId="5604B780" w14:textId="77777777"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961" w:type="dxa"/>
            <w:shd w:val="clear" w:color="auto" w:fill="auto"/>
          </w:tcPr>
          <w:p w14:paraId="379A9AEE" w14:textId="76334ADF"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261DF8AD"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668F18E9"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shd w:val="clear" w:color="auto" w:fill="auto"/>
          </w:tcPr>
          <w:p w14:paraId="1C98CC21"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29953396" w14:textId="77777777" w:rsidR="00750581" w:rsidRPr="00D35D91" w:rsidRDefault="00750581" w:rsidP="005E0015">
            <w:pPr>
              <w:overflowPunct w:val="0"/>
              <w:snapToGrid w:val="0"/>
              <w:spacing w:line="240" w:lineRule="exact"/>
              <w:ind w:left="-38" w:right="-58"/>
              <w:jc w:val="center"/>
              <w:rPr>
                <w:bCs/>
                <w:sz w:val="22"/>
                <w:szCs w:val="22"/>
              </w:rPr>
            </w:pPr>
          </w:p>
        </w:tc>
        <w:tc>
          <w:tcPr>
            <w:tcW w:w="962" w:type="dxa"/>
          </w:tcPr>
          <w:p w14:paraId="47CC983C" w14:textId="77777777" w:rsidR="00750581" w:rsidRPr="00D35D91" w:rsidRDefault="00750581" w:rsidP="005E0015">
            <w:pPr>
              <w:overflowPunct w:val="0"/>
              <w:snapToGrid w:val="0"/>
              <w:spacing w:line="240" w:lineRule="exact"/>
              <w:ind w:left="-38" w:right="-58"/>
              <w:jc w:val="center"/>
              <w:rPr>
                <w:bCs/>
                <w:sz w:val="22"/>
                <w:szCs w:val="22"/>
              </w:rPr>
            </w:pPr>
          </w:p>
        </w:tc>
      </w:tr>
      <w:tr w:rsidR="00C95127" w:rsidRPr="00D35D91" w14:paraId="579DB2B9" w14:textId="0EF90B71" w:rsidTr="0098140D">
        <w:tc>
          <w:tcPr>
            <w:tcW w:w="3261" w:type="dxa"/>
            <w:shd w:val="clear" w:color="auto" w:fill="auto"/>
          </w:tcPr>
          <w:p w14:paraId="2622BD92" w14:textId="77777777"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 xml:space="preserve">Construction </w:t>
            </w:r>
          </w:p>
        </w:tc>
        <w:tc>
          <w:tcPr>
            <w:tcW w:w="961" w:type="dxa"/>
            <w:shd w:val="clear" w:color="auto" w:fill="auto"/>
          </w:tcPr>
          <w:p w14:paraId="60908337" w14:textId="41CC1C84"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4.1</w:t>
            </w:r>
          </w:p>
        </w:tc>
        <w:tc>
          <w:tcPr>
            <w:tcW w:w="961" w:type="dxa"/>
          </w:tcPr>
          <w:p w14:paraId="4E8BBFC2" w14:textId="5E12E56D"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4.2</w:t>
            </w:r>
          </w:p>
        </w:tc>
        <w:tc>
          <w:tcPr>
            <w:tcW w:w="961" w:type="dxa"/>
          </w:tcPr>
          <w:p w14:paraId="2960A7A8" w14:textId="52176676"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4.4</w:t>
            </w:r>
          </w:p>
        </w:tc>
        <w:tc>
          <w:tcPr>
            <w:tcW w:w="961" w:type="dxa"/>
            <w:shd w:val="clear" w:color="auto" w:fill="auto"/>
          </w:tcPr>
          <w:p w14:paraId="085A0439" w14:textId="20D9D049"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4.4</w:t>
            </w:r>
          </w:p>
        </w:tc>
        <w:tc>
          <w:tcPr>
            <w:tcW w:w="961" w:type="dxa"/>
          </w:tcPr>
          <w:p w14:paraId="0AD7CFBC" w14:textId="13EE834A"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5.0</w:t>
            </w:r>
          </w:p>
        </w:tc>
        <w:tc>
          <w:tcPr>
            <w:tcW w:w="962" w:type="dxa"/>
          </w:tcPr>
          <w:p w14:paraId="0338B922" w14:textId="2D8D0EB2"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6.</w:t>
            </w:r>
            <w:r w:rsidR="00EC7E25" w:rsidRPr="00D35D91">
              <w:rPr>
                <w:rFonts w:hint="eastAsia"/>
                <w:bCs/>
                <w:sz w:val="22"/>
                <w:szCs w:val="22"/>
                <w:lang w:eastAsia="zh-TW"/>
              </w:rPr>
              <w:t>8</w:t>
            </w:r>
          </w:p>
        </w:tc>
      </w:tr>
      <w:tr w:rsidR="00C95127" w:rsidRPr="00D35D91" w14:paraId="659B9658" w14:textId="322300FA" w:rsidTr="0098140D">
        <w:tc>
          <w:tcPr>
            <w:tcW w:w="3261" w:type="dxa"/>
            <w:shd w:val="clear" w:color="auto" w:fill="auto"/>
          </w:tcPr>
          <w:p w14:paraId="6AC2F427" w14:textId="77777777"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961" w:type="dxa"/>
            <w:shd w:val="clear" w:color="auto" w:fill="auto"/>
          </w:tcPr>
          <w:p w14:paraId="52118419" w14:textId="0CB14CB9"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09B05844"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098FDD8C"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shd w:val="clear" w:color="auto" w:fill="auto"/>
          </w:tcPr>
          <w:p w14:paraId="16BABC9B" w14:textId="77777777" w:rsidR="00750581" w:rsidRPr="00D35D91" w:rsidRDefault="00750581" w:rsidP="005E0015">
            <w:pPr>
              <w:overflowPunct w:val="0"/>
              <w:snapToGrid w:val="0"/>
              <w:spacing w:line="240" w:lineRule="exact"/>
              <w:ind w:left="-38" w:right="-58"/>
              <w:jc w:val="center"/>
              <w:rPr>
                <w:bCs/>
                <w:sz w:val="22"/>
                <w:szCs w:val="22"/>
              </w:rPr>
            </w:pPr>
          </w:p>
        </w:tc>
        <w:tc>
          <w:tcPr>
            <w:tcW w:w="961" w:type="dxa"/>
          </w:tcPr>
          <w:p w14:paraId="50795D96" w14:textId="77777777" w:rsidR="00750581" w:rsidRPr="00D35D91" w:rsidRDefault="00750581" w:rsidP="005E0015">
            <w:pPr>
              <w:overflowPunct w:val="0"/>
              <w:snapToGrid w:val="0"/>
              <w:spacing w:line="240" w:lineRule="exact"/>
              <w:ind w:left="-38" w:right="-58"/>
              <w:jc w:val="center"/>
              <w:rPr>
                <w:bCs/>
                <w:sz w:val="22"/>
                <w:szCs w:val="22"/>
              </w:rPr>
            </w:pPr>
          </w:p>
        </w:tc>
        <w:tc>
          <w:tcPr>
            <w:tcW w:w="962" w:type="dxa"/>
          </w:tcPr>
          <w:p w14:paraId="03E9566F" w14:textId="77777777" w:rsidR="00750581" w:rsidRPr="00D35D91" w:rsidRDefault="00750581" w:rsidP="005E0015">
            <w:pPr>
              <w:overflowPunct w:val="0"/>
              <w:snapToGrid w:val="0"/>
              <w:spacing w:line="240" w:lineRule="exact"/>
              <w:ind w:left="-38" w:right="-58"/>
              <w:jc w:val="center"/>
              <w:rPr>
                <w:bCs/>
                <w:sz w:val="22"/>
                <w:szCs w:val="22"/>
              </w:rPr>
            </w:pPr>
          </w:p>
        </w:tc>
      </w:tr>
      <w:tr w:rsidR="00C95127" w:rsidRPr="00D35D91" w14:paraId="04195F28" w14:textId="29A5A21D" w:rsidTr="0098140D">
        <w:tc>
          <w:tcPr>
            <w:tcW w:w="3261" w:type="dxa"/>
            <w:shd w:val="clear" w:color="auto" w:fill="auto"/>
          </w:tcPr>
          <w:p w14:paraId="1CE3A9C1" w14:textId="77777777"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Overall</w:t>
            </w:r>
            <w:r w:rsidRPr="00D35D91">
              <w:rPr>
                <w:rFonts w:hint="eastAsia"/>
                <w:bCs/>
                <w:sz w:val="22"/>
                <w:szCs w:val="22"/>
                <w:lang w:eastAsia="zh-TW"/>
              </w:rPr>
              <w:t>*</w:t>
            </w:r>
            <w:r w:rsidRPr="00D35D91">
              <w:rPr>
                <w:bCs/>
                <w:sz w:val="22"/>
                <w:szCs w:val="22"/>
              </w:rPr>
              <w:t xml:space="preserve"> </w:t>
            </w:r>
          </w:p>
        </w:tc>
        <w:tc>
          <w:tcPr>
            <w:tcW w:w="961" w:type="dxa"/>
            <w:shd w:val="clear" w:color="auto" w:fill="auto"/>
          </w:tcPr>
          <w:p w14:paraId="436EAF37" w14:textId="08CA57C7"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2.9</w:t>
            </w:r>
          </w:p>
        </w:tc>
        <w:tc>
          <w:tcPr>
            <w:tcW w:w="961" w:type="dxa"/>
          </w:tcPr>
          <w:p w14:paraId="4F0DE6D6" w14:textId="2685C46F"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3.0</w:t>
            </w:r>
          </w:p>
        </w:tc>
        <w:tc>
          <w:tcPr>
            <w:tcW w:w="961" w:type="dxa"/>
          </w:tcPr>
          <w:p w14:paraId="11A92B85" w14:textId="5E706190"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3.1</w:t>
            </w:r>
          </w:p>
        </w:tc>
        <w:tc>
          <w:tcPr>
            <w:tcW w:w="961" w:type="dxa"/>
            <w:shd w:val="clear" w:color="auto" w:fill="auto"/>
          </w:tcPr>
          <w:p w14:paraId="46A18A9E" w14:textId="4A6CA359"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3.0</w:t>
            </w:r>
          </w:p>
        </w:tc>
        <w:tc>
          <w:tcPr>
            <w:tcW w:w="961" w:type="dxa"/>
          </w:tcPr>
          <w:p w14:paraId="62CA06FF" w14:textId="402F70F2"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3.2</w:t>
            </w:r>
          </w:p>
        </w:tc>
        <w:tc>
          <w:tcPr>
            <w:tcW w:w="962" w:type="dxa"/>
          </w:tcPr>
          <w:p w14:paraId="5248F871" w14:textId="5A7C5086"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3.6</w:t>
            </w:r>
          </w:p>
        </w:tc>
      </w:tr>
      <w:tr w:rsidR="00C95127" w:rsidRPr="00D35D91" w14:paraId="512E6EE5" w14:textId="546FF2F2" w:rsidTr="0098140D">
        <w:tc>
          <w:tcPr>
            <w:tcW w:w="3261" w:type="dxa"/>
            <w:shd w:val="clear" w:color="auto" w:fill="auto"/>
          </w:tcPr>
          <w:p w14:paraId="5C64415E" w14:textId="77777777" w:rsidR="00750581" w:rsidRPr="00D35D91" w:rsidRDefault="00750581"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61" w:type="dxa"/>
            <w:shd w:val="clear" w:color="auto" w:fill="auto"/>
          </w:tcPr>
          <w:p w14:paraId="4AE1A86A" w14:textId="7A0127EB"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(3.0)</w:t>
            </w:r>
          </w:p>
        </w:tc>
        <w:tc>
          <w:tcPr>
            <w:tcW w:w="961" w:type="dxa"/>
          </w:tcPr>
          <w:p w14:paraId="14AC33B1" w14:textId="5147B210"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(3.0)</w:t>
            </w:r>
          </w:p>
        </w:tc>
        <w:tc>
          <w:tcPr>
            <w:tcW w:w="961" w:type="dxa"/>
          </w:tcPr>
          <w:p w14:paraId="276BE72D" w14:textId="16EAFE26"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(3.0)</w:t>
            </w:r>
          </w:p>
        </w:tc>
        <w:tc>
          <w:tcPr>
            <w:tcW w:w="961" w:type="dxa"/>
            <w:shd w:val="clear" w:color="auto" w:fill="auto"/>
          </w:tcPr>
          <w:p w14:paraId="126913E2" w14:textId="6ED36AC6"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(3.1)</w:t>
            </w:r>
          </w:p>
        </w:tc>
        <w:tc>
          <w:tcPr>
            <w:tcW w:w="961" w:type="dxa"/>
          </w:tcPr>
          <w:p w14:paraId="43775037" w14:textId="3EC2F35E"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(3.2)</w:t>
            </w:r>
          </w:p>
        </w:tc>
        <w:tc>
          <w:tcPr>
            <w:tcW w:w="962" w:type="dxa"/>
          </w:tcPr>
          <w:p w14:paraId="65C81D55" w14:textId="5F8B5E27" w:rsidR="00750581" w:rsidRPr="00D35D91" w:rsidRDefault="00750581" w:rsidP="005E0015">
            <w:pPr>
              <w:overflowPunct w:val="0"/>
              <w:snapToGrid w:val="0"/>
              <w:spacing w:line="240" w:lineRule="exact"/>
              <w:ind w:left="-38" w:right="-58"/>
              <w:jc w:val="center"/>
              <w:rPr>
                <w:bCs/>
                <w:sz w:val="22"/>
                <w:szCs w:val="22"/>
              </w:rPr>
            </w:pPr>
            <w:r w:rsidRPr="00D35D91">
              <w:rPr>
                <w:bCs/>
                <w:sz w:val="22"/>
                <w:szCs w:val="22"/>
              </w:rPr>
              <w:t>(3.5)</w:t>
            </w:r>
          </w:p>
        </w:tc>
      </w:tr>
    </w:tbl>
    <w:p w14:paraId="3F810771" w14:textId="77777777" w:rsidR="00456B09" w:rsidRPr="00D35D91" w:rsidRDefault="00456B09" w:rsidP="009A6866">
      <w:pPr>
        <w:tabs>
          <w:tab w:val="left" w:pos="1080"/>
          <w:tab w:val="left" w:pos="2100"/>
        </w:tabs>
        <w:overflowPunct w:val="0"/>
        <w:snapToGrid w:val="0"/>
        <w:spacing w:line="220" w:lineRule="exact"/>
        <w:ind w:left="1440" w:hanging="1440"/>
        <w:jc w:val="both"/>
        <w:rPr>
          <w:bCs/>
          <w:sz w:val="22"/>
          <w:szCs w:val="22"/>
        </w:rPr>
      </w:pPr>
    </w:p>
    <w:p w14:paraId="183D1470" w14:textId="14BA4E36" w:rsidR="004568B4" w:rsidRPr="00D35D91" w:rsidRDefault="00456B09" w:rsidP="009A6866">
      <w:pPr>
        <w:tabs>
          <w:tab w:val="left" w:pos="864"/>
        </w:tabs>
        <w:overflowPunct w:val="0"/>
        <w:snapToGrid w:val="0"/>
        <w:spacing w:after="120" w:line="220" w:lineRule="exact"/>
        <w:ind w:left="851" w:hanging="851"/>
        <w:jc w:val="both"/>
        <w:rPr>
          <w:bCs/>
          <w:sz w:val="22"/>
          <w:szCs w:val="22"/>
        </w:rPr>
      </w:pPr>
      <w:proofErr w:type="gramStart"/>
      <w:r w:rsidRPr="00D35D91">
        <w:rPr>
          <w:bCs/>
          <w:sz w:val="22"/>
          <w:szCs w:val="22"/>
        </w:rPr>
        <w:t>Note</w:t>
      </w:r>
      <w:r w:rsidRPr="00D35D91">
        <w:rPr>
          <w:bCs/>
          <w:sz w:val="22"/>
          <w:szCs w:val="22"/>
          <w:lang w:eastAsia="zh-TW"/>
        </w:rPr>
        <w:t>s</w:t>
      </w:r>
      <w:r w:rsidRPr="00D35D91">
        <w:rPr>
          <w:bCs/>
          <w:sz w:val="22"/>
          <w:szCs w:val="22"/>
        </w:rPr>
        <w:t xml:space="preserve"> :</w:t>
      </w:r>
      <w:proofErr w:type="gramEnd"/>
      <w:r w:rsidRPr="00D35D91">
        <w:rPr>
          <w:bCs/>
          <w:sz w:val="22"/>
          <w:szCs w:val="22"/>
        </w:rPr>
        <w:tab/>
      </w:r>
      <w:r w:rsidR="004568B4" w:rsidRPr="00D35D91">
        <w:rPr>
          <w:bCs/>
          <w:sz w:val="22"/>
          <w:szCs w:val="22"/>
        </w:rPr>
        <w:t>The quarterly statistics in 202</w:t>
      </w:r>
      <w:r w:rsidR="004568B4" w:rsidRPr="00D35D91">
        <w:rPr>
          <w:rFonts w:hint="eastAsia"/>
          <w:bCs/>
          <w:sz w:val="22"/>
          <w:szCs w:val="22"/>
          <w:lang w:eastAsia="zh-TW"/>
        </w:rPr>
        <w:t>4</w:t>
      </w:r>
      <w:r w:rsidR="004568B4" w:rsidRPr="00D35D91">
        <w:rPr>
          <w:bCs/>
          <w:sz w:val="22"/>
          <w:szCs w:val="22"/>
        </w:rPr>
        <w:t xml:space="preserve"> have been revised to take into account the final end-202</w:t>
      </w:r>
      <w:r w:rsidR="004568B4" w:rsidRPr="00D35D91">
        <w:rPr>
          <w:rFonts w:hint="eastAsia"/>
          <w:bCs/>
          <w:sz w:val="22"/>
          <w:szCs w:val="22"/>
          <w:lang w:eastAsia="zh-TW"/>
        </w:rPr>
        <w:t>4</w:t>
      </w:r>
      <w:r w:rsidR="004568B4" w:rsidRPr="00D35D91">
        <w:rPr>
          <w:bCs/>
          <w:sz w:val="22"/>
          <w:szCs w:val="22"/>
        </w:rPr>
        <w:t xml:space="preserve"> population estimates.</w:t>
      </w:r>
    </w:p>
    <w:p w14:paraId="38A5BDF1" w14:textId="5810D15F" w:rsidR="00456B09" w:rsidRPr="00D35D91" w:rsidRDefault="004341C2" w:rsidP="009A6866">
      <w:pPr>
        <w:tabs>
          <w:tab w:val="left" w:pos="864"/>
        </w:tabs>
        <w:overflowPunct w:val="0"/>
        <w:snapToGrid w:val="0"/>
        <w:spacing w:after="120" w:line="220" w:lineRule="exact"/>
        <w:ind w:left="851" w:hanging="851"/>
        <w:jc w:val="both"/>
        <w:rPr>
          <w:bCs/>
          <w:sz w:val="22"/>
          <w:szCs w:val="22"/>
          <w:lang w:val="en-HK" w:eastAsia="zh-TW"/>
        </w:rPr>
      </w:pPr>
      <w:r w:rsidRPr="00D35D91">
        <w:rPr>
          <w:bCs/>
          <w:sz w:val="22"/>
          <w:szCs w:val="22"/>
        </w:rPr>
        <w:tab/>
      </w:r>
      <w:r w:rsidR="00456B09" w:rsidRPr="00D35D91">
        <w:rPr>
          <w:bCs/>
          <w:sz w:val="22"/>
          <w:szCs w:val="22"/>
          <w:lang w:val="en-HK" w:eastAsia="zh-TW"/>
        </w:rPr>
        <w:t>*</w:t>
      </w:r>
      <w:r w:rsidR="00456B09" w:rsidRPr="00D35D91">
        <w:rPr>
          <w:bCs/>
          <w:sz w:val="22"/>
          <w:szCs w:val="22"/>
          <w:lang w:val="en-HK" w:eastAsia="zh-TW"/>
        </w:rPr>
        <w:tab/>
        <w:t>Including first-time job-seekers and re-entrants into the labour force.</w:t>
      </w:r>
      <w:r w:rsidR="00456B09" w:rsidRPr="00D35D91">
        <w:rPr>
          <w:bCs/>
          <w:sz w:val="22"/>
          <w:szCs w:val="22"/>
        </w:rPr>
        <w:t xml:space="preserve"> </w:t>
      </w:r>
    </w:p>
    <w:p w14:paraId="4CE698E1" w14:textId="7D74017B" w:rsidR="00217A7A" w:rsidRPr="00D35D91" w:rsidRDefault="00456B09" w:rsidP="00220606">
      <w:pPr>
        <w:tabs>
          <w:tab w:val="left" w:pos="865"/>
        </w:tabs>
        <w:overflowPunct w:val="0"/>
        <w:snapToGrid w:val="0"/>
        <w:spacing w:line="220" w:lineRule="exact"/>
        <w:ind w:left="851" w:hanging="851"/>
        <w:jc w:val="both"/>
        <w:rPr>
          <w:bCs/>
          <w:sz w:val="22"/>
          <w:szCs w:val="22"/>
        </w:rPr>
      </w:pPr>
      <w:r w:rsidRPr="00D35D91">
        <w:rPr>
          <w:bCs/>
          <w:sz w:val="22"/>
          <w:szCs w:val="22"/>
        </w:rPr>
        <w:tab/>
      </w:r>
      <w:proofErr w:type="gramStart"/>
      <w:r w:rsidR="00814991" w:rsidRPr="00D35D91">
        <w:rPr>
          <w:bCs/>
          <w:sz w:val="22"/>
          <w:szCs w:val="22"/>
        </w:rPr>
        <w:t>(  </w:t>
      </w:r>
      <w:r w:rsidRPr="00D35D91">
        <w:rPr>
          <w:bCs/>
          <w:sz w:val="22"/>
          <w:szCs w:val="22"/>
        </w:rPr>
        <w:t>)</w:t>
      </w:r>
      <w:proofErr w:type="gramEnd"/>
      <w:r w:rsidRPr="00D35D91">
        <w:rPr>
          <w:bCs/>
          <w:sz w:val="22"/>
          <w:szCs w:val="22"/>
        </w:rPr>
        <w:tab/>
        <w:t xml:space="preserve">Seasonally adjusted unemployment </w:t>
      </w:r>
      <w:r w:rsidR="002B6D4E" w:rsidRPr="00D35D91">
        <w:rPr>
          <w:bCs/>
          <w:sz w:val="22"/>
          <w:szCs w:val="22"/>
        </w:rPr>
        <w:t>rates</w:t>
      </w:r>
      <w:r w:rsidRPr="00D35D91">
        <w:rPr>
          <w:bCs/>
          <w:sz w:val="22"/>
          <w:szCs w:val="22"/>
        </w:rPr>
        <w:t>.</w:t>
      </w:r>
    </w:p>
    <w:p w14:paraId="1BE54C10" w14:textId="549F8EB1" w:rsidR="00456B09" w:rsidRPr="00D35D91" w:rsidRDefault="00456B09" w:rsidP="009A6866">
      <w:pPr>
        <w:tabs>
          <w:tab w:val="left" w:pos="864"/>
          <w:tab w:val="left" w:pos="1440"/>
        </w:tabs>
        <w:overflowPunct w:val="0"/>
        <w:snapToGrid w:val="0"/>
        <w:spacing w:line="220" w:lineRule="exact"/>
        <w:jc w:val="both"/>
        <w:rPr>
          <w:bCs/>
          <w:sz w:val="22"/>
          <w:szCs w:val="22"/>
        </w:rPr>
      </w:pPr>
    </w:p>
    <w:p w14:paraId="3D2DDD23" w14:textId="087C3FB1" w:rsidR="00D8629C" w:rsidRPr="00D35D91" w:rsidRDefault="00456B09" w:rsidP="009A6866">
      <w:pPr>
        <w:tabs>
          <w:tab w:val="left" w:pos="864"/>
        </w:tabs>
        <w:overflowPunct w:val="0"/>
        <w:snapToGrid w:val="0"/>
        <w:spacing w:line="220" w:lineRule="exact"/>
        <w:ind w:left="1440" w:hanging="1440"/>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6DBA6492" w14:textId="0F7A025F" w:rsidR="005210C6" w:rsidRPr="00D35D91" w:rsidRDefault="005210C6" w:rsidP="005210C6">
      <w:pPr>
        <w:widowControl/>
        <w:suppressAutoHyphens w:val="0"/>
        <w:rPr>
          <w:bCs/>
          <w:sz w:val="22"/>
          <w:szCs w:val="22"/>
        </w:rPr>
      </w:pPr>
    </w:p>
    <w:p w14:paraId="2195FD4E" w14:textId="33B56BFF" w:rsidR="00940BF6" w:rsidRPr="00D35D91" w:rsidRDefault="00912D2A" w:rsidP="00C44B63">
      <w:pPr>
        <w:tabs>
          <w:tab w:val="left" w:pos="2100"/>
        </w:tabs>
        <w:overflowPunct w:val="0"/>
        <w:snapToGrid w:val="0"/>
        <w:ind w:right="29"/>
        <w:rPr>
          <w:sz w:val="28"/>
          <w:szCs w:val="28"/>
          <w:lang w:val="en-HK" w:eastAsia="zh-TW"/>
        </w:rPr>
      </w:pPr>
      <w:r w:rsidRPr="00912D2A">
        <w:rPr>
          <w:sz w:val="28"/>
          <w:szCs w:val="28"/>
          <w:lang w:val="en-HK" w:eastAsia="zh-TW"/>
        </w:rPr>
        <w:t xml:space="preserve"> </w:t>
      </w:r>
      <w:r w:rsidR="00444714" w:rsidRPr="00444714">
        <w:rPr>
          <w:noProof/>
        </w:rPr>
        <w:lastRenderedPageBreak/>
        <w:drawing>
          <wp:inline distT="0" distB="0" distL="0" distR="0" wp14:anchorId="28B7836D" wp14:editId="33A2D856">
            <wp:extent cx="5731510" cy="3494405"/>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494405"/>
                    </a:xfrm>
                    <a:prstGeom prst="rect">
                      <a:avLst/>
                    </a:prstGeom>
                    <a:noFill/>
                    <a:ln>
                      <a:noFill/>
                    </a:ln>
                  </pic:spPr>
                </pic:pic>
              </a:graphicData>
            </a:graphic>
          </wp:inline>
        </w:drawing>
      </w:r>
    </w:p>
    <w:p w14:paraId="60243C1D" w14:textId="4975FABD" w:rsidR="005E5A46" w:rsidRPr="00D35D91" w:rsidRDefault="005E5A46" w:rsidP="00230ADA">
      <w:pPr>
        <w:tabs>
          <w:tab w:val="left" w:pos="2100"/>
        </w:tabs>
        <w:overflowPunct w:val="0"/>
        <w:snapToGrid w:val="0"/>
        <w:ind w:right="29"/>
        <w:jc w:val="center"/>
        <w:rPr>
          <w:b/>
          <w:sz w:val="16"/>
          <w:szCs w:val="16"/>
          <w:lang w:val="en-HK" w:eastAsia="zh-TW"/>
        </w:rPr>
      </w:pPr>
    </w:p>
    <w:p w14:paraId="0B0AC939" w14:textId="5FAEBD03" w:rsidR="003E00BB" w:rsidRPr="00D35D91" w:rsidRDefault="003E00BB" w:rsidP="00230ADA">
      <w:pPr>
        <w:tabs>
          <w:tab w:val="left" w:pos="2100"/>
        </w:tabs>
        <w:overflowPunct w:val="0"/>
        <w:snapToGrid w:val="0"/>
        <w:ind w:right="29"/>
        <w:jc w:val="center"/>
        <w:rPr>
          <w:b/>
          <w:sz w:val="28"/>
          <w:szCs w:val="28"/>
          <w:lang w:val="en-HK" w:eastAsia="zh-TW"/>
        </w:rPr>
      </w:pPr>
      <w:r w:rsidRPr="00D35D91">
        <w:rPr>
          <w:b/>
          <w:sz w:val="28"/>
          <w:szCs w:val="28"/>
          <w:lang w:val="en-HK" w:eastAsia="zh-TW"/>
        </w:rPr>
        <w:t xml:space="preserve">Table </w:t>
      </w:r>
      <w:proofErr w:type="gramStart"/>
      <w:r w:rsidR="003C57A5" w:rsidRPr="00D35D91">
        <w:rPr>
          <w:b/>
          <w:sz w:val="28"/>
          <w:szCs w:val="28"/>
          <w:lang w:val="en-HK" w:eastAsia="zh-TW"/>
        </w:rPr>
        <w:t>5</w:t>
      </w:r>
      <w:r w:rsidRPr="00D35D91">
        <w:rPr>
          <w:b/>
          <w:sz w:val="28"/>
          <w:szCs w:val="28"/>
          <w:lang w:val="en-HK" w:eastAsia="zh-TW"/>
        </w:rPr>
        <w:t>.</w:t>
      </w:r>
      <w:r w:rsidR="006C4FC3" w:rsidRPr="00D35D91">
        <w:rPr>
          <w:b/>
          <w:sz w:val="28"/>
          <w:szCs w:val="28"/>
          <w:lang w:val="en-HK" w:eastAsia="zh-TW"/>
        </w:rPr>
        <w:t xml:space="preserve">5 </w:t>
      </w:r>
      <w:r w:rsidRPr="00D35D91">
        <w:rPr>
          <w:b/>
          <w:sz w:val="28"/>
          <w:szCs w:val="28"/>
          <w:lang w:val="en-HK" w:eastAsia="zh-TW"/>
        </w:rPr>
        <w:t>:</w:t>
      </w:r>
      <w:proofErr w:type="gramEnd"/>
      <w:r w:rsidRPr="00D35D91">
        <w:rPr>
          <w:b/>
          <w:sz w:val="28"/>
          <w:szCs w:val="28"/>
          <w:lang w:val="en-HK" w:eastAsia="zh-TW"/>
        </w:rPr>
        <w:t xml:space="preserve"> Unemployment rates</w:t>
      </w:r>
      <w:r w:rsidRPr="00D35D91">
        <w:rPr>
          <w:sz w:val="28"/>
          <w:szCs w:val="28"/>
          <w:lang w:val="en-HK" w:eastAsia="zh-TW"/>
        </w:rPr>
        <w:t>*</w:t>
      </w:r>
      <w:r w:rsidRPr="00D35D91">
        <w:rPr>
          <w:b/>
          <w:sz w:val="28"/>
          <w:szCs w:val="28"/>
          <w:lang w:val="en-HK" w:eastAsia="zh-TW"/>
        </w:rPr>
        <w:t xml:space="preserve"> by skill segment</w:t>
      </w:r>
    </w:p>
    <w:p w14:paraId="37D63DB7" w14:textId="642221DA" w:rsidR="003E00BB" w:rsidRPr="00D35D91" w:rsidRDefault="003E00BB">
      <w:pPr>
        <w:tabs>
          <w:tab w:val="left" w:pos="2100"/>
        </w:tabs>
        <w:overflowPunct w:val="0"/>
        <w:snapToGrid w:val="0"/>
        <w:ind w:right="29"/>
        <w:jc w:val="both"/>
        <w:rPr>
          <w:sz w:val="20"/>
          <w:szCs w:val="20"/>
          <w:lang w:val="en-HK" w:eastAsia="zh-TW"/>
        </w:rPr>
      </w:pPr>
    </w:p>
    <w:tbl>
      <w:tblPr>
        <w:tblW w:w="5000" w:type="pct"/>
        <w:tblLook w:val="0000" w:firstRow="0" w:lastRow="0" w:firstColumn="0" w:lastColumn="0" w:noHBand="0" w:noVBand="0"/>
      </w:tblPr>
      <w:tblGrid>
        <w:gridCol w:w="2613"/>
        <w:gridCol w:w="1069"/>
        <w:gridCol w:w="1069"/>
        <w:gridCol w:w="1069"/>
        <w:gridCol w:w="1072"/>
        <w:gridCol w:w="1067"/>
        <w:gridCol w:w="1067"/>
      </w:tblGrid>
      <w:tr w:rsidR="00A14A09" w:rsidRPr="00D35D91" w14:paraId="55B6E2EE" w14:textId="53409D48" w:rsidTr="00A14A09">
        <w:trPr>
          <w:trHeight w:val="169"/>
        </w:trPr>
        <w:tc>
          <w:tcPr>
            <w:tcW w:w="1447" w:type="pct"/>
            <w:shd w:val="clear" w:color="auto" w:fill="auto"/>
          </w:tcPr>
          <w:p w14:paraId="2FC795DF" w14:textId="77777777" w:rsidR="00A14A09" w:rsidRPr="00D35D91" w:rsidRDefault="00A14A09" w:rsidP="00BA1C76">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bookmarkStart w:id="58" w:name="_Hlk202519905"/>
          </w:p>
        </w:tc>
        <w:tc>
          <w:tcPr>
            <w:tcW w:w="2370" w:type="pct"/>
            <w:gridSpan w:val="4"/>
          </w:tcPr>
          <w:p w14:paraId="0E295803" w14:textId="541FB6D3" w:rsidR="00A14A09" w:rsidRPr="00D35D91" w:rsidRDefault="00A14A09" w:rsidP="00BA1C76">
            <w:pPr>
              <w:overflowPunct w:val="0"/>
              <w:snapToGrid w:val="0"/>
              <w:spacing w:line="240" w:lineRule="exact"/>
              <w:ind w:left="-38" w:right="-58"/>
              <w:jc w:val="center"/>
              <w:rPr>
                <w:bCs/>
                <w:sz w:val="22"/>
                <w:szCs w:val="22"/>
                <w:u w:val="single"/>
              </w:rPr>
            </w:pPr>
            <w:r w:rsidRPr="00D35D91">
              <w:rPr>
                <w:bCs/>
                <w:sz w:val="22"/>
                <w:szCs w:val="22"/>
                <w:u w:val="single"/>
              </w:rPr>
              <w:t>2024</w:t>
            </w:r>
          </w:p>
        </w:tc>
        <w:tc>
          <w:tcPr>
            <w:tcW w:w="1182" w:type="pct"/>
            <w:gridSpan w:val="2"/>
          </w:tcPr>
          <w:p w14:paraId="70DEA5CD" w14:textId="42C0C42C" w:rsidR="00A14A09" w:rsidRPr="00D35D91" w:rsidRDefault="00A14A09" w:rsidP="00BA1C76">
            <w:pPr>
              <w:overflowPunct w:val="0"/>
              <w:snapToGrid w:val="0"/>
              <w:spacing w:line="240" w:lineRule="exact"/>
              <w:ind w:left="-38" w:right="-58"/>
              <w:jc w:val="center"/>
              <w:rPr>
                <w:bCs/>
                <w:sz w:val="22"/>
                <w:szCs w:val="22"/>
                <w:u w:val="single"/>
              </w:rPr>
            </w:pPr>
            <w:r w:rsidRPr="00D35D91">
              <w:rPr>
                <w:bCs/>
                <w:sz w:val="22"/>
                <w:szCs w:val="22"/>
                <w:u w:val="single"/>
              </w:rPr>
              <w:t>2025</w:t>
            </w:r>
          </w:p>
        </w:tc>
      </w:tr>
      <w:tr w:rsidR="00A14A09" w:rsidRPr="00D35D91" w14:paraId="3837FD47" w14:textId="288B90BA" w:rsidTr="00A14A09">
        <w:trPr>
          <w:trHeight w:val="169"/>
        </w:trPr>
        <w:tc>
          <w:tcPr>
            <w:tcW w:w="1447" w:type="pct"/>
            <w:shd w:val="clear" w:color="auto" w:fill="auto"/>
          </w:tcPr>
          <w:p w14:paraId="514C34A7" w14:textId="77777777" w:rsidR="00A14A09" w:rsidRPr="00D35D91" w:rsidRDefault="00A14A09"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92" w:type="pct"/>
          </w:tcPr>
          <w:p w14:paraId="6EE0AE86" w14:textId="324D0041" w:rsidR="00A14A09" w:rsidRPr="00D35D91" w:rsidRDefault="00A14A09" w:rsidP="00193179">
            <w:pPr>
              <w:overflowPunct w:val="0"/>
              <w:snapToGrid w:val="0"/>
              <w:spacing w:line="240" w:lineRule="exact"/>
              <w:ind w:left="-38" w:right="-58"/>
              <w:jc w:val="center"/>
              <w:rPr>
                <w:bCs/>
                <w:sz w:val="22"/>
                <w:szCs w:val="22"/>
                <w:u w:val="single"/>
              </w:rPr>
            </w:pPr>
          </w:p>
        </w:tc>
        <w:tc>
          <w:tcPr>
            <w:tcW w:w="592" w:type="pct"/>
          </w:tcPr>
          <w:p w14:paraId="3C94408B"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592" w:type="pct"/>
          </w:tcPr>
          <w:p w14:paraId="1E7CE3B3"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594" w:type="pct"/>
          </w:tcPr>
          <w:p w14:paraId="30740168"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591" w:type="pct"/>
          </w:tcPr>
          <w:p w14:paraId="634BCC3A"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591" w:type="pct"/>
          </w:tcPr>
          <w:p w14:paraId="0D3BEEBD" w14:textId="77777777" w:rsidR="00A14A09" w:rsidRPr="00D35D91" w:rsidRDefault="00A14A09" w:rsidP="00193179">
            <w:pPr>
              <w:overflowPunct w:val="0"/>
              <w:snapToGrid w:val="0"/>
              <w:spacing w:line="240" w:lineRule="exact"/>
              <w:ind w:left="-38" w:right="-58"/>
              <w:jc w:val="center"/>
              <w:rPr>
                <w:bCs/>
                <w:sz w:val="22"/>
                <w:szCs w:val="22"/>
                <w:u w:val="single"/>
              </w:rPr>
            </w:pPr>
          </w:p>
        </w:tc>
      </w:tr>
      <w:tr w:rsidR="00A14A09" w:rsidRPr="00D35D91" w14:paraId="31978DBE" w14:textId="4F4280DB" w:rsidTr="00A14A09">
        <w:tc>
          <w:tcPr>
            <w:tcW w:w="1447" w:type="pct"/>
            <w:shd w:val="clear" w:color="auto" w:fill="auto"/>
          </w:tcPr>
          <w:p w14:paraId="5E252FC9" w14:textId="77777777" w:rsidR="00A14A09" w:rsidRPr="00D35D91" w:rsidRDefault="00A14A09"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92" w:type="pct"/>
          </w:tcPr>
          <w:p w14:paraId="558C8789" w14:textId="228E61B2" w:rsidR="00A14A09" w:rsidRPr="00D35D91" w:rsidRDefault="00A14A09" w:rsidP="00123EC7">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92" w:type="pct"/>
          </w:tcPr>
          <w:p w14:paraId="1D94B1AC" w14:textId="34BAA3EF" w:rsidR="00A14A09" w:rsidRPr="00D35D91" w:rsidRDefault="00A14A09" w:rsidP="00123EC7">
            <w:pPr>
              <w:overflowPunct w:val="0"/>
              <w:snapToGrid w:val="0"/>
              <w:spacing w:line="240" w:lineRule="exact"/>
              <w:ind w:left="-38" w:right="-58"/>
              <w:jc w:val="center"/>
              <w:rPr>
                <w:bCs/>
                <w:sz w:val="22"/>
                <w:szCs w:val="22"/>
                <w:u w:val="single"/>
              </w:rPr>
            </w:pPr>
            <w:r w:rsidRPr="00D35D91">
              <w:rPr>
                <w:bCs/>
                <w:sz w:val="22"/>
                <w:szCs w:val="22"/>
                <w:u w:val="single"/>
              </w:rPr>
              <w:t>Q2</w:t>
            </w:r>
          </w:p>
        </w:tc>
        <w:tc>
          <w:tcPr>
            <w:tcW w:w="592" w:type="pct"/>
          </w:tcPr>
          <w:p w14:paraId="3D6B7929" w14:textId="0D4B7906" w:rsidR="00A14A09" w:rsidRPr="00D35D91" w:rsidRDefault="00A14A09" w:rsidP="00123EC7">
            <w:pPr>
              <w:overflowPunct w:val="0"/>
              <w:snapToGrid w:val="0"/>
              <w:spacing w:line="240" w:lineRule="exact"/>
              <w:ind w:left="-38" w:right="-58"/>
              <w:jc w:val="center"/>
              <w:rPr>
                <w:bCs/>
                <w:sz w:val="22"/>
                <w:szCs w:val="22"/>
                <w:u w:val="single"/>
              </w:rPr>
            </w:pPr>
            <w:r w:rsidRPr="00D35D91">
              <w:rPr>
                <w:bCs/>
                <w:sz w:val="22"/>
                <w:szCs w:val="22"/>
                <w:u w:val="single"/>
              </w:rPr>
              <w:t>Q3</w:t>
            </w:r>
          </w:p>
        </w:tc>
        <w:tc>
          <w:tcPr>
            <w:tcW w:w="594" w:type="pct"/>
          </w:tcPr>
          <w:p w14:paraId="1B4926FF" w14:textId="09669D35" w:rsidR="00A14A09" w:rsidRPr="00D35D91" w:rsidRDefault="00A14A09" w:rsidP="00123EC7">
            <w:pPr>
              <w:overflowPunct w:val="0"/>
              <w:snapToGrid w:val="0"/>
              <w:spacing w:line="240" w:lineRule="exact"/>
              <w:ind w:left="-38" w:right="-58"/>
              <w:jc w:val="center"/>
              <w:rPr>
                <w:bCs/>
                <w:sz w:val="22"/>
                <w:szCs w:val="22"/>
                <w:u w:val="single"/>
              </w:rPr>
            </w:pPr>
            <w:r w:rsidRPr="00D35D91">
              <w:rPr>
                <w:bCs/>
                <w:sz w:val="22"/>
                <w:szCs w:val="22"/>
                <w:u w:val="single"/>
              </w:rPr>
              <w:t>Q4</w:t>
            </w:r>
          </w:p>
        </w:tc>
        <w:tc>
          <w:tcPr>
            <w:tcW w:w="591" w:type="pct"/>
          </w:tcPr>
          <w:p w14:paraId="47EE042A" w14:textId="6EA6487C" w:rsidR="00A14A09" w:rsidRPr="00D35D91" w:rsidRDefault="00A14A09" w:rsidP="00123EC7">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91" w:type="pct"/>
          </w:tcPr>
          <w:p w14:paraId="4556343D" w14:textId="71B5F140" w:rsidR="00A14A09" w:rsidRPr="00D35D91" w:rsidRDefault="00A14A09" w:rsidP="00123EC7">
            <w:pPr>
              <w:overflowPunct w:val="0"/>
              <w:snapToGrid w:val="0"/>
              <w:spacing w:line="240" w:lineRule="exact"/>
              <w:ind w:left="-38" w:right="-58"/>
              <w:jc w:val="center"/>
              <w:rPr>
                <w:bCs/>
                <w:sz w:val="22"/>
                <w:szCs w:val="22"/>
                <w:u w:val="single"/>
              </w:rPr>
            </w:pPr>
            <w:r w:rsidRPr="00D35D91">
              <w:rPr>
                <w:rFonts w:hint="cs"/>
                <w:bCs/>
                <w:sz w:val="22"/>
                <w:szCs w:val="22"/>
                <w:u w:val="single"/>
              </w:rPr>
              <w:t>Q</w:t>
            </w:r>
            <w:r w:rsidRPr="00D35D91">
              <w:rPr>
                <w:bCs/>
                <w:sz w:val="22"/>
                <w:szCs w:val="22"/>
                <w:u w:val="single"/>
              </w:rPr>
              <w:t>2</w:t>
            </w:r>
          </w:p>
        </w:tc>
      </w:tr>
      <w:tr w:rsidR="00A14A09" w:rsidRPr="00D35D91" w14:paraId="2F866F09" w14:textId="171EEA78" w:rsidTr="00A14A09">
        <w:tc>
          <w:tcPr>
            <w:tcW w:w="1447" w:type="pct"/>
            <w:shd w:val="clear" w:color="auto" w:fill="auto"/>
          </w:tcPr>
          <w:p w14:paraId="1E258472" w14:textId="77777777" w:rsidR="00A14A09" w:rsidRPr="00D35D91" w:rsidRDefault="00A14A09"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592" w:type="pct"/>
            <w:shd w:val="clear" w:color="auto" w:fill="auto"/>
          </w:tcPr>
          <w:p w14:paraId="121B06C6" w14:textId="72E41342" w:rsidR="00A14A09" w:rsidRPr="00D35D91" w:rsidRDefault="00A14A09" w:rsidP="00123EC7">
            <w:pPr>
              <w:overflowPunct w:val="0"/>
              <w:snapToGrid w:val="0"/>
              <w:spacing w:line="240" w:lineRule="exact"/>
              <w:ind w:left="-38" w:right="-58"/>
              <w:jc w:val="center"/>
              <w:rPr>
                <w:bCs/>
                <w:sz w:val="22"/>
                <w:szCs w:val="22"/>
              </w:rPr>
            </w:pPr>
          </w:p>
        </w:tc>
        <w:tc>
          <w:tcPr>
            <w:tcW w:w="592" w:type="pct"/>
          </w:tcPr>
          <w:p w14:paraId="3E2BB5ED" w14:textId="77777777" w:rsidR="00A14A09" w:rsidRPr="00D35D91" w:rsidRDefault="00A14A09" w:rsidP="00123EC7">
            <w:pPr>
              <w:overflowPunct w:val="0"/>
              <w:snapToGrid w:val="0"/>
              <w:spacing w:line="240" w:lineRule="exact"/>
              <w:ind w:left="-38" w:right="-58"/>
              <w:jc w:val="center"/>
              <w:rPr>
                <w:bCs/>
                <w:sz w:val="22"/>
                <w:szCs w:val="22"/>
              </w:rPr>
            </w:pPr>
          </w:p>
        </w:tc>
        <w:tc>
          <w:tcPr>
            <w:tcW w:w="592" w:type="pct"/>
          </w:tcPr>
          <w:p w14:paraId="1BD640D5" w14:textId="77777777" w:rsidR="00A14A09" w:rsidRPr="00D35D91" w:rsidRDefault="00A14A09" w:rsidP="00123EC7">
            <w:pPr>
              <w:overflowPunct w:val="0"/>
              <w:snapToGrid w:val="0"/>
              <w:spacing w:line="240" w:lineRule="exact"/>
              <w:ind w:left="-38" w:right="-58"/>
              <w:jc w:val="center"/>
              <w:rPr>
                <w:bCs/>
                <w:sz w:val="22"/>
                <w:szCs w:val="22"/>
              </w:rPr>
            </w:pPr>
          </w:p>
        </w:tc>
        <w:tc>
          <w:tcPr>
            <w:tcW w:w="594" w:type="pct"/>
          </w:tcPr>
          <w:p w14:paraId="5649D9DB" w14:textId="77777777" w:rsidR="00A14A09" w:rsidRPr="00D35D91" w:rsidRDefault="00A14A09" w:rsidP="00123EC7">
            <w:pPr>
              <w:overflowPunct w:val="0"/>
              <w:snapToGrid w:val="0"/>
              <w:spacing w:line="240" w:lineRule="exact"/>
              <w:ind w:left="-38" w:right="-58"/>
              <w:jc w:val="center"/>
              <w:rPr>
                <w:bCs/>
                <w:sz w:val="22"/>
                <w:szCs w:val="22"/>
              </w:rPr>
            </w:pPr>
          </w:p>
        </w:tc>
        <w:tc>
          <w:tcPr>
            <w:tcW w:w="591" w:type="pct"/>
          </w:tcPr>
          <w:p w14:paraId="7912D1D6" w14:textId="77777777" w:rsidR="00A14A09" w:rsidRPr="00D35D91" w:rsidRDefault="00A14A09" w:rsidP="00123EC7">
            <w:pPr>
              <w:overflowPunct w:val="0"/>
              <w:snapToGrid w:val="0"/>
              <w:spacing w:line="240" w:lineRule="exact"/>
              <w:ind w:left="-38" w:right="-58"/>
              <w:jc w:val="center"/>
              <w:rPr>
                <w:bCs/>
                <w:sz w:val="22"/>
                <w:szCs w:val="22"/>
              </w:rPr>
            </w:pPr>
          </w:p>
        </w:tc>
        <w:tc>
          <w:tcPr>
            <w:tcW w:w="591" w:type="pct"/>
          </w:tcPr>
          <w:p w14:paraId="1815BD10" w14:textId="77777777" w:rsidR="00A14A09" w:rsidRPr="00D35D91" w:rsidRDefault="00A14A09" w:rsidP="00123EC7">
            <w:pPr>
              <w:overflowPunct w:val="0"/>
              <w:snapToGrid w:val="0"/>
              <w:spacing w:line="240" w:lineRule="exact"/>
              <w:ind w:left="-38" w:right="-58"/>
              <w:jc w:val="center"/>
              <w:rPr>
                <w:bCs/>
                <w:sz w:val="22"/>
                <w:szCs w:val="22"/>
              </w:rPr>
            </w:pPr>
          </w:p>
        </w:tc>
      </w:tr>
      <w:tr w:rsidR="00A14A09" w:rsidRPr="00D35D91" w14:paraId="7AAF5447" w14:textId="1502BC86" w:rsidTr="00A14A09">
        <w:tc>
          <w:tcPr>
            <w:tcW w:w="1447" w:type="pct"/>
            <w:shd w:val="clear" w:color="auto" w:fill="auto"/>
          </w:tcPr>
          <w:p w14:paraId="535E6AC2"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D35D91">
              <w:rPr>
                <w:bCs/>
                <w:sz w:val="22"/>
                <w:szCs w:val="22"/>
                <w:u w:val="single"/>
                <w:lang w:eastAsia="zh-TW"/>
              </w:rPr>
              <w:t>Higher-skilled segment</w:t>
            </w:r>
          </w:p>
        </w:tc>
        <w:tc>
          <w:tcPr>
            <w:tcW w:w="592" w:type="pct"/>
            <w:shd w:val="clear" w:color="auto" w:fill="auto"/>
          </w:tcPr>
          <w:p w14:paraId="68ED18B1" w14:textId="1C8A3322" w:rsidR="00A14A09" w:rsidRPr="00D35D91" w:rsidRDefault="00A14A09" w:rsidP="00F168A0">
            <w:pPr>
              <w:overflowPunct w:val="0"/>
              <w:snapToGrid w:val="0"/>
              <w:spacing w:line="240" w:lineRule="exact"/>
              <w:ind w:left="-38" w:right="-58"/>
              <w:jc w:val="center"/>
              <w:rPr>
                <w:sz w:val="22"/>
              </w:rPr>
            </w:pPr>
            <w:r w:rsidRPr="00D35D91">
              <w:rPr>
                <w:sz w:val="22"/>
              </w:rPr>
              <w:t>2.2</w:t>
            </w:r>
          </w:p>
        </w:tc>
        <w:tc>
          <w:tcPr>
            <w:tcW w:w="592" w:type="pct"/>
          </w:tcPr>
          <w:p w14:paraId="49FB696D" w14:textId="19DF6BE6" w:rsidR="00A14A09" w:rsidRPr="00D35D91" w:rsidRDefault="00A14A09" w:rsidP="00F168A0">
            <w:pPr>
              <w:overflowPunct w:val="0"/>
              <w:snapToGrid w:val="0"/>
              <w:spacing w:line="240" w:lineRule="exact"/>
              <w:ind w:left="-38" w:right="-58"/>
              <w:jc w:val="center"/>
              <w:rPr>
                <w:sz w:val="22"/>
              </w:rPr>
            </w:pPr>
            <w:r w:rsidRPr="00D35D91">
              <w:rPr>
                <w:sz w:val="22"/>
              </w:rPr>
              <w:t>2.3</w:t>
            </w:r>
          </w:p>
        </w:tc>
        <w:tc>
          <w:tcPr>
            <w:tcW w:w="592" w:type="pct"/>
          </w:tcPr>
          <w:p w14:paraId="6579E4C2" w14:textId="5DE51F0E" w:rsidR="00A14A09" w:rsidRPr="00D35D91" w:rsidRDefault="00A374B3" w:rsidP="00A3192B">
            <w:pPr>
              <w:overflowPunct w:val="0"/>
              <w:snapToGrid w:val="0"/>
              <w:spacing w:line="240" w:lineRule="exact"/>
              <w:ind w:left="-38" w:right="-58"/>
              <w:jc w:val="center"/>
              <w:rPr>
                <w:sz w:val="22"/>
              </w:rPr>
            </w:pPr>
            <w:r>
              <w:rPr>
                <w:sz w:val="22"/>
              </w:rPr>
              <w:t>1.9</w:t>
            </w:r>
          </w:p>
        </w:tc>
        <w:tc>
          <w:tcPr>
            <w:tcW w:w="594" w:type="pct"/>
            <w:shd w:val="clear" w:color="auto" w:fill="auto"/>
          </w:tcPr>
          <w:p w14:paraId="70FD3B6D" w14:textId="10C62147" w:rsidR="00A14A09" w:rsidRPr="00D35D91" w:rsidRDefault="00A14A09" w:rsidP="00195940">
            <w:pPr>
              <w:overflowPunct w:val="0"/>
              <w:snapToGrid w:val="0"/>
              <w:spacing w:line="240" w:lineRule="exact"/>
              <w:ind w:left="-38" w:right="-58"/>
              <w:jc w:val="center"/>
              <w:rPr>
                <w:sz w:val="22"/>
              </w:rPr>
            </w:pPr>
            <w:r w:rsidRPr="00D35D91">
              <w:rPr>
                <w:sz w:val="22"/>
              </w:rPr>
              <w:t>2.0</w:t>
            </w:r>
          </w:p>
        </w:tc>
        <w:tc>
          <w:tcPr>
            <w:tcW w:w="591" w:type="pct"/>
          </w:tcPr>
          <w:p w14:paraId="0AF90065" w14:textId="538D4B4A" w:rsidR="00A14A09" w:rsidRPr="00D35D91" w:rsidRDefault="00A14A09" w:rsidP="00713984">
            <w:pPr>
              <w:overflowPunct w:val="0"/>
              <w:snapToGrid w:val="0"/>
              <w:spacing w:line="240" w:lineRule="exact"/>
              <w:ind w:left="-38" w:right="-58"/>
              <w:jc w:val="center"/>
              <w:rPr>
                <w:sz w:val="22"/>
              </w:rPr>
            </w:pPr>
            <w:r w:rsidRPr="00D35D91">
              <w:rPr>
                <w:sz w:val="22"/>
              </w:rPr>
              <w:t>2.2</w:t>
            </w:r>
          </w:p>
        </w:tc>
        <w:tc>
          <w:tcPr>
            <w:tcW w:w="591" w:type="pct"/>
          </w:tcPr>
          <w:p w14:paraId="25070C84" w14:textId="5C4C30AD" w:rsidR="00A14A09" w:rsidRPr="00D35D91" w:rsidRDefault="000C1A00" w:rsidP="00713984">
            <w:pPr>
              <w:overflowPunct w:val="0"/>
              <w:snapToGrid w:val="0"/>
              <w:spacing w:line="240" w:lineRule="exact"/>
              <w:ind w:left="-38" w:right="-58"/>
              <w:jc w:val="center"/>
              <w:rPr>
                <w:sz w:val="22"/>
              </w:rPr>
            </w:pPr>
            <w:r w:rsidRPr="00D35D91">
              <w:rPr>
                <w:sz w:val="22"/>
              </w:rPr>
              <w:t>2.5</w:t>
            </w:r>
          </w:p>
        </w:tc>
      </w:tr>
      <w:tr w:rsidR="00A14A09" w:rsidRPr="00D35D91" w14:paraId="6EB377A5" w14:textId="1A77E166" w:rsidTr="00A14A09">
        <w:tc>
          <w:tcPr>
            <w:tcW w:w="1447" w:type="pct"/>
            <w:shd w:val="clear" w:color="auto" w:fill="auto"/>
          </w:tcPr>
          <w:p w14:paraId="334123CD"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592" w:type="pct"/>
            <w:shd w:val="clear" w:color="auto" w:fill="auto"/>
          </w:tcPr>
          <w:p w14:paraId="289F0ACD" w14:textId="134A310B" w:rsidR="00A14A09" w:rsidRPr="00D35D91" w:rsidRDefault="00A14A09" w:rsidP="00F168A0">
            <w:pPr>
              <w:overflowPunct w:val="0"/>
              <w:snapToGrid w:val="0"/>
              <w:spacing w:line="240" w:lineRule="exact"/>
              <w:ind w:left="-38" w:right="-58"/>
              <w:jc w:val="center"/>
              <w:rPr>
                <w:sz w:val="22"/>
              </w:rPr>
            </w:pPr>
          </w:p>
        </w:tc>
        <w:tc>
          <w:tcPr>
            <w:tcW w:w="592" w:type="pct"/>
          </w:tcPr>
          <w:p w14:paraId="56597ECE"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7C63070E"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7FC83EBC" w14:textId="5A54F0F6" w:rsidR="00A14A09" w:rsidRPr="00D35D91" w:rsidRDefault="00A14A09" w:rsidP="00F168A0">
            <w:pPr>
              <w:overflowPunct w:val="0"/>
              <w:snapToGrid w:val="0"/>
              <w:spacing w:line="240" w:lineRule="exact"/>
              <w:ind w:left="-38" w:right="-58"/>
              <w:jc w:val="center"/>
              <w:rPr>
                <w:sz w:val="22"/>
              </w:rPr>
            </w:pPr>
          </w:p>
        </w:tc>
        <w:tc>
          <w:tcPr>
            <w:tcW w:w="591" w:type="pct"/>
          </w:tcPr>
          <w:p w14:paraId="069AB6A3"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040EB770"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111462FB" w14:textId="439FEBB3" w:rsidTr="00A14A09">
        <w:tc>
          <w:tcPr>
            <w:tcW w:w="1447" w:type="pct"/>
            <w:shd w:val="clear" w:color="auto" w:fill="auto"/>
          </w:tcPr>
          <w:p w14:paraId="7601F118"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 xml:space="preserve">Managers </w:t>
            </w:r>
          </w:p>
        </w:tc>
        <w:tc>
          <w:tcPr>
            <w:tcW w:w="592" w:type="pct"/>
            <w:shd w:val="clear" w:color="auto" w:fill="auto"/>
          </w:tcPr>
          <w:p w14:paraId="31D1ECAC" w14:textId="0AED4226" w:rsidR="00A14A09" w:rsidRPr="00D35D91" w:rsidRDefault="00A14A09" w:rsidP="00F168A0">
            <w:pPr>
              <w:overflowPunct w:val="0"/>
              <w:snapToGrid w:val="0"/>
              <w:spacing w:line="240" w:lineRule="exact"/>
              <w:ind w:left="-38" w:right="-58"/>
              <w:jc w:val="center"/>
              <w:rPr>
                <w:sz w:val="22"/>
              </w:rPr>
            </w:pPr>
            <w:r w:rsidRPr="00D35D91">
              <w:rPr>
                <w:sz w:val="22"/>
              </w:rPr>
              <w:t>2.0</w:t>
            </w:r>
          </w:p>
        </w:tc>
        <w:tc>
          <w:tcPr>
            <w:tcW w:w="592" w:type="pct"/>
          </w:tcPr>
          <w:p w14:paraId="565AD343" w14:textId="39E553F9" w:rsidR="00A14A09" w:rsidRPr="00D35D91" w:rsidRDefault="00A14A09" w:rsidP="00F168A0">
            <w:pPr>
              <w:overflowPunct w:val="0"/>
              <w:snapToGrid w:val="0"/>
              <w:spacing w:line="240" w:lineRule="exact"/>
              <w:ind w:left="-38" w:right="-58"/>
              <w:jc w:val="center"/>
              <w:rPr>
                <w:sz w:val="22"/>
              </w:rPr>
            </w:pPr>
            <w:r w:rsidRPr="00D35D91">
              <w:rPr>
                <w:sz w:val="22"/>
              </w:rPr>
              <w:t>2.</w:t>
            </w:r>
            <w:r w:rsidR="00A374B3">
              <w:rPr>
                <w:sz w:val="22"/>
              </w:rPr>
              <w:t>0</w:t>
            </w:r>
          </w:p>
        </w:tc>
        <w:tc>
          <w:tcPr>
            <w:tcW w:w="592" w:type="pct"/>
          </w:tcPr>
          <w:p w14:paraId="2ABFCD72" w14:textId="6686CE89" w:rsidR="00A14A09" w:rsidRPr="00D35D91" w:rsidRDefault="00A14A09" w:rsidP="00A3192B">
            <w:pPr>
              <w:overflowPunct w:val="0"/>
              <w:snapToGrid w:val="0"/>
              <w:spacing w:line="240" w:lineRule="exact"/>
              <w:ind w:left="-38" w:right="-58"/>
              <w:jc w:val="center"/>
              <w:rPr>
                <w:sz w:val="22"/>
              </w:rPr>
            </w:pPr>
            <w:r w:rsidRPr="00D35D91">
              <w:rPr>
                <w:sz w:val="22"/>
              </w:rPr>
              <w:t>1.7</w:t>
            </w:r>
          </w:p>
        </w:tc>
        <w:tc>
          <w:tcPr>
            <w:tcW w:w="594" w:type="pct"/>
            <w:shd w:val="clear" w:color="auto" w:fill="auto"/>
          </w:tcPr>
          <w:p w14:paraId="7F4E64D4" w14:textId="164DC378" w:rsidR="00A14A09" w:rsidRPr="00D35D91" w:rsidRDefault="00A14A09" w:rsidP="00195940">
            <w:pPr>
              <w:overflowPunct w:val="0"/>
              <w:snapToGrid w:val="0"/>
              <w:spacing w:line="240" w:lineRule="exact"/>
              <w:ind w:left="-38" w:right="-58"/>
              <w:jc w:val="center"/>
              <w:rPr>
                <w:sz w:val="22"/>
              </w:rPr>
            </w:pPr>
            <w:r w:rsidRPr="00D35D91">
              <w:rPr>
                <w:sz w:val="22"/>
              </w:rPr>
              <w:t>1.6</w:t>
            </w:r>
          </w:p>
        </w:tc>
        <w:tc>
          <w:tcPr>
            <w:tcW w:w="591" w:type="pct"/>
          </w:tcPr>
          <w:p w14:paraId="2A9450FC" w14:textId="61B807A2" w:rsidR="00A14A09" w:rsidRPr="00D35D91" w:rsidRDefault="00A14A09" w:rsidP="00713984">
            <w:pPr>
              <w:overflowPunct w:val="0"/>
              <w:snapToGrid w:val="0"/>
              <w:spacing w:line="240" w:lineRule="exact"/>
              <w:ind w:left="-38" w:right="-58"/>
              <w:jc w:val="center"/>
              <w:rPr>
                <w:sz w:val="22"/>
              </w:rPr>
            </w:pPr>
            <w:r w:rsidRPr="00D35D91">
              <w:rPr>
                <w:sz w:val="22"/>
              </w:rPr>
              <w:t>1.7</w:t>
            </w:r>
          </w:p>
        </w:tc>
        <w:tc>
          <w:tcPr>
            <w:tcW w:w="591" w:type="pct"/>
          </w:tcPr>
          <w:p w14:paraId="69220BB7" w14:textId="71F43808" w:rsidR="00A14A09" w:rsidRPr="00D35D91" w:rsidRDefault="00E93064" w:rsidP="00713984">
            <w:pPr>
              <w:overflowPunct w:val="0"/>
              <w:snapToGrid w:val="0"/>
              <w:spacing w:line="240" w:lineRule="exact"/>
              <w:ind w:left="-38" w:right="-58"/>
              <w:jc w:val="center"/>
              <w:rPr>
                <w:sz w:val="22"/>
              </w:rPr>
            </w:pPr>
            <w:r w:rsidRPr="00D35D91">
              <w:rPr>
                <w:sz w:val="22"/>
              </w:rPr>
              <w:t>2.1</w:t>
            </w:r>
          </w:p>
        </w:tc>
      </w:tr>
      <w:tr w:rsidR="00A14A09" w:rsidRPr="00D35D91" w14:paraId="37801C34" w14:textId="5A285594" w:rsidTr="00A14A09">
        <w:tc>
          <w:tcPr>
            <w:tcW w:w="1447" w:type="pct"/>
            <w:shd w:val="clear" w:color="auto" w:fill="auto"/>
          </w:tcPr>
          <w:p w14:paraId="5625F5AD"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92" w:type="pct"/>
            <w:shd w:val="clear" w:color="auto" w:fill="auto"/>
          </w:tcPr>
          <w:p w14:paraId="619C2610" w14:textId="2A2E4327" w:rsidR="00A14A09" w:rsidRPr="00D35D91" w:rsidRDefault="00A14A09" w:rsidP="00F168A0">
            <w:pPr>
              <w:overflowPunct w:val="0"/>
              <w:snapToGrid w:val="0"/>
              <w:spacing w:line="240" w:lineRule="exact"/>
              <w:ind w:left="-38" w:right="-58"/>
              <w:jc w:val="center"/>
              <w:rPr>
                <w:sz w:val="22"/>
              </w:rPr>
            </w:pPr>
          </w:p>
        </w:tc>
        <w:tc>
          <w:tcPr>
            <w:tcW w:w="592" w:type="pct"/>
          </w:tcPr>
          <w:p w14:paraId="21AC25DE" w14:textId="153609BC" w:rsidR="00A14A09" w:rsidRPr="00D35D91" w:rsidRDefault="00A14A09" w:rsidP="00F168A0">
            <w:pPr>
              <w:overflowPunct w:val="0"/>
              <w:snapToGrid w:val="0"/>
              <w:spacing w:line="240" w:lineRule="exact"/>
              <w:ind w:left="-38" w:right="-58"/>
              <w:jc w:val="center"/>
              <w:rPr>
                <w:sz w:val="22"/>
              </w:rPr>
            </w:pPr>
          </w:p>
        </w:tc>
        <w:tc>
          <w:tcPr>
            <w:tcW w:w="592" w:type="pct"/>
          </w:tcPr>
          <w:p w14:paraId="7F6AD072"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121C5278"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1C0D8F20"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5867F065"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30A09ECD" w14:textId="267E4688" w:rsidTr="00A14A09">
        <w:tc>
          <w:tcPr>
            <w:tcW w:w="1447" w:type="pct"/>
            <w:shd w:val="clear" w:color="auto" w:fill="auto"/>
          </w:tcPr>
          <w:p w14:paraId="48C6BF92" w14:textId="1B14D59B"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Professionals</w:t>
            </w:r>
          </w:p>
        </w:tc>
        <w:tc>
          <w:tcPr>
            <w:tcW w:w="592" w:type="pct"/>
            <w:shd w:val="clear" w:color="auto" w:fill="auto"/>
          </w:tcPr>
          <w:p w14:paraId="7BD0AD62" w14:textId="7A0D6365" w:rsidR="00A14A09" w:rsidRPr="00D35D91" w:rsidRDefault="00A14A09" w:rsidP="00F168A0">
            <w:pPr>
              <w:overflowPunct w:val="0"/>
              <w:snapToGrid w:val="0"/>
              <w:spacing w:line="240" w:lineRule="exact"/>
              <w:ind w:left="-38" w:right="-58"/>
              <w:jc w:val="center"/>
              <w:rPr>
                <w:sz w:val="22"/>
              </w:rPr>
            </w:pPr>
            <w:r w:rsidRPr="00D35D91">
              <w:rPr>
                <w:sz w:val="22"/>
              </w:rPr>
              <w:t>1.9</w:t>
            </w:r>
          </w:p>
        </w:tc>
        <w:tc>
          <w:tcPr>
            <w:tcW w:w="592" w:type="pct"/>
          </w:tcPr>
          <w:p w14:paraId="70A43B92" w14:textId="12F12719" w:rsidR="00A14A09" w:rsidRPr="00D35D91" w:rsidRDefault="00A14A09" w:rsidP="00F168A0">
            <w:pPr>
              <w:overflowPunct w:val="0"/>
              <w:snapToGrid w:val="0"/>
              <w:spacing w:line="240" w:lineRule="exact"/>
              <w:ind w:left="-38" w:right="-58"/>
              <w:jc w:val="center"/>
              <w:rPr>
                <w:sz w:val="22"/>
              </w:rPr>
            </w:pPr>
            <w:r w:rsidRPr="00D35D91">
              <w:rPr>
                <w:sz w:val="22"/>
              </w:rPr>
              <w:t>1.7</w:t>
            </w:r>
          </w:p>
        </w:tc>
        <w:tc>
          <w:tcPr>
            <w:tcW w:w="592" w:type="pct"/>
          </w:tcPr>
          <w:p w14:paraId="7F8F9351" w14:textId="6443912F" w:rsidR="00A14A09" w:rsidRPr="00D35D91" w:rsidRDefault="00A14A09" w:rsidP="00A3192B">
            <w:pPr>
              <w:overflowPunct w:val="0"/>
              <w:snapToGrid w:val="0"/>
              <w:spacing w:line="240" w:lineRule="exact"/>
              <w:ind w:left="-38" w:right="-58"/>
              <w:jc w:val="center"/>
              <w:rPr>
                <w:sz w:val="22"/>
              </w:rPr>
            </w:pPr>
            <w:r w:rsidRPr="00D35D91">
              <w:rPr>
                <w:sz w:val="22"/>
              </w:rPr>
              <w:t>1.7</w:t>
            </w:r>
          </w:p>
        </w:tc>
        <w:tc>
          <w:tcPr>
            <w:tcW w:w="594" w:type="pct"/>
            <w:shd w:val="clear" w:color="auto" w:fill="auto"/>
          </w:tcPr>
          <w:p w14:paraId="51040413" w14:textId="2DD342E9" w:rsidR="00A14A09" w:rsidRPr="00D35D91" w:rsidRDefault="00A14A09" w:rsidP="00195940">
            <w:pPr>
              <w:overflowPunct w:val="0"/>
              <w:snapToGrid w:val="0"/>
              <w:spacing w:line="240" w:lineRule="exact"/>
              <w:ind w:left="-38" w:right="-58"/>
              <w:jc w:val="center"/>
              <w:rPr>
                <w:sz w:val="22"/>
              </w:rPr>
            </w:pPr>
            <w:r w:rsidRPr="00D35D91">
              <w:rPr>
                <w:sz w:val="22"/>
              </w:rPr>
              <w:t>1.</w:t>
            </w:r>
            <w:r w:rsidR="00A374B3">
              <w:rPr>
                <w:sz w:val="22"/>
              </w:rPr>
              <w:t>9</w:t>
            </w:r>
          </w:p>
        </w:tc>
        <w:tc>
          <w:tcPr>
            <w:tcW w:w="591" w:type="pct"/>
          </w:tcPr>
          <w:p w14:paraId="439ADFD3" w14:textId="4D0354D5" w:rsidR="00A14A09" w:rsidRPr="00D35D91" w:rsidRDefault="00A14A09" w:rsidP="00713984">
            <w:pPr>
              <w:overflowPunct w:val="0"/>
              <w:snapToGrid w:val="0"/>
              <w:spacing w:line="240" w:lineRule="exact"/>
              <w:ind w:left="-38" w:right="-58"/>
              <w:jc w:val="center"/>
              <w:rPr>
                <w:sz w:val="22"/>
              </w:rPr>
            </w:pPr>
            <w:r w:rsidRPr="00D35D91">
              <w:rPr>
                <w:sz w:val="22"/>
              </w:rPr>
              <w:t>2.0</w:t>
            </w:r>
          </w:p>
        </w:tc>
        <w:tc>
          <w:tcPr>
            <w:tcW w:w="591" w:type="pct"/>
          </w:tcPr>
          <w:p w14:paraId="5564A233" w14:textId="307DD179" w:rsidR="00A14A09" w:rsidRPr="00D35D91" w:rsidRDefault="00956249" w:rsidP="00713984">
            <w:pPr>
              <w:overflowPunct w:val="0"/>
              <w:snapToGrid w:val="0"/>
              <w:spacing w:line="240" w:lineRule="exact"/>
              <w:ind w:left="-38" w:right="-58"/>
              <w:jc w:val="center"/>
              <w:rPr>
                <w:sz w:val="22"/>
              </w:rPr>
            </w:pPr>
            <w:r w:rsidRPr="00D35D91">
              <w:rPr>
                <w:sz w:val="22"/>
              </w:rPr>
              <w:t>2.</w:t>
            </w:r>
            <w:r w:rsidR="00E93064" w:rsidRPr="00D35D91">
              <w:rPr>
                <w:sz w:val="22"/>
              </w:rPr>
              <w:t>1</w:t>
            </w:r>
          </w:p>
        </w:tc>
      </w:tr>
      <w:tr w:rsidR="00A14A09" w:rsidRPr="00D35D91" w14:paraId="74F23230" w14:textId="10AF73B8" w:rsidTr="00A14A09">
        <w:tc>
          <w:tcPr>
            <w:tcW w:w="1447" w:type="pct"/>
            <w:shd w:val="clear" w:color="auto" w:fill="auto"/>
          </w:tcPr>
          <w:p w14:paraId="1CF8FBB0"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92" w:type="pct"/>
            <w:shd w:val="clear" w:color="auto" w:fill="auto"/>
          </w:tcPr>
          <w:p w14:paraId="6A7D104E" w14:textId="34FBF8B7" w:rsidR="00A14A09" w:rsidRPr="00D35D91" w:rsidRDefault="00A14A09" w:rsidP="00F168A0">
            <w:pPr>
              <w:overflowPunct w:val="0"/>
              <w:snapToGrid w:val="0"/>
              <w:spacing w:line="240" w:lineRule="exact"/>
              <w:ind w:left="-38" w:right="-58"/>
              <w:jc w:val="center"/>
              <w:rPr>
                <w:sz w:val="22"/>
              </w:rPr>
            </w:pPr>
          </w:p>
        </w:tc>
        <w:tc>
          <w:tcPr>
            <w:tcW w:w="592" w:type="pct"/>
          </w:tcPr>
          <w:p w14:paraId="563993D8"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04F61A94"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537557EB"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5FD4E822"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35F7109E"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10DD2A76" w14:textId="62454EC5" w:rsidTr="00A14A09">
        <w:tc>
          <w:tcPr>
            <w:tcW w:w="1447" w:type="pct"/>
            <w:shd w:val="clear" w:color="auto" w:fill="auto"/>
          </w:tcPr>
          <w:p w14:paraId="0A7C5054"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Associate professionals</w:t>
            </w:r>
          </w:p>
        </w:tc>
        <w:tc>
          <w:tcPr>
            <w:tcW w:w="592" w:type="pct"/>
            <w:shd w:val="clear" w:color="auto" w:fill="auto"/>
          </w:tcPr>
          <w:p w14:paraId="7A2D4E7D" w14:textId="19FE0D9F" w:rsidR="00A14A09" w:rsidRPr="00D35D91" w:rsidRDefault="00A14A09" w:rsidP="00F168A0">
            <w:pPr>
              <w:overflowPunct w:val="0"/>
              <w:snapToGrid w:val="0"/>
              <w:spacing w:line="240" w:lineRule="exact"/>
              <w:ind w:left="-38" w:right="-58"/>
              <w:jc w:val="center"/>
              <w:rPr>
                <w:sz w:val="22"/>
              </w:rPr>
            </w:pPr>
            <w:r w:rsidRPr="00D35D91">
              <w:rPr>
                <w:sz w:val="22"/>
              </w:rPr>
              <w:t>2.7</w:t>
            </w:r>
          </w:p>
        </w:tc>
        <w:tc>
          <w:tcPr>
            <w:tcW w:w="592" w:type="pct"/>
          </w:tcPr>
          <w:p w14:paraId="12CDC8A9" w14:textId="4875AD98" w:rsidR="00A14A09" w:rsidRPr="00D35D91" w:rsidRDefault="00A14A09" w:rsidP="00F168A0">
            <w:pPr>
              <w:overflowPunct w:val="0"/>
              <w:snapToGrid w:val="0"/>
              <w:spacing w:line="240" w:lineRule="exact"/>
              <w:ind w:left="-38" w:right="-58"/>
              <w:jc w:val="center"/>
              <w:rPr>
                <w:sz w:val="22"/>
              </w:rPr>
            </w:pPr>
            <w:r w:rsidRPr="00D35D91">
              <w:rPr>
                <w:sz w:val="22"/>
              </w:rPr>
              <w:t>2.9</w:t>
            </w:r>
          </w:p>
        </w:tc>
        <w:tc>
          <w:tcPr>
            <w:tcW w:w="592" w:type="pct"/>
          </w:tcPr>
          <w:p w14:paraId="206EE4E1" w14:textId="1F602FD8" w:rsidR="00A14A09" w:rsidRPr="00D35D91" w:rsidRDefault="00A14A09" w:rsidP="00A3192B">
            <w:pPr>
              <w:overflowPunct w:val="0"/>
              <w:snapToGrid w:val="0"/>
              <w:spacing w:line="240" w:lineRule="exact"/>
              <w:ind w:left="-38" w:right="-58"/>
              <w:jc w:val="center"/>
              <w:rPr>
                <w:sz w:val="22"/>
              </w:rPr>
            </w:pPr>
            <w:r w:rsidRPr="00D35D91">
              <w:rPr>
                <w:sz w:val="22"/>
              </w:rPr>
              <w:t>2.4</w:t>
            </w:r>
          </w:p>
        </w:tc>
        <w:tc>
          <w:tcPr>
            <w:tcW w:w="594" w:type="pct"/>
            <w:shd w:val="clear" w:color="auto" w:fill="auto"/>
          </w:tcPr>
          <w:p w14:paraId="31674E87" w14:textId="0103986C" w:rsidR="00A14A09" w:rsidRPr="00D35D91" w:rsidRDefault="00A14A09" w:rsidP="00195940">
            <w:pPr>
              <w:overflowPunct w:val="0"/>
              <w:snapToGrid w:val="0"/>
              <w:spacing w:line="240" w:lineRule="exact"/>
              <w:ind w:left="-38" w:right="-58"/>
              <w:jc w:val="center"/>
              <w:rPr>
                <w:sz w:val="22"/>
              </w:rPr>
            </w:pPr>
            <w:r w:rsidRPr="00D35D91">
              <w:rPr>
                <w:sz w:val="22"/>
              </w:rPr>
              <w:t>2.4</w:t>
            </w:r>
          </w:p>
        </w:tc>
        <w:tc>
          <w:tcPr>
            <w:tcW w:w="591" w:type="pct"/>
          </w:tcPr>
          <w:p w14:paraId="24134C24" w14:textId="361B5354" w:rsidR="00A14A09" w:rsidRPr="00D35D91" w:rsidRDefault="00A14A09" w:rsidP="00713984">
            <w:pPr>
              <w:overflowPunct w:val="0"/>
              <w:snapToGrid w:val="0"/>
              <w:spacing w:line="240" w:lineRule="exact"/>
              <w:ind w:left="-38" w:right="-58"/>
              <w:jc w:val="center"/>
              <w:rPr>
                <w:sz w:val="22"/>
              </w:rPr>
            </w:pPr>
            <w:r w:rsidRPr="00D35D91">
              <w:rPr>
                <w:sz w:val="22"/>
              </w:rPr>
              <w:t>2.8</w:t>
            </w:r>
          </w:p>
        </w:tc>
        <w:tc>
          <w:tcPr>
            <w:tcW w:w="591" w:type="pct"/>
          </w:tcPr>
          <w:p w14:paraId="17EBBF73" w14:textId="48A84601" w:rsidR="00A14A09" w:rsidRPr="00D35D91" w:rsidRDefault="00956249" w:rsidP="00713984">
            <w:pPr>
              <w:overflowPunct w:val="0"/>
              <w:snapToGrid w:val="0"/>
              <w:spacing w:line="240" w:lineRule="exact"/>
              <w:ind w:left="-38" w:right="-58"/>
              <w:jc w:val="center"/>
              <w:rPr>
                <w:sz w:val="22"/>
              </w:rPr>
            </w:pPr>
            <w:r w:rsidRPr="00D35D91">
              <w:rPr>
                <w:sz w:val="22"/>
              </w:rPr>
              <w:t>3.</w:t>
            </w:r>
            <w:r w:rsidR="00E93064" w:rsidRPr="00D35D91">
              <w:rPr>
                <w:sz w:val="22"/>
              </w:rPr>
              <w:t>1</w:t>
            </w:r>
          </w:p>
        </w:tc>
      </w:tr>
      <w:tr w:rsidR="00A14A09" w:rsidRPr="00D35D91" w14:paraId="3AF75E89" w14:textId="4A1C5720" w:rsidTr="00A14A09">
        <w:tc>
          <w:tcPr>
            <w:tcW w:w="1447" w:type="pct"/>
            <w:shd w:val="clear" w:color="auto" w:fill="auto"/>
          </w:tcPr>
          <w:p w14:paraId="0FB2B056"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592" w:type="pct"/>
            <w:shd w:val="clear" w:color="auto" w:fill="auto"/>
          </w:tcPr>
          <w:p w14:paraId="3C3F7519" w14:textId="0EF4B025" w:rsidR="00A14A09" w:rsidRPr="00D35D91" w:rsidRDefault="00A14A09" w:rsidP="00F168A0">
            <w:pPr>
              <w:overflowPunct w:val="0"/>
              <w:snapToGrid w:val="0"/>
              <w:spacing w:line="240" w:lineRule="exact"/>
              <w:ind w:left="-38" w:right="-58"/>
              <w:jc w:val="center"/>
              <w:rPr>
                <w:sz w:val="22"/>
              </w:rPr>
            </w:pPr>
          </w:p>
        </w:tc>
        <w:tc>
          <w:tcPr>
            <w:tcW w:w="592" w:type="pct"/>
          </w:tcPr>
          <w:p w14:paraId="03958447"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5272190C"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2055EC58"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6A6450C4"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3C4730E1"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4C46734F" w14:textId="122B01CE" w:rsidTr="00A14A09">
        <w:tc>
          <w:tcPr>
            <w:tcW w:w="1447" w:type="pct"/>
            <w:shd w:val="clear" w:color="auto" w:fill="auto"/>
          </w:tcPr>
          <w:p w14:paraId="3EF28F07"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u w:val="single"/>
                <w:lang w:eastAsia="zh-TW"/>
              </w:rPr>
              <w:t>Lower-skilled segment</w:t>
            </w:r>
            <w:r w:rsidRPr="00D35D91">
              <w:rPr>
                <w:rFonts w:hint="eastAsia"/>
                <w:bCs/>
                <w:sz w:val="22"/>
                <w:szCs w:val="22"/>
                <w:lang w:eastAsia="zh-TW"/>
              </w:rPr>
              <w:t>^</w:t>
            </w:r>
          </w:p>
        </w:tc>
        <w:tc>
          <w:tcPr>
            <w:tcW w:w="592" w:type="pct"/>
            <w:shd w:val="clear" w:color="auto" w:fill="auto"/>
          </w:tcPr>
          <w:p w14:paraId="57AAF389" w14:textId="5B93EDB6" w:rsidR="00A14A09" w:rsidRPr="00D35D91" w:rsidRDefault="00A14A09" w:rsidP="00F168A0">
            <w:pPr>
              <w:overflowPunct w:val="0"/>
              <w:snapToGrid w:val="0"/>
              <w:spacing w:line="240" w:lineRule="exact"/>
              <w:ind w:left="-38" w:right="-58"/>
              <w:jc w:val="center"/>
              <w:rPr>
                <w:sz w:val="22"/>
              </w:rPr>
            </w:pPr>
            <w:r w:rsidRPr="00D35D91">
              <w:rPr>
                <w:sz w:val="22"/>
              </w:rPr>
              <w:t>2.9</w:t>
            </w:r>
          </w:p>
        </w:tc>
        <w:tc>
          <w:tcPr>
            <w:tcW w:w="592" w:type="pct"/>
          </w:tcPr>
          <w:p w14:paraId="160A0220" w14:textId="65916CF1" w:rsidR="00A14A09" w:rsidRPr="00D35D91" w:rsidRDefault="00A14A09" w:rsidP="00F168A0">
            <w:pPr>
              <w:overflowPunct w:val="0"/>
              <w:snapToGrid w:val="0"/>
              <w:spacing w:line="240" w:lineRule="exact"/>
              <w:ind w:left="-38" w:right="-58"/>
              <w:jc w:val="center"/>
              <w:rPr>
                <w:sz w:val="22"/>
              </w:rPr>
            </w:pPr>
            <w:r w:rsidRPr="00D35D91">
              <w:rPr>
                <w:sz w:val="22"/>
              </w:rPr>
              <w:t>3.1</w:t>
            </w:r>
          </w:p>
        </w:tc>
        <w:tc>
          <w:tcPr>
            <w:tcW w:w="592" w:type="pct"/>
          </w:tcPr>
          <w:p w14:paraId="397777D3" w14:textId="64FCFF2A" w:rsidR="00A14A09" w:rsidRPr="00D35D91" w:rsidRDefault="00A14A09" w:rsidP="00A3192B">
            <w:pPr>
              <w:overflowPunct w:val="0"/>
              <w:snapToGrid w:val="0"/>
              <w:spacing w:line="240" w:lineRule="exact"/>
              <w:ind w:left="-38" w:right="-58"/>
              <w:jc w:val="center"/>
              <w:rPr>
                <w:sz w:val="22"/>
              </w:rPr>
            </w:pPr>
            <w:r w:rsidRPr="00D35D91">
              <w:rPr>
                <w:sz w:val="22"/>
              </w:rPr>
              <w:t>3.2</w:t>
            </w:r>
          </w:p>
        </w:tc>
        <w:tc>
          <w:tcPr>
            <w:tcW w:w="594" w:type="pct"/>
            <w:shd w:val="clear" w:color="auto" w:fill="auto"/>
          </w:tcPr>
          <w:p w14:paraId="34A70A88" w14:textId="5C10F1AC" w:rsidR="00A14A09" w:rsidRPr="00D35D91" w:rsidRDefault="00A14A09" w:rsidP="00195940">
            <w:pPr>
              <w:overflowPunct w:val="0"/>
              <w:snapToGrid w:val="0"/>
              <w:spacing w:line="240" w:lineRule="exact"/>
              <w:ind w:left="-38" w:right="-58"/>
              <w:jc w:val="center"/>
              <w:rPr>
                <w:sz w:val="22"/>
              </w:rPr>
            </w:pPr>
            <w:r w:rsidRPr="00D35D91">
              <w:rPr>
                <w:sz w:val="22"/>
              </w:rPr>
              <w:t>3.1</w:t>
            </w:r>
          </w:p>
        </w:tc>
        <w:tc>
          <w:tcPr>
            <w:tcW w:w="591" w:type="pct"/>
          </w:tcPr>
          <w:p w14:paraId="0BA17821" w14:textId="4FC18393" w:rsidR="00A14A09" w:rsidRPr="00D35D91" w:rsidRDefault="00A14A09" w:rsidP="00713984">
            <w:pPr>
              <w:overflowPunct w:val="0"/>
              <w:snapToGrid w:val="0"/>
              <w:spacing w:line="240" w:lineRule="exact"/>
              <w:ind w:left="-38" w:right="-58"/>
              <w:jc w:val="center"/>
              <w:rPr>
                <w:sz w:val="22"/>
              </w:rPr>
            </w:pPr>
            <w:r w:rsidRPr="00D35D91">
              <w:rPr>
                <w:sz w:val="22"/>
              </w:rPr>
              <w:t>3.3</w:t>
            </w:r>
          </w:p>
        </w:tc>
        <w:tc>
          <w:tcPr>
            <w:tcW w:w="591" w:type="pct"/>
          </w:tcPr>
          <w:p w14:paraId="16F0FC0D" w14:textId="01D33EA7" w:rsidR="00A14A09" w:rsidRPr="00D35D91" w:rsidRDefault="00956249" w:rsidP="00713984">
            <w:pPr>
              <w:overflowPunct w:val="0"/>
              <w:snapToGrid w:val="0"/>
              <w:spacing w:line="240" w:lineRule="exact"/>
              <w:ind w:left="-38" w:right="-58"/>
              <w:jc w:val="center"/>
              <w:rPr>
                <w:sz w:val="22"/>
              </w:rPr>
            </w:pPr>
            <w:r w:rsidRPr="00D35D91">
              <w:rPr>
                <w:sz w:val="22"/>
              </w:rPr>
              <w:t>3.8</w:t>
            </w:r>
          </w:p>
        </w:tc>
      </w:tr>
      <w:tr w:rsidR="00A14A09" w:rsidRPr="00D35D91" w14:paraId="5563342B" w14:textId="36024BC0" w:rsidTr="00A14A09">
        <w:tc>
          <w:tcPr>
            <w:tcW w:w="1447" w:type="pct"/>
            <w:shd w:val="clear" w:color="auto" w:fill="auto"/>
          </w:tcPr>
          <w:p w14:paraId="45C26914"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592" w:type="pct"/>
            <w:shd w:val="clear" w:color="auto" w:fill="auto"/>
          </w:tcPr>
          <w:p w14:paraId="457D757C" w14:textId="60E6B95C" w:rsidR="00A14A09" w:rsidRPr="00D35D91" w:rsidRDefault="00A14A09" w:rsidP="00F168A0">
            <w:pPr>
              <w:overflowPunct w:val="0"/>
              <w:snapToGrid w:val="0"/>
              <w:spacing w:line="240" w:lineRule="exact"/>
              <w:ind w:left="-38" w:right="-58"/>
              <w:jc w:val="center"/>
              <w:rPr>
                <w:sz w:val="22"/>
              </w:rPr>
            </w:pPr>
          </w:p>
        </w:tc>
        <w:tc>
          <w:tcPr>
            <w:tcW w:w="592" w:type="pct"/>
          </w:tcPr>
          <w:p w14:paraId="380BB296"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2BA55E24"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032BDA4E"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6EB54C47"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1120D41A"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4A4364F9" w14:textId="3375AAA2" w:rsidTr="00A14A09">
        <w:tc>
          <w:tcPr>
            <w:tcW w:w="1447" w:type="pct"/>
            <w:shd w:val="clear" w:color="auto" w:fill="auto"/>
          </w:tcPr>
          <w:p w14:paraId="59D5317B"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Clerical support workers</w:t>
            </w:r>
          </w:p>
        </w:tc>
        <w:tc>
          <w:tcPr>
            <w:tcW w:w="592" w:type="pct"/>
            <w:shd w:val="clear" w:color="auto" w:fill="auto"/>
          </w:tcPr>
          <w:p w14:paraId="1BF4B070" w14:textId="5C9AFE06" w:rsidR="00A14A09" w:rsidRPr="00D35D91" w:rsidRDefault="00A14A09" w:rsidP="00F168A0">
            <w:pPr>
              <w:overflowPunct w:val="0"/>
              <w:snapToGrid w:val="0"/>
              <w:spacing w:line="240" w:lineRule="exact"/>
              <w:ind w:left="-38" w:right="-58"/>
              <w:jc w:val="center"/>
              <w:rPr>
                <w:sz w:val="22"/>
              </w:rPr>
            </w:pPr>
            <w:r w:rsidRPr="00D35D91">
              <w:rPr>
                <w:sz w:val="22"/>
              </w:rPr>
              <w:t>3.4</w:t>
            </w:r>
          </w:p>
        </w:tc>
        <w:tc>
          <w:tcPr>
            <w:tcW w:w="592" w:type="pct"/>
          </w:tcPr>
          <w:p w14:paraId="2350FEF9" w14:textId="170D59C2" w:rsidR="00A14A09" w:rsidRPr="00D35D91" w:rsidRDefault="00A14A09" w:rsidP="00F168A0">
            <w:pPr>
              <w:overflowPunct w:val="0"/>
              <w:snapToGrid w:val="0"/>
              <w:spacing w:line="240" w:lineRule="exact"/>
              <w:ind w:left="-38" w:right="-58"/>
              <w:jc w:val="center"/>
              <w:rPr>
                <w:sz w:val="22"/>
              </w:rPr>
            </w:pPr>
            <w:r w:rsidRPr="00D35D91">
              <w:rPr>
                <w:sz w:val="22"/>
              </w:rPr>
              <w:t>3.7</w:t>
            </w:r>
          </w:p>
        </w:tc>
        <w:tc>
          <w:tcPr>
            <w:tcW w:w="592" w:type="pct"/>
          </w:tcPr>
          <w:p w14:paraId="212AB51A" w14:textId="20BFC6D6" w:rsidR="00A14A09" w:rsidRPr="00D35D91" w:rsidRDefault="00A14A09" w:rsidP="00A3192B">
            <w:pPr>
              <w:overflowPunct w:val="0"/>
              <w:snapToGrid w:val="0"/>
              <w:spacing w:line="240" w:lineRule="exact"/>
              <w:ind w:left="-38" w:right="-58"/>
              <w:jc w:val="center"/>
              <w:rPr>
                <w:sz w:val="22"/>
              </w:rPr>
            </w:pPr>
            <w:r w:rsidRPr="00D35D91">
              <w:rPr>
                <w:sz w:val="22"/>
              </w:rPr>
              <w:t>3.5</w:t>
            </w:r>
          </w:p>
        </w:tc>
        <w:tc>
          <w:tcPr>
            <w:tcW w:w="594" w:type="pct"/>
            <w:shd w:val="clear" w:color="auto" w:fill="auto"/>
          </w:tcPr>
          <w:p w14:paraId="16730EB8" w14:textId="1CBABB1D" w:rsidR="00A14A09" w:rsidRPr="00D35D91" w:rsidRDefault="00A14A09" w:rsidP="00195940">
            <w:pPr>
              <w:overflowPunct w:val="0"/>
              <w:snapToGrid w:val="0"/>
              <w:spacing w:line="240" w:lineRule="exact"/>
              <w:ind w:left="-38" w:right="-58"/>
              <w:jc w:val="center"/>
              <w:rPr>
                <w:sz w:val="22"/>
              </w:rPr>
            </w:pPr>
            <w:r w:rsidRPr="00D35D91">
              <w:rPr>
                <w:sz w:val="22"/>
              </w:rPr>
              <w:t>3.</w:t>
            </w:r>
            <w:r w:rsidR="00A374B3">
              <w:rPr>
                <w:sz w:val="22"/>
              </w:rPr>
              <w:t>3</w:t>
            </w:r>
          </w:p>
        </w:tc>
        <w:tc>
          <w:tcPr>
            <w:tcW w:w="591" w:type="pct"/>
          </w:tcPr>
          <w:p w14:paraId="6E532CAD" w14:textId="5D2DBB70" w:rsidR="00A14A09" w:rsidRPr="00D35D91" w:rsidRDefault="00A14A09" w:rsidP="00713984">
            <w:pPr>
              <w:overflowPunct w:val="0"/>
              <w:snapToGrid w:val="0"/>
              <w:spacing w:line="240" w:lineRule="exact"/>
              <w:ind w:left="-38" w:right="-58"/>
              <w:jc w:val="center"/>
              <w:rPr>
                <w:sz w:val="22"/>
              </w:rPr>
            </w:pPr>
            <w:r w:rsidRPr="00D35D91">
              <w:rPr>
                <w:sz w:val="22"/>
              </w:rPr>
              <w:t>3.5</w:t>
            </w:r>
          </w:p>
        </w:tc>
        <w:tc>
          <w:tcPr>
            <w:tcW w:w="591" w:type="pct"/>
          </w:tcPr>
          <w:p w14:paraId="441FE3BD" w14:textId="201731D6" w:rsidR="00A14A09" w:rsidRPr="00D35D91" w:rsidRDefault="00E93064" w:rsidP="00713984">
            <w:pPr>
              <w:overflowPunct w:val="0"/>
              <w:snapToGrid w:val="0"/>
              <w:spacing w:line="240" w:lineRule="exact"/>
              <w:ind w:left="-38" w:right="-58"/>
              <w:jc w:val="center"/>
              <w:rPr>
                <w:sz w:val="22"/>
              </w:rPr>
            </w:pPr>
            <w:r w:rsidRPr="00D35D91">
              <w:rPr>
                <w:sz w:val="22"/>
              </w:rPr>
              <w:t>3.9</w:t>
            </w:r>
          </w:p>
        </w:tc>
      </w:tr>
      <w:tr w:rsidR="00A14A09" w:rsidRPr="00D35D91" w14:paraId="2DAFB42E" w14:textId="1670B02A" w:rsidTr="00A14A09">
        <w:tc>
          <w:tcPr>
            <w:tcW w:w="1447" w:type="pct"/>
            <w:shd w:val="clear" w:color="auto" w:fill="auto"/>
          </w:tcPr>
          <w:p w14:paraId="16857409"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92" w:type="pct"/>
            <w:shd w:val="clear" w:color="auto" w:fill="auto"/>
          </w:tcPr>
          <w:p w14:paraId="40F6F9A2" w14:textId="22F10F62" w:rsidR="00A14A09" w:rsidRPr="00D35D91" w:rsidRDefault="00A14A09" w:rsidP="00F168A0">
            <w:pPr>
              <w:overflowPunct w:val="0"/>
              <w:snapToGrid w:val="0"/>
              <w:spacing w:line="240" w:lineRule="exact"/>
              <w:ind w:left="-38" w:right="-58"/>
              <w:jc w:val="center"/>
              <w:rPr>
                <w:sz w:val="22"/>
              </w:rPr>
            </w:pPr>
          </w:p>
        </w:tc>
        <w:tc>
          <w:tcPr>
            <w:tcW w:w="592" w:type="pct"/>
          </w:tcPr>
          <w:p w14:paraId="7232D8C0"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03C29D7B"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7ACCB94A" w14:textId="5D81A07E" w:rsidR="00A14A09" w:rsidRPr="00D35D91" w:rsidRDefault="00A14A09" w:rsidP="00F168A0">
            <w:pPr>
              <w:overflowPunct w:val="0"/>
              <w:snapToGrid w:val="0"/>
              <w:spacing w:line="240" w:lineRule="exact"/>
              <w:ind w:left="-38" w:right="-58"/>
              <w:jc w:val="center"/>
              <w:rPr>
                <w:sz w:val="22"/>
              </w:rPr>
            </w:pPr>
          </w:p>
        </w:tc>
        <w:tc>
          <w:tcPr>
            <w:tcW w:w="591" w:type="pct"/>
          </w:tcPr>
          <w:p w14:paraId="15D1FB72"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7C230150"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59981810" w14:textId="65F653E5" w:rsidTr="00A14A09">
        <w:tc>
          <w:tcPr>
            <w:tcW w:w="1447" w:type="pct"/>
            <w:shd w:val="clear" w:color="auto" w:fill="auto"/>
          </w:tcPr>
          <w:p w14:paraId="48A013F0"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Service and sales workers</w:t>
            </w:r>
          </w:p>
        </w:tc>
        <w:tc>
          <w:tcPr>
            <w:tcW w:w="592" w:type="pct"/>
            <w:shd w:val="clear" w:color="auto" w:fill="auto"/>
          </w:tcPr>
          <w:p w14:paraId="1916F97E" w14:textId="42A9128A" w:rsidR="00A14A09" w:rsidRPr="00D35D91" w:rsidRDefault="00A14A09" w:rsidP="00F168A0">
            <w:pPr>
              <w:overflowPunct w:val="0"/>
              <w:snapToGrid w:val="0"/>
              <w:spacing w:line="240" w:lineRule="exact"/>
              <w:ind w:left="-38" w:right="-58"/>
              <w:jc w:val="center"/>
              <w:rPr>
                <w:sz w:val="22"/>
              </w:rPr>
            </w:pPr>
            <w:r w:rsidRPr="00D35D91">
              <w:rPr>
                <w:sz w:val="22"/>
              </w:rPr>
              <w:t>3.</w:t>
            </w:r>
            <w:r w:rsidR="00A374B3">
              <w:rPr>
                <w:sz w:val="22"/>
              </w:rPr>
              <w:t>3</w:t>
            </w:r>
          </w:p>
        </w:tc>
        <w:tc>
          <w:tcPr>
            <w:tcW w:w="592" w:type="pct"/>
          </w:tcPr>
          <w:p w14:paraId="06841C76" w14:textId="3A04E57B" w:rsidR="00A14A09" w:rsidRPr="00D35D91" w:rsidRDefault="00A14A09" w:rsidP="00F168A0">
            <w:pPr>
              <w:overflowPunct w:val="0"/>
              <w:snapToGrid w:val="0"/>
              <w:spacing w:line="240" w:lineRule="exact"/>
              <w:ind w:left="-38" w:right="-58"/>
              <w:jc w:val="center"/>
              <w:rPr>
                <w:sz w:val="22"/>
              </w:rPr>
            </w:pPr>
            <w:r w:rsidRPr="00D35D91">
              <w:rPr>
                <w:sz w:val="22"/>
              </w:rPr>
              <w:t>3.4</w:t>
            </w:r>
          </w:p>
        </w:tc>
        <w:tc>
          <w:tcPr>
            <w:tcW w:w="592" w:type="pct"/>
          </w:tcPr>
          <w:p w14:paraId="5BDC3645" w14:textId="108376B2" w:rsidR="00A14A09" w:rsidRPr="00D35D91" w:rsidRDefault="00A14A09" w:rsidP="00A3192B">
            <w:pPr>
              <w:overflowPunct w:val="0"/>
              <w:snapToGrid w:val="0"/>
              <w:spacing w:line="240" w:lineRule="exact"/>
              <w:ind w:left="-38" w:right="-58"/>
              <w:jc w:val="center"/>
              <w:rPr>
                <w:sz w:val="22"/>
              </w:rPr>
            </w:pPr>
            <w:r w:rsidRPr="00D35D91">
              <w:rPr>
                <w:sz w:val="22"/>
              </w:rPr>
              <w:t>3.6</w:t>
            </w:r>
          </w:p>
        </w:tc>
        <w:tc>
          <w:tcPr>
            <w:tcW w:w="594" w:type="pct"/>
            <w:shd w:val="clear" w:color="auto" w:fill="auto"/>
          </w:tcPr>
          <w:p w14:paraId="1A78F1BE" w14:textId="6F148236" w:rsidR="00A14A09" w:rsidRPr="00D35D91" w:rsidRDefault="00A14A09" w:rsidP="00195940">
            <w:pPr>
              <w:overflowPunct w:val="0"/>
              <w:snapToGrid w:val="0"/>
              <w:spacing w:line="240" w:lineRule="exact"/>
              <w:ind w:left="-38" w:right="-58"/>
              <w:jc w:val="center"/>
              <w:rPr>
                <w:sz w:val="22"/>
              </w:rPr>
            </w:pPr>
            <w:r w:rsidRPr="00D35D91">
              <w:rPr>
                <w:sz w:val="22"/>
              </w:rPr>
              <w:t>3.5</w:t>
            </w:r>
          </w:p>
        </w:tc>
        <w:tc>
          <w:tcPr>
            <w:tcW w:w="591" w:type="pct"/>
          </w:tcPr>
          <w:p w14:paraId="5116B262" w14:textId="4BED7975" w:rsidR="00A14A09" w:rsidRPr="00D35D91" w:rsidRDefault="00A14A09" w:rsidP="00713984">
            <w:pPr>
              <w:overflowPunct w:val="0"/>
              <w:snapToGrid w:val="0"/>
              <w:spacing w:line="240" w:lineRule="exact"/>
              <w:ind w:left="-38" w:right="-58"/>
              <w:jc w:val="center"/>
              <w:rPr>
                <w:sz w:val="22"/>
              </w:rPr>
            </w:pPr>
            <w:r w:rsidRPr="00D35D91">
              <w:rPr>
                <w:sz w:val="22"/>
              </w:rPr>
              <w:t>3.5</w:t>
            </w:r>
          </w:p>
        </w:tc>
        <w:tc>
          <w:tcPr>
            <w:tcW w:w="591" w:type="pct"/>
          </w:tcPr>
          <w:p w14:paraId="35FD5F85" w14:textId="62295CAD" w:rsidR="00A14A09" w:rsidRPr="00D35D91" w:rsidRDefault="00E93064" w:rsidP="00713984">
            <w:pPr>
              <w:overflowPunct w:val="0"/>
              <w:snapToGrid w:val="0"/>
              <w:spacing w:line="240" w:lineRule="exact"/>
              <w:ind w:left="-38" w:right="-58"/>
              <w:jc w:val="center"/>
              <w:rPr>
                <w:sz w:val="22"/>
              </w:rPr>
            </w:pPr>
            <w:r w:rsidRPr="00D35D91">
              <w:rPr>
                <w:sz w:val="22"/>
              </w:rPr>
              <w:t>4.0</w:t>
            </w:r>
          </w:p>
        </w:tc>
      </w:tr>
      <w:tr w:rsidR="00A14A09" w:rsidRPr="00D35D91" w14:paraId="137BE630" w14:textId="5446374C" w:rsidTr="00A14A09">
        <w:tc>
          <w:tcPr>
            <w:tcW w:w="1447" w:type="pct"/>
            <w:shd w:val="clear" w:color="auto" w:fill="auto"/>
          </w:tcPr>
          <w:p w14:paraId="3AE01061"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92" w:type="pct"/>
            <w:shd w:val="clear" w:color="auto" w:fill="auto"/>
          </w:tcPr>
          <w:p w14:paraId="17F32F40" w14:textId="6E9C6CD4" w:rsidR="00A14A09" w:rsidRPr="00D35D91" w:rsidRDefault="00A14A09" w:rsidP="00F168A0">
            <w:pPr>
              <w:overflowPunct w:val="0"/>
              <w:snapToGrid w:val="0"/>
              <w:spacing w:line="240" w:lineRule="exact"/>
              <w:ind w:left="-38" w:right="-58"/>
              <w:jc w:val="center"/>
              <w:rPr>
                <w:sz w:val="22"/>
              </w:rPr>
            </w:pPr>
          </w:p>
        </w:tc>
        <w:tc>
          <w:tcPr>
            <w:tcW w:w="592" w:type="pct"/>
          </w:tcPr>
          <w:p w14:paraId="0418207F"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6174EC78"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78C9C64C"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45991D3F"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24C4517A"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23677F73" w14:textId="1A767A42" w:rsidTr="00A14A09">
        <w:tc>
          <w:tcPr>
            <w:tcW w:w="1447" w:type="pct"/>
            <w:shd w:val="clear" w:color="auto" w:fill="auto"/>
          </w:tcPr>
          <w:p w14:paraId="133A8A25"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D35D91">
              <w:rPr>
                <w:bCs/>
                <w:sz w:val="22"/>
                <w:szCs w:val="22"/>
                <w:lang w:eastAsia="zh-TW"/>
              </w:rPr>
              <w:t>Craft and related workers</w:t>
            </w:r>
          </w:p>
        </w:tc>
        <w:tc>
          <w:tcPr>
            <w:tcW w:w="592" w:type="pct"/>
            <w:shd w:val="clear" w:color="auto" w:fill="auto"/>
          </w:tcPr>
          <w:p w14:paraId="29E07A3E" w14:textId="04637E4A" w:rsidR="00A14A09" w:rsidRPr="00D35D91" w:rsidRDefault="00A14A09" w:rsidP="00F168A0">
            <w:pPr>
              <w:overflowPunct w:val="0"/>
              <w:snapToGrid w:val="0"/>
              <w:spacing w:line="240" w:lineRule="exact"/>
              <w:ind w:left="-38" w:right="-58"/>
              <w:jc w:val="center"/>
              <w:rPr>
                <w:sz w:val="22"/>
              </w:rPr>
            </w:pPr>
            <w:r w:rsidRPr="00D35D91">
              <w:rPr>
                <w:sz w:val="22"/>
              </w:rPr>
              <w:t>4.0</w:t>
            </w:r>
          </w:p>
        </w:tc>
        <w:tc>
          <w:tcPr>
            <w:tcW w:w="592" w:type="pct"/>
          </w:tcPr>
          <w:p w14:paraId="109CD79E" w14:textId="2FBE1548" w:rsidR="00A14A09" w:rsidRPr="00D35D91" w:rsidRDefault="00A14A09" w:rsidP="00F168A0">
            <w:pPr>
              <w:overflowPunct w:val="0"/>
              <w:snapToGrid w:val="0"/>
              <w:spacing w:line="240" w:lineRule="exact"/>
              <w:ind w:left="-38" w:right="-58"/>
              <w:jc w:val="center"/>
              <w:rPr>
                <w:sz w:val="22"/>
              </w:rPr>
            </w:pPr>
            <w:r w:rsidRPr="00D35D91">
              <w:rPr>
                <w:sz w:val="22"/>
              </w:rPr>
              <w:t>4.0</w:t>
            </w:r>
          </w:p>
        </w:tc>
        <w:tc>
          <w:tcPr>
            <w:tcW w:w="592" w:type="pct"/>
          </w:tcPr>
          <w:p w14:paraId="765F4551" w14:textId="5DF4AB2E" w:rsidR="00A14A09" w:rsidRPr="00D35D91" w:rsidRDefault="00A14A09" w:rsidP="00A3192B">
            <w:pPr>
              <w:overflowPunct w:val="0"/>
              <w:snapToGrid w:val="0"/>
              <w:spacing w:line="240" w:lineRule="exact"/>
              <w:ind w:left="-38" w:right="-58"/>
              <w:jc w:val="center"/>
              <w:rPr>
                <w:sz w:val="22"/>
              </w:rPr>
            </w:pPr>
            <w:r w:rsidRPr="00D35D91">
              <w:rPr>
                <w:sz w:val="22"/>
              </w:rPr>
              <w:t>4.0</w:t>
            </w:r>
          </w:p>
        </w:tc>
        <w:tc>
          <w:tcPr>
            <w:tcW w:w="594" w:type="pct"/>
            <w:shd w:val="clear" w:color="auto" w:fill="auto"/>
          </w:tcPr>
          <w:p w14:paraId="173AE26C" w14:textId="5112CD45" w:rsidR="00A14A09" w:rsidRPr="00D35D91" w:rsidRDefault="00A14A09" w:rsidP="00195940">
            <w:pPr>
              <w:overflowPunct w:val="0"/>
              <w:snapToGrid w:val="0"/>
              <w:spacing w:line="240" w:lineRule="exact"/>
              <w:ind w:left="-38" w:right="-58"/>
              <w:jc w:val="center"/>
              <w:rPr>
                <w:sz w:val="22"/>
              </w:rPr>
            </w:pPr>
            <w:r w:rsidRPr="00D35D91">
              <w:rPr>
                <w:sz w:val="22"/>
              </w:rPr>
              <w:t>3.9</w:t>
            </w:r>
          </w:p>
        </w:tc>
        <w:tc>
          <w:tcPr>
            <w:tcW w:w="591" w:type="pct"/>
          </w:tcPr>
          <w:p w14:paraId="1587C51B" w14:textId="2D2B2BA5" w:rsidR="00A14A09" w:rsidRPr="00D35D91" w:rsidRDefault="00A14A09" w:rsidP="00713984">
            <w:pPr>
              <w:overflowPunct w:val="0"/>
              <w:snapToGrid w:val="0"/>
              <w:spacing w:line="240" w:lineRule="exact"/>
              <w:ind w:left="-38" w:right="-58"/>
              <w:jc w:val="center"/>
              <w:rPr>
                <w:sz w:val="22"/>
              </w:rPr>
            </w:pPr>
            <w:r w:rsidRPr="00D35D91">
              <w:rPr>
                <w:sz w:val="22"/>
              </w:rPr>
              <w:t>4.7</w:t>
            </w:r>
          </w:p>
        </w:tc>
        <w:tc>
          <w:tcPr>
            <w:tcW w:w="591" w:type="pct"/>
          </w:tcPr>
          <w:p w14:paraId="4E3CEDA6" w14:textId="0CE974B6" w:rsidR="00A14A09" w:rsidRPr="00D35D91" w:rsidRDefault="00E93064" w:rsidP="00713984">
            <w:pPr>
              <w:overflowPunct w:val="0"/>
              <w:snapToGrid w:val="0"/>
              <w:spacing w:line="240" w:lineRule="exact"/>
              <w:ind w:left="-38" w:right="-58"/>
              <w:jc w:val="center"/>
              <w:rPr>
                <w:sz w:val="22"/>
              </w:rPr>
            </w:pPr>
            <w:r w:rsidRPr="00D35D91">
              <w:rPr>
                <w:sz w:val="22"/>
              </w:rPr>
              <w:t>6.2</w:t>
            </w:r>
          </w:p>
        </w:tc>
      </w:tr>
      <w:tr w:rsidR="00A14A09" w:rsidRPr="00D35D91" w14:paraId="5FB8CB10" w14:textId="1275D193" w:rsidTr="00A14A09">
        <w:tc>
          <w:tcPr>
            <w:tcW w:w="1447" w:type="pct"/>
            <w:shd w:val="clear" w:color="auto" w:fill="auto"/>
          </w:tcPr>
          <w:p w14:paraId="54911254"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92" w:type="pct"/>
            <w:shd w:val="clear" w:color="auto" w:fill="auto"/>
          </w:tcPr>
          <w:p w14:paraId="5CBE603B" w14:textId="6326DEDA" w:rsidR="00A14A09" w:rsidRPr="00D35D91" w:rsidRDefault="00A14A09" w:rsidP="00F168A0">
            <w:pPr>
              <w:overflowPunct w:val="0"/>
              <w:snapToGrid w:val="0"/>
              <w:spacing w:line="240" w:lineRule="exact"/>
              <w:ind w:left="-38" w:right="-58"/>
              <w:jc w:val="center"/>
              <w:rPr>
                <w:sz w:val="22"/>
              </w:rPr>
            </w:pPr>
          </w:p>
        </w:tc>
        <w:tc>
          <w:tcPr>
            <w:tcW w:w="592" w:type="pct"/>
          </w:tcPr>
          <w:p w14:paraId="1DAD24BB"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7036D63C"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12BA9E9E"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0C160C3F"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4CF5A6D4"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72FAE288" w14:textId="070DF639" w:rsidTr="00A14A09">
        <w:tc>
          <w:tcPr>
            <w:tcW w:w="1447" w:type="pct"/>
            <w:shd w:val="clear" w:color="auto" w:fill="auto"/>
          </w:tcPr>
          <w:p w14:paraId="4F52FE6D"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D35D91">
              <w:rPr>
                <w:bCs/>
                <w:sz w:val="22"/>
                <w:szCs w:val="22"/>
                <w:lang w:eastAsia="zh-TW"/>
              </w:rPr>
              <w:t>Plant and machine operators and assemblers</w:t>
            </w:r>
          </w:p>
        </w:tc>
        <w:tc>
          <w:tcPr>
            <w:tcW w:w="592" w:type="pct"/>
            <w:shd w:val="clear" w:color="auto" w:fill="auto"/>
          </w:tcPr>
          <w:p w14:paraId="2C3B5234" w14:textId="6D9C9D73" w:rsidR="00A14A09" w:rsidRPr="00D35D91" w:rsidRDefault="00A14A09" w:rsidP="00F168A0">
            <w:pPr>
              <w:overflowPunct w:val="0"/>
              <w:snapToGrid w:val="0"/>
              <w:spacing w:line="240" w:lineRule="exact"/>
              <w:ind w:left="-38" w:right="-58"/>
              <w:jc w:val="center"/>
              <w:rPr>
                <w:sz w:val="22"/>
              </w:rPr>
            </w:pPr>
            <w:r w:rsidRPr="00D35D91">
              <w:rPr>
                <w:sz w:val="22"/>
              </w:rPr>
              <w:t>2.1</w:t>
            </w:r>
          </w:p>
        </w:tc>
        <w:tc>
          <w:tcPr>
            <w:tcW w:w="592" w:type="pct"/>
          </w:tcPr>
          <w:p w14:paraId="0075CBBC" w14:textId="763912C8" w:rsidR="00A14A09" w:rsidRPr="00D35D91" w:rsidRDefault="00A14A09" w:rsidP="00F168A0">
            <w:pPr>
              <w:overflowPunct w:val="0"/>
              <w:snapToGrid w:val="0"/>
              <w:spacing w:line="240" w:lineRule="exact"/>
              <w:ind w:left="-38" w:right="-58"/>
              <w:jc w:val="center"/>
              <w:rPr>
                <w:sz w:val="22"/>
              </w:rPr>
            </w:pPr>
            <w:r w:rsidRPr="00D35D91">
              <w:rPr>
                <w:sz w:val="22"/>
              </w:rPr>
              <w:t>2.4</w:t>
            </w:r>
          </w:p>
        </w:tc>
        <w:tc>
          <w:tcPr>
            <w:tcW w:w="592" w:type="pct"/>
          </w:tcPr>
          <w:p w14:paraId="720474C8" w14:textId="5C59B634" w:rsidR="00A14A09" w:rsidRPr="00D35D91" w:rsidRDefault="00A14A09" w:rsidP="00A3192B">
            <w:pPr>
              <w:overflowPunct w:val="0"/>
              <w:snapToGrid w:val="0"/>
              <w:spacing w:line="240" w:lineRule="exact"/>
              <w:ind w:left="-38" w:right="-58"/>
              <w:jc w:val="center"/>
              <w:rPr>
                <w:sz w:val="22"/>
              </w:rPr>
            </w:pPr>
            <w:r w:rsidRPr="00D35D91">
              <w:rPr>
                <w:sz w:val="22"/>
              </w:rPr>
              <w:t>2.5</w:t>
            </w:r>
          </w:p>
        </w:tc>
        <w:tc>
          <w:tcPr>
            <w:tcW w:w="594" w:type="pct"/>
            <w:shd w:val="clear" w:color="auto" w:fill="auto"/>
          </w:tcPr>
          <w:p w14:paraId="3ECAE344" w14:textId="78F4E6DB" w:rsidR="00A14A09" w:rsidRPr="00D35D91" w:rsidRDefault="00A14A09" w:rsidP="00195940">
            <w:pPr>
              <w:overflowPunct w:val="0"/>
              <w:snapToGrid w:val="0"/>
              <w:spacing w:line="240" w:lineRule="exact"/>
              <w:ind w:left="-38" w:right="-58"/>
              <w:jc w:val="center"/>
              <w:rPr>
                <w:sz w:val="22"/>
              </w:rPr>
            </w:pPr>
            <w:r w:rsidRPr="00D35D91">
              <w:rPr>
                <w:sz w:val="22"/>
              </w:rPr>
              <w:t>2.8</w:t>
            </w:r>
          </w:p>
        </w:tc>
        <w:tc>
          <w:tcPr>
            <w:tcW w:w="591" w:type="pct"/>
          </w:tcPr>
          <w:p w14:paraId="73EE3E5A" w14:textId="73221889" w:rsidR="00A14A09" w:rsidRPr="00D35D91" w:rsidRDefault="00A14A09" w:rsidP="00713984">
            <w:pPr>
              <w:overflowPunct w:val="0"/>
              <w:snapToGrid w:val="0"/>
              <w:spacing w:line="240" w:lineRule="exact"/>
              <w:ind w:left="-38" w:right="-58"/>
              <w:jc w:val="center"/>
              <w:rPr>
                <w:sz w:val="22"/>
              </w:rPr>
            </w:pPr>
            <w:r w:rsidRPr="00D35D91">
              <w:rPr>
                <w:sz w:val="22"/>
              </w:rPr>
              <w:t>2.2</w:t>
            </w:r>
          </w:p>
        </w:tc>
        <w:tc>
          <w:tcPr>
            <w:tcW w:w="591" w:type="pct"/>
          </w:tcPr>
          <w:p w14:paraId="3DABAF11" w14:textId="6AF01978" w:rsidR="00A14A09" w:rsidRPr="00D35D91" w:rsidRDefault="00E93064" w:rsidP="00713984">
            <w:pPr>
              <w:overflowPunct w:val="0"/>
              <w:snapToGrid w:val="0"/>
              <w:spacing w:line="240" w:lineRule="exact"/>
              <w:ind w:left="-38" w:right="-58"/>
              <w:jc w:val="center"/>
              <w:rPr>
                <w:sz w:val="22"/>
              </w:rPr>
            </w:pPr>
            <w:r w:rsidRPr="00D35D91">
              <w:rPr>
                <w:sz w:val="22"/>
              </w:rPr>
              <w:t>2.3</w:t>
            </w:r>
          </w:p>
        </w:tc>
      </w:tr>
      <w:tr w:rsidR="00A14A09" w:rsidRPr="00D35D91" w14:paraId="1285FA02" w14:textId="7E67E827" w:rsidTr="00A14A09">
        <w:tc>
          <w:tcPr>
            <w:tcW w:w="1447" w:type="pct"/>
            <w:shd w:val="clear" w:color="auto" w:fill="auto"/>
          </w:tcPr>
          <w:p w14:paraId="1DD17FE2"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92" w:type="pct"/>
            <w:shd w:val="clear" w:color="auto" w:fill="auto"/>
          </w:tcPr>
          <w:p w14:paraId="316C43AA" w14:textId="4503E09A" w:rsidR="00A14A09" w:rsidRPr="00D35D91" w:rsidRDefault="00A14A09" w:rsidP="00F168A0">
            <w:pPr>
              <w:overflowPunct w:val="0"/>
              <w:snapToGrid w:val="0"/>
              <w:spacing w:line="240" w:lineRule="exact"/>
              <w:ind w:left="-38" w:right="-58"/>
              <w:jc w:val="center"/>
              <w:rPr>
                <w:sz w:val="22"/>
              </w:rPr>
            </w:pPr>
          </w:p>
        </w:tc>
        <w:tc>
          <w:tcPr>
            <w:tcW w:w="592" w:type="pct"/>
          </w:tcPr>
          <w:p w14:paraId="52E05EF2" w14:textId="77777777" w:rsidR="00A14A09" w:rsidRPr="00D35D91" w:rsidRDefault="00A14A09" w:rsidP="00F168A0">
            <w:pPr>
              <w:overflowPunct w:val="0"/>
              <w:snapToGrid w:val="0"/>
              <w:spacing w:line="240" w:lineRule="exact"/>
              <w:ind w:left="-38" w:right="-58"/>
              <w:jc w:val="center"/>
              <w:rPr>
                <w:sz w:val="22"/>
              </w:rPr>
            </w:pPr>
          </w:p>
        </w:tc>
        <w:tc>
          <w:tcPr>
            <w:tcW w:w="592" w:type="pct"/>
          </w:tcPr>
          <w:p w14:paraId="35C5AC49" w14:textId="77777777" w:rsidR="00A14A09" w:rsidRPr="00D35D91" w:rsidRDefault="00A14A09" w:rsidP="00F168A0">
            <w:pPr>
              <w:overflowPunct w:val="0"/>
              <w:snapToGrid w:val="0"/>
              <w:spacing w:line="240" w:lineRule="exact"/>
              <w:ind w:left="-38" w:right="-58"/>
              <w:jc w:val="center"/>
              <w:rPr>
                <w:sz w:val="22"/>
              </w:rPr>
            </w:pPr>
          </w:p>
        </w:tc>
        <w:tc>
          <w:tcPr>
            <w:tcW w:w="594" w:type="pct"/>
            <w:shd w:val="clear" w:color="auto" w:fill="auto"/>
          </w:tcPr>
          <w:p w14:paraId="51A605C1"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0AA6EA5D" w14:textId="77777777" w:rsidR="00A14A09" w:rsidRPr="00D35D91" w:rsidRDefault="00A14A09" w:rsidP="00F168A0">
            <w:pPr>
              <w:overflowPunct w:val="0"/>
              <w:snapToGrid w:val="0"/>
              <w:spacing w:line="240" w:lineRule="exact"/>
              <w:ind w:left="-38" w:right="-58"/>
              <w:jc w:val="center"/>
              <w:rPr>
                <w:sz w:val="22"/>
              </w:rPr>
            </w:pPr>
          </w:p>
        </w:tc>
        <w:tc>
          <w:tcPr>
            <w:tcW w:w="591" w:type="pct"/>
          </w:tcPr>
          <w:p w14:paraId="73421D38" w14:textId="77777777" w:rsidR="00A14A09" w:rsidRPr="00D35D91" w:rsidRDefault="00A14A09" w:rsidP="00F168A0">
            <w:pPr>
              <w:overflowPunct w:val="0"/>
              <w:snapToGrid w:val="0"/>
              <w:spacing w:line="240" w:lineRule="exact"/>
              <w:ind w:left="-38" w:right="-58"/>
              <w:jc w:val="center"/>
              <w:rPr>
                <w:sz w:val="22"/>
              </w:rPr>
            </w:pPr>
          </w:p>
        </w:tc>
      </w:tr>
      <w:tr w:rsidR="00A14A09" w:rsidRPr="00D35D91" w14:paraId="121C08DE" w14:textId="4A67F3B1" w:rsidTr="00A14A09">
        <w:tc>
          <w:tcPr>
            <w:tcW w:w="1447" w:type="pct"/>
            <w:shd w:val="clear" w:color="auto" w:fill="auto"/>
          </w:tcPr>
          <w:p w14:paraId="38D4CB62"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D35D91">
              <w:rPr>
                <w:bCs/>
                <w:sz w:val="22"/>
                <w:szCs w:val="22"/>
                <w:lang w:eastAsia="zh-TW"/>
              </w:rPr>
              <w:t>Elementary occupations</w:t>
            </w:r>
          </w:p>
        </w:tc>
        <w:tc>
          <w:tcPr>
            <w:tcW w:w="592" w:type="pct"/>
            <w:shd w:val="clear" w:color="auto" w:fill="auto"/>
          </w:tcPr>
          <w:p w14:paraId="6038887F" w14:textId="6B390B27" w:rsidR="00A14A09" w:rsidRPr="00D35D91" w:rsidRDefault="00A14A09" w:rsidP="00F168A0">
            <w:pPr>
              <w:overflowPunct w:val="0"/>
              <w:snapToGrid w:val="0"/>
              <w:spacing w:line="240" w:lineRule="exact"/>
              <w:ind w:left="-38" w:right="-58"/>
              <w:jc w:val="center"/>
              <w:rPr>
                <w:sz w:val="22"/>
                <w:lang w:eastAsia="zh-TW"/>
              </w:rPr>
            </w:pPr>
            <w:r w:rsidRPr="00D35D91">
              <w:rPr>
                <w:sz w:val="22"/>
                <w:lang w:eastAsia="zh-TW"/>
              </w:rPr>
              <w:t>2.</w:t>
            </w:r>
            <w:r w:rsidR="00A374B3">
              <w:rPr>
                <w:sz w:val="22"/>
                <w:lang w:eastAsia="zh-TW"/>
              </w:rPr>
              <w:t>1</w:t>
            </w:r>
          </w:p>
        </w:tc>
        <w:tc>
          <w:tcPr>
            <w:tcW w:w="592" w:type="pct"/>
          </w:tcPr>
          <w:p w14:paraId="224918FB" w14:textId="0692826A" w:rsidR="00A14A09" w:rsidRPr="00D35D91" w:rsidRDefault="00A14A09" w:rsidP="00F168A0">
            <w:pPr>
              <w:overflowPunct w:val="0"/>
              <w:snapToGrid w:val="0"/>
              <w:spacing w:line="240" w:lineRule="exact"/>
              <w:ind w:left="-38" w:right="-58"/>
              <w:jc w:val="center"/>
              <w:rPr>
                <w:sz w:val="22"/>
                <w:lang w:eastAsia="zh-TW"/>
              </w:rPr>
            </w:pPr>
            <w:r w:rsidRPr="00D35D91">
              <w:rPr>
                <w:sz w:val="22"/>
                <w:lang w:eastAsia="zh-TW"/>
              </w:rPr>
              <w:t>2.2</w:t>
            </w:r>
          </w:p>
        </w:tc>
        <w:tc>
          <w:tcPr>
            <w:tcW w:w="592" w:type="pct"/>
          </w:tcPr>
          <w:p w14:paraId="74AF02D4" w14:textId="03F8EE0D" w:rsidR="00A14A09" w:rsidRPr="00D35D91" w:rsidRDefault="00A14A09" w:rsidP="00A3192B">
            <w:pPr>
              <w:overflowPunct w:val="0"/>
              <w:snapToGrid w:val="0"/>
              <w:spacing w:line="240" w:lineRule="exact"/>
              <w:ind w:left="-38" w:right="-58"/>
              <w:jc w:val="center"/>
              <w:rPr>
                <w:sz w:val="22"/>
                <w:lang w:eastAsia="zh-TW"/>
              </w:rPr>
            </w:pPr>
            <w:r w:rsidRPr="00D35D91">
              <w:rPr>
                <w:sz w:val="22"/>
                <w:lang w:eastAsia="zh-TW"/>
              </w:rPr>
              <w:t>2.3</w:t>
            </w:r>
          </w:p>
        </w:tc>
        <w:tc>
          <w:tcPr>
            <w:tcW w:w="594" w:type="pct"/>
            <w:shd w:val="clear" w:color="auto" w:fill="auto"/>
          </w:tcPr>
          <w:p w14:paraId="15701743" w14:textId="1667F44D" w:rsidR="00A14A09" w:rsidRPr="00D35D91" w:rsidRDefault="00A14A09" w:rsidP="00195940">
            <w:pPr>
              <w:overflowPunct w:val="0"/>
              <w:snapToGrid w:val="0"/>
              <w:spacing w:line="240" w:lineRule="exact"/>
              <w:ind w:left="-38" w:right="-58"/>
              <w:jc w:val="center"/>
              <w:rPr>
                <w:sz w:val="22"/>
                <w:lang w:eastAsia="zh-TW"/>
              </w:rPr>
            </w:pPr>
            <w:r w:rsidRPr="00D35D91">
              <w:rPr>
                <w:sz w:val="22"/>
                <w:lang w:eastAsia="zh-TW"/>
              </w:rPr>
              <w:t>2.3</w:t>
            </w:r>
          </w:p>
        </w:tc>
        <w:tc>
          <w:tcPr>
            <w:tcW w:w="591" w:type="pct"/>
          </w:tcPr>
          <w:p w14:paraId="1389C6C0" w14:textId="6A4E808C" w:rsidR="00A14A09" w:rsidRPr="00D35D91" w:rsidRDefault="00A14A09" w:rsidP="00713984">
            <w:pPr>
              <w:overflowPunct w:val="0"/>
              <w:snapToGrid w:val="0"/>
              <w:spacing w:line="240" w:lineRule="exact"/>
              <w:ind w:left="-38" w:right="-58"/>
              <w:jc w:val="center"/>
              <w:rPr>
                <w:sz w:val="22"/>
                <w:lang w:eastAsia="zh-TW"/>
              </w:rPr>
            </w:pPr>
            <w:r w:rsidRPr="00D35D91">
              <w:rPr>
                <w:sz w:val="22"/>
                <w:lang w:eastAsia="zh-TW"/>
              </w:rPr>
              <w:t>2.8</w:t>
            </w:r>
          </w:p>
        </w:tc>
        <w:tc>
          <w:tcPr>
            <w:tcW w:w="591" w:type="pct"/>
          </w:tcPr>
          <w:p w14:paraId="10FC9B01" w14:textId="2287261E" w:rsidR="00A14A09" w:rsidRPr="00D35D91" w:rsidRDefault="00E93064" w:rsidP="00713984">
            <w:pPr>
              <w:overflowPunct w:val="0"/>
              <w:snapToGrid w:val="0"/>
              <w:spacing w:line="240" w:lineRule="exact"/>
              <w:ind w:left="-38" w:right="-58"/>
              <w:jc w:val="center"/>
              <w:rPr>
                <w:sz w:val="22"/>
                <w:lang w:eastAsia="zh-TW"/>
              </w:rPr>
            </w:pPr>
            <w:r w:rsidRPr="00D35D91">
              <w:rPr>
                <w:sz w:val="22"/>
                <w:lang w:eastAsia="zh-TW"/>
              </w:rPr>
              <w:t>3.0</w:t>
            </w:r>
          </w:p>
        </w:tc>
      </w:tr>
      <w:bookmarkEnd w:id="58"/>
    </w:tbl>
    <w:p w14:paraId="1A46D032" w14:textId="24C01BA4" w:rsidR="00230ADA" w:rsidRPr="00D35D91" w:rsidRDefault="00230ADA" w:rsidP="005C63FA">
      <w:pPr>
        <w:overflowPunct w:val="0"/>
        <w:spacing w:line="240" w:lineRule="exact"/>
        <w:rPr>
          <w:b/>
          <w:sz w:val="22"/>
          <w:szCs w:val="22"/>
          <w:lang w:eastAsia="zh-TW"/>
        </w:rPr>
      </w:pPr>
    </w:p>
    <w:p w14:paraId="6A66BB07" w14:textId="0DF06CA0" w:rsidR="004568B4" w:rsidRPr="00D35D91" w:rsidRDefault="004568B4" w:rsidP="004568B4">
      <w:pPr>
        <w:overflowPunct w:val="0"/>
        <w:snapToGrid w:val="0"/>
        <w:spacing w:after="120" w:line="200" w:lineRule="exact"/>
        <w:ind w:left="873" w:hanging="873"/>
        <w:jc w:val="both"/>
        <w:rPr>
          <w:bCs/>
          <w:sz w:val="22"/>
          <w:szCs w:val="22"/>
        </w:rPr>
      </w:pPr>
      <w:proofErr w:type="gramStart"/>
      <w:r w:rsidRPr="00D35D91">
        <w:rPr>
          <w:bCs/>
          <w:sz w:val="22"/>
          <w:szCs w:val="22"/>
        </w:rPr>
        <w:t>Notes :</w:t>
      </w:r>
      <w:proofErr w:type="gramEnd"/>
      <w:r w:rsidRPr="00D35D91">
        <w:rPr>
          <w:bCs/>
          <w:sz w:val="22"/>
          <w:szCs w:val="22"/>
        </w:rPr>
        <w:tab/>
        <w:t>The quarterly statistics in 202</w:t>
      </w:r>
      <w:r w:rsidRPr="00D35D91">
        <w:rPr>
          <w:rFonts w:hint="eastAsia"/>
          <w:bCs/>
          <w:sz w:val="22"/>
          <w:szCs w:val="22"/>
          <w:lang w:eastAsia="zh-TW"/>
        </w:rPr>
        <w:t>4</w:t>
      </w:r>
      <w:r w:rsidRPr="00D35D91">
        <w:rPr>
          <w:bCs/>
          <w:sz w:val="22"/>
          <w:szCs w:val="22"/>
        </w:rPr>
        <w:t xml:space="preserve"> have been revised to take into account the final end-202</w:t>
      </w:r>
      <w:r w:rsidRPr="00D35D91">
        <w:rPr>
          <w:rFonts w:hint="eastAsia"/>
          <w:bCs/>
          <w:sz w:val="22"/>
          <w:szCs w:val="22"/>
          <w:lang w:eastAsia="zh-TW"/>
        </w:rPr>
        <w:t>4</w:t>
      </w:r>
      <w:r w:rsidRPr="00D35D91">
        <w:rPr>
          <w:bCs/>
          <w:sz w:val="22"/>
          <w:szCs w:val="22"/>
        </w:rPr>
        <w:t xml:space="preserve"> population estimates.</w:t>
      </w:r>
    </w:p>
    <w:p w14:paraId="0E70EE23" w14:textId="18C87E82" w:rsidR="00230ADA" w:rsidRPr="00D35D91" w:rsidRDefault="004568B4" w:rsidP="00C010E0">
      <w:pPr>
        <w:tabs>
          <w:tab w:val="left" w:pos="851"/>
        </w:tabs>
        <w:overflowPunct w:val="0"/>
        <w:snapToGrid w:val="0"/>
        <w:spacing w:after="120" w:line="200" w:lineRule="exact"/>
        <w:ind w:left="1418" w:hanging="1418"/>
        <w:jc w:val="both"/>
        <w:rPr>
          <w:bCs/>
          <w:sz w:val="22"/>
          <w:szCs w:val="22"/>
        </w:rPr>
      </w:pPr>
      <w:r w:rsidRPr="00D35D91">
        <w:rPr>
          <w:bCs/>
          <w:sz w:val="22"/>
          <w:szCs w:val="22"/>
        </w:rPr>
        <w:tab/>
      </w:r>
      <w:r w:rsidR="00B65A7B" w:rsidRPr="00D35D91">
        <w:rPr>
          <w:bCs/>
          <w:sz w:val="22"/>
          <w:szCs w:val="22"/>
        </w:rPr>
        <w:t>*</w:t>
      </w:r>
      <w:r w:rsidR="00B65A7B" w:rsidRPr="00D35D91">
        <w:rPr>
          <w:bCs/>
          <w:sz w:val="22"/>
          <w:szCs w:val="22"/>
        </w:rPr>
        <w:tab/>
        <w:t xml:space="preserve">Not seasonally adjusted, </w:t>
      </w:r>
      <w:r w:rsidR="009D765B" w:rsidRPr="00D35D91">
        <w:rPr>
          <w:bCs/>
          <w:sz w:val="22"/>
          <w:szCs w:val="22"/>
        </w:rPr>
        <w:t>and</w:t>
      </w:r>
      <w:r w:rsidR="00B65A7B" w:rsidRPr="00D35D91">
        <w:rPr>
          <w:bCs/>
          <w:sz w:val="22"/>
          <w:szCs w:val="22"/>
        </w:rPr>
        <w:t xml:space="preserve"> </w:t>
      </w:r>
      <w:r w:rsidR="009D765B" w:rsidRPr="00D35D91">
        <w:rPr>
          <w:bCs/>
          <w:sz w:val="22"/>
          <w:szCs w:val="22"/>
        </w:rPr>
        <w:t xml:space="preserve">not </w:t>
      </w:r>
      <w:r w:rsidR="00B65A7B" w:rsidRPr="00D35D91">
        <w:rPr>
          <w:bCs/>
          <w:sz w:val="22"/>
          <w:szCs w:val="22"/>
        </w:rPr>
        <w:t>including first-time job-se</w:t>
      </w:r>
      <w:r w:rsidR="00F00B89" w:rsidRPr="00D35D91">
        <w:rPr>
          <w:bCs/>
          <w:sz w:val="22"/>
          <w:szCs w:val="22"/>
        </w:rPr>
        <w:t xml:space="preserve">ekers and re-entrants into </w:t>
      </w:r>
      <w:r w:rsidR="009D765B" w:rsidRPr="00D35D91">
        <w:rPr>
          <w:bCs/>
          <w:sz w:val="22"/>
          <w:szCs w:val="22"/>
        </w:rPr>
        <w:t xml:space="preserve">the </w:t>
      </w:r>
      <w:r w:rsidR="00B65A7B" w:rsidRPr="00D35D91">
        <w:rPr>
          <w:bCs/>
          <w:sz w:val="22"/>
          <w:szCs w:val="22"/>
        </w:rPr>
        <w:t>labour force.</w:t>
      </w:r>
    </w:p>
    <w:p w14:paraId="41506D88" w14:textId="2E7FE951" w:rsidR="00B00764" w:rsidRPr="00D35D91" w:rsidRDefault="00230ADA" w:rsidP="0059285B">
      <w:pPr>
        <w:tabs>
          <w:tab w:val="left" w:pos="851"/>
        </w:tabs>
        <w:overflowPunct w:val="0"/>
        <w:snapToGrid w:val="0"/>
        <w:spacing w:line="220" w:lineRule="exact"/>
        <w:ind w:left="851" w:hanging="851"/>
        <w:jc w:val="both"/>
        <w:rPr>
          <w:bCs/>
          <w:sz w:val="22"/>
          <w:szCs w:val="22"/>
        </w:rPr>
      </w:pPr>
      <w:r w:rsidRPr="00D35D91">
        <w:rPr>
          <w:rFonts w:hint="eastAsia"/>
          <w:bCs/>
          <w:sz w:val="22"/>
          <w:szCs w:val="22"/>
        </w:rPr>
        <w:tab/>
        <w:t>^</w:t>
      </w:r>
      <w:r w:rsidRPr="00D35D91">
        <w:rPr>
          <w:rFonts w:hint="eastAsia"/>
          <w:bCs/>
          <w:sz w:val="22"/>
          <w:szCs w:val="22"/>
        </w:rPr>
        <w:tab/>
        <w:t>Including other occupations.</w:t>
      </w:r>
    </w:p>
    <w:p w14:paraId="47DFFD21" w14:textId="60EE6189" w:rsidR="00230ADA" w:rsidRPr="00D35D91" w:rsidRDefault="00230ADA" w:rsidP="009A6866">
      <w:pPr>
        <w:tabs>
          <w:tab w:val="left" w:pos="864"/>
        </w:tabs>
        <w:overflowPunct w:val="0"/>
        <w:snapToGrid w:val="0"/>
        <w:spacing w:line="200" w:lineRule="exact"/>
        <w:jc w:val="both"/>
        <w:rPr>
          <w:bCs/>
          <w:sz w:val="22"/>
          <w:szCs w:val="22"/>
        </w:rPr>
      </w:pPr>
    </w:p>
    <w:p w14:paraId="76FEAF81" w14:textId="5F943F81" w:rsidR="00230ADA" w:rsidRPr="00D35D91" w:rsidRDefault="00230ADA" w:rsidP="009A6866">
      <w:pPr>
        <w:tabs>
          <w:tab w:val="left" w:pos="864"/>
        </w:tabs>
        <w:overflowPunct w:val="0"/>
        <w:snapToGrid w:val="0"/>
        <w:spacing w:line="220" w:lineRule="exact"/>
        <w:ind w:left="1440" w:hanging="1440"/>
        <w:jc w:val="both"/>
        <w:rPr>
          <w:bCs/>
          <w:sz w:val="22"/>
          <w:szCs w:val="22"/>
        </w:rPr>
      </w:pPr>
      <w:proofErr w:type="gramStart"/>
      <w:r w:rsidRPr="00D35D91">
        <w:rPr>
          <w:bCs/>
          <w:sz w:val="22"/>
          <w:szCs w:val="22"/>
        </w:rPr>
        <w:t>Source :</w:t>
      </w:r>
      <w:proofErr w:type="gramEnd"/>
      <w:r w:rsidR="005A0AC0" w:rsidRPr="00D35D91">
        <w:rPr>
          <w:bCs/>
          <w:sz w:val="22"/>
          <w:szCs w:val="22"/>
        </w:rPr>
        <w:tab/>
      </w:r>
      <w:r w:rsidRPr="00D35D91">
        <w:rPr>
          <w:bCs/>
          <w:sz w:val="22"/>
          <w:szCs w:val="22"/>
        </w:rPr>
        <w:t>General Household Survey, Census and Statistics Department.</w:t>
      </w:r>
    </w:p>
    <w:p w14:paraId="4E9EBC5C" w14:textId="2CE43B82" w:rsidR="005210C6" w:rsidRPr="00D35D91" w:rsidRDefault="005210C6" w:rsidP="005210C6">
      <w:pPr>
        <w:widowControl/>
        <w:suppressAutoHyphens w:val="0"/>
        <w:rPr>
          <w:bCs/>
          <w:sz w:val="22"/>
          <w:szCs w:val="22"/>
        </w:rPr>
      </w:pPr>
      <w:r w:rsidRPr="00D35D91">
        <w:rPr>
          <w:bCs/>
          <w:sz w:val="22"/>
          <w:szCs w:val="22"/>
        </w:rPr>
        <w:br w:type="page"/>
      </w:r>
    </w:p>
    <w:p w14:paraId="6363B23E" w14:textId="703544A6" w:rsidR="006B44D2" w:rsidRPr="00D35D91" w:rsidRDefault="006B44D2" w:rsidP="00CE5CF9">
      <w:pPr>
        <w:pageBreakBefore/>
        <w:tabs>
          <w:tab w:val="left" w:pos="1080"/>
        </w:tabs>
        <w:overflowPunct w:val="0"/>
        <w:spacing w:line="360" w:lineRule="exact"/>
        <w:ind w:firstLine="475"/>
        <w:jc w:val="center"/>
        <w:rPr>
          <w:b/>
          <w:sz w:val="28"/>
          <w:lang w:val="en-HK" w:eastAsia="zh-TW"/>
        </w:rPr>
      </w:pPr>
      <w:r w:rsidRPr="00D35D91">
        <w:rPr>
          <w:b/>
          <w:sz w:val="28"/>
          <w:lang w:val="en-HK"/>
        </w:rPr>
        <w:lastRenderedPageBreak/>
        <w:t xml:space="preserve">Table </w:t>
      </w:r>
      <w:proofErr w:type="gramStart"/>
      <w:r w:rsidR="003C57A5" w:rsidRPr="00D35D91">
        <w:rPr>
          <w:b/>
          <w:sz w:val="28"/>
          <w:lang w:val="en-HK" w:eastAsia="zh-TW"/>
        </w:rPr>
        <w:t>5</w:t>
      </w:r>
      <w:r w:rsidRPr="00D35D91">
        <w:rPr>
          <w:b/>
          <w:sz w:val="28"/>
          <w:lang w:val="en-HK"/>
        </w:rPr>
        <w:t>.</w:t>
      </w:r>
      <w:r w:rsidR="006C4FC3" w:rsidRPr="00D35D91">
        <w:rPr>
          <w:b/>
          <w:sz w:val="28"/>
          <w:lang w:val="en-HK" w:eastAsia="zh-TW"/>
        </w:rPr>
        <w:t>6</w:t>
      </w:r>
      <w:r w:rsidR="006C4FC3" w:rsidRPr="00D35D91">
        <w:rPr>
          <w:b/>
          <w:sz w:val="28"/>
          <w:lang w:val="en-HK"/>
        </w:rPr>
        <w:t xml:space="preserve"> </w:t>
      </w:r>
      <w:r w:rsidRPr="00D35D91">
        <w:rPr>
          <w:b/>
          <w:sz w:val="28"/>
          <w:lang w:val="en-HK"/>
        </w:rPr>
        <w:t>:</w:t>
      </w:r>
      <w:proofErr w:type="gramEnd"/>
      <w:r w:rsidRPr="00D35D91">
        <w:rPr>
          <w:b/>
          <w:sz w:val="28"/>
          <w:lang w:val="en-HK"/>
        </w:rPr>
        <w:t xml:space="preserve"> Unemployment rate</w:t>
      </w:r>
      <w:r w:rsidRPr="00D35D91">
        <w:rPr>
          <w:b/>
          <w:sz w:val="28"/>
          <w:lang w:val="en-HK" w:eastAsia="zh-HK"/>
        </w:rPr>
        <w:t>s</w:t>
      </w:r>
      <w:r w:rsidRPr="00D35D91">
        <w:rPr>
          <w:sz w:val="28"/>
          <w:lang w:val="en-HK" w:eastAsia="zh-TW"/>
        </w:rPr>
        <w:t>*</w:t>
      </w:r>
      <w:r w:rsidRPr="00D35D91">
        <w:rPr>
          <w:b/>
          <w:sz w:val="28"/>
          <w:lang w:val="en-HK"/>
        </w:rPr>
        <w:t xml:space="preserve"> by </w:t>
      </w:r>
      <w:r w:rsidRPr="00D35D91">
        <w:rPr>
          <w:b/>
          <w:sz w:val="28"/>
          <w:lang w:val="en-HK" w:eastAsia="zh-TW"/>
        </w:rPr>
        <w:t>age and educational attainment</w:t>
      </w:r>
    </w:p>
    <w:p w14:paraId="02B9E871" w14:textId="7B0517BA" w:rsidR="006B44D2" w:rsidRPr="00D35D91" w:rsidRDefault="006B44D2">
      <w:pPr>
        <w:overflowPunct w:val="0"/>
        <w:spacing w:line="360" w:lineRule="exact"/>
        <w:rPr>
          <w:lang w:val="en-HK"/>
        </w:rPr>
      </w:pPr>
    </w:p>
    <w:tbl>
      <w:tblPr>
        <w:tblW w:w="5000" w:type="pct"/>
        <w:tblLook w:val="0000" w:firstRow="0" w:lastRow="0" w:firstColumn="0" w:lastColumn="0" w:noHBand="0" w:noVBand="0"/>
      </w:tblPr>
      <w:tblGrid>
        <w:gridCol w:w="2221"/>
        <w:gridCol w:w="1136"/>
        <w:gridCol w:w="1135"/>
        <w:gridCol w:w="1135"/>
        <w:gridCol w:w="1135"/>
        <w:gridCol w:w="1134"/>
        <w:gridCol w:w="1130"/>
      </w:tblGrid>
      <w:tr w:rsidR="00A14A09" w:rsidRPr="00D35D91" w14:paraId="61817992" w14:textId="59C8428B" w:rsidTr="00A14A09">
        <w:tc>
          <w:tcPr>
            <w:tcW w:w="1230" w:type="pct"/>
            <w:shd w:val="clear" w:color="auto" w:fill="auto"/>
          </w:tcPr>
          <w:p w14:paraId="3A3DBA3D" w14:textId="77777777" w:rsidR="00A14A09" w:rsidRPr="00D35D91" w:rsidRDefault="00A14A09" w:rsidP="002C4C3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bookmarkStart w:id="59" w:name="_Hlk202519923"/>
          </w:p>
        </w:tc>
        <w:tc>
          <w:tcPr>
            <w:tcW w:w="2516" w:type="pct"/>
            <w:gridSpan w:val="4"/>
          </w:tcPr>
          <w:p w14:paraId="05011C19" w14:textId="55B4F7D0" w:rsidR="00A14A09" w:rsidRPr="00D35D91" w:rsidRDefault="00A14A09" w:rsidP="002C4C38">
            <w:pPr>
              <w:overflowPunct w:val="0"/>
              <w:snapToGrid w:val="0"/>
              <w:spacing w:line="240" w:lineRule="exact"/>
              <w:ind w:left="-38" w:right="-58"/>
              <w:jc w:val="center"/>
              <w:rPr>
                <w:bCs/>
                <w:sz w:val="22"/>
                <w:szCs w:val="22"/>
                <w:u w:val="single"/>
              </w:rPr>
            </w:pPr>
            <w:r w:rsidRPr="00D35D91">
              <w:rPr>
                <w:bCs/>
                <w:sz w:val="22"/>
                <w:szCs w:val="22"/>
                <w:u w:val="single"/>
              </w:rPr>
              <w:t>2024</w:t>
            </w:r>
          </w:p>
        </w:tc>
        <w:tc>
          <w:tcPr>
            <w:tcW w:w="1254" w:type="pct"/>
            <w:gridSpan w:val="2"/>
          </w:tcPr>
          <w:p w14:paraId="72ADBB84" w14:textId="7CD1380E" w:rsidR="00A14A09" w:rsidRPr="00D35D91" w:rsidRDefault="00A14A09" w:rsidP="002C4C38">
            <w:pPr>
              <w:overflowPunct w:val="0"/>
              <w:snapToGrid w:val="0"/>
              <w:spacing w:line="240" w:lineRule="exact"/>
              <w:ind w:left="-38" w:right="-58"/>
              <w:jc w:val="center"/>
              <w:rPr>
                <w:bCs/>
                <w:sz w:val="22"/>
                <w:szCs w:val="22"/>
                <w:u w:val="single"/>
              </w:rPr>
            </w:pPr>
            <w:r w:rsidRPr="00D35D91">
              <w:rPr>
                <w:bCs/>
                <w:sz w:val="22"/>
                <w:szCs w:val="22"/>
                <w:u w:val="single"/>
              </w:rPr>
              <w:t>2025</w:t>
            </w:r>
          </w:p>
        </w:tc>
      </w:tr>
      <w:tr w:rsidR="00A14A09" w:rsidRPr="00D35D91" w14:paraId="60042FE2" w14:textId="0DFF9BCF" w:rsidTr="00A14A09">
        <w:tc>
          <w:tcPr>
            <w:tcW w:w="1230" w:type="pct"/>
            <w:shd w:val="clear" w:color="auto" w:fill="auto"/>
          </w:tcPr>
          <w:p w14:paraId="741414A9" w14:textId="77777777" w:rsidR="00A14A09" w:rsidRPr="00D35D91" w:rsidRDefault="00A14A09"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629" w:type="pct"/>
          </w:tcPr>
          <w:p w14:paraId="0C8B59B5" w14:textId="1431E9AA" w:rsidR="00A14A09" w:rsidRPr="00D35D91" w:rsidRDefault="00A14A09" w:rsidP="00193179">
            <w:pPr>
              <w:overflowPunct w:val="0"/>
              <w:snapToGrid w:val="0"/>
              <w:spacing w:line="240" w:lineRule="exact"/>
              <w:ind w:left="-38" w:right="-58"/>
              <w:jc w:val="center"/>
              <w:rPr>
                <w:bCs/>
                <w:sz w:val="22"/>
                <w:szCs w:val="22"/>
                <w:u w:val="single"/>
              </w:rPr>
            </w:pPr>
          </w:p>
        </w:tc>
        <w:tc>
          <w:tcPr>
            <w:tcW w:w="629" w:type="pct"/>
          </w:tcPr>
          <w:p w14:paraId="58FD2455"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629" w:type="pct"/>
          </w:tcPr>
          <w:p w14:paraId="0267B7D6"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629" w:type="pct"/>
          </w:tcPr>
          <w:p w14:paraId="05281EE6" w14:textId="01AC5CB8" w:rsidR="00A14A09" w:rsidRPr="00D35D91" w:rsidRDefault="00A14A09" w:rsidP="00193179">
            <w:pPr>
              <w:overflowPunct w:val="0"/>
              <w:snapToGrid w:val="0"/>
              <w:spacing w:line="240" w:lineRule="exact"/>
              <w:ind w:left="-38" w:right="-58"/>
              <w:jc w:val="center"/>
              <w:rPr>
                <w:bCs/>
                <w:sz w:val="22"/>
                <w:szCs w:val="22"/>
                <w:u w:val="single"/>
              </w:rPr>
            </w:pPr>
          </w:p>
        </w:tc>
        <w:tc>
          <w:tcPr>
            <w:tcW w:w="628" w:type="pct"/>
          </w:tcPr>
          <w:p w14:paraId="67FC8DE1" w14:textId="77777777" w:rsidR="00A14A09" w:rsidRPr="00D35D91" w:rsidRDefault="00A14A09" w:rsidP="00193179">
            <w:pPr>
              <w:overflowPunct w:val="0"/>
              <w:snapToGrid w:val="0"/>
              <w:spacing w:line="240" w:lineRule="exact"/>
              <w:ind w:left="-38" w:right="-58"/>
              <w:jc w:val="center"/>
              <w:rPr>
                <w:bCs/>
                <w:sz w:val="22"/>
                <w:szCs w:val="22"/>
                <w:u w:val="single"/>
              </w:rPr>
            </w:pPr>
          </w:p>
        </w:tc>
        <w:tc>
          <w:tcPr>
            <w:tcW w:w="626" w:type="pct"/>
          </w:tcPr>
          <w:p w14:paraId="22091A8F" w14:textId="77777777" w:rsidR="00A14A09" w:rsidRPr="00D35D91" w:rsidRDefault="00A14A09" w:rsidP="00193179">
            <w:pPr>
              <w:overflowPunct w:val="0"/>
              <w:snapToGrid w:val="0"/>
              <w:spacing w:line="240" w:lineRule="exact"/>
              <w:ind w:left="-38" w:right="-58"/>
              <w:jc w:val="center"/>
              <w:rPr>
                <w:bCs/>
                <w:sz w:val="22"/>
                <w:szCs w:val="22"/>
                <w:u w:val="single"/>
              </w:rPr>
            </w:pPr>
          </w:p>
        </w:tc>
      </w:tr>
      <w:tr w:rsidR="00A14A09" w:rsidRPr="00D35D91" w14:paraId="1D126F15" w14:textId="524CA8EE" w:rsidTr="00A14A09">
        <w:tc>
          <w:tcPr>
            <w:tcW w:w="1230" w:type="pct"/>
            <w:shd w:val="clear" w:color="auto" w:fill="auto"/>
          </w:tcPr>
          <w:p w14:paraId="23C7DF29" w14:textId="77777777" w:rsidR="00A14A09" w:rsidRPr="00D35D91" w:rsidRDefault="00A14A09"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629" w:type="pct"/>
          </w:tcPr>
          <w:p w14:paraId="087D425E" w14:textId="1AAFA812" w:rsidR="00A14A09" w:rsidRPr="00D35D91" w:rsidRDefault="00A14A09" w:rsidP="0005497B">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629" w:type="pct"/>
          </w:tcPr>
          <w:p w14:paraId="53C183BA" w14:textId="30F58869" w:rsidR="00A14A09" w:rsidRPr="00D35D91" w:rsidRDefault="00A14A09" w:rsidP="0005497B">
            <w:pPr>
              <w:overflowPunct w:val="0"/>
              <w:snapToGrid w:val="0"/>
              <w:spacing w:line="240" w:lineRule="exact"/>
              <w:ind w:left="-38" w:right="-58"/>
              <w:jc w:val="center"/>
              <w:rPr>
                <w:bCs/>
                <w:sz w:val="22"/>
                <w:szCs w:val="22"/>
                <w:u w:val="single"/>
              </w:rPr>
            </w:pPr>
            <w:r w:rsidRPr="00D35D91">
              <w:rPr>
                <w:bCs/>
                <w:sz w:val="22"/>
                <w:szCs w:val="22"/>
                <w:u w:val="single"/>
              </w:rPr>
              <w:t>Q2</w:t>
            </w:r>
          </w:p>
        </w:tc>
        <w:tc>
          <w:tcPr>
            <w:tcW w:w="629" w:type="pct"/>
          </w:tcPr>
          <w:p w14:paraId="25179421" w14:textId="49FF032E" w:rsidR="00A14A09" w:rsidRPr="00D35D91" w:rsidRDefault="00A14A09" w:rsidP="0005497B">
            <w:pPr>
              <w:overflowPunct w:val="0"/>
              <w:snapToGrid w:val="0"/>
              <w:spacing w:line="240" w:lineRule="exact"/>
              <w:ind w:left="-38" w:right="-58"/>
              <w:jc w:val="center"/>
              <w:rPr>
                <w:bCs/>
                <w:sz w:val="22"/>
                <w:szCs w:val="22"/>
                <w:u w:val="single"/>
              </w:rPr>
            </w:pPr>
            <w:r w:rsidRPr="00D35D91">
              <w:rPr>
                <w:bCs/>
                <w:sz w:val="22"/>
                <w:szCs w:val="22"/>
                <w:u w:val="single"/>
              </w:rPr>
              <w:t>Q3</w:t>
            </w:r>
          </w:p>
        </w:tc>
        <w:tc>
          <w:tcPr>
            <w:tcW w:w="629" w:type="pct"/>
          </w:tcPr>
          <w:p w14:paraId="0A8856F1" w14:textId="4332872E" w:rsidR="00A14A09" w:rsidRPr="00D35D91" w:rsidRDefault="00A14A09" w:rsidP="0005497B">
            <w:pPr>
              <w:overflowPunct w:val="0"/>
              <w:snapToGrid w:val="0"/>
              <w:spacing w:line="240" w:lineRule="exact"/>
              <w:ind w:left="-38" w:right="-58"/>
              <w:jc w:val="center"/>
              <w:rPr>
                <w:bCs/>
                <w:sz w:val="22"/>
                <w:szCs w:val="22"/>
                <w:u w:val="single"/>
              </w:rPr>
            </w:pPr>
            <w:r w:rsidRPr="00D35D91">
              <w:rPr>
                <w:bCs/>
                <w:sz w:val="22"/>
                <w:szCs w:val="22"/>
                <w:u w:val="single"/>
              </w:rPr>
              <w:t>Q4</w:t>
            </w:r>
          </w:p>
        </w:tc>
        <w:tc>
          <w:tcPr>
            <w:tcW w:w="628" w:type="pct"/>
          </w:tcPr>
          <w:p w14:paraId="32C90C7D" w14:textId="2C39DD0D" w:rsidR="00A14A09" w:rsidRPr="00D35D91" w:rsidRDefault="00A14A09" w:rsidP="0005497B">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626" w:type="pct"/>
          </w:tcPr>
          <w:p w14:paraId="61F98927" w14:textId="2B05D083" w:rsidR="00A14A09" w:rsidRPr="00D35D91" w:rsidRDefault="00A14A09" w:rsidP="0005497B">
            <w:pPr>
              <w:overflowPunct w:val="0"/>
              <w:snapToGrid w:val="0"/>
              <w:spacing w:line="240" w:lineRule="exact"/>
              <w:ind w:left="-38" w:right="-58"/>
              <w:jc w:val="center"/>
              <w:rPr>
                <w:bCs/>
                <w:sz w:val="22"/>
                <w:szCs w:val="22"/>
                <w:u w:val="single"/>
              </w:rPr>
            </w:pPr>
            <w:r w:rsidRPr="00D35D91">
              <w:rPr>
                <w:rFonts w:hint="cs"/>
                <w:bCs/>
                <w:sz w:val="22"/>
                <w:szCs w:val="22"/>
                <w:u w:val="single"/>
              </w:rPr>
              <w:t>Q2</w:t>
            </w:r>
          </w:p>
        </w:tc>
      </w:tr>
      <w:tr w:rsidR="00A14A09" w:rsidRPr="00D35D91" w14:paraId="16FFE506" w14:textId="3D0F7D14" w:rsidTr="00A14A09">
        <w:tc>
          <w:tcPr>
            <w:tcW w:w="1230" w:type="pct"/>
            <w:shd w:val="clear" w:color="auto" w:fill="auto"/>
          </w:tcPr>
          <w:p w14:paraId="673C3DC9" w14:textId="77777777" w:rsidR="00A14A09" w:rsidRPr="00D35D91" w:rsidRDefault="00A14A09"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D35D91">
              <w:rPr>
                <w:rFonts w:hint="eastAsia"/>
                <w:bCs/>
                <w:sz w:val="22"/>
                <w:szCs w:val="22"/>
                <w:u w:val="single"/>
                <w:lang w:eastAsia="zh-TW"/>
              </w:rPr>
              <w:t>Age</w:t>
            </w:r>
          </w:p>
        </w:tc>
        <w:tc>
          <w:tcPr>
            <w:tcW w:w="629" w:type="pct"/>
            <w:shd w:val="clear" w:color="auto" w:fill="auto"/>
          </w:tcPr>
          <w:p w14:paraId="50699B8E" w14:textId="7D06F755" w:rsidR="00A14A09" w:rsidRPr="00D35D91" w:rsidRDefault="00A14A09" w:rsidP="0005497B">
            <w:pPr>
              <w:overflowPunct w:val="0"/>
              <w:snapToGrid w:val="0"/>
              <w:spacing w:line="240" w:lineRule="exact"/>
              <w:ind w:left="-38" w:right="-58"/>
              <w:jc w:val="center"/>
              <w:rPr>
                <w:bCs/>
                <w:sz w:val="22"/>
                <w:szCs w:val="22"/>
                <w:u w:val="single"/>
              </w:rPr>
            </w:pPr>
          </w:p>
        </w:tc>
        <w:tc>
          <w:tcPr>
            <w:tcW w:w="629" w:type="pct"/>
          </w:tcPr>
          <w:p w14:paraId="626C1929" w14:textId="77777777" w:rsidR="00A14A09" w:rsidRPr="00D35D91" w:rsidRDefault="00A14A09" w:rsidP="0005497B">
            <w:pPr>
              <w:overflowPunct w:val="0"/>
              <w:snapToGrid w:val="0"/>
              <w:spacing w:line="240" w:lineRule="exact"/>
              <w:ind w:left="-38" w:right="-58"/>
              <w:jc w:val="center"/>
              <w:rPr>
                <w:bCs/>
                <w:sz w:val="22"/>
                <w:szCs w:val="22"/>
                <w:u w:val="single"/>
              </w:rPr>
            </w:pPr>
          </w:p>
        </w:tc>
        <w:tc>
          <w:tcPr>
            <w:tcW w:w="629" w:type="pct"/>
          </w:tcPr>
          <w:p w14:paraId="047638C4" w14:textId="77777777" w:rsidR="00A14A09" w:rsidRPr="00D35D91" w:rsidRDefault="00A14A09" w:rsidP="0005497B">
            <w:pPr>
              <w:overflowPunct w:val="0"/>
              <w:snapToGrid w:val="0"/>
              <w:spacing w:line="240" w:lineRule="exact"/>
              <w:ind w:left="-38" w:right="-58"/>
              <w:jc w:val="center"/>
              <w:rPr>
                <w:bCs/>
                <w:sz w:val="22"/>
                <w:szCs w:val="22"/>
                <w:u w:val="single"/>
              </w:rPr>
            </w:pPr>
          </w:p>
        </w:tc>
        <w:tc>
          <w:tcPr>
            <w:tcW w:w="629" w:type="pct"/>
          </w:tcPr>
          <w:p w14:paraId="508A5A87" w14:textId="77777777" w:rsidR="00A14A09" w:rsidRPr="00D35D91" w:rsidRDefault="00A14A09" w:rsidP="0005497B">
            <w:pPr>
              <w:overflowPunct w:val="0"/>
              <w:snapToGrid w:val="0"/>
              <w:spacing w:line="240" w:lineRule="exact"/>
              <w:ind w:left="-38" w:right="-58"/>
              <w:jc w:val="center"/>
              <w:rPr>
                <w:bCs/>
                <w:sz w:val="22"/>
                <w:szCs w:val="22"/>
                <w:u w:val="single"/>
              </w:rPr>
            </w:pPr>
          </w:p>
        </w:tc>
        <w:tc>
          <w:tcPr>
            <w:tcW w:w="628" w:type="pct"/>
          </w:tcPr>
          <w:p w14:paraId="65029156" w14:textId="77777777" w:rsidR="00A14A09" w:rsidRPr="00D35D91" w:rsidRDefault="00A14A09" w:rsidP="0005497B">
            <w:pPr>
              <w:overflowPunct w:val="0"/>
              <w:snapToGrid w:val="0"/>
              <w:spacing w:line="240" w:lineRule="exact"/>
              <w:ind w:left="-38" w:right="-58"/>
              <w:jc w:val="center"/>
              <w:rPr>
                <w:bCs/>
                <w:sz w:val="22"/>
                <w:szCs w:val="22"/>
                <w:u w:val="single"/>
              </w:rPr>
            </w:pPr>
          </w:p>
        </w:tc>
        <w:tc>
          <w:tcPr>
            <w:tcW w:w="626" w:type="pct"/>
          </w:tcPr>
          <w:p w14:paraId="163E2EED" w14:textId="77777777" w:rsidR="00A14A09" w:rsidRPr="00D35D91" w:rsidRDefault="00A14A09" w:rsidP="0005497B">
            <w:pPr>
              <w:overflowPunct w:val="0"/>
              <w:snapToGrid w:val="0"/>
              <w:spacing w:line="240" w:lineRule="exact"/>
              <w:ind w:left="-38" w:right="-58"/>
              <w:jc w:val="center"/>
              <w:rPr>
                <w:bCs/>
                <w:sz w:val="22"/>
                <w:szCs w:val="22"/>
                <w:u w:val="single"/>
              </w:rPr>
            </w:pPr>
          </w:p>
        </w:tc>
      </w:tr>
      <w:tr w:rsidR="00A14A09" w:rsidRPr="00D35D91" w14:paraId="6D6E760F" w14:textId="6A9AF896" w:rsidTr="00A14A09">
        <w:tc>
          <w:tcPr>
            <w:tcW w:w="1230" w:type="pct"/>
            <w:shd w:val="clear" w:color="auto" w:fill="auto"/>
          </w:tcPr>
          <w:p w14:paraId="7201C5B5"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rFonts w:hint="eastAsia"/>
                <w:bCs/>
                <w:sz w:val="22"/>
                <w:szCs w:val="22"/>
                <w:lang w:eastAsia="zh-TW"/>
              </w:rPr>
              <w:t>1</w:t>
            </w:r>
            <w:r w:rsidRPr="00D35D91">
              <w:rPr>
                <w:bCs/>
                <w:sz w:val="22"/>
                <w:szCs w:val="22"/>
                <w:lang w:eastAsia="zh-TW"/>
              </w:rPr>
              <w:t>5-2</w:t>
            </w:r>
            <w:r w:rsidRPr="00D35D91">
              <w:rPr>
                <w:rFonts w:hint="eastAsia"/>
                <w:bCs/>
                <w:sz w:val="22"/>
                <w:szCs w:val="22"/>
                <w:lang w:eastAsia="zh-TW"/>
              </w:rPr>
              <w:t>4</w:t>
            </w:r>
          </w:p>
        </w:tc>
        <w:tc>
          <w:tcPr>
            <w:tcW w:w="629" w:type="pct"/>
            <w:shd w:val="clear" w:color="auto" w:fill="auto"/>
          </w:tcPr>
          <w:p w14:paraId="469A9914" w14:textId="015310EE" w:rsidR="00A14A09" w:rsidRPr="00D35D91" w:rsidRDefault="00A14A09" w:rsidP="00DB53C4">
            <w:pPr>
              <w:overflowPunct w:val="0"/>
              <w:snapToGrid w:val="0"/>
              <w:spacing w:line="240" w:lineRule="exact"/>
              <w:ind w:left="-119" w:right="296"/>
              <w:jc w:val="right"/>
              <w:rPr>
                <w:sz w:val="22"/>
              </w:rPr>
            </w:pPr>
            <w:r w:rsidRPr="00D35D91">
              <w:rPr>
                <w:sz w:val="22"/>
              </w:rPr>
              <w:t>9.</w:t>
            </w:r>
            <w:r w:rsidR="00F10820">
              <w:rPr>
                <w:sz w:val="22"/>
              </w:rPr>
              <w:t>9</w:t>
            </w:r>
          </w:p>
        </w:tc>
        <w:tc>
          <w:tcPr>
            <w:tcW w:w="629" w:type="pct"/>
            <w:shd w:val="clear" w:color="auto" w:fill="auto"/>
          </w:tcPr>
          <w:p w14:paraId="7FCA1CF2" w14:textId="312EDC83"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8.2</w:t>
            </w:r>
          </w:p>
        </w:tc>
        <w:tc>
          <w:tcPr>
            <w:tcW w:w="629" w:type="pct"/>
            <w:shd w:val="clear" w:color="auto" w:fill="auto"/>
          </w:tcPr>
          <w:p w14:paraId="48C9A0EF" w14:textId="3006072C" w:rsidR="00A14A09" w:rsidRPr="00D35D91" w:rsidRDefault="00A14A09" w:rsidP="00DB53C4">
            <w:pPr>
              <w:overflowPunct w:val="0"/>
              <w:snapToGrid w:val="0"/>
              <w:spacing w:line="240" w:lineRule="exact"/>
              <w:ind w:left="-119" w:right="306"/>
              <w:jc w:val="right"/>
              <w:rPr>
                <w:bCs/>
                <w:iCs/>
                <w:sz w:val="22"/>
                <w:szCs w:val="22"/>
              </w:rPr>
            </w:pPr>
            <w:r w:rsidRPr="00D35D91">
              <w:rPr>
                <w:bCs/>
                <w:iCs/>
                <w:sz w:val="22"/>
                <w:szCs w:val="22"/>
                <w:lang w:val="en-HK"/>
              </w:rPr>
              <w:t>11.3</w:t>
            </w:r>
          </w:p>
        </w:tc>
        <w:tc>
          <w:tcPr>
            <w:tcW w:w="629" w:type="pct"/>
            <w:shd w:val="clear" w:color="auto" w:fill="auto"/>
          </w:tcPr>
          <w:p w14:paraId="64A57023" w14:textId="46569FDE"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8.</w:t>
            </w:r>
            <w:r w:rsidR="00F10820">
              <w:rPr>
                <w:bCs/>
                <w:sz w:val="22"/>
                <w:szCs w:val="22"/>
              </w:rPr>
              <w:t>6</w:t>
            </w:r>
          </w:p>
        </w:tc>
        <w:tc>
          <w:tcPr>
            <w:tcW w:w="628" w:type="pct"/>
          </w:tcPr>
          <w:p w14:paraId="2CE986DD" w14:textId="1E1F24B0"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8.9</w:t>
            </w:r>
          </w:p>
        </w:tc>
        <w:tc>
          <w:tcPr>
            <w:tcW w:w="626" w:type="pct"/>
          </w:tcPr>
          <w:p w14:paraId="563F7F10" w14:textId="09499710" w:rsidR="00A14A09" w:rsidRPr="00D35D91" w:rsidRDefault="00C17825" w:rsidP="005E0015">
            <w:pPr>
              <w:overflowPunct w:val="0"/>
              <w:snapToGrid w:val="0"/>
              <w:spacing w:line="240" w:lineRule="exact"/>
              <w:ind w:left="-38" w:right="-58"/>
              <w:jc w:val="center"/>
              <w:rPr>
                <w:bCs/>
                <w:sz w:val="22"/>
                <w:szCs w:val="22"/>
              </w:rPr>
            </w:pPr>
            <w:r w:rsidRPr="00D35D91">
              <w:rPr>
                <w:bCs/>
                <w:sz w:val="22"/>
                <w:szCs w:val="22"/>
              </w:rPr>
              <w:t>9.</w:t>
            </w:r>
            <w:r w:rsidR="00081903" w:rsidRPr="00D35D91">
              <w:rPr>
                <w:bCs/>
                <w:sz w:val="22"/>
                <w:szCs w:val="22"/>
              </w:rPr>
              <w:t>9</w:t>
            </w:r>
          </w:p>
        </w:tc>
      </w:tr>
      <w:tr w:rsidR="00A14A09" w:rsidRPr="00D35D91" w14:paraId="0E2B81CF" w14:textId="5CFA6A38" w:rsidTr="00A14A09">
        <w:tc>
          <w:tcPr>
            <w:tcW w:w="1230" w:type="pct"/>
            <w:shd w:val="clear" w:color="auto" w:fill="auto"/>
          </w:tcPr>
          <w:p w14:paraId="41B410FD"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D35D91">
              <w:rPr>
                <w:rFonts w:hint="eastAsia"/>
                <w:bCs/>
                <w:i/>
                <w:sz w:val="22"/>
                <w:szCs w:val="22"/>
                <w:lang w:eastAsia="zh-TW"/>
              </w:rPr>
              <w:t>of which:</w:t>
            </w:r>
          </w:p>
        </w:tc>
        <w:tc>
          <w:tcPr>
            <w:tcW w:w="629" w:type="pct"/>
            <w:shd w:val="clear" w:color="auto" w:fill="auto"/>
          </w:tcPr>
          <w:p w14:paraId="063432E5" w14:textId="1580D5E0" w:rsidR="00A14A09" w:rsidRPr="00D35D91" w:rsidRDefault="00A14A09" w:rsidP="00DB53C4">
            <w:pPr>
              <w:overflowPunct w:val="0"/>
              <w:snapToGrid w:val="0"/>
              <w:spacing w:line="240" w:lineRule="exact"/>
              <w:ind w:left="-119" w:right="386"/>
              <w:jc w:val="right"/>
              <w:rPr>
                <w:sz w:val="22"/>
              </w:rPr>
            </w:pPr>
          </w:p>
        </w:tc>
        <w:tc>
          <w:tcPr>
            <w:tcW w:w="629" w:type="pct"/>
            <w:shd w:val="clear" w:color="auto" w:fill="auto"/>
          </w:tcPr>
          <w:p w14:paraId="3E4DEAEB"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16C3AA54"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5B3E3138"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7366E516"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0DC9C548"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7406155D" w14:textId="10A213F5" w:rsidTr="00A14A09">
        <w:tc>
          <w:tcPr>
            <w:tcW w:w="1230" w:type="pct"/>
            <w:shd w:val="clear" w:color="auto" w:fill="auto"/>
          </w:tcPr>
          <w:p w14:paraId="361F9321"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D35D91">
              <w:rPr>
                <w:rFonts w:hint="eastAsia"/>
                <w:bCs/>
                <w:i/>
                <w:sz w:val="22"/>
                <w:szCs w:val="22"/>
                <w:lang w:eastAsia="zh-TW"/>
              </w:rPr>
              <w:t>1</w:t>
            </w:r>
            <w:r w:rsidRPr="00D35D91">
              <w:rPr>
                <w:bCs/>
                <w:i/>
                <w:sz w:val="22"/>
                <w:szCs w:val="22"/>
                <w:lang w:eastAsia="zh-TW"/>
              </w:rPr>
              <w:t>5-</w:t>
            </w:r>
            <w:r w:rsidRPr="00D35D91">
              <w:rPr>
                <w:rFonts w:hint="eastAsia"/>
                <w:bCs/>
                <w:i/>
                <w:sz w:val="22"/>
                <w:szCs w:val="22"/>
                <w:lang w:eastAsia="zh-TW"/>
              </w:rPr>
              <w:t>1</w:t>
            </w:r>
            <w:r w:rsidRPr="00D35D91">
              <w:rPr>
                <w:bCs/>
                <w:i/>
                <w:sz w:val="22"/>
                <w:szCs w:val="22"/>
                <w:lang w:eastAsia="zh-TW"/>
              </w:rPr>
              <w:t>9</w:t>
            </w:r>
          </w:p>
        </w:tc>
        <w:tc>
          <w:tcPr>
            <w:tcW w:w="629" w:type="pct"/>
            <w:shd w:val="clear" w:color="auto" w:fill="auto"/>
          </w:tcPr>
          <w:p w14:paraId="2B3F6D3A" w14:textId="460EB040" w:rsidR="00A14A09" w:rsidRPr="00D35D91" w:rsidRDefault="00A14A09" w:rsidP="00DB53C4">
            <w:pPr>
              <w:overflowPunct w:val="0"/>
              <w:snapToGrid w:val="0"/>
              <w:spacing w:line="240" w:lineRule="exact"/>
              <w:ind w:left="-119" w:right="296"/>
              <w:jc w:val="right"/>
              <w:rPr>
                <w:i/>
                <w:iCs/>
                <w:sz w:val="22"/>
              </w:rPr>
            </w:pPr>
            <w:r w:rsidRPr="00D35D91">
              <w:rPr>
                <w:i/>
                <w:iCs/>
                <w:sz w:val="22"/>
              </w:rPr>
              <w:t>8.1</w:t>
            </w:r>
          </w:p>
        </w:tc>
        <w:tc>
          <w:tcPr>
            <w:tcW w:w="629" w:type="pct"/>
            <w:shd w:val="clear" w:color="auto" w:fill="auto"/>
          </w:tcPr>
          <w:p w14:paraId="25B4E825" w14:textId="0B9DA2E1"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9.</w:t>
            </w:r>
            <w:r w:rsidR="00F10820">
              <w:rPr>
                <w:bCs/>
                <w:i/>
                <w:iCs/>
                <w:sz w:val="22"/>
                <w:szCs w:val="22"/>
              </w:rPr>
              <w:t>7</w:t>
            </w:r>
          </w:p>
        </w:tc>
        <w:tc>
          <w:tcPr>
            <w:tcW w:w="629" w:type="pct"/>
            <w:shd w:val="clear" w:color="auto" w:fill="auto"/>
          </w:tcPr>
          <w:p w14:paraId="60BC4587" w14:textId="397E48BD" w:rsidR="00A14A09" w:rsidRPr="00D35D91" w:rsidRDefault="00A14A09" w:rsidP="00DB53C4">
            <w:pPr>
              <w:overflowPunct w:val="0"/>
              <w:snapToGrid w:val="0"/>
              <w:spacing w:line="240" w:lineRule="exact"/>
              <w:ind w:left="-119" w:right="306"/>
              <w:jc w:val="right"/>
              <w:rPr>
                <w:bCs/>
                <w:i/>
                <w:sz w:val="22"/>
                <w:szCs w:val="22"/>
                <w:lang w:val="en-HK"/>
              </w:rPr>
            </w:pPr>
            <w:r w:rsidRPr="00D35D91">
              <w:rPr>
                <w:bCs/>
                <w:i/>
                <w:sz w:val="22"/>
                <w:szCs w:val="22"/>
                <w:lang w:val="en-HK"/>
              </w:rPr>
              <w:t>15.</w:t>
            </w:r>
            <w:r w:rsidR="00F10820">
              <w:rPr>
                <w:bCs/>
                <w:i/>
                <w:sz w:val="22"/>
                <w:szCs w:val="22"/>
                <w:lang w:val="en-HK"/>
              </w:rPr>
              <w:t>4</w:t>
            </w:r>
          </w:p>
        </w:tc>
        <w:tc>
          <w:tcPr>
            <w:tcW w:w="629" w:type="pct"/>
            <w:shd w:val="clear" w:color="auto" w:fill="auto"/>
          </w:tcPr>
          <w:p w14:paraId="39D7EF84" w14:textId="3CB93A93"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7.</w:t>
            </w:r>
            <w:r w:rsidR="00F10820">
              <w:rPr>
                <w:bCs/>
                <w:i/>
                <w:iCs/>
                <w:sz w:val="22"/>
                <w:szCs w:val="22"/>
              </w:rPr>
              <w:t>8</w:t>
            </w:r>
          </w:p>
        </w:tc>
        <w:tc>
          <w:tcPr>
            <w:tcW w:w="628" w:type="pct"/>
          </w:tcPr>
          <w:p w14:paraId="482B8408" w14:textId="18F6C62A"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7.7</w:t>
            </w:r>
          </w:p>
        </w:tc>
        <w:tc>
          <w:tcPr>
            <w:tcW w:w="626" w:type="pct"/>
          </w:tcPr>
          <w:p w14:paraId="34E44558" w14:textId="74FA19B9" w:rsidR="00A14A09" w:rsidRPr="00D35D91" w:rsidRDefault="00081903" w:rsidP="00DB53C4">
            <w:pPr>
              <w:overflowPunct w:val="0"/>
              <w:snapToGrid w:val="0"/>
              <w:spacing w:line="240" w:lineRule="exact"/>
              <w:ind w:left="-119" w:right="306"/>
              <w:jc w:val="right"/>
              <w:rPr>
                <w:bCs/>
                <w:i/>
                <w:sz w:val="22"/>
                <w:szCs w:val="22"/>
                <w:lang w:val="en-HK"/>
              </w:rPr>
            </w:pPr>
            <w:r w:rsidRPr="00D35D91">
              <w:rPr>
                <w:bCs/>
                <w:i/>
                <w:sz w:val="22"/>
                <w:szCs w:val="22"/>
                <w:lang w:val="en-HK"/>
              </w:rPr>
              <w:t>11.3</w:t>
            </w:r>
          </w:p>
        </w:tc>
      </w:tr>
      <w:tr w:rsidR="00A14A09" w:rsidRPr="00D35D91" w14:paraId="3BF718EE" w14:textId="3445024F" w:rsidTr="00A14A09">
        <w:tc>
          <w:tcPr>
            <w:tcW w:w="1230" w:type="pct"/>
            <w:shd w:val="clear" w:color="auto" w:fill="auto"/>
          </w:tcPr>
          <w:p w14:paraId="286E7E55"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629" w:type="pct"/>
            <w:shd w:val="clear" w:color="auto" w:fill="auto"/>
          </w:tcPr>
          <w:p w14:paraId="3CE4946D" w14:textId="72B1874A" w:rsidR="00A14A09" w:rsidRPr="00D35D91" w:rsidRDefault="00A14A09" w:rsidP="00DB53C4">
            <w:pPr>
              <w:overflowPunct w:val="0"/>
              <w:snapToGrid w:val="0"/>
              <w:spacing w:line="240" w:lineRule="exact"/>
              <w:ind w:left="-119" w:right="386"/>
              <w:jc w:val="right"/>
              <w:rPr>
                <w:i/>
                <w:iCs/>
                <w:sz w:val="22"/>
              </w:rPr>
            </w:pPr>
          </w:p>
        </w:tc>
        <w:tc>
          <w:tcPr>
            <w:tcW w:w="629" w:type="pct"/>
            <w:shd w:val="clear" w:color="auto" w:fill="auto"/>
          </w:tcPr>
          <w:p w14:paraId="699B886D" w14:textId="77777777" w:rsidR="00A14A09" w:rsidRPr="00D35D91" w:rsidRDefault="00A14A09" w:rsidP="005E0015">
            <w:pPr>
              <w:overflowPunct w:val="0"/>
              <w:snapToGrid w:val="0"/>
              <w:spacing w:line="240" w:lineRule="exact"/>
              <w:ind w:left="-38" w:right="-58"/>
              <w:jc w:val="center"/>
              <w:rPr>
                <w:bCs/>
                <w:i/>
                <w:iCs/>
                <w:sz w:val="22"/>
                <w:szCs w:val="22"/>
              </w:rPr>
            </w:pPr>
          </w:p>
        </w:tc>
        <w:tc>
          <w:tcPr>
            <w:tcW w:w="629" w:type="pct"/>
            <w:shd w:val="clear" w:color="auto" w:fill="auto"/>
          </w:tcPr>
          <w:p w14:paraId="4E30124A" w14:textId="77777777" w:rsidR="00A14A09" w:rsidRPr="00D35D91" w:rsidRDefault="00A14A09" w:rsidP="005E0015">
            <w:pPr>
              <w:overflowPunct w:val="0"/>
              <w:snapToGrid w:val="0"/>
              <w:spacing w:line="240" w:lineRule="exact"/>
              <w:ind w:left="-38" w:right="-58"/>
              <w:jc w:val="center"/>
              <w:rPr>
                <w:bCs/>
                <w:i/>
                <w:iCs/>
                <w:sz w:val="22"/>
                <w:szCs w:val="22"/>
              </w:rPr>
            </w:pPr>
          </w:p>
        </w:tc>
        <w:tc>
          <w:tcPr>
            <w:tcW w:w="629" w:type="pct"/>
            <w:shd w:val="clear" w:color="auto" w:fill="auto"/>
          </w:tcPr>
          <w:p w14:paraId="765950DC" w14:textId="77777777" w:rsidR="00A14A09" w:rsidRPr="00D35D91" w:rsidRDefault="00A14A09" w:rsidP="005E0015">
            <w:pPr>
              <w:overflowPunct w:val="0"/>
              <w:snapToGrid w:val="0"/>
              <w:spacing w:line="240" w:lineRule="exact"/>
              <w:ind w:left="-38" w:right="-58"/>
              <w:jc w:val="center"/>
              <w:rPr>
                <w:bCs/>
                <w:i/>
                <w:iCs/>
                <w:sz w:val="22"/>
                <w:szCs w:val="22"/>
              </w:rPr>
            </w:pPr>
          </w:p>
        </w:tc>
        <w:tc>
          <w:tcPr>
            <w:tcW w:w="628" w:type="pct"/>
          </w:tcPr>
          <w:p w14:paraId="4E033607" w14:textId="77777777" w:rsidR="00A14A09" w:rsidRPr="00D35D91" w:rsidRDefault="00A14A09" w:rsidP="005E0015">
            <w:pPr>
              <w:overflowPunct w:val="0"/>
              <w:snapToGrid w:val="0"/>
              <w:spacing w:line="240" w:lineRule="exact"/>
              <w:ind w:left="-38" w:right="-58"/>
              <w:jc w:val="center"/>
              <w:rPr>
                <w:bCs/>
                <w:i/>
                <w:iCs/>
                <w:sz w:val="22"/>
                <w:szCs w:val="22"/>
              </w:rPr>
            </w:pPr>
          </w:p>
        </w:tc>
        <w:tc>
          <w:tcPr>
            <w:tcW w:w="626" w:type="pct"/>
          </w:tcPr>
          <w:p w14:paraId="56765329" w14:textId="77777777" w:rsidR="00A14A09" w:rsidRPr="00D35D91" w:rsidRDefault="00A14A09" w:rsidP="005E0015">
            <w:pPr>
              <w:overflowPunct w:val="0"/>
              <w:snapToGrid w:val="0"/>
              <w:spacing w:line="240" w:lineRule="exact"/>
              <w:ind w:left="-38" w:right="-58"/>
              <w:jc w:val="center"/>
              <w:rPr>
                <w:bCs/>
                <w:i/>
                <w:iCs/>
                <w:sz w:val="22"/>
                <w:szCs w:val="22"/>
              </w:rPr>
            </w:pPr>
          </w:p>
        </w:tc>
      </w:tr>
      <w:tr w:rsidR="00A14A09" w:rsidRPr="00D35D91" w14:paraId="3E61939E" w14:textId="14612A28" w:rsidTr="00A14A09">
        <w:tc>
          <w:tcPr>
            <w:tcW w:w="1230" w:type="pct"/>
            <w:shd w:val="clear" w:color="auto" w:fill="auto"/>
          </w:tcPr>
          <w:p w14:paraId="11843AF4"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D35D91">
              <w:rPr>
                <w:bCs/>
                <w:i/>
                <w:sz w:val="22"/>
                <w:szCs w:val="22"/>
                <w:lang w:eastAsia="zh-TW"/>
              </w:rPr>
              <w:t>2</w:t>
            </w:r>
            <w:r w:rsidRPr="00D35D91">
              <w:rPr>
                <w:rFonts w:hint="eastAsia"/>
                <w:bCs/>
                <w:i/>
                <w:sz w:val="22"/>
                <w:szCs w:val="22"/>
                <w:lang w:eastAsia="zh-TW"/>
              </w:rPr>
              <w:t>0</w:t>
            </w:r>
            <w:r w:rsidRPr="00D35D91">
              <w:rPr>
                <w:bCs/>
                <w:i/>
                <w:sz w:val="22"/>
                <w:szCs w:val="22"/>
                <w:lang w:eastAsia="zh-TW"/>
              </w:rPr>
              <w:t>-2</w:t>
            </w:r>
            <w:r w:rsidRPr="00D35D91">
              <w:rPr>
                <w:rFonts w:hint="eastAsia"/>
                <w:bCs/>
                <w:i/>
                <w:sz w:val="22"/>
                <w:szCs w:val="22"/>
                <w:lang w:eastAsia="zh-TW"/>
              </w:rPr>
              <w:t>4</w:t>
            </w:r>
          </w:p>
        </w:tc>
        <w:tc>
          <w:tcPr>
            <w:tcW w:w="629" w:type="pct"/>
            <w:shd w:val="clear" w:color="auto" w:fill="auto"/>
          </w:tcPr>
          <w:p w14:paraId="437CC33E" w14:textId="2908F0EC" w:rsidR="00A14A09" w:rsidRPr="00D35D91" w:rsidRDefault="00A14A09" w:rsidP="00DB53C4">
            <w:pPr>
              <w:overflowPunct w:val="0"/>
              <w:snapToGrid w:val="0"/>
              <w:spacing w:line="240" w:lineRule="exact"/>
              <w:ind w:left="-119" w:right="296"/>
              <w:jc w:val="right"/>
              <w:rPr>
                <w:i/>
                <w:iCs/>
                <w:sz w:val="22"/>
              </w:rPr>
            </w:pPr>
            <w:r w:rsidRPr="00D35D91">
              <w:rPr>
                <w:i/>
                <w:iCs/>
                <w:sz w:val="22"/>
              </w:rPr>
              <w:t>10.</w:t>
            </w:r>
            <w:r w:rsidR="00F00FD2">
              <w:rPr>
                <w:i/>
                <w:iCs/>
                <w:sz w:val="22"/>
              </w:rPr>
              <w:t>1</w:t>
            </w:r>
          </w:p>
        </w:tc>
        <w:tc>
          <w:tcPr>
            <w:tcW w:w="629" w:type="pct"/>
            <w:shd w:val="clear" w:color="auto" w:fill="auto"/>
          </w:tcPr>
          <w:p w14:paraId="0519DD1B" w14:textId="03C80FDC"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8.0</w:t>
            </w:r>
          </w:p>
        </w:tc>
        <w:tc>
          <w:tcPr>
            <w:tcW w:w="629" w:type="pct"/>
            <w:shd w:val="clear" w:color="auto" w:fill="auto"/>
          </w:tcPr>
          <w:p w14:paraId="4F439FB9" w14:textId="66355D5C" w:rsidR="00A14A09" w:rsidRPr="00D35D91" w:rsidRDefault="00A14A09" w:rsidP="00DB53C4">
            <w:pPr>
              <w:overflowPunct w:val="0"/>
              <w:snapToGrid w:val="0"/>
              <w:spacing w:line="240" w:lineRule="exact"/>
              <w:ind w:left="-119" w:right="306"/>
              <w:jc w:val="right"/>
              <w:rPr>
                <w:bCs/>
                <w:i/>
                <w:iCs/>
                <w:sz w:val="22"/>
                <w:szCs w:val="22"/>
              </w:rPr>
            </w:pPr>
            <w:r w:rsidRPr="00D35D91">
              <w:rPr>
                <w:bCs/>
                <w:i/>
                <w:sz w:val="22"/>
                <w:szCs w:val="22"/>
                <w:lang w:val="en-HK"/>
              </w:rPr>
              <w:t>10.7</w:t>
            </w:r>
          </w:p>
        </w:tc>
        <w:tc>
          <w:tcPr>
            <w:tcW w:w="629" w:type="pct"/>
            <w:shd w:val="clear" w:color="auto" w:fill="auto"/>
          </w:tcPr>
          <w:p w14:paraId="5B233598" w14:textId="570F4734"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8.</w:t>
            </w:r>
            <w:r w:rsidR="00F10820">
              <w:rPr>
                <w:bCs/>
                <w:i/>
                <w:iCs/>
                <w:sz w:val="22"/>
                <w:szCs w:val="22"/>
              </w:rPr>
              <w:t>7</w:t>
            </w:r>
          </w:p>
        </w:tc>
        <w:tc>
          <w:tcPr>
            <w:tcW w:w="628" w:type="pct"/>
          </w:tcPr>
          <w:p w14:paraId="6BC5F1B5" w14:textId="49D4B5E3" w:rsidR="00A14A09" w:rsidRPr="00D35D91" w:rsidRDefault="00A14A09" w:rsidP="005E0015">
            <w:pPr>
              <w:overflowPunct w:val="0"/>
              <w:snapToGrid w:val="0"/>
              <w:spacing w:line="240" w:lineRule="exact"/>
              <w:ind w:left="-38" w:right="-58"/>
              <w:jc w:val="center"/>
              <w:rPr>
                <w:bCs/>
                <w:i/>
                <w:iCs/>
                <w:sz w:val="22"/>
                <w:szCs w:val="22"/>
              </w:rPr>
            </w:pPr>
            <w:r w:rsidRPr="00D35D91">
              <w:rPr>
                <w:bCs/>
                <w:i/>
                <w:iCs/>
                <w:sz w:val="22"/>
                <w:szCs w:val="22"/>
              </w:rPr>
              <w:t>9.1</w:t>
            </w:r>
          </w:p>
        </w:tc>
        <w:tc>
          <w:tcPr>
            <w:tcW w:w="626" w:type="pct"/>
          </w:tcPr>
          <w:p w14:paraId="6E9B0756" w14:textId="3DFC4009" w:rsidR="00A14A09" w:rsidRPr="00D35D91" w:rsidRDefault="00081903" w:rsidP="005E0015">
            <w:pPr>
              <w:overflowPunct w:val="0"/>
              <w:snapToGrid w:val="0"/>
              <w:spacing w:line="240" w:lineRule="exact"/>
              <w:ind w:left="-38" w:right="-58"/>
              <w:jc w:val="center"/>
              <w:rPr>
                <w:bCs/>
                <w:i/>
                <w:iCs/>
                <w:sz w:val="22"/>
                <w:szCs w:val="22"/>
              </w:rPr>
            </w:pPr>
            <w:r w:rsidRPr="00D35D91">
              <w:rPr>
                <w:bCs/>
                <w:i/>
                <w:iCs/>
                <w:sz w:val="22"/>
                <w:szCs w:val="22"/>
              </w:rPr>
              <w:t>9.8</w:t>
            </w:r>
          </w:p>
        </w:tc>
      </w:tr>
      <w:tr w:rsidR="00A14A09" w:rsidRPr="00D35D91" w14:paraId="21ECBE57" w14:textId="4C756108" w:rsidTr="00A14A09">
        <w:tc>
          <w:tcPr>
            <w:tcW w:w="1230" w:type="pct"/>
            <w:shd w:val="clear" w:color="auto" w:fill="auto"/>
          </w:tcPr>
          <w:p w14:paraId="4068D85C"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629" w:type="pct"/>
            <w:shd w:val="clear" w:color="auto" w:fill="auto"/>
          </w:tcPr>
          <w:p w14:paraId="522D67A9" w14:textId="1EBEBDAF" w:rsidR="00A14A09" w:rsidRPr="00D35D91" w:rsidRDefault="00A14A09" w:rsidP="00DB53C4">
            <w:pPr>
              <w:overflowPunct w:val="0"/>
              <w:snapToGrid w:val="0"/>
              <w:spacing w:line="240" w:lineRule="exact"/>
              <w:ind w:left="-119" w:right="386"/>
              <w:jc w:val="right"/>
              <w:rPr>
                <w:sz w:val="22"/>
              </w:rPr>
            </w:pPr>
          </w:p>
        </w:tc>
        <w:tc>
          <w:tcPr>
            <w:tcW w:w="629" w:type="pct"/>
            <w:shd w:val="clear" w:color="auto" w:fill="auto"/>
          </w:tcPr>
          <w:p w14:paraId="6A7CF8FD"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4A1E44C1"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590B06DA" w14:textId="43F65088"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7A8B6938"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4E18543C"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443D61A5" w14:textId="166463F5" w:rsidTr="00A14A09">
        <w:tc>
          <w:tcPr>
            <w:tcW w:w="1230" w:type="pct"/>
            <w:shd w:val="clear" w:color="auto" w:fill="auto"/>
          </w:tcPr>
          <w:p w14:paraId="124ED36B"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25-29</w:t>
            </w:r>
          </w:p>
        </w:tc>
        <w:tc>
          <w:tcPr>
            <w:tcW w:w="629" w:type="pct"/>
            <w:shd w:val="clear" w:color="auto" w:fill="auto"/>
          </w:tcPr>
          <w:p w14:paraId="0A411A35" w14:textId="3719A8FE" w:rsidR="00A14A09" w:rsidRPr="00D35D91" w:rsidRDefault="00A14A09" w:rsidP="00DB53C4">
            <w:pPr>
              <w:overflowPunct w:val="0"/>
              <w:snapToGrid w:val="0"/>
              <w:spacing w:line="240" w:lineRule="exact"/>
              <w:ind w:left="-119" w:right="296"/>
              <w:jc w:val="right"/>
              <w:rPr>
                <w:sz w:val="22"/>
              </w:rPr>
            </w:pPr>
            <w:r w:rsidRPr="00D35D91">
              <w:rPr>
                <w:sz w:val="22"/>
              </w:rPr>
              <w:t>4.6</w:t>
            </w:r>
          </w:p>
        </w:tc>
        <w:tc>
          <w:tcPr>
            <w:tcW w:w="629" w:type="pct"/>
            <w:shd w:val="clear" w:color="auto" w:fill="auto"/>
          </w:tcPr>
          <w:p w14:paraId="70CB17FE" w14:textId="2D152285"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4.4</w:t>
            </w:r>
          </w:p>
        </w:tc>
        <w:tc>
          <w:tcPr>
            <w:tcW w:w="629" w:type="pct"/>
            <w:shd w:val="clear" w:color="auto" w:fill="auto"/>
          </w:tcPr>
          <w:p w14:paraId="70996E12" w14:textId="002B7BF2"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w:t>
            </w:r>
            <w:r w:rsidR="00F10820">
              <w:rPr>
                <w:bCs/>
                <w:sz w:val="22"/>
                <w:szCs w:val="22"/>
              </w:rPr>
              <w:t>6</w:t>
            </w:r>
          </w:p>
        </w:tc>
        <w:tc>
          <w:tcPr>
            <w:tcW w:w="629" w:type="pct"/>
            <w:shd w:val="clear" w:color="auto" w:fill="auto"/>
          </w:tcPr>
          <w:p w14:paraId="45FA9474" w14:textId="0FB1C249"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4.6</w:t>
            </w:r>
          </w:p>
        </w:tc>
        <w:tc>
          <w:tcPr>
            <w:tcW w:w="628" w:type="pct"/>
          </w:tcPr>
          <w:p w14:paraId="16A31519" w14:textId="7CD023D7"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4.8</w:t>
            </w:r>
          </w:p>
        </w:tc>
        <w:tc>
          <w:tcPr>
            <w:tcW w:w="626" w:type="pct"/>
          </w:tcPr>
          <w:p w14:paraId="245B5F89" w14:textId="4C9D98D3"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5.5</w:t>
            </w:r>
          </w:p>
        </w:tc>
      </w:tr>
      <w:tr w:rsidR="00A14A09" w:rsidRPr="00D35D91" w14:paraId="5DE79DF1" w14:textId="606CC0B7" w:rsidTr="00A14A09">
        <w:tc>
          <w:tcPr>
            <w:tcW w:w="1230" w:type="pct"/>
            <w:shd w:val="clear" w:color="auto" w:fill="auto"/>
          </w:tcPr>
          <w:p w14:paraId="01D7D6A1"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629" w:type="pct"/>
            <w:shd w:val="clear" w:color="auto" w:fill="auto"/>
          </w:tcPr>
          <w:p w14:paraId="078EBBBE" w14:textId="14685784" w:rsidR="00A14A09" w:rsidRPr="00D35D91" w:rsidRDefault="00A14A09" w:rsidP="00DB53C4">
            <w:pPr>
              <w:overflowPunct w:val="0"/>
              <w:snapToGrid w:val="0"/>
              <w:spacing w:line="240" w:lineRule="exact"/>
              <w:ind w:left="-119" w:right="386"/>
              <w:jc w:val="right"/>
              <w:rPr>
                <w:sz w:val="22"/>
              </w:rPr>
            </w:pPr>
          </w:p>
        </w:tc>
        <w:tc>
          <w:tcPr>
            <w:tcW w:w="629" w:type="pct"/>
            <w:shd w:val="clear" w:color="auto" w:fill="auto"/>
          </w:tcPr>
          <w:p w14:paraId="362BFF25"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045B19C2"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51CC3102" w14:textId="1D1F5B84"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3B9F2393"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472A244A"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02C91363" w14:textId="36BF15BB" w:rsidTr="00A14A09">
        <w:tc>
          <w:tcPr>
            <w:tcW w:w="1230" w:type="pct"/>
            <w:shd w:val="clear" w:color="auto" w:fill="auto"/>
          </w:tcPr>
          <w:p w14:paraId="19A31FA3"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30-39</w:t>
            </w:r>
          </w:p>
        </w:tc>
        <w:tc>
          <w:tcPr>
            <w:tcW w:w="629" w:type="pct"/>
            <w:shd w:val="clear" w:color="auto" w:fill="auto"/>
          </w:tcPr>
          <w:p w14:paraId="6CA82D8B" w14:textId="4124F6AF" w:rsidR="00A14A09" w:rsidRPr="00D35D91" w:rsidRDefault="00A14A09" w:rsidP="00DB53C4">
            <w:pPr>
              <w:overflowPunct w:val="0"/>
              <w:snapToGrid w:val="0"/>
              <w:spacing w:line="240" w:lineRule="exact"/>
              <w:ind w:left="-119" w:right="296"/>
              <w:jc w:val="right"/>
              <w:rPr>
                <w:sz w:val="22"/>
              </w:rPr>
            </w:pPr>
            <w:r w:rsidRPr="00D35D91">
              <w:rPr>
                <w:sz w:val="22"/>
              </w:rPr>
              <w:t>2.1</w:t>
            </w:r>
          </w:p>
        </w:tc>
        <w:tc>
          <w:tcPr>
            <w:tcW w:w="629" w:type="pct"/>
            <w:shd w:val="clear" w:color="auto" w:fill="auto"/>
          </w:tcPr>
          <w:p w14:paraId="6EB8392A" w14:textId="1F3EB587"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w:t>
            </w:r>
            <w:r w:rsidR="00F10820">
              <w:rPr>
                <w:bCs/>
                <w:sz w:val="22"/>
                <w:szCs w:val="22"/>
              </w:rPr>
              <w:t>3</w:t>
            </w:r>
          </w:p>
        </w:tc>
        <w:tc>
          <w:tcPr>
            <w:tcW w:w="629" w:type="pct"/>
            <w:shd w:val="clear" w:color="auto" w:fill="auto"/>
          </w:tcPr>
          <w:p w14:paraId="006C7642" w14:textId="0289E255"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2.3</w:t>
            </w:r>
          </w:p>
        </w:tc>
        <w:tc>
          <w:tcPr>
            <w:tcW w:w="629" w:type="pct"/>
            <w:shd w:val="clear" w:color="auto" w:fill="auto"/>
          </w:tcPr>
          <w:p w14:paraId="6957E701" w14:textId="2716FEC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2.3</w:t>
            </w:r>
          </w:p>
        </w:tc>
        <w:tc>
          <w:tcPr>
            <w:tcW w:w="628" w:type="pct"/>
          </w:tcPr>
          <w:p w14:paraId="0D3C3C59" w14:textId="77382855"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2.7</w:t>
            </w:r>
          </w:p>
        </w:tc>
        <w:tc>
          <w:tcPr>
            <w:tcW w:w="626" w:type="pct"/>
          </w:tcPr>
          <w:p w14:paraId="5BB18185" w14:textId="216C5425"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2.9</w:t>
            </w:r>
          </w:p>
        </w:tc>
      </w:tr>
      <w:tr w:rsidR="00A14A09" w:rsidRPr="00D35D91" w14:paraId="192286D2" w14:textId="43C2BC4F" w:rsidTr="00A14A09">
        <w:tc>
          <w:tcPr>
            <w:tcW w:w="1230" w:type="pct"/>
            <w:shd w:val="clear" w:color="auto" w:fill="auto"/>
          </w:tcPr>
          <w:p w14:paraId="76F96C77"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629" w:type="pct"/>
            <w:shd w:val="clear" w:color="auto" w:fill="auto"/>
          </w:tcPr>
          <w:p w14:paraId="088439E6" w14:textId="3C62739A" w:rsidR="00A14A09" w:rsidRPr="00D35D91" w:rsidRDefault="00A14A09" w:rsidP="00DB53C4">
            <w:pPr>
              <w:overflowPunct w:val="0"/>
              <w:snapToGrid w:val="0"/>
              <w:spacing w:line="240" w:lineRule="exact"/>
              <w:ind w:left="-119" w:right="386"/>
              <w:jc w:val="right"/>
              <w:rPr>
                <w:sz w:val="22"/>
              </w:rPr>
            </w:pPr>
          </w:p>
        </w:tc>
        <w:tc>
          <w:tcPr>
            <w:tcW w:w="629" w:type="pct"/>
            <w:shd w:val="clear" w:color="auto" w:fill="auto"/>
          </w:tcPr>
          <w:p w14:paraId="4455F38D"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3CB66F53"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532EA69C"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7026E809"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20BEF93E"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19D7219D" w14:textId="596C917E" w:rsidTr="00A14A09">
        <w:tc>
          <w:tcPr>
            <w:tcW w:w="1230" w:type="pct"/>
            <w:shd w:val="clear" w:color="auto" w:fill="auto"/>
          </w:tcPr>
          <w:p w14:paraId="5C9AEE4B"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40-49</w:t>
            </w:r>
          </w:p>
        </w:tc>
        <w:tc>
          <w:tcPr>
            <w:tcW w:w="629" w:type="pct"/>
            <w:shd w:val="clear" w:color="auto" w:fill="auto"/>
          </w:tcPr>
          <w:p w14:paraId="502AC812" w14:textId="2EDED41E" w:rsidR="00A14A09" w:rsidRPr="00D35D91" w:rsidRDefault="00A14A09" w:rsidP="00DB53C4">
            <w:pPr>
              <w:overflowPunct w:val="0"/>
              <w:snapToGrid w:val="0"/>
              <w:spacing w:line="240" w:lineRule="exact"/>
              <w:ind w:left="-119" w:right="296"/>
              <w:jc w:val="right"/>
              <w:rPr>
                <w:sz w:val="22"/>
              </w:rPr>
            </w:pPr>
            <w:r w:rsidRPr="00D35D91">
              <w:rPr>
                <w:sz w:val="22"/>
              </w:rPr>
              <w:t>2.2</w:t>
            </w:r>
          </w:p>
        </w:tc>
        <w:tc>
          <w:tcPr>
            <w:tcW w:w="629" w:type="pct"/>
            <w:shd w:val="clear" w:color="auto" w:fill="auto"/>
          </w:tcPr>
          <w:p w14:paraId="69476019" w14:textId="301578F3"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2.7</w:t>
            </w:r>
          </w:p>
        </w:tc>
        <w:tc>
          <w:tcPr>
            <w:tcW w:w="629" w:type="pct"/>
            <w:shd w:val="clear" w:color="auto" w:fill="auto"/>
          </w:tcPr>
          <w:p w14:paraId="622EB983" w14:textId="638762D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2.4</w:t>
            </w:r>
          </w:p>
        </w:tc>
        <w:tc>
          <w:tcPr>
            <w:tcW w:w="629" w:type="pct"/>
            <w:shd w:val="clear" w:color="auto" w:fill="auto"/>
          </w:tcPr>
          <w:p w14:paraId="75723476" w14:textId="41E6B3B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2.3</w:t>
            </w:r>
          </w:p>
        </w:tc>
        <w:tc>
          <w:tcPr>
            <w:tcW w:w="628" w:type="pct"/>
          </w:tcPr>
          <w:p w14:paraId="6D03F74B" w14:textId="2C427D62"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2.3</w:t>
            </w:r>
          </w:p>
        </w:tc>
        <w:tc>
          <w:tcPr>
            <w:tcW w:w="626" w:type="pct"/>
          </w:tcPr>
          <w:p w14:paraId="3516840A" w14:textId="4A7EAA50"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2.7</w:t>
            </w:r>
          </w:p>
        </w:tc>
      </w:tr>
      <w:tr w:rsidR="00A14A09" w:rsidRPr="00D35D91" w14:paraId="5676A86A" w14:textId="3BD43160" w:rsidTr="00A14A09">
        <w:tc>
          <w:tcPr>
            <w:tcW w:w="1230" w:type="pct"/>
            <w:shd w:val="clear" w:color="auto" w:fill="auto"/>
          </w:tcPr>
          <w:p w14:paraId="6D3140F3"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629" w:type="pct"/>
            <w:shd w:val="clear" w:color="auto" w:fill="auto"/>
          </w:tcPr>
          <w:p w14:paraId="7D246647" w14:textId="7F85AA40" w:rsidR="00A14A09" w:rsidRPr="00D35D91" w:rsidRDefault="00A14A09" w:rsidP="00DB53C4">
            <w:pPr>
              <w:overflowPunct w:val="0"/>
              <w:snapToGrid w:val="0"/>
              <w:spacing w:line="240" w:lineRule="exact"/>
              <w:ind w:left="-119" w:right="296"/>
              <w:jc w:val="right"/>
              <w:rPr>
                <w:sz w:val="22"/>
              </w:rPr>
            </w:pPr>
          </w:p>
        </w:tc>
        <w:tc>
          <w:tcPr>
            <w:tcW w:w="629" w:type="pct"/>
            <w:shd w:val="clear" w:color="auto" w:fill="auto"/>
          </w:tcPr>
          <w:p w14:paraId="626C9F00"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64873C99"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54DF3B10"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5B103E7C"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5676FD20"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1B3C5268" w14:textId="2DD998E1" w:rsidTr="00A14A09">
        <w:tc>
          <w:tcPr>
            <w:tcW w:w="1230" w:type="pct"/>
            <w:shd w:val="clear" w:color="auto" w:fill="auto"/>
          </w:tcPr>
          <w:p w14:paraId="2127C912"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50-59</w:t>
            </w:r>
          </w:p>
        </w:tc>
        <w:tc>
          <w:tcPr>
            <w:tcW w:w="629" w:type="pct"/>
            <w:shd w:val="clear" w:color="auto" w:fill="auto"/>
          </w:tcPr>
          <w:p w14:paraId="30812DF0" w14:textId="70D86CD2" w:rsidR="00A14A09" w:rsidRPr="00D35D91" w:rsidRDefault="00A14A09" w:rsidP="00DB53C4">
            <w:pPr>
              <w:overflowPunct w:val="0"/>
              <w:snapToGrid w:val="0"/>
              <w:spacing w:line="240" w:lineRule="exact"/>
              <w:ind w:left="-119" w:right="296"/>
              <w:jc w:val="right"/>
              <w:rPr>
                <w:sz w:val="22"/>
              </w:rPr>
            </w:pPr>
            <w:r w:rsidRPr="00D35D91">
              <w:rPr>
                <w:sz w:val="22"/>
              </w:rPr>
              <w:t>3.0</w:t>
            </w:r>
          </w:p>
        </w:tc>
        <w:tc>
          <w:tcPr>
            <w:tcW w:w="629" w:type="pct"/>
            <w:shd w:val="clear" w:color="auto" w:fill="auto"/>
          </w:tcPr>
          <w:p w14:paraId="70C53542" w14:textId="42CDBEB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2.9</w:t>
            </w:r>
          </w:p>
        </w:tc>
        <w:tc>
          <w:tcPr>
            <w:tcW w:w="629" w:type="pct"/>
            <w:shd w:val="clear" w:color="auto" w:fill="auto"/>
          </w:tcPr>
          <w:p w14:paraId="50DE1F5F" w14:textId="56E1BEF7"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2.9</w:t>
            </w:r>
          </w:p>
        </w:tc>
        <w:tc>
          <w:tcPr>
            <w:tcW w:w="629" w:type="pct"/>
            <w:shd w:val="clear" w:color="auto" w:fill="auto"/>
          </w:tcPr>
          <w:p w14:paraId="2B735C1B" w14:textId="3C12FD83"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2.9</w:t>
            </w:r>
          </w:p>
        </w:tc>
        <w:tc>
          <w:tcPr>
            <w:tcW w:w="628" w:type="pct"/>
          </w:tcPr>
          <w:p w14:paraId="6200FCC7" w14:textId="210EEBF6"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3.4</w:t>
            </w:r>
          </w:p>
        </w:tc>
        <w:tc>
          <w:tcPr>
            <w:tcW w:w="626" w:type="pct"/>
          </w:tcPr>
          <w:p w14:paraId="0FCACAEE" w14:textId="42D00565"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3.9</w:t>
            </w:r>
          </w:p>
        </w:tc>
      </w:tr>
      <w:tr w:rsidR="00A14A09" w:rsidRPr="00D35D91" w14:paraId="5D0C4D40" w14:textId="71D7C21B" w:rsidTr="00A14A09">
        <w:tc>
          <w:tcPr>
            <w:tcW w:w="1230" w:type="pct"/>
            <w:shd w:val="clear" w:color="auto" w:fill="auto"/>
          </w:tcPr>
          <w:p w14:paraId="743229BC"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629" w:type="pct"/>
            <w:shd w:val="clear" w:color="auto" w:fill="auto"/>
          </w:tcPr>
          <w:p w14:paraId="40B1A902" w14:textId="05D4E4BC" w:rsidR="00A14A09" w:rsidRPr="00D35D91" w:rsidRDefault="00A14A09" w:rsidP="00DB53C4">
            <w:pPr>
              <w:overflowPunct w:val="0"/>
              <w:snapToGrid w:val="0"/>
              <w:spacing w:line="240" w:lineRule="exact"/>
              <w:ind w:left="-119" w:right="296"/>
              <w:jc w:val="right"/>
              <w:rPr>
                <w:sz w:val="22"/>
              </w:rPr>
            </w:pPr>
          </w:p>
        </w:tc>
        <w:tc>
          <w:tcPr>
            <w:tcW w:w="629" w:type="pct"/>
            <w:shd w:val="clear" w:color="auto" w:fill="auto"/>
          </w:tcPr>
          <w:p w14:paraId="03B0446E"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14E92A18"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5DDD4973"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03647A11"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7D3E881B"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00A3E886" w14:textId="62F86F37" w:rsidTr="00A14A09">
        <w:tc>
          <w:tcPr>
            <w:tcW w:w="1230" w:type="pct"/>
            <w:shd w:val="clear" w:color="auto" w:fill="auto"/>
          </w:tcPr>
          <w:p w14:paraId="3BFC7CF9" w14:textId="08011984"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sz w:val="22"/>
                <w:szCs w:val="22"/>
              </w:rPr>
              <w:sym w:font="Symbol" w:char="F0B3"/>
            </w:r>
            <w:r w:rsidRPr="00D35D91">
              <w:rPr>
                <w:sz w:val="22"/>
                <w:szCs w:val="22"/>
              </w:rPr>
              <w:t> 60</w:t>
            </w:r>
          </w:p>
        </w:tc>
        <w:tc>
          <w:tcPr>
            <w:tcW w:w="629" w:type="pct"/>
            <w:shd w:val="clear" w:color="auto" w:fill="auto"/>
          </w:tcPr>
          <w:p w14:paraId="707F37F2" w14:textId="65AFAF13" w:rsidR="00A14A09" w:rsidRPr="00D35D91" w:rsidRDefault="00A14A09" w:rsidP="00DB53C4">
            <w:pPr>
              <w:overflowPunct w:val="0"/>
              <w:snapToGrid w:val="0"/>
              <w:spacing w:line="240" w:lineRule="exact"/>
              <w:ind w:left="-119" w:right="296"/>
              <w:jc w:val="right"/>
              <w:rPr>
                <w:sz w:val="22"/>
              </w:rPr>
            </w:pPr>
            <w:r w:rsidRPr="00D35D91">
              <w:rPr>
                <w:sz w:val="22"/>
              </w:rPr>
              <w:t>2.3</w:t>
            </w:r>
          </w:p>
        </w:tc>
        <w:tc>
          <w:tcPr>
            <w:tcW w:w="629" w:type="pct"/>
            <w:shd w:val="clear" w:color="auto" w:fill="auto"/>
          </w:tcPr>
          <w:p w14:paraId="0EA121F9" w14:textId="6A1B6F44"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2.4</w:t>
            </w:r>
          </w:p>
        </w:tc>
        <w:tc>
          <w:tcPr>
            <w:tcW w:w="629" w:type="pct"/>
            <w:shd w:val="clear" w:color="auto" w:fill="auto"/>
          </w:tcPr>
          <w:p w14:paraId="43AEBF8E" w14:textId="760F8215"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2.4</w:t>
            </w:r>
          </w:p>
        </w:tc>
        <w:tc>
          <w:tcPr>
            <w:tcW w:w="629" w:type="pct"/>
            <w:shd w:val="clear" w:color="auto" w:fill="auto"/>
          </w:tcPr>
          <w:p w14:paraId="78CA236A" w14:textId="6C7B2910"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2.5</w:t>
            </w:r>
          </w:p>
        </w:tc>
        <w:tc>
          <w:tcPr>
            <w:tcW w:w="628" w:type="pct"/>
          </w:tcPr>
          <w:p w14:paraId="0FD1B2EC" w14:textId="2830BBB3"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2.7</w:t>
            </w:r>
          </w:p>
        </w:tc>
        <w:tc>
          <w:tcPr>
            <w:tcW w:w="626" w:type="pct"/>
          </w:tcPr>
          <w:p w14:paraId="6FCF711C" w14:textId="0E7C6C9A"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2.9</w:t>
            </w:r>
          </w:p>
        </w:tc>
      </w:tr>
      <w:tr w:rsidR="00A14A09" w:rsidRPr="00D35D91" w14:paraId="7BAA5203" w14:textId="0433411A" w:rsidTr="00A14A09">
        <w:tc>
          <w:tcPr>
            <w:tcW w:w="1230" w:type="pct"/>
            <w:shd w:val="clear" w:color="auto" w:fill="auto"/>
          </w:tcPr>
          <w:p w14:paraId="2B1C0AB0" w14:textId="043AE533"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D35D91">
              <w:rPr>
                <w:bCs/>
                <w:sz w:val="22"/>
                <w:szCs w:val="22"/>
                <w:u w:val="single"/>
                <w:lang w:eastAsia="zh-TW"/>
              </w:rPr>
              <w:t>Educational attainment</w:t>
            </w:r>
          </w:p>
        </w:tc>
        <w:tc>
          <w:tcPr>
            <w:tcW w:w="629" w:type="pct"/>
            <w:shd w:val="clear" w:color="auto" w:fill="auto"/>
          </w:tcPr>
          <w:p w14:paraId="13D43BED" w14:textId="64630E0B" w:rsidR="00A14A09" w:rsidRPr="00D35D91" w:rsidRDefault="00A14A09" w:rsidP="00DB53C4">
            <w:pPr>
              <w:overflowPunct w:val="0"/>
              <w:snapToGrid w:val="0"/>
              <w:spacing w:line="240" w:lineRule="exact"/>
              <w:ind w:left="-119" w:right="386"/>
              <w:jc w:val="right"/>
              <w:rPr>
                <w:sz w:val="22"/>
              </w:rPr>
            </w:pPr>
          </w:p>
        </w:tc>
        <w:tc>
          <w:tcPr>
            <w:tcW w:w="629" w:type="pct"/>
            <w:shd w:val="clear" w:color="auto" w:fill="auto"/>
          </w:tcPr>
          <w:p w14:paraId="7ADB74EA"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30B9CE99"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6E234869"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29A9A693"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3D5534B9"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0A979F7F" w14:textId="08D4727B" w:rsidTr="00A14A09">
        <w:tc>
          <w:tcPr>
            <w:tcW w:w="1230" w:type="pct"/>
            <w:shd w:val="clear" w:color="auto" w:fill="auto"/>
          </w:tcPr>
          <w:p w14:paraId="50192C5C" w14:textId="2739F76B"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D35D91">
              <w:rPr>
                <w:bCs/>
                <w:sz w:val="22"/>
                <w:szCs w:val="22"/>
                <w:lang w:eastAsia="zh-TW"/>
              </w:rPr>
              <w:t>Primary education and below</w:t>
            </w:r>
          </w:p>
        </w:tc>
        <w:tc>
          <w:tcPr>
            <w:tcW w:w="629" w:type="pct"/>
            <w:shd w:val="clear" w:color="auto" w:fill="auto"/>
          </w:tcPr>
          <w:p w14:paraId="6A444419" w14:textId="7BCB9FE2" w:rsidR="00A14A09" w:rsidRPr="00D35D91" w:rsidRDefault="00A14A09" w:rsidP="00DB53C4">
            <w:pPr>
              <w:overflowPunct w:val="0"/>
              <w:snapToGrid w:val="0"/>
              <w:spacing w:line="240" w:lineRule="exact"/>
              <w:ind w:left="-119" w:right="296"/>
              <w:jc w:val="right"/>
              <w:rPr>
                <w:sz w:val="22"/>
              </w:rPr>
            </w:pPr>
            <w:r w:rsidRPr="00D35D91">
              <w:rPr>
                <w:sz w:val="22"/>
              </w:rPr>
              <w:t>1.9</w:t>
            </w:r>
          </w:p>
        </w:tc>
        <w:tc>
          <w:tcPr>
            <w:tcW w:w="629" w:type="pct"/>
            <w:shd w:val="clear" w:color="auto" w:fill="auto"/>
          </w:tcPr>
          <w:p w14:paraId="2356DDB6" w14:textId="3988614A"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2.4</w:t>
            </w:r>
          </w:p>
        </w:tc>
        <w:tc>
          <w:tcPr>
            <w:tcW w:w="629" w:type="pct"/>
            <w:shd w:val="clear" w:color="auto" w:fill="auto"/>
          </w:tcPr>
          <w:p w14:paraId="6485AD99" w14:textId="75BB420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2.5</w:t>
            </w:r>
          </w:p>
        </w:tc>
        <w:tc>
          <w:tcPr>
            <w:tcW w:w="629" w:type="pct"/>
            <w:shd w:val="clear" w:color="auto" w:fill="auto"/>
          </w:tcPr>
          <w:p w14:paraId="73F816FA" w14:textId="5AB7C4AE"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2.5</w:t>
            </w:r>
          </w:p>
        </w:tc>
        <w:tc>
          <w:tcPr>
            <w:tcW w:w="628" w:type="pct"/>
          </w:tcPr>
          <w:p w14:paraId="6FBBDF4D" w14:textId="64FC38A9"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3.0</w:t>
            </w:r>
          </w:p>
        </w:tc>
        <w:tc>
          <w:tcPr>
            <w:tcW w:w="626" w:type="pct"/>
          </w:tcPr>
          <w:p w14:paraId="593880EB" w14:textId="11A3AA76"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3.4</w:t>
            </w:r>
          </w:p>
        </w:tc>
      </w:tr>
      <w:tr w:rsidR="00A14A09" w:rsidRPr="00D35D91" w14:paraId="5FAF79F5" w14:textId="67B6A5F7" w:rsidTr="00A14A09">
        <w:tc>
          <w:tcPr>
            <w:tcW w:w="1230" w:type="pct"/>
            <w:shd w:val="clear" w:color="auto" w:fill="auto"/>
          </w:tcPr>
          <w:p w14:paraId="75CE9084" w14:textId="6B6ABDDF"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629" w:type="pct"/>
            <w:shd w:val="clear" w:color="auto" w:fill="auto"/>
          </w:tcPr>
          <w:p w14:paraId="7B8E8922" w14:textId="19A64FE1" w:rsidR="00A14A09" w:rsidRPr="00D35D91" w:rsidRDefault="00A14A09" w:rsidP="00DB53C4">
            <w:pPr>
              <w:overflowPunct w:val="0"/>
              <w:snapToGrid w:val="0"/>
              <w:spacing w:line="240" w:lineRule="exact"/>
              <w:ind w:left="-119" w:right="296"/>
              <w:jc w:val="right"/>
              <w:rPr>
                <w:sz w:val="22"/>
              </w:rPr>
            </w:pPr>
          </w:p>
        </w:tc>
        <w:tc>
          <w:tcPr>
            <w:tcW w:w="629" w:type="pct"/>
            <w:shd w:val="clear" w:color="auto" w:fill="auto"/>
          </w:tcPr>
          <w:p w14:paraId="2D099B3A"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7AFD36BE"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17487935"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6659CC32"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6509D277" w14:textId="2064D936"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547CE4BF" w14:textId="44DC01FC" w:rsidTr="00A14A09">
        <w:tc>
          <w:tcPr>
            <w:tcW w:w="1230" w:type="pct"/>
            <w:shd w:val="clear" w:color="auto" w:fill="auto"/>
          </w:tcPr>
          <w:p w14:paraId="69E69474" w14:textId="743464BD"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D35D91">
              <w:rPr>
                <w:bCs/>
                <w:sz w:val="22"/>
                <w:szCs w:val="22"/>
                <w:lang w:eastAsia="zh-TW"/>
              </w:rPr>
              <w:t>Lower secondary education</w:t>
            </w:r>
          </w:p>
        </w:tc>
        <w:tc>
          <w:tcPr>
            <w:tcW w:w="629" w:type="pct"/>
            <w:shd w:val="clear" w:color="auto" w:fill="auto"/>
          </w:tcPr>
          <w:p w14:paraId="12932218" w14:textId="3E24F9D9" w:rsidR="00A14A09" w:rsidRPr="00D35D91" w:rsidRDefault="00A14A09" w:rsidP="00DB53C4">
            <w:pPr>
              <w:overflowPunct w:val="0"/>
              <w:snapToGrid w:val="0"/>
              <w:spacing w:line="240" w:lineRule="exact"/>
              <w:ind w:left="-119" w:right="296"/>
              <w:jc w:val="right"/>
              <w:rPr>
                <w:sz w:val="22"/>
              </w:rPr>
            </w:pPr>
            <w:r w:rsidRPr="00D35D91">
              <w:rPr>
                <w:sz w:val="22"/>
              </w:rPr>
              <w:t>2.9</w:t>
            </w:r>
          </w:p>
        </w:tc>
        <w:tc>
          <w:tcPr>
            <w:tcW w:w="629" w:type="pct"/>
            <w:shd w:val="clear" w:color="auto" w:fill="auto"/>
          </w:tcPr>
          <w:p w14:paraId="399E9DAD" w14:textId="5562B174"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3.7</w:t>
            </w:r>
          </w:p>
        </w:tc>
        <w:tc>
          <w:tcPr>
            <w:tcW w:w="629" w:type="pct"/>
            <w:shd w:val="clear" w:color="auto" w:fill="auto"/>
          </w:tcPr>
          <w:p w14:paraId="6C9BDFE2" w14:textId="1177BC4A"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3.5</w:t>
            </w:r>
          </w:p>
        </w:tc>
        <w:tc>
          <w:tcPr>
            <w:tcW w:w="629" w:type="pct"/>
            <w:shd w:val="clear" w:color="auto" w:fill="auto"/>
          </w:tcPr>
          <w:p w14:paraId="12CF0603" w14:textId="7068B0EE"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3.7</w:t>
            </w:r>
          </w:p>
        </w:tc>
        <w:tc>
          <w:tcPr>
            <w:tcW w:w="628" w:type="pct"/>
          </w:tcPr>
          <w:p w14:paraId="56EB0A81" w14:textId="6DAB364E"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4.2</w:t>
            </w:r>
          </w:p>
        </w:tc>
        <w:tc>
          <w:tcPr>
            <w:tcW w:w="626" w:type="pct"/>
          </w:tcPr>
          <w:p w14:paraId="474509D2" w14:textId="014E1A99"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4.3</w:t>
            </w:r>
          </w:p>
        </w:tc>
      </w:tr>
      <w:tr w:rsidR="00A14A09" w:rsidRPr="00D35D91" w14:paraId="7707726E" w14:textId="3E969EFF" w:rsidTr="00A14A09">
        <w:tc>
          <w:tcPr>
            <w:tcW w:w="1230" w:type="pct"/>
            <w:shd w:val="clear" w:color="auto" w:fill="auto"/>
          </w:tcPr>
          <w:p w14:paraId="5660491B" w14:textId="735BFC4F"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629" w:type="pct"/>
            <w:shd w:val="clear" w:color="auto" w:fill="auto"/>
          </w:tcPr>
          <w:p w14:paraId="72C19179" w14:textId="13D42646" w:rsidR="00A14A09" w:rsidRPr="00D35D91" w:rsidRDefault="00A14A09" w:rsidP="00DB53C4">
            <w:pPr>
              <w:overflowPunct w:val="0"/>
              <w:snapToGrid w:val="0"/>
              <w:spacing w:line="240" w:lineRule="exact"/>
              <w:ind w:left="-119" w:right="296"/>
              <w:jc w:val="right"/>
              <w:rPr>
                <w:sz w:val="22"/>
              </w:rPr>
            </w:pPr>
          </w:p>
        </w:tc>
        <w:tc>
          <w:tcPr>
            <w:tcW w:w="629" w:type="pct"/>
            <w:shd w:val="clear" w:color="auto" w:fill="auto"/>
          </w:tcPr>
          <w:p w14:paraId="331F0F9A"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2A746688"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7B754E97"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76B64547"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335E7115"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4C9992F3" w14:textId="4925014E" w:rsidTr="00A14A09">
        <w:tc>
          <w:tcPr>
            <w:tcW w:w="1230" w:type="pct"/>
            <w:shd w:val="clear" w:color="auto" w:fill="auto"/>
          </w:tcPr>
          <w:p w14:paraId="73BDE616"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D35D91">
              <w:rPr>
                <w:bCs/>
                <w:sz w:val="22"/>
                <w:szCs w:val="22"/>
                <w:lang w:eastAsia="zh-TW"/>
              </w:rPr>
              <w:t>Upper secondary education^</w:t>
            </w:r>
          </w:p>
        </w:tc>
        <w:tc>
          <w:tcPr>
            <w:tcW w:w="629" w:type="pct"/>
            <w:shd w:val="clear" w:color="auto" w:fill="auto"/>
          </w:tcPr>
          <w:p w14:paraId="46480020" w14:textId="6EC382CE" w:rsidR="00A14A09" w:rsidRPr="00D35D91" w:rsidRDefault="00A14A09" w:rsidP="00DB53C4">
            <w:pPr>
              <w:overflowPunct w:val="0"/>
              <w:snapToGrid w:val="0"/>
              <w:spacing w:line="240" w:lineRule="exact"/>
              <w:ind w:left="-119" w:right="296"/>
              <w:jc w:val="right"/>
              <w:rPr>
                <w:sz w:val="22"/>
              </w:rPr>
            </w:pPr>
            <w:r w:rsidRPr="00D35D91">
              <w:rPr>
                <w:sz w:val="22"/>
              </w:rPr>
              <w:t>3.0</w:t>
            </w:r>
          </w:p>
        </w:tc>
        <w:tc>
          <w:tcPr>
            <w:tcW w:w="629" w:type="pct"/>
            <w:shd w:val="clear" w:color="auto" w:fill="auto"/>
          </w:tcPr>
          <w:p w14:paraId="0F8B28CE" w14:textId="400928B4"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2.8</w:t>
            </w:r>
          </w:p>
        </w:tc>
        <w:tc>
          <w:tcPr>
            <w:tcW w:w="629" w:type="pct"/>
            <w:shd w:val="clear" w:color="auto" w:fill="auto"/>
          </w:tcPr>
          <w:p w14:paraId="40978A59" w14:textId="0D07CCD8"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3.1</w:t>
            </w:r>
          </w:p>
        </w:tc>
        <w:tc>
          <w:tcPr>
            <w:tcW w:w="629" w:type="pct"/>
            <w:shd w:val="clear" w:color="auto" w:fill="auto"/>
          </w:tcPr>
          <w:p w14:paraId="7C4EEF80" w14:textId="11DBD5F4"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2.7</w:t>
            </w:r>
          </w:p>
        </w:tc>
        <w:tc>
          <w:tcPr>
            <w:tcW w:w="628" w:type="pct"/>
          </w:tcPr>
          <w:p w14:paraId="33032F40" w14:textId="6956D7F2"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2.9</w:t>
            </w:r>
          </w:p>
        </w:tc>
        <w:tc>
          <w:tcPr>
            <w:tcW w:w="626" w:type="pct"/>
          </w:tcPr>
          <w:p w14:paraId="2BAFDC89" w14:textId="12E945B7"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3.5</w:t>
            </w:r>
          </w:p>
        </w:tc>
      </w:tr>
      <w:tr w:rsidR="00A14A09" w:rsidRPr="00D35D91" w14:paraId="302C932B" w14:textId="14AC4D63" w:rsidTr="00A14A09">
        <w:tc>
          <w:tcPr>
            <w:tcW w:w="1230" w:type="pct"/>
            <w:shd w:val="clear" w:color="auto" w:fill="auto"/>
          </w:tcPr>
          <w:p w14:paraId="3AA7486C" w14:textId="34E7C09E"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629" w:type="pct"/>
            <w:shd w:val="clear" w:color="auto" w:fill="auto"/>
          </w:tcPr>
          <w:p w14:paraId="66652E33" w14:textId="47BEDB62" w:rsidR="00A14A09" w:rsidRPr="00D35D91" w:rsidRDefault="00A14A09" w:rsidP="00DB53C4">
            <w:pPr>
              <w:overflowPunct w:val="0"/>
              <w:snapToGrid w:val="0"/>
              <w:spacing w:line="240" w:lineRule="exact"/>
              <w:ind w:left="-119" w:right="296"/>
              <w:jc w:val="right"/>
              <w:rPr>
                <w:sz w:val="22"/>
              </w:rPr>
            </w:pPr>
          </w:p>
        </w:tc>
        <w:tc>
          <w:tcPr>
            <w:tcW w:w="629" w:type="pct"/>
            <w:shd w:val="clear" w:color="auto" w:fill="auto"/>
          </w:tcPr>
          <w:p w14:paraId="3CE443E5"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63EA9B49" w14:textId="77777777" w:rsidR="00A14A09" w:rsidRPr="00D35D91" w:rsidRDefault="00A14A09" w:rsidP="005E0015">
            <w:pPr>
              <w:overflowPunct w:val="0"/>
              <w:snapToGrid w:val="0"/>
              <w:spacing w:line="240" w:lineRule="exact"/>
              <w:ind w:left="-38" w:right="-58"/>
              <w:jc w:val="center"/>
              <w:rPr>
                <w:bCs/>
                <w:sz w:val="22"/>
                <w:szCs w:val="22"/>
              </w:rPr>
            </w:pPr>
          </w:p>
        </w:tc>
        <w:tc>
          <w:tcPr>
            <w:tcW w:w="629" w:type="pct"/>
            <w:shd w:val="clear" w:color="auto" w:fill="auto"/>
          </w:tcPr>
          <w:p w14:paraId="6E4FC5C1" w14:textId="77777777" w:rsidR="00A14A09" w:rsidRPr="00D35D91" w:rsidRDefault="00A14A09" w:rsidP="005E0015">
            <w:pPr>
              <w:overflowPunct w:val="0"/>
              <w:snapToGrid w:val="0"/>
              <w:spacing w:line="240" w:lineRule="exact"/>
              <w:ind w:left="-38" w:right="-58"/>
              <w:jc w:val="center"/>
              <w:rPr>
                <w:bCs/>
                <w:sz w:val="22"/>
                <w:szCs w:val="22"/>
              </w:rPr>
            </w:pPr>
          </w:p>
        </w:tc>
        <w:tc>
          <w:tcPr>
            <w:tcW w:w="628" w:type="pct"/>
          </w:tcPr>
          <w:p w14:paraId="3ADD89D2" w14:textId="77777777" w:rsidR="00A14A09" w:rsidRPr="00D35D91" w:rsidRDefault="00A14A09" w:rsidP="005E0015">
            <w:pPr>
              <w:overflowPunct w:val="0"/>
              <w:snapToGrid w:val="0"/>
              <w:spacing w:line="240" w:lineRule="exact"/>
              <w:ind w:left="-38" w:right="-58"/>
              <w:jc w:val="center"/>
              <w:rPr>
                <w:bCs/>
                <w:sz w:val="22"/>
                <w:szCs w:val="22"/>
              </w:rPr>
            </w:pPr>
          </w:p>
        </w:tc>
        <w:tc>
          <w:tcPr>
            <w:tcW w:w="626" w:type="pct"/>
          </w:tcPr>
          <w:p w14:paraId="31218BBC" w14:textId="77777777" w:rsidR="00A14A09" w:rsidRPr="00D35D91" w:rsidRDefault="00A14A09" w:rsidP="005E0015">
            <w:pPr>
              <w:overflowPunct w:val="0"/>
              <w:snapToGrid w:val="0"/>
              <w:spacing w:line="240" w:lineRule="exact"/>
              <w:ind w:left="-38" w:right="-58"/>
              <w:jc w:val="center"/>
              <w:rPr>
                <w:bCs/>
                <w:sz w:val="22"/>
                <w:szCs w:val="22"/>
              </w:rPr>
            </w:pPr>
          </w:p>
        </w:tc>
      </w:tr>
      <w:tr w:rsidR="00A14A09" w:rsidRPr="00D35D91" w14:paraId="60FC5C5B" w14:textId="6EFA6AAF" w:rsidTr="00A14A09">
        <w:tc>
          <w:tcPr>
            <w:tcW w:w="1230" w:type="pct"/>
            <w:shd w:val="clear" w:color="auto" w:fill="auto"/>
          </w:tcPr>
          <w:p w14:paraId="3916A007" w14:textId="77777777" w:rsidR="00A14A09" w:rsidRPr="00D35D91" w:rsidRDefault="00A14A09"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D35D91">
              <w:rPr>
                <w:bCs/>
                <w:sz w:val="22"/>
                <w:szCs w:val="22"/>
                <w:lang w:eastAsia="zh-TW"/>
              </w:rPr>
              <w:t>Post-secondary education</w:t>
            </w:r>
          </w:p>
        </w:tc>
        <w:tc>
          <w:tcPr>
            <w:tcW w:w="629" w:type="pct"/>
            <w:shd w:val="clear" w:color="auto" w:fill="auto"/>
          </w:tcPr>
          <w:p w14:paraId="6C02EE21" w14:textId="2EDA77BF" w:rsidR="00A14A09" w:rsidRPr="00D35D91" w:rsidRDefault="00A14A09" w:rsidP="00DB53C4">
            <w:pPr>
              <w:overflowPunct w:val="0"/>
              <w:snapToGrid w:val="0"/>
              <w:spacing w:line="240" w:lineRule="exact"/>
              <w:ind w:left="-119" w:right="296"/>
              <w:jc w:val="right"/>
              <w:rPr>
                <w:sz w:val="22"/>
              </w:rPr>
            </w:pPr>
            <w:r w:rsidRPr="00D35D91">
              <w:rPr>
                <w:sz w:val="22"/>
              </w:rPr>
              <w:t>3.1</w:t>
            </w:r>
          </w:p>
        </w:tc>
        <w:tc>
          <w:tcPr>
            <w:tcW w:w="629" w:type="pct"/>
            <w:shd w:val="clear" w:color="auto" w:fill="auto"/>
          </w:tcPr>
          <w:p w14:paraId="4D731C61" w14:textId="3A6B4C8B"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3.0</w:t>
            </w:r>
          </w:p>
        </w:tc>
        <w:tc>
          <w:tcPr>
            <w:tcW w:w="629" w:type="pct"/>
            <w:shd w:val="clear" w:color="auto" w:fill="auto"/>
          </w:tcPr>
          <w:p w14:paraId="493DBA7F" w14:textId="76C6B181"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3.1</w:t>
            </w:r>
          </w:p>
        </w:tc>
        <w:tc>
          <w:tcPr>
            <w:tcW w:w="629" w:type="pct"/>
            <w:shd w:val="clear" w:color="auto" w:fill="auto"/>
          </w:tcPr>
          <w:p w14:paraId="2A7A8BB2" w14:textId="29A366CF"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3.0</w:t>
            </w:r>
          </w:p>
        </w:tc>
        <w:tc>
          <w:tcPr>
            <w:tcW w:w="628" w:type="pct"/>
          </w:tcPr>
          <w:p w14:paraId="07AA29FD" w14:textId="43A75AD8" w:rsidR="00A14A09" w:rsidRPr="00D35D91" w:rsidRDefault="00A14A09" w:rsidP="005E0015">
            <w:pPr>
              <w:overflowPunct w:val="0"/>
              <w:snapToGrid w:val="0"/>
              <w:spacing w:line="240" w:lineRule="exact"/>
              <w:ind w:left="-38" w:right="-58"/>
              <w:jc w:val="center"/>
              <w:rPr>
                <w:bCs/>
                <w:sz w:val="22"/>
                <w:szCs w:val="22"/>
              </w:rPr>
            </w:pPr>
            <w:r w:rsidRPr="00D35D91">
              <w:rPr>
                <w:bCs/>
                <w:sz w:val="22"/>
                <w:szCs w:val="22"/>
              </w:rPr>
              <w:t>3.3</w:t>
            </w:r>
          </w:p>
        </w:tc>
        <w:tc>
          <w:tcPr>
            <w:tcW w:w="626" w:type="pct"/>
          </w:tcPr>
          <w:p w14:paraId="17DBAF0B" w14:textId="50E90FF4" w:rsidR="00A14A09" w:rsidRPr="00D35D91" w:rsidRDefault="00081903" w:rsidP="005E0015">
            <w:pPr>
              <w:overflowPunct w:val="0"/>
              <w:snapToGrid w:val="0"/>
              <w:spacing w:line="240" w:lineRule="exact"/>
              <w:ind w:left="-38" w:right="-58"/>
              <w:jc w:val="center"/>
              <w:rPr>
                <w:bCs/>
                <w:sz w:val="22"/>
                <w:szCs w:val="22"/>
              </w:rPr>
            </w:pPr>
            <w:r w:rsidRPr="00D35D91">
              <w:rPr>
                <w:bCs/>
                <w:sz w:val="22"/>
                <w:szCs w:val="22"/>
              </w:rPr>
              <w:t>3.5</w:t>
            </w:r>
          </w:p>
        </w:tc>
      </w:tr>
      <w:bookmarkEnd w:id="59"/>
    </w:tbl>
    <w:p w14:paraId="3C24D0E7" w14:textId="77777777" w:rsidR="00F93ADC" w:rsidRPr="00D35D91" w:rsidRDefault="00F93ADC" w:rsidP="008261C7">
      <w:pPr>
        <w:overflowPunct w:val="0"/>
        <w:snapToGrid w:val="0"/>
        <w:spacing w:line="220" w:lineRule="exact"/>
        <w:ind w:right="-46"/>
        <w:jc w:val="both"/>
        <w:rPr>
          <w:bCs/>
          <w:sz w:val="22"/>
          <w:szCs w:val="22"/>
        </w:rPr>
      </w:pPr>
    </w:p>
    <w:p w14:paraId="45210D93" w14:textId="6D387B0A" w:rsidR="004568B4" w:rsidRPr="00D35D91" w:rsidRDefault="004568B4" w:rsidP="004568B4">
      <w:pPr>
        <w:overflowPunct w:val="0"/>
        <w:snapToGrid w:val="0"/>
        <w:spacing w:after="120" w:line="200" w:lineRule="exact"/>
        <w:ind w:left="873" w:hanging="873"/>
        <w:jc w:val="both"/>
        <w:rPr>
          <w:bCs/>
          <w:sz w:val="22"/>
          <w:szCs w:val="22"/>
        </w:rPr>
      </w:pPr>
      <w:proofErr w:type="gramStart"/>
      <w:r w:rsidRPr="00D35D91">
        <w:rPr>
          <w:bCs/>
          <w:sz w:val="22"/>
          <w:szCs w:val="22"/>
        </w:rPr>
        <w:t>Notes :</w:t>
      </w:r>
      <w:proofErr w:type="gramEnd"/>
      <w:r w:rsidRPr="00D35D91">
        <w:rPr>
          <w:bCs/>
          <w:sz w:val="22"/>
          <w:szCs w:val="22"/>
        </w:rPr>
        <w:tab/>
        <w:t>The quarterly statistics in 202</w:t>
      </w:r>
      <w:r w:rsidRPr="00D35D91">
        <w:rPr>
          <w:rFonts w:hint="eastAsia"/>
          <w:bCs/>
          <w:sz w:val="22"/>
          <w:szCs w:val="22"/>
          <w:lang w:eastAsia="zh-TW"/>
        </w:rPr>
        <w:t>4</w:t>
      </w:r>
      <w:r w:rsidRPr="00D35D91">
        <w:rPr>
          <w:bCs/>
          <w:sz w:val="22"/>
          <w:szCs w:val="22"/>
        </w:rPr>
        <w:t xml:space="preserve"> have been revised to take into account the final end-202</w:t>
      </w:r>
      <w:r w:rsidRPr="00D35D91">
        <w:rPr>
          <w:rFonts w:hint="eastAsia"/>
          <w:bCs/>
          <w:sz w:val="22"/>
          <w:szCs w:val="22"/>
          <w:lang w:eastAsia="zh-TW"/>
        </w:rPr>
        <w:t>4</w:t>
      </w:r>
      <w:r w:rsidRPr="00D35D91">
        <w:rPr>
          <w:bCs/>
          <w:sz w:val="22"/>
          <w:szCs w:val="22"/>
        </w:rPr>
        <w:t xml:space="preserve"> population estimates.</w:t>
      </w:r>
    </w:p>
    <w:p w14:paraId="146C02B9" w14:textId="29559782" w:rsidR="00E65347" w:rsidRPr="00D35D91" w:rsidRDefault="004568B4" w:rsidP="00A24024">
      <w:pPr>
        <w:tabs>
          <w:tab w:val="left" w:pos="851"/>
        </w:tabs>
        <w:overflowPunct w:val="0"/>
        <w:snapToGrid w:val="0"/>
        <w:spacing w:after="120" w:line="200" w:lineRule="exact"/>
        <w:ind w:left="1418" w:hanging="1418"/>
        <w:jc w:val="both"/>
        <w:rPr>
          <w:bCs/>
          <w:sz w:val="22"/>
          <w:szCs w:val="22"/>
        </w:rPr>
      </w:pPr>
      <w:r w:rsidRPr="00D35D91">
        <w:rPr>
          <w:bCs/>
          <w:sz w:val="22"/>
          <w:szCs w:val="22"/>
        </w:rPr>
        <w:tab/>
      </w:r>
      <w:r w:rsidR="00E65347" w:rsidRPr="00D35D91">
        <w:rPr>
          <w:bCs/>
          <w:sz w:val="22"/>
          <w:szCs w:val="22"/>
        </w:rPr>
        <w:t>*</w:t>
      </w:r>
      <w:r w:rsidR="00E65347" w:rsidRPr="00D35D91">
        <w:rPr>
          <w:bCs/>
          <w:sz w:val="22"/>
          <w:szCs w:val="22"/>
        </w:rPr>
        <w:tab/>
        <w:t>Not seasonally adjusted, but including first-time job-seekers and re-entrants into the labour force.</w:t>
      </w:r>
    </w:p>
    <w:p w14:paraId="56B1FA57" w14:textId="6CF9F5D0" w:rsidR="002D77C9" w:rsidRPr="00D35D91" w:rsidRDefault="00604D95" w:rsidP="00604D95">
      <w:pPr>
        <w:tabs>
          <w:tab w:val="left" w:pos="851"/>
        </w:tabs>
        <w:overflowPunct w:val="0"/>
        <w:snapToGrid w:val="0"/>
        <w:spacing w:line="220" w:lineRule="exact"/>
        <w:ind w:left="851" w:hanging="851"/>
        <w:jc w:val="both"/>
        <w:rPr>
          <w:bCs/>
          <w:sz w:val="22"/>
          <w:szCs w:val="22"/>
        </w:rPr>
      </w:pPr>
      <w:r w:rsidRPr="00D35D91">
        <w:rPr>
          <w:bCs/>
          <w:sz w:val="22"/>
          <w:szCs w:val="22"/>
        </w:rPr>
        <w:tab/>
        <w:t>^</w:t>
      </w:r>
      <w:r w:rsidRPr="00D35D91">
        <w:rPr>
          <w:bCs/>
          <w:sz w:val="22"/>
          <w:szCs w:val="22"/>
        </w:rPr>
        <w:tab/>
        <w:t>Including craft courses.</w:t>
      </w:r>
    </w:p>
    <w:p w14:paraId="013A9E2B" w14:textId="77777777" w:rsidR="00EB1334" w:rsidRPr="00D35D9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D35D91" w:rsidRDefault="005A0AC0" w:rsidP="009A6866">
      <w:pPr>
        <w:tabs>
          <w:tab w:val="left" w:pos="864"/>
        </w:tabs>
        <w:overflowPunct w:val="0"/>
        <w:snapToGrid w:val="0"/>
        <w:spacing w:line="220" w:lineRule="exact"/>
        <w:ind w:left="1440" w:hanging="1440"/>
        <w:jc w:val="both"/>
        <w:rPr>
          <w:bCs/>
          <w:sz w:val="22"/>
          <w:szCs w:val="22"/>
        </w:rPr>
      </w:pPr>
      <w:proofErr w:type="gramStart"/>
      <w:r w:rsidRPr="00D35D91">
        <w:rPr>
          <w:bCs/>
          <w:sz w:val="22"/>
          <w:szCs w:val="22"/>
        </w:rPr>
        <w:t>Source :</w:t>
      </w:r>
      <w:proofErr w:type="gramEnd"/>
      <w:r w:rsidRPr="00D35D91">
        <w:rPr>
          <w:bCs/>
          <w:sz w:val="22"/>
          <w:szCs w:val="22"/>
        </w:rPr>
        <w:tab/>
      </w:r>
      <w:r w:rsidR="00E65347" w:rsidRPr="00D35D91">
        <w:rPr>
          <w:bCs/>
          <w:sz w:val="22"/>
          <w:szCs w:val="22"/>
        </w:rPr>
        <w:t>General Household Survey, Census and Statistics Department.</w:t>
      </w:r>
    </w:p>
    <w:p w14:paraId="79111658" w14:textId="38BB545B" w:rsidR="001D31C6" w:rsidRPr="00D35D91" w:rsidRDefault="001D31C6">
      <w:pPr>
        <w:widowControl/>
        <w:suppressAutoHyphens w:val="0"/>
        <w:rPr>
          <w:sz w:val="28"/>
          <w:szCs w:val="28"/>
          <w:lang w:val="en-HK"/>
        </w:rPr>
      </w:pPr>
      <w:r w:rsidRPr="00D35D91">
        <w:rPr>
          <w:sz w:val="28"/>
          <w:szCs w:val="28"/>
          <w:lang w:val="en-HK"/>
        </w:rPr>
        <w:br w:type="page"/>
      </w:r>
    </w:p>
    <w:p w14:paraId="38F4ACFF" w14:textId="4B0EF73D" w:rsidR="00A8065E" w:rsidRPr="00D35D91" w:rsidRDefault="007944BC">
      <w:pPr>
        <w:overflowPunct w:val="0"/>
        <w:spacing w:line="360" w:lineRule="exact"/>
        <w:ind w:right="28"/>
        <w:jc w:val="both"/>
        <w:rPr>
          <w:b/>
          <w:sz w:val="28"/>
          <w:szCs w:val="28"/>
          <w:lang w:val="en-HK" w:eastAsia="zh-TW"/>
        </w:rPr>
      </w:pPr>
      <w:r w:rsidRPr="00D35D91">
        <w:rPr>
          <w:b/>
          <w:sz w:val="28"/>
          <w:szCs w:val="28"/>
          <w:lang w:val="en-HK"/>
        </w:rPr>
        <w:lastRenderedPageBreak/>
        <w:t>U</w:t>
      </w:r>
      <w:r w:rsidR="00A8065E" w:rsidRPr="00D35D91">
        <w:rPr>
          <w:b/>
          <w:sz w:val="28"/>
          <w:szCs w:val="28"/>
          <w:lang w:val="en-HK"/>
        </w:rPr>
        <w:t>nderemployment</w:t>
      </w:r>
      <w:r w:rsidRPr="00D35D91">
        <w:rPr>
          <w:b/>
          <w:sz w:val="28"/>
          <w:szCs w:val="28"/>
          <w:lang w:val="en-HK"/>
        </w:rPr>
        <w:t xml:space="preserve"> situation</w:t>
      </w:r>
    </w:p>
    <w:p w14:paraId="1D9D8BE1" w14:textId="2068A41F" w:rsidR="00A8065E" w:rsidRPr="00D35D91" w:rsidRDefault="00A8065E">
      <w:pPr>
        <w:overflowPunct w:val="0"/>
        <w:spacing w:line="360" w:lineRule="exact"/>
        <w:ind w:right="29"/>
        <w:jc w:val="both"/>
        <w:rPr>
          <w:sz w:val="28"/>
          <w:szCs w:val="28"/>
          <w:lang w:val="en-HK" w:eastAsia="zh-TW"/>
        </w:rPr>
      </w:pPr>
    </w:p>
    <w:p w14:paraId="73FEB18D" w14:textId="1DC1FE23" w:rsidR="00A85FFD" w:rsidRPr="00D35D91" w:rsidRDefault="00612699" w:rsidP="007D41F1">
      <w:pPr>
        <w:tabs>
          <w:tab w:val="left" w:pos="1080"/>
        </w:tabs>
        <w:overflowPunct w:val="0"/>
        <w:spacing w:line="360" w:lineRule="exact"/>
        <w:ind w:right="28"/>
        <w:jc w:val="both"/>
        <w:rPr>
          <w:sz w:val="28"/>
          <w:szCs w:val="28"/>
          <w:lang w:val="en-HK" w:eastAsia="zh-TW"/>
        </w:rPr>
      </w:pPr>
      <w:r w:rsidRPr="00D35D91">
        <w:rPr>
          <w:sz w:val="28"/>
          <w:szCs w:val="28"/>
          <w:lang w:val="en-HK"/>
        </w:rPr>
        <w:t>5</w:t>
      </w:r>
      <w:r w:rsidR="003F7F25" w:rsidRPr="00D35D91">
        <w:rPr>
          <w:sz w:val="28"/>
          <w:szCs w:val="28"/>
          <w:lang w:val="en-HK"/>
        </w:rPr>
        <w:t>.</w:t>
      </w:r>
      <w:r w:rsidR="00127229" w:rsidRPr="00D35D91">
        <w:rPr>
          <w:sz w:val="28"/>
          <w:szCs w:val="28"/>
          <w:lang w:val="en-HK" w:eastAsia="zh-TW"/>
        </w:rPr>
        <w:t>9</w:t>
      </w:r>
      <w:r w:rsidR="003F7F25" w:rsidRPr="00D35D91">
        <w:rPr>
          <w:sz w:val="28"/>
          <w:szCs w:val="28"/>
          <w:lang w:val="en-HK"/>
        </w:rPr>
        <w:tab/>
      </w:r>
      <w:r w:rsidR="00760440" w:rsidRPr="00D35D91">
        <w:rPr>
          <w:sz w:val="28"/>
          <w:szCs w:val="28"/>
          <w:lang w:val="en-HK" w:eastAsia="zh-TW"/>
        </w:rPr>
        <w:t xml:space="preserve">The underemployment rate </w:t>
      </w:r>
      <w:r w:rsidR="00D561EB" w:rsidRPr="00D35D91">
        <w:rPr>
          <w:sz w:val="28"/>
          <w:szCs w:val="28"/>
          <w:lang w:val="en-HK" w:eastAsia="zh-TW"/>
        </w:rPr>
        <w:t>increased</w:t>
      </w:r>
      <w:r w:rsidR="00A14A09" w:rsidRPr="00D35D91">
        <w:rPr>
          <w:sz w:val="28"/>
          <w:szCs w:val="28"/>
          <w:lang w:val="en-HK" w:eastAsia="zh-TW"/>
        </w:rPr>
        <w:t xml:space="preserve"> by 0.</w:t>
      </w:r>
      <w:r w:rsidR="00CF059D" w:rsidRPr="00D35D91">
        <w:rPr>
          <w:sz w:val="28"/>
          <w:szCs w:val="28"/>
          <w:lang w:val="en-HK" w:eastAsia="zh-TW"/>
        </w:rPr>
        <w:t>3</w:t>
      </w:r>
      <w:r w:rsidR="00A14A09" w:rsidRPr="00D35D91">
        <w:rPr>
          <w:sz w:val="28"/>
          <w:szCs w:val="28"/>
          <w:lang w:val="en-HK" w:eastAsia="zh-TW"/>
        </w:rPr>
        <w:t xml:space="preserve"> percentage point</w:t>
      </w:r>
      <w:r w:rsidR="00802321" w:rsidRPr="00D35D91">
        <w:rPr>
          <w:sz w:val="28"/>
          <w:szCs w:val="28"/>
          <w:lang w:val="en-HK" w:eastAsia="zh-TW"/>
        </w:rPr>
        <w:t xml:space="preserve"> over the preceding quarter</w:t>
      </w:r>
      <w:r w:rsidR="00A14A09" w:rsidRPr="00D35D91">
        <w:rPr>
          <w:sz w:val="28"/>
          <w:szCs w:val="28"/>
          <w:lang w:val="en-HK" w:eastAsia="zh-TW"/>
        </w:rPr>
        <w:t xml:space="preserve"> to 1.</w:t>
      </w:r>
      <w:r w:rsidR="00CF059D" w:rsidRPr="00D35D91">
        <w:rPr>
          <w:sz w:val="28"/>
          <w:szCs w:val="28"/>
          <w:lang w:val="en-HK" w:eastAsia="zh-TW"/>
        </w:rPr>
        <w:t>4</w:t>
      </w:r>
      <w:r w:rsidR="00074170" w:rsidRPr="00D35D91">
        <w:rPr>
          <w:sz w:val="28"/>
          <w:szCs w:val="28"/>
          <w:lang w:val="en-HK" w:eastAsia="zh-TW"/>
        </w:rPr>
        <w:t>%</w:t>
      </w:r>
      <w:r w:rsidR="00A14A09" w:rsidRPr="00D35D91">
        <w:rPr>
          <w:sz w:val="28"/>
          <w:szCs w:val="28"/>
          <w:lang w:val="en-HK" w:eastAsia="zh-TW"/>
        </w:rPr>
        <w:t xml:space="preserve"> in the second</w:t>
      </w:r>
      <w:r w:rsidR="00074170" w:rsidRPr="00D35D91">
        <w:rPr>
          <w:sz w:val="28"/>
          <w:szCs w:val="28"/>
          <w:lang w:val="en-HK" w:eastAsia="zh-TW"/>
        </w:rPr>
        <w:t xml:space="preserve"> quarter</w:t>
      </w:r>
      <w:r w:rsidR="00594768" w:rsidRPr="00D35D91">
        <w:rPr>
          <w:sz w:val="28"/>
          <w:szCs w:val="28"/>
          <w:lang w:val="en-HK" w:eastAsia="zh-TW"/>
        </w:rPr>
        <w:t xml:space="preserve">.  </w:t>
      </w:r>
      <w:r w:rsidR="008C766E" w:rsidRPr="00D35D91">
        <w:rPr>
          <w:sz w:val="28"/>
          <w:szCs w:val="28"/>
          <w:lang w:val="en-HK" w:eastAsia="zh-TW"/>
        </w:rPr>
        <w:t xml:space="preserve">The number of underemployed persons </w:t>
      </w:r>
      <w:r w:rsidR="00D561EB" w:rsidRPr="00D35D91">
        <w:rPr>
          <w:sz w:val="28"/>
          <w:szCs w:val="28"/>
          <w:lang w:val="en-HK" w:eastAsia="zh-TW"/>
        </w:rPr>
        <w:t>rose</w:t>
      </w:r>
      <w:r w:rsidR="00122297" w:rsidRPr="00D35D91">
        <w:rPr>
          <w:sz w:val="28"/>
          <w:szCs w:val="28"/>
          <w:lang w:val="en-HK" w:eastAsia="zh-TW"/>
        </w:rPr>
        <w:t xml:space="preserve"> </w:t>
      </w:r>
      <w:r w:rsidR="00163EB9" w:rsidRPr="00D35D91">
        <w:rPr>
          <w:sz w:val="28"/>
          <w:szCs w:val="28"/>
          <w:lang w:val="en-HK" w:eastAsia="zh-TW"/>
        </w:rPr>
        <w:t xml:space="preserve">by </w:t>
      </w:r>
      <w:r w:rsidR="00903E61" w:rsidRPr="00D35D91">
        <w:rPr>
          <w:sz w:val="28"/>
          <w:szCs w:val="28"/>
          <w:lang w:val="en-HK" w:eastAsia="zh-TW"/>
        </w:rPr>
        <w:t>2</w:t>
      </w:r>
      <w:r w:rsidR="001A0F2D" w:rsidRPr="00D35D91">
        <w:rPr>
          <w:rFonts w:hint="eastAsia"/>
          <w:sz w:val="28"/>
          <w:szCs w:val="28"/>
          <w:lang w:val="en-HK" w:eastAsia="zh-TW"/>
        </w:rPr>
        <w:t>3</w:t>
      </w:r>
      <w:r w:rsidR="00903E61" w:rsidRPr="00D35D91">
        <w:rPr>
          <w:sz w:val="28"/>
          <w:szCs w:val="28"/>
          <w:lang w:val="en-HK" w:eastAsia="zh-TW"/>
        </w:rPr>
        <w:t>.</w:t>
      </w:r>
      <w:r w:rsidR="001A0F2D" w:rsidRPr="00D35D91">
        <w:rPr>
          <w:rFonts w:hint="eastAsia"/>
          <w:sz w:val="28"/>
          <w:szCs w:val="28"/>
          <w:lang w:val="en-HK" w:eastAsia="zh-TW"/>
        </w:rPr>
        <w:t>1</w:t>
      </w:r>
      <w:r w:rsidR="006E4540" w:rsidRPr="00D35D91">
        <w:rPr>
          <w:sz w:val="28"/>
          <w:szCs w:val="28"/>
          <w:lang w:val="en-HK" w:eastAsia="zh-TW"/>
        </w:rPr>
        <w:t>%</w:t>
      </w:r>
      <w:r w:rsidR="00195305" w:rsidRPr="00D35D91">
        <w:rPr>
          <w:sz w:val="28"/>
          <w:szCs w:val="28"/>
          <w:lang w:val="en-HK" w:eastAsia="zh-TW"/>
        </w:rPr>
        <w:t xml:space="preserve"> </w:t>
      </w:r>
      <w:r w:rsidR="00163EB9" w:rsidRPr="00D35D91">
        <w:rPr>
          <w:sz w:val="28"/>
          <w:szCs w:val="28"/>
          <w:lang w:val="en-HK" w:eastAsia="zh-TW"/>
        </w:rPr>
        <w:t xml:space="preserve">or </w:t>
      </w:r>
      <w:r w:rsidR="001A0F2D" w:rsidRPr="00D35D91">
        <w:rPr>
          <w:rFonts w:hint="eastAsia"/>
          <w:sz w:val="28"/>
          <w:szCs w:val="28"/>
          <w:lang w:val="en-HK" w:eastAsia="zh-TW"/>
        </w:rPr>
        <w:t>9</w:t>
      </w:r>
      <w:r w:rsidR="00AA2F94" w:rsidRPr="00D35D91">
        <w:rPr>
          <w:sz w:val="28"/>
          <w:szCs w:val="28"/>
          <w:lang w:val="en-HK" w:eastAsia="zh-TW"/>
        </w:rPr>
        <w:t> </w:t>
      </w:r>
      <w:r w:rsidR="001A0F2D" w:rsidRPr="00D35D91">
        <w:rPr>
          <w:rFonts w:hint="eastAsia"/>
          <w:sz w:val="28"/>
          <w:szCs w:val="28"/>
          <w:lang w:val="en-HK" w:eastAsia="zh-TW"/>
        </w:rPr>
        <w:t>9</w:t>
      </w:r>
      <w:r w:rsidR="00693581" w:rsidRPr="00D35D91">
        <w:rPr>
          <w:sz w:val="28"/>
          <w:szCs w:val="28"/>
          <w:lang w:val="en-HK" w:eastAsia="zh-TW"/>
        </w:rPr>
        <w:t>00</w:t>
      </w:r>
      <w:r w:rsidR="00195305" w:rsidRPr="00D35D91">
        <w:rPr>
          <w:sz w:val="28"/>
          <w:szCs w:val="28"/>
          <w:lang w:val="en-HK" w:eastAsia="zh-TW"/>
        </w:rPr>
        <w:t xml:space="preserve"> </w:t>
      </w:r>
      <w:r w:rsidR="002E67CC" w:rsidRPr="00D35D91">
        <w:rPr>
          <w:sz w:val="28"/>
          <w:szCs w:val="28"/>
          <w:lang w:val="en-HK" w:eastAsia="zh-TW"/>
        </w:rPr>
        <w:t>to</w:t>
      </w:r>
      <w:r w:rsidR="001A0F2D" w:rsidRPr="00D35D91">
        <w:rPr>
          <w:rFonts w:hint="eastAsia"/>
          <w:sz w:val="28"/>
          <w:szCs w:val="28"/>
          <w:lang w:val="en-HK" w:eastAsia="zh-TW"/>
        </w:rPr>
        <w:t xml:space="preserve"> </w:t>
      </w:r>
      <w:r w:rsidR="00AA2F94" w:rsidRPr="00D35D91">
        <w:rPr>
          <w:sz w:val="28"/>
          <w:szCs w:val="28"/>
          <w:lang w:val="en-HK" w:eastAsia="zh-TW"/>
        </w:rPr>
        <w:t>5</w:t>
      </w:r>
      <w:r w:rsidR="001A0F2D" w:rsidRPr="00D35D91">
        <w:rPr>
          <w:rFonts w:hint="eastAsia"/>
          <w:sz w:val="28"/>
          <w:szCs w:val="28"/>
          <w:lang w:val="en-HK" w:eastAsia="zh-TW"/>
        </w:rPr>
        <w:t>2</w:t>
      </w:r>
      <w:r w:rsidR="00AA2F94" w:rsidRPr="00D35D91">
        <w:rPr>
          <w:sz w:val="28"/>
          <w:szCs w:val="28"/>
          <w:lang w:val="en-HK" w:eastAsia="zh-TW"/>
        </w:rPr>
        <w:t> 6</w:t>
      </w:r>
      <w:r w:rsidR="008772E3" w:rsidRPr="00D35D91">
        <w:rPr>
          <w:sz w:val="28"/>
          <w:szCs w:val="28"/>
          <w:lang w:val="en-HK" w:eastAsia="zh-TW"/>
        </w:rPr>
        <w:t>00</w:t>
      </w:r>
      <w:r w:rsidR="000F299D" w:rsidRPr="00D35D91">
        <w:rPr>
          <w:sz w:val="28"/>
          <w:szCs w:val="28"/>
          <w:lang w:val="en-HK" w:eastAsia="zh-TW"/>
        </w:rPr>
        <w:t>.</w:t>
      </w:r>
    </w:p>
    <w:p w14:paraId="4C670CA4" w14:textId="77777777" w:rsidR="00BF3F7F" w:rsidRPr="00D35D91" w:rsidRDefault="00BF3F7F" w:rsidP="00BF3F7F">
      <w:pPr>
        <w:widowControl/>
        <w:suppressAutoHyphens w:val="0"/>
        <w:rPr>
          <w:b/>
          <w:sz w:val="28"/>
          <w:szCs w:val="28"/>
          <w:lang w:val="en-HK" w:eastAsia="zh-TW"/>
        </w:rPr>
      </w:pPr>
    </w:p>
    <w:p w14:paraId="1F5C2733" w14:textId="77777777" w:rsidR="00572D88" w:rsidRPr="00D35D91" w:rsidRDefault="00572D88" w:rsidP="00572D88">
      <w:pPr>
        <w:overflowPunct w:val="0"/>
        <w:snapToGrid w:val="0"/>
        <w:rPr>
          <w:b/>
          <w:sz w:val="28"/>
          <w:szCs w:val="28"/>
          <w:lang w:val="en-HK"/>
        </w:rPr>
      </w:pPr>
      <w:r w:rsidRPr="00D35D91">
        <w:rPr>
          <w:b/>
          <w:sz w:val="28"/>
          <w:szCs w:val="28"/>
          <w:lang w:val="en-HK"/>
        </w:rPr>
        <w:t>Profile of employment in establishments</w:t>
      </w:r>
    </w:p>
    <w:p w14:paraId="2D5889C0" w14:textId="77777777" w:rsidR="00572D88" w:rsidRPr="00D35D91" w:rsidRDefault="00572D88" w:rsidP="00572D88">
      <w:pPr>
        <w:overflowPunct w:val="0"/>
        <w:snapToGrid w:val="0"/>
        <w:rPr>
          <w:b/>
          <w:sz w:val="28"/>
          <w:szCs w:val="28"/>
          <w:lang w:val="en-HK"/>
        </w:rPr>
      </w:pPr>
    </w:p>
    <w:p w14:paraId="38A94366" w14:textId="77777777" w:rsidR="00572D88" w:rsidRPr="00D35D91" w:rsidRDefault="00572D88" w:rsidP="00572D88">
      <w:pPr>
        <w:tabs>
          <w:tab w:val="left" w:pos="1080"/>
        </w:tabs>
        <w:overflowPunct w:val="0"/>
        <w:spacing w:line="360" w:lineRule="exact"/>
        <w:ind w:right="28"/>
        <w:jc w:val="both"/>
        <w:rPr>
          <w:sz w:val="28"/>
          <w:szCs w:val="28"/>
          <w:lang w:val="en-HK"/>
        </w:rPr>
      </w:pPr>
      <w:r w:rsidRPr="00D35D91">
        <w:rPr>
          <w:sz w:val="28"/>
          <w:szCs w:val="28"/>
          <w:lang w:val="en-HK"/>
        </w:rPr>
        <w:t>5.</w:t>
      </w:r>
      <w:r w:rsidRPr="00D35D91">
        <w:rPr>
          <w:rFonts w:hint="eastAsia"/>
          <w:sz w:val="28"/>
          <w:szCs w:val="28"/>
          <w:lang w:val="en-HK" w:eastAsia="zh-TW"/>
        </w:rPr>
        <w:t>10</w:t>
      </w:r>
      <w:r w:rsidRPr="00D35D91">
        <w:rPr>
          <w:sz w:val="28"/>
          <w:szCs w:val="28"/>
          <w:lang w:val="en-HK"/>
        </w:rPr>
        <w:tab/>
      </w:r>
      <w:r w:rsidRPr="00D35D91">
        <w:rPr>
          <w:sz w:val="28"/>
          <w:szCs w:val="28"/>
          <w:lang w:val="en-HK" w:eastAsia="zh-TW"/>
        </w:rPr>
        <w:t>The quarterly statistics collected from private sector establishments on employment, vacancies, wages and payroll are available up to March 2025.  More up-to-date information was also drawn from other sources to supplement the analysis on wages and payroll.</w:t>
      </w:r>
    </w:p>
    <w:p w14:paraId="508B5FD1" w14:textId="77777777" w:rsidR="00572D88" w:rsidRPr="00D35D91" w:rsidRDefault="00572D88" w:rsidP="00572D88">
      <w:pPr>
        <w:tabs>
          <w:tab w:val="left" w:pos="1080"/>
        </w:tabs>
        <w:overflowPunct w:val="0"/>
        <w:spacing w:line="360" w:lineRule="exact"/>
        <w:ind w:right="28"/>
        <w:jc w:val="both"/>
        <w:rPr>
          <w:sz w:val="28"/>
          <w:szCs w:val="28"/>
          <w:lang w:val="en-HK"/>
        </w:rPr>
      </w:pPr>
    </w:p>
    <w:p w14:paraId="0DE7C4DF" w14:textId="09F964A2" w:rsidR="00572D88" w:rsidRPr="00D35D91" w:rsidRDefault="00572D88" w:rsidP="00572D88">
      <w:pPr>
        <w:tabs>
          <w:tab w:val="left" w:pos="1080"/>
        </w:tabs>
        <w:overflowPunct w:val="0"/>
        <w:spacing w:line="360" w:lineRule="exact"/>
        <w:ind w:right="28"/>
        <w:jc w:val="both"/>
        <w:rPr>
          <w:i/>
          <w:sz w:val="28"/>
          <w:szCs w:val="28"/>
          <w:lang w:val="en-HK" w:eastAsia="zh-TW"/>
        </w:rPr>
      </w:pPr>
      <w:r w:rsidRPr="00D35D91">
        <w:rPr>
          <w:sz w:val="28"/>
          <w:szCs w:val="28"/>
          <w:lang w:val="en-HK" w:eastAsia="zh-TW"/>
        </w:rPr>
        <w:t>5.1</w:t>
      </w:r>
      <w:r w:rsidRPr="00D35D91">
        <w:rPr>
          <w:rFonts w:hint="eastAsia"/>
          <w:sz w:val="28"/>
          <w:szCs w:val="28"/>
          <w:lang w:val="en-HK" w:eastAsia="zh-TW"/>
        </w:rPr>
        <w:t>1</w:t>
      </w:r>
      <w:r w:rsidRPr="00D35D91">
        <w:rPr>
          <w:sz w:val="28"/>
          <w:szCs w:val="28"/>
          <w:lang w:val="en-HK" w:eastAsia="zh-TW"/>
        </w:rPr>
        <w:tab/>
        <w:t>Total private sector employment decline</w:t>
      </w:r>
      <w:r w:rsidR="00990528" w:rsidRPr="00D35D91">
        <w:rPr>
          <w:sz w:val="28"/>
          <w:szCs w:val="28"/>
          <w:lang w:val="en-HK" w:eastAsia="zh-TW"/>
        </w:rPr>
        <w:t>d</w:t>
      </w:r>
      <w:r w:rsidRPr="00D35D91">
        <w:rPr>
          <w:sz w:val="28"/>
          <w:szCs w:val="28"/>
          <w:lang w:val="en-HK" w:eastAsia="zh-TW"/>
        </w:rPr>
        <w:t xml:space="preserve"> by 0.5% from a year earlier</w:t>
      </w:r>
      <w:r w:rsidRPr="00D35D91" w:rsidDel="009331B4">
        <w:rPr>
          <w:sz w:val="28"/>
          <w:szCs w:val="28"/>
          <w:lang w:val="en-HK" w:eastAsia="zh-TW"/>
        </w:rPr>
        <w:t xml:space="preserve"> </w:t>
      </w:r>
      <w:r w:rsidRPr="00D35D91">
        <w:rPr>
          <w:sz w:val="28"/>
          <w:szCs w:val="28"/>
          <w:lang w:val="en-HK" w:eastAsia="zh-TW"/>
        </w:rPr>
        <w:t>to 2</w:t>
      </w:r>
      <w:r w:rsidRPr="00D35D91">
        <w:rPr>
          <w:sz w:val="28"/>
          <w:szCs w:val="28"/>
          <w:lang w:val="en-US" w:eastAsia="zh-TW"/>
        </w:rPr>
        <w:t> </w:t>
      </w:r>
      <w:r w:rsidRPr="00D35D91">
        <w:rPr>
          <w:sz w:val="28"/>
          <w:szCs w:val="28"/>
          <w:lang w:val="en-HK" w:eastAsia="zh-TW"/>
        </w:rPr>
        <w:t>714</w:t>
      </w:r>
      <w:r w:rsidRPr="00D35D91">
        <w:rPr>
          <w:sz w:val="28"/>
          <w:szCs w:val="28"/>
          <w:lang w:val="en-US" w:eastAsia="zh-TW"/>
        </w:rPr>
        <w:t> 4</w:t>
      </w:r>
      <w:r w:rsidRPr="00D35D91">
        <w:rPr>
          <w:sz w:val="28"/>
          <w:szCs w:val="28"/>
          <w:lang w:val="en-HK" w:eastAsia="zh-TW"/>
        </w:rPr>
        <w:t xml:space="preserve">00 in March 2025, </w:t>
      </w:r>
      <w:r w:rsidR="00990528" w:rsidRPr="00D35D91">
        <w:rPr>
          <w:sz w:val="28"/>
          <w:szCs w:val="28"/>
          <w:lang w:val="en-HK" w:eastAsia="zh-TW"/>
        </w:rPr>
        <w:t xml:space="preserve">but showed some stabilisation </w:t>
      </w:r>
      <w:r w:rsidRPr="00D35D91">
        <w:rPr>
          <w:sz w:val="28"/>
          <w:szCs w:val="28"/>
          <w:lang w:val="en-HK" w:eastAsia="zh-TW"/>
        </w:rPr>
        <w:t xml:space="preserve">compared with three months ago on a seasonally adjusted basis.  </w:t>
      </w:r>
      <w:r w:rsidR="00CE6F38" w:rsidRPr="00D35D91">
        <w:rPr>
          <w:sz w:val="28"/>
          <w:szCs w:val="28"/>
          <w:lang w:val="en-HK" w:eastAsia="zh-TW"/>
        </w:rPr>
        <w:t>M</w:t>
      </w:r>
      <w:r w:rsidRPr="00D35D91">
        <w:rPr>
          <w:sz w:val="28"/>
          <w:szCs w:val="28"/>
          <w:lang w:val="en-HK" w:eastAsia="zh-TW"/>
        </w:rPr>
        <w:t xml:space="preserve">ore notable decreases in employment were </w:t>
      </w:r>
      <w:r w:rsidR="00626530" w:rsidRPr="00D35D91">
        <w:rPr>
          <w:sz w:val="28"/>
          <w:szCs w:val="28"/>
          <w:lang w:val="en-HK" w:eastAsia="zh-TW"/>
        </w:rPr>
        <w:t>observed</w:t>
      </w:r>
      <w:r w:rsidRPr="00D35D91">
        <w:rPr>
          <w:sz w:val="28"/>
          <w:szCs w:val="28"/>
          <w:lang w:val="en-HK" w:eastAsia="zh-TW"/>
        </w:rPr>
        <w:t xml:space="preserve"> in the industries of retail, information and communications, food and beverage services, </w:t>
      </w:r>
      <w:r w:rsidR="00F36179" w:rsidRPr="00D35D91">
        <w:rPr>
          <w:sz w:val="28"/>
          <w:szCs w:val="28"/>
          <w:lang w:val="en-HK" w:eastAsia="zh-TW"/>
        </w:rPr>
        <w:t xml:space="preserve">and </w:t>
      </w:r>
      <w:r w:rsidRPr="00D35D91">
        <w:rPr>
          <w:sz w:val="28"/>
          <w:szCs w:val="28"/>
          <w:lang w:val="en-HK" w:eastAsia="zh-TW"/>
        </w:rPr>
        <w:t>import</w:t>
      </w:r>
      <w:r w:rsidR="00704766" w:rsidRPr="00D35D91">
        <w:rPr>
          <w:sz w:val="28"/>
          <w:szCs w:val="28"/>
          <w:lang w:val="en-HK" w:eastAsia="zh-TW"/>
        </w:rPr>
        <w:t xml:space="preserve"> and</w:t>
      </w:r>
      <w:r w:rsidRPr="00D35D91">
        <w:rPr>
          <w:sz w:val="28"/>
          <w:szCs w:val="28"/>
          <w:lang w:val="en-HK" w:eastAsia="zh-TW"/>
        </w:rPr>
        <w:t xml:space="preserve"> export trade</w:t>
      </w:r>
      <w:r w:rsidR="009C3F86" w:rsidRPr="00D35D91">
        <w:rPr>
          <w:sz w:val="28"/>
          <w:szCs w:val="28"/>
          <w:lang w:val="en-HK" w:eastAsia="zh-TW"/>
        </w:rPr>
        <w:t xml:space="preserve"> on a year-on-year comparison</w:t>
      </w:r>
      <w:r w:rsidR="00125479" w:rsidRPr="00D35D91">
        <w:rPr>
          <w:sz w:val="28"/>
          <w:szCs w:val="28"/>
          <w:lang w:val="en-HK" w:eastAsia="zh-TW"/>
        </w:rPr>
        <w:t xml:space="preserve">, with </w:t>
      </w:r>
      <w:r w:rsidR="00626530" w:rsidRPr="00D35D91">
        <w:rPr>
          <w:sz w:val="28"/>
          <w:szCs w:val="28"/>
          <w:lang w:val="en-HK" w:eastAsia="zh-TW"/>
        </w:rPr>
        <w:t>all</w:t>
      </w:r>
      <w:r w:rsidRPr="00D35D91">
        <w:rPr>
          <w:sz w:val="28"/>
          <w:szCs w:val="28"/>
          <w:lang w:val="en-HK" w:eastAsia="zh-TW"/>
        </w:rPr>
        <w:t xml:space="preserve"> these industries </w:t>
      </w:r>
      <w:r w:rsidR="009C3F86" w:rsidRPr="00D35D91">
        <w:rPr>
          <w:sz w:val="28"/>
          <w:szCs w:val="28"/>
          <w:lang w:val="en-HK" w:eastAsia="zh-TW"/>
        </w:rPr>
        <w:t xml:space="preserve">also </w:t>
      </w:r>
      <w:r w:rsidRPr="00D35D91">
        <w:rPr>
          <w:sz w:val="28"/>
          <w:szCs w:val="28"/>
          <w:lang w:val="en-HK" w:eastAsia="zh-TW"/>
        </w:rPr>
        <w:t>register</w:t>
      </w:r>
      <w:r w:rsidR="00125479" w:rsidRPr="00D35D91">
        <w:rPr>
          <w:sz w:val="28"/>
          <w:szCs w:val="28"/>
          <w:lang w:val="en-HK" w:eastAsia="zh-TW"/>
        </w:rPr>
        <w:t xml:space="preserve">ing </w:t>
      </w:r>
      <w:r w:rsidRPr="00D35D91">
        <w:rPr>
          <w:sz w:val="28"/>
          <w:szCs w:val="28"/>
          <w:lang w:val="en-HK" w:eastAsia="zh-TW"/>
        </w:rPr>
        <w:t xml:space="preserve">declines from three months ago.  Meanwhile, more visible increases in employment were recorded in accommodation services, human health services, real estate, residential care and social work services, </w:t>
      </w:r>
      <w:r w:rsidR="00F36179" w:rsidRPr="00D35D91">
        <w:rPr>
          <w:sz w:val="28"/>
          <w:szCs w:val="28"/>
          <w:lang w:val="en-HK" w:eastAsia="zh-TW"/>
        </w:rPr>
        <w:t xml:space="preserve">and </w:t>
      </w:r>
      <w:r w:rsidRPr="00D35D91">
        <w:rPr>
          <w:sz w:val="28"/>
          <w:szCs w:val="28"/>
          <w:lang w:val="en-HK" w:eastAsia="zh-TW"/>
        </w:rPr>
        <w:t>t</w:t>
      </w:r>
      <w:r w:rsidRPr="00D35D91">
        <w:rPr>
          <w:rFonts w:hint="eastAsia"/>
          <w:sz w:val="28"/>
          <w:szCs w:val="28"/>
          <w:lang w:val="en-HK" w:eastAsia="zh-TW"/>
        </w:rPr>
        <w:t>ransportation, storage, postal and courier services</w:t>
      </w:r>
      <w:r w:rsidR="009C3F86" w:rsidRPr="00D35D91">
        <w:rPr>
          <w:sz w:val="28"/>
          <w:szCs w:val="28"/>
          <w:lang w:val="en-HK" w:eastAsia="zh-TW"/>
        </w:rPr>
        <w:t xml:space="preserve">, with most </w:t>
      </w:r>
      <w:r w:rsidRPr="00D35D91">
        <w:rPr>
          <w:sz w:val="28"/>
          <w:szCs w:val="28"/>
          <w:lang w:val="en-HK" w:eastAsia="zh-TW"/>
        </w:rPr>
        <w:t>of these industries pos</w:t>
      </w:r>
      <w:r w:rsidR="009C3F86" w:rsidRPr="00D35D91">
        <w:rPr>
          <w:sz w:val="28"/>
          <w:szCs w:val="28"/>
          <w:lang w:val="en-HK" w:eastAsia="zh-TW"/>
        </w:rPr>
        <w:t xml:space="preserve">ting </w:t>
      </w:r>
      <w:r w:rsidRPr="00D35D91">
        <w:rPr>
          <w:sz w:val="28"/>
          <w:szCs w:val="28"/>
          <w:lang w:val="en-HK" w:eastAsia="zh-TW"/>
        </w:rPr>
        <w:t>increases over three months ago.</w:t>
      </w:r>
      <w:r w:rsidR="00EB6993" w:rsidRPr="00D35D91">
        <w:rPr>
          <w:sz w:val="28"/>
          <w:szCs w:val="28"/>
          <w:lang w:val="en-HK" w:eastAsia="zh-TW"/>
        </w:rPr>
        <w:t xml:space="preserve">  </w:t>
      </w:r>
      <w:r w:rsidR="00125479" w:rsidRPr="00D35D91">
        <w:rPr>
          <w:sz w:val="28"/>
          <w:szCs w:val="28"/>
          <w:lang w:val="en-HK" w:eastAsia="zh-TW"/>
        </w:rPr>
        <w:t>E</w:t>
      </w:r>
      <w:r w:rsidR="00EB6993" w:rsidRPr="00D35D91">
        <w:rPr>
          <w:sz w:val="28"/>
          <w:szCs w:val="28"/>
          <w:lang w:val="en-HK" w:eastAsia="zh-TW"/>
        </w:rPr>
        <w:t>mployment in construction sites (covering manual workers only)</w:t>
      </w:r>
      <w:r w:rsidR="00125479" w:rsidRPr="00D35D91">
        <w:rPr>
          <w:sz w:val="28"/>
          <w:szCs w:val="28"/>
          <w:lang w:val="en-HK" w:eastAsia="zh-TW"/>
        </w:rPr>
        <w:t xml:space="preserve"> was higher than its level three months ago</w:t>
      </w:r>
      <w:r w:rsidR="006A711A" w:rsidRPr="00D35D91">
        <w:rPr>
          <w:sz w:val="28"/>
          <w:szCs w:val="28"/>
          <w:lang w:val="en-HK" w:eastAsia="zh-TW"/>
        </w:rPr>
        <w:t xml:space="preserve">, </w:t>
      </w:r>
      <w:r w:rsidR="00125479" w:rsidRPr="00D35D91">
        <w:rPr>
          <w:sz w:val="28"/>
          <w:szCs w:val="28"/>
          <w:lang w:val="en-HK" w:eastAsia="zh-TW"/>
        </w:rPr>
        <w:t xml:space="preserve">though </w:t>
      </w:r>
      <w:r w:rsidR="006A711A" w:rsidRPr="00D35D91">
        <w:rPr>
          <w:sz w:val="28"/>
          <w:szCs w:val="28"/>
          <w:lang w:val="en-HK" w:eastAsia="zh-TW"/>
        </w:rPr>
        <w:t>it</w:t>
      </w:r>
      <w:r w:rsidR="00EB6993" w:rsidRPr="00D35D91">
        <w:rPr>
          <w:sz w:val="28"/>
          <w:szCs w:val="28"/>
          <w:lang w:val="en-HK" w:eastAsia="zh-TW"/>
        </w:rPr>
        <w:t xml:space="preserve"> stayed largely unchanged compared with a year earlier.</w:t>
      </w:r>
    </w:p>
    <w:p w14:paraId="0F7860BA" w14:textId="77777777" w:rsidR="00572D88" w:rsidRPr="00D35D91" w:rsidRDefault="00572D88" w:rsidP="00572D88">
      <w:pPr>
        <w:widowControl/>
        <w:suppressAutoHyphens w:val="0"/>
        <w:rPr>
          <w:i/>
          <w:sz w:val="28"/>
          <w:szCs w:val="28"/>
          <w:lang w:val="en-HK"/>
        </w:rPr>
      </w:pPr>
      <w:r w:rsidRPr="00D35D91">
        <w:rPr>
          <w:i/>
          <w:sz w:val="28"/>
          <w:szCs w:val="28"/>
          <w:lang w:val="en-HK" w:eastAsia="zh-TW"/>
        </w:rPr>
        <w:br w:type="page"/>
      </w:r>
    </w:p>
    <w:p w14:paraId="18237E83" w14:textId="77777777" w:rsidR="00572D88" w:rsidRPr="00D35D91" w:rsidRDefault="00572D88" w:rsidP="00572D88">
      <w:pPr>
        <w:keepNext/>
        <w:keepLines/>
        <w:pageBreakBefore/>
        <w:tabs>
          <w:tab w:val="left" w:pos="1080"/>
        </w:tabs>
        <w:overflowPunct w:val="0"/>
        <w:spacing w:after="120"/>
        <w:jc w:val="center"/>
        <w:rPr>
          <w:sz w:val="28"/>
          <w:lang w:val="en-HK"/>
        </w:rPr>
      </w:pPr>
      <w:r w:rsidRPr="00D35D91">
        <w:rPr>
          <w:b/>
          <w:sz w:val="28"/>
          <w:lang w:val="en-HK"/>
        </w:rPr>
        <w:lastRenderedPageBreak/>
        <w:t xml:space="preserve">Table </w:t>
      </w:r>
      <w:proofErr w:type="gramStart"/>
      <w:r w:rsidRPr="00D35D91">
        <w:rPr>
          <w:b/>
          <w:sz w:val="28"/>
          <w:lang w:val="en-HK" w:eastAsia="zh-TW"/>
        </w:rPr>
        <w:t>5</w:t>
      </w:r>
      <w:r w:rsidRPr="00D35D91">
        <w:rPr>
          <w:b/>
          <w:sz w:val="28"/>
          <w:lang w:val="en-HK"/>
        </w:rPr>
        <w:t>.</w:t>
      </w:r>
      <w:r w:rsidRPr="00D35D91">
        <w:rPr>
          <w:b/>
          <w:sz w:val="28"/>
          <w:lang w:val="en-HK" w:eastAsia="zh-TW"/>
        </w:rPr>
        <w:t>7</w:t>
      </w:r>
      <w:r w:rsidRPr="00D35D91">
        <w:rPr>
          <w:b/>
          <w:sz w:val="28"/>
          <w:lang w:val="en-HK"/>
        </w:rPr>
        <w:t xml:space="preserve"> :</w:t>
      </w:r>
      <w:proofErr w:type="gramEnd"/>
      <w:r w:rsidRPr="00D35D91">
        <w:rPr>
          <w:b/>
          <w:sz w:val="28"/>
          <w:lang w:val="en-HK"/>
        </w:rPr>
        <w:t xml:space="preserve"> Employment by major economic sector</w:t>
      </w:r>
    </w:p>
    <w:tbl>
      <w:tblPr>
        <w:tblW w:w="9043" w:type="dxa"/>
        <w:tblLayout w:type="fixed"/>
        <w:tblLook w:val="0000" w:firstRow="0" w:lastRow="0" w:firstColumn="0" w:lastColumn="0" w:noHBand="0" w:noVBand="0"/>
      </w:tblPr>
      <w:tblGrid>
        <w:gridCol w:w="2835"/>
        <w:gridCol w:w="1034"/>
        <w:gridCol w:w="1035"/>
        <w:gridCol w:w="1035"/>
        <w:gridCol w:w="1034"/>
        <w:gridCol w:w="1034"/>
        <w:gridCol w:w="1036"/>
      </w:tblGrid>
      <w:tr w:rsidR="00C020C8" w:rsidRPr="00D35D91" w14:paraId="162FC707" w14:textId="77777777" w:rsidTr="004861D8">
        <w:trPr>
          <w:trHeight w:val="227"/>
        </w:trPr>
        <w:tc>
          <w:tcPr>
            <w:tcW w:w="2835" w:type="dxa"/>
            <w:shd w:val="clear" w:color="auto" w:fill="auto"/>
          </w:tcPr>
          <w:p w14:paraId="24B9313F" w14:textId="77777777" w:rsidR="00C020C8" w:rsidRPr="00D35D91" w:rsidRDefault="00C020C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5172" w:type="dxa"/>
            <w:gridSpan w:val="5"/>
            <w:vAlign w:val="center"/>
          </w:tcPr>
          <w:p w14:paraId="6FA30691" w14:textId="7E34FDB0" w:rsidR="00C020C8" w:rsidRPr="00D35D91" w:rsidRDefault="00C020C8" w:rsidP="00500CF6">
            <w:pPr>
              <w:keepNext/>
              <w:keepLines/>
              <w:overflowPunct w:val="0"/>
              <w:snapToGrid w:val="0"/>
              <w:spacing w:line="180" w:lineRule="exact"/>
              <w:ind w:left="-38" w:right="-58"/>
              <w:jc w:val="center"/>
              <w:rPr>
                <w:bCs/>
                <w:sz w:val="20"/>
                <w:szCs w:val="20"/>
                <w:u w:val="single"/>
              </w:rPr>
            </w:pPr>
            <w:r w:rsidRPr="00D35D91">
              <w:rPr>
                <w:bCs/>
                <w:sz w:val="20"/>
                <w:szCs w:val="20"/>
                <w:u w:val="single"/>
              </w:rPr>
              <w:t>2024</w:t>
            </w:r>
          </w:p>
        </w:tc>
        <w:tc>
          <w:tcPr>
            <w:tcW w:w="1036" w:type="dxa"/>
            <w:vAlign w:val="center"/>
          </w:tcPr>
          <w:p w14:paraId="5C3FC9DB" w14:textId="77777777" w:rsidR="00C020C8" w:rsidRPr="00D35D91" w:rsidRDefault="00C020C8" w:rsidP="00500CF6">
            <w:pPr>
              <w:keepNext/>
              <w:keepLines/>
              <w:overflowPunct w:val="0"/>
              <w:snapToGrid w:val="0"/>
              <w:spacing w:line="180" w:lineRule="exact"/>
              <w:ind w:left="-38" w:right="-58"/>
              <w:jc w:val="center"/>
              <w:rPr>
                <w:bCs/>
                <w:sz w:val="20"/>
                <w:szCs w:val="20"/>
                <w:u w:val="single"/>
              </w:rPr>
            </w:pPr>
            <w:r w:rsidRPr="00D35D91">
              <w:rPr>
                <w:bCs/>
                <w:sz w:val="20"/>
                <w:szCs w:val="20"/>
                <w:u w:val="single"/>
              </w:rPr>
              <w:t>2025</w:t>
            </w:r>
          </w:p>
        </w:tc>
      </w:tr>
      <w:tr w:rsidR="00130FAC" w:rsidRPr="00D35D91" w14:paraId="09EBDB85" w14:textId="77777777" w:rsidTr="004861D8">
        <w:trPr>
          <w:trHeight w:val="20"/>
        </w:trPr>
        <w:tc>
          <w:tcPr>
            <w:tcW w:w="2835" w:type="dxa"/>
            <w:shd w:val="clear" w:color="auto" w:fill="auto"/>
          </w:tcPr>
          <w:p w14:paraId="41F323AC"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vAlign w:val="center"/>
          </w:tcPr>
          <w:p w14:paraId="27AC45F1" w14:textId="77777777" w:rsidR="00572D88" w:rsidRPr="00D35D91" w:rsidRDefault="00572D88" w:rsidP="005139E9">
            <w:pPr>
              <w:keepNext/>
              <w:keepLines/>
              <w:overflowPunct w:val="0"/>
              <w:snapToGrid w:val="0"/>
              <w:spacing w:line="180" w:lineRule="exact"/>
              <w:ind w:left="-38" w:right="-58"/>
              <w:jc w:val="right"/>
              <w:rPr>
                <w:bCs/>
                <w:sz w:val="20"/>
                <w:szCs w:val="20"/>
              </w:rPr>
            </w:pPr>
            <w:r w:rsidRPr="00D35D91">
              <w:rPr>
                <w:bCs/>
                <w:sz w:val="20"/>
                <w:szCs w:val="20"/>
              </w:rPr>
              <w:t>Annual</w:t>
            </w:r>
          </w:p>
        </w:tc>
        <w:tc>
          <w:tcPr>
            <w:tcW w:w="1035" w:type="dxa"/>
            <w:vAlign w:val="center"/>
          </w:tcPr>
          <w:p w14:paraId="1703FAD5" w14:textId="77777777" w:rsidR="00572D88" w:rsidRPr="00D35D91" w:rsidRDefault="00572D88" w:rsidP="005139E9">
            <w:pPr>
              <w:keepNext/>
              <w:keepLines/>
              <w:overflowPunct w:val="0"/>
              <w:snapToGrid w:val="0"/>
              <w:spacing w:line="180" w:lineRule="exact"/>
              <w:ind w:left="-38" w:right="-58"/>
              <w:jc w:val="right"/>
              <w:rPr>
                <w:bCs/>
                <w:sz w:val="20"/>
                <w:szCs w:val="20"/>
              </w:rPr>
            </w:pPr>
          </w:p>
        </w:tc>
        <w:tc>
          <w:tcPr>
            <w:tcW w:w="1035" w:type="dxa"/>
          </w:tcPr>
          <w:p w14:paraId="0EBA6D69" w14:textId="77777777" w:rsidR="00572D88" w:rsidRPr="00D35D91" w:rsidRDefault="00572D88" w:rsidP="005139E9">
            <w:pPr>
              <w:keepNext/>
              <w:keepLines/>
              <w:overflowPunct w:val="0"/>
              <w:snapToGrid w:val="0"/>
              <w:spacing w:line="180" w:lineRule="exact"/>
              <w:ind w:left="-38" w:right="-58"/>
              <w:jc w:val="right"/>
              <w:rPr>
                <w:bCs/>
                <w:sz w:val="20"/>
                <w:szCs w:val="20"/>
              </w:rPr>
            </w:pPr>
          </w:p>
        </w:tc>
        <w:tc>
          <w:tcPr>
            <w:tcW w:w="1034" w:type="dxa"/>
          </w:tcPr>
          <w:p w14:paraId="2104192E" w14:textId="77777777" w:rsidR="00572D88" w:rsidRPr="00D35D91" w:rsidRDefault="00572D88" w:rsidP="005139E9">
            <w:pPr>
              <w:keepNext/>
              <w:keepLines/>
              <w:overflowPunct w:val="0"/>
              <w:snapToGrid w:val="0"/>
              <w:spacing w:line="180" w:lineRule="exact"/>
              <w:ind w:left="-38" w:right="-58"/>
              <w:jc w:val="right"/>
              <w:rPr>
                <w:bCs/>
                <w:sz w:val="20"/>
                <w:szCs w:val="20"/>
              </w:rPr>
            </w:pPr>
          </w:p>
        </w:tc>
        <w:tc>
          <w:tcPr>
            <w:tcW w:w="1034" w:type="dxa"/>
          </w:tcPr>
          <w:p w14:paraId="3546D0DB" w14:textId="77777777" w:rsidR="00572D88" w:rsidRPr="00D35D91" w:rsidRDefault="00572D88" w:rsidP="005139E9">
            <w:pPr>
              <w:keepNext/>
              <w:keepLines/>
              <w:overflowPunct w:val="0"/>
              <w:snapToGrid w:val="0"/>
              <w:spacing w:line="180" w:lineRule="exact"/>
              <w:ind w:left="-38" w:right="-58"/>
              <w:jc w:val="right"/>
              <w:rPr>
                <w:bCs/>
                <w:sz w:val="20"/>
                <w:szCs w:val="20"/>
              </w:rPr>
            </w:pPr>
          </w:p>
        </w:tc>
        <w:tc>
          <w:tcPr>
            <w:tcW w:w="1036" w:type="dxa"/>
          </w:tcPr>
          <w:p w14:paraId="78C71E8C" w14:textId="77777777" w:rsidR="00572D88" w:rsidRPr="00D35D91" w:rsidRDefault="00572D88" w:rsidP="005139E9">
            <w:pPr>
              <w:keepNext/>
              <w:keepLines/>
              <w:overflowPunct w:val="0"/>
              <w:snapToGrid w:val="0"/>
              <w:spacing w:line="180" w:lineRule="exact"/>
              <w:ind w:left="-38" w:right="-58"/>
              <w:jc w:val="right"/>
              <w:rPr>
                <w:bCs/>
                <w:sz w:val="20"/>
                <w:szCs w:val="20"/>
              </w:rPr>
            </w:pPr>
          </w:p>
        </w:tc>
      </w:tr>
      <w:tr w:rsidR="00130FAC" w:rsidRPr="00D35D91" w14:paraId="200E0F5F" w14:textId="77777777" w:rsidTr="004861D8">
        <w:trPr>
          <w:trHeight w:val="152"/>
        </w:trPr>
        <w:tc>
          <w:tcPr>
            <w:tcW w:w="2835" w:type="dxa"/>
            <w:shd w:val="clear" w:color="auto" w:fill="auto"/>
          </w:tcPr>
          <w:p w14:paraId="38513E21"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u w:val="single"/>
              </w:rPr>
            </w:pPr>
          </w:p>
        </w:tc>
        <w:tc>
          <w:tcPr>
            <w:tcW w:w="1034" w:type="dxa"/>
            <w:vAlign w:val="center"/>
          </w:tcPr>
          <w:p w14:paraId="1FC95666" w14:textId="77777777" w:rsidR="00572D88" w:rsidRPr="00D35D91" w:rsidRDefault="00572D88" w:rsidP="004861D8">
            <w:pPr>
              <w:keepNext/>
              <w:keepLines/>
              <w:overflowPunct w:val="0"/>
              <w:snapToGrid w:val="0"/>
              <w:spacing w:after="60" w:line="180" w:lineRule="exact"/>
              <w:ind w:left="-38" w:right="-58"/>
              <w:jc w:val="right"/>
              <w:rPr>
                <w:bCs/>
                <w:sz w:val="20"/>
                <w:szCs w:val="20"/>
                <w:u w:val="single"/>
              </w:rPr>
            </w:pPr>
            <w:r w:rsidRPr="00D35D91">
              <w:rPr>
                <w:bCs/>
                <w:sz w:val="20"/>
                <w:szCs w:val="20"/>
                <w:u w:val="single"/>
              </w:rPr>
              <w:t>average</w:t>
            </w:r>
          </w:p>
        </w:tc>
        <w:tc>
          <w:tcPr>
            <w:tcW w:w="1035" w:type="dxa"/>
          </w:tcPr>
          <w:p w14:paraId="0A045BCD" w14:textId="77777777" w:rsidR="00572D88" w:rsidRPr="00D35D91" w:rsidRDefault="00572D88" w:rsidP="004861D8">
            <w:pPr>
              <w:keepNext/>
              <w:keepLines/>
              <w:overflowPunct w:val="0"/>
              <w:snapToGrid w:val="0"/>
              <w:spacing w:after="60" w:line="180" w:lineRule="exact"/>
              <w:ind w:left="-38" w:right="-58"/>
              <w:jc w:val="right"/>
              <w:rPr>
                <w:bCs/>
                <w:sz w:val="20"/>
                <w:szCs w:val="20"/>
                <w:u w:val="single"/>
              </w:rPr>
            </w:pPr>
            <w:r w:rsidRPr="00D35D91">
              <w:rPr>
                <w:bCs/>
                <w:sz w:val="20"/>
                <w:szCs w:val="20"/>
                <w:u w:val="single"/>
              </w:rPr>
              <w:t>Mar</w:t>
            </w:r>
          </w:p>
        </w:tc>
        <w:tc>
          <w:tcPr>
            <w:tcW w:w="1035" w:type="dxa"/>
          </w:tcPr>
          <w:p w14:paraId="64428BA8" w14:textId="77777777" w:rsidR="00572D88" w:rsidRPr="00D35D91" w:rsidRDefault="00572D88" w:rsidP="004861D8">
            <w:pPr>
              <w:keepNext/>
              <w:keepLines/>
              <w:overflowPunct w:val="0"/>
              <w:snapToGrid w:val="0"/>
              <w:spacing w:after="60" w:line="180" w:lineRule="exact"/>
              <w:ind w:left="-38" w:right="-58"/>
              <w:jc w:val="right"/>
              <w:rPr>
                <w:bCs/>
                <w:sz w:val="20"/>
                <w:szCs w:val="20"/>
                <w:u w:val="single"/>
              </w:rPr>
            </w:pPr>
            <w:r w:rsidRPr="00D35D91">
              <w:rPr>
                <w:bCs/>
                <w:sz w:val="20"/>
                <w:szCs w:val="20"/>
                <w:u w:val="single"/>
              </w:rPr>
              <w:t>Jun</w:t>
            </w:r>
          </w:p>
        </w:tc>
        <w:tc>
          <w:tcPr>
            <w:tcW w:w="1034" w:type="dxa"/>
          </w:tcPr>
          <w:p w14:paraId="67F4911B" w14:textId="77777777" w:rsidR="00572D88" w:rsidRPr="00D35D91" w:rsidRDefault="00572D88" w:rsidP="004861D8">
            <w:pPr>
              <w:keepNext/>
              <w:keepLines/>
              <w:overflowPunct w:val="0"/>
              <w:snapToGrid w:val="0"/>
              <w:spacing w:after="60" w:line="180" w:lineRule="exact"/>
              <w:ind w:left="-38" w:right="-58"/>
              <w:jc w:val="right"/>
              <w:rPr>
                <w:bCs/>
                <w:sz w:val="20"/>
                <w:szCs w:val="20"/>
                <w:u w:val="single"/>
              </w:rPr>
            </w:pPr>
            <w:r w:rsidRPr="00D35D91">
              <w:rPr>
                <w:rFonts w:hint="cs"/>
                <w:bCs/>
                <w:sz w:val="20"/>
                <w:szCs w:val="20"/>
                <w:u w:val="single"/>
              </w:rPr>
              <w:t>Sep</w:t>
            </w:r>
          </w:p>
        </w:tc>
        <w:tc>
          <w:tcPr>
            <w:tcW w:w="1034" w:type="dxa"/>
          </w:tcPr>
          <w:p w14:paraId="2C6FBA49" w14:textId="77777777" w:rsidR="00572D88" w:rsidRPr="00D35D91" w:rsidRDefault="00572D88" w:rsidP="004861D8">
            <w:pPr>
              <w:keepNext/>
              <w:keepLines/>
              <w:overflowPunct w:val="0"/>
              <w:snapToGrid w:val="0"/>
              <w:spacing w:after="60" w:line="180" w:lineRule="exact"/>
              <w:ind w:left="-38" w:right="-58"/>
              <w:jc w:val="right"/>
              <w:rPr>
                <w:bCs/>
                <w:sz w:val="20"/>
                <w:szCs w:val="20"/>
                <w:u w:val="single"/>
              </w:rPr>
            </w:pPr>
            <w:r w:rsidRPr="00D35D91">
              <w:rPr>
                <w:rFonts w:hint="cs"/>
                <w:bCs/>
                <w:sz w:val="20"/>
                <w:szCs w:val="20"/>
                <w:u w:val="single"/>
              </w:rPr>
              <w:t>Dec</w:t>
            </w:r>
          </w:p>
        </w:tc>
        <w:tc>
          <w:tcPr>
            <w:tcW w:w="1036" w:type="dxa"/>
          </w:tcPr>
          <w:p w14:paraId="554A5790" w14:textId="77777777" w:rsidR="00572D88" w:rsidRPr="00D35D91" w:rsidRDefault="00572D88" w:rsidP="004861D8">
            <w:pPr>
              <w:keepNext/>
              <w:keepLines/>
              <w:overflowPunct w:val="0"/>
              <w:snapToGrid w:val="0"/>
              <w:spacing w:after="60" w:line="180" w:lineRule="exact"/>
              <w:ind w:left="-38" w:right="-58"/>
              <w:jc w:val="right"/>
              <w:rPr>
                <w:bCs/>
                <w:sz w:val="20"/>
                <w:szCs w:val="20"/>
                <w:u w:val="single"/>
              </w:rPr>
            </w:pPr>
            <w:r w:rsidRPr="00D35D91">
              <w:rPr>
                <w:bCs/>
                <w:sz w:val="20"/>
                <w:szCs w:val="20"/>
                <w:u w:val="single"/>
              </w:rPr>
              <w:t>Mar</w:t>
            </w:r>
          </w:p>
        </w:tc>
      </w:tr>
      <w:tr w:rsidR="00130FAC" w:rsidRPr="00D35D91" w14:paraId="546C01ED" w14:textId="77777777" w:rsidTr="004861D8">
        <w:trPr>
          <w:trHeight w:val="20"/>
        </w:trPr>
        <w:tc>
          <w:tcPr>
            <w:tcW w:w="2835" w:type="dxa"/>
            <w:shd w:val="clear" w:color="auto" w:fill="auto"/>
          </w:tcPr>
          <w:p w14:paraId="5670841B" w14:textId="49F818DA" w:rsidR="00572D88" w:rsidRPr="00D35D91" w:rsidRDefault="00572D88" w:rsidP="00CF6FD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 xml:space="preserve">Import/export trade </w:t>
            </w:r>
            <w:r w:rsidR="00CF6FDB">
              <w:rPr>
                <w:bCs/>
                <w:sz w:val="20"/>
                <w:szCs w:val="20"/>
              </w:rPr>
              <w:t xml:space="preserve">         </w:t>
            </w:r>
            <w:r w:rsidRPr="00D35D91">
              <w:rPr>
                <w:bCs/>
                <w:sz w:val="20"/>
                <w:szCs w:val="20"/>
              </w:rPr>
              <w:t>and wholesale</w:t>
            </w:r>
          </w:p>
        </w:tc>
        <w:tc>
          <w:tcPr>
            <w:tcW w:w="1034" w:type="dxa"/>
          </w:tcPr>
          <w:p w14:paraId="3588DC6C"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404 </w:t>
            </w:r>
            <w:r w:rsidRPr="00D35D91">
              <w:rPr>
                <w:bCs/>
                <w:sz w:val="20"/>
                <w:szCs w:val="20"/>
              </w:rPr>
              <w:t>600</w:t>
            </w:r>
          </w:p>
          <w:p w14:paraId="5E7CE23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(-4.5)</w:t>
            </w:r>
          </w:p>
        </w:tc>
        <w:tc>
          <w:tcPr>
            <w:tcW w:w="1035" w:type="dxa"/>
          </w:tcPr>
          <w:p w14:paraId="77FE4C29"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408 300</w:t>
            </w:r>
          </w:p>
          <w:p w14:paraId="71BCC35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(-5.1)</w:t>
            </w:r>
          </w:p>
        </w:tc>
        <w:tc>
          <w:tcPr>
            <w:tcW w:w="1035" w:type="dxa"/>
          </w:tcPr>
          <w:p w14:paraId="719EE9F2"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405 </w:t>
            </w:r>
            <w:r w:rsidRPr="00D35D91">
              <w:rPr>
                <w:bCs/>
                <w:sz w:val="20"/>
                <w:szCs w:val="20"/>
              </w:rPr>
              <w:t>500</w:t>
            </w:r>
          </w:p>
          <w:p w14:paraId="7881E72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(-5.2)</w:t>
            </w:r>
          </w:p>
        </w:tc>
        <w:tc>
          <w:tcPr>
            <w:tcW w:w="1034" w:type="dxa"/>
          </w:tcPr>
          <w:p w14:paraId="2A8E3902"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403 </w:t>
            </w:r>
            <w:r w:rsidRPr="00D35D91">
              <w:rPr>
                <w:bCs/>
                <w:sz w:val="20"/>
                <w:szCs w:val="20"/>
              </w:rPr>
              <w:t>300</w:t>
            </w:r>
          </w:p>
          <w:p w14:paraId="2D2DDA3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(-5.2)</w:t>
            </w:r>
          </w:p>
        </w:tc>
        <w:tc>
          <w:tcPr>
            <w:tcW w:w="1034" w:type="dxa"/>
          </w:tcPr>
          <w:p w14:paraId="53195DAD"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401 </w:t>
            </w:r>
            <w:r w:rsidRPr="00D35D91">
              <w:rPr>
                <w:bCs/>
                <w:sz w:val="20"/>
                <w:szCs w:val="20"/>
              </w:rPr>
              <w:t>300</w:t>
            </w:r>
          </w:p>
          <w:p w14:paraId="0F2B8CB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(-2.6)</w:t>
            </w:r>
          </w:p>
        </w:tc>
        <w:tc>
          <w:tcPr>
            <w:tcW w:w="1036" w:type="dxa"/>
            <w:shd w:val="clear" w:color="auto" w:fill="auto"/>
          </w:tcPr>
          <w:p w14:paraId="14C129C9"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396 800</w:t>
            </w:r>
          </w:p>
          <w:p w14:paraId="516CC26F"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(-2.8)</w:t>
            </w:r>
          </w:p>
        </w:tc>
      </w:tr>
      <w:tr w:rsidR="00130FAC" w:rsidRPr="00D35D91" w14:paraId="41D6CFAB" w14:textId="4A3C55F9" w:rsidTr="004861D8">
        <w:trPr>
          <w:trHeight w:val="170"/>
        </w:trPr>
        <w:tc>
          <w:tcPr>
            <w:tcW w:w="2835" w:type="dxa"/>
            <w:shd w:val="clear" w:color="auto" w:fill="auto"/>
            <w:vAlign w:val="center"/>
          </w:tcPr>
          <w:p w14:paraId="3BA04BD6" w14:textId="33F286CD" w:rsidR="004765A6" w:rsidRPr="00D35D91" w:rsidRDefault="004765A6" w:rsidP="00011B1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1034" w:type="dxa"/>
          </w:tcPr>
          <w:p w14:paraId="0F8A1D3F" w14:textId="7A2A37D7" w:rsidR="004765A6" w:rsidRPr="00D35D91" w:rsidRDefault="004765A6" w:rsidP="004765A6">
            <w:pPr>
              <w:keepNext/>
              <w:keepLines/>
              <w:overflowPunct w:val="0"/>
              <w:spacing w:line="220" w:lineRule="exact"/>
              <w:ind w:left="-38" w:right="-58" w:hanging="126"/>
              <w:jc w:val="right"/>
              <w:rPr>
                <w:bCs/>
                <w:sz w:val="20"/>
                <w:szCs w:val="20"/>
              </w:rPr>
            </w:pPr>
          </w:p>
        </w:tc>
        <w:tc>
          <w:tcPr>
            <w:tcW w:w="1035" w:type="dxa"/>
          </w:tcPr>
          <w:p w14:paraId="4090BED2" w14:textId="40AD3D59" w:rsidR="004765A6" w:rsidRPr="00D35D91" w:rsidRDefault="004765A6" w:rsidP="004765A6">
            <w:pPr>
              <w:keepNext/>
              <w:keepLines/>
              <w:overflowPunct w:val="0"/>
              <w:spacing w:line="220" w:lineRule="exact"/>
              <w:ind w:left="-38" w:right="-58" w:hanging="126"/>
              <w:jc w:val="right"/>
              <w:rPr>
                <w:bCs/>
                <w:sz w:val="20"/>
                <w:szCs w:val="20"/>
              </w:rPr>
            </w:pPr>
          </w:p>
        </w:tc>
        <w:tc>
          <w:tcPr>
            <w:tcW w:w="1035" w:type="dxa"/>
          </w:tcPr>
          <w:p w14:paraId="0BF55C54" w14:textId="51175E1E" w:rsidR="004765A6" w:rsidRPr="00D35D91" w:rsidRDefault="004765A6" w:rsidP="004765A6">
            <w:pPr>
              <w:keepNext/>
              <w:keepLines/>
              <w:overflowPunct w:val="0"/>
              <w:spacing w:line="220" w:lineRule="exact"/>
              <w:ind w:left="-38" w:right="-58" w:hanging="126"/>
              <w:jc w:val="right"/>
              <w:rPr>
                <w:bCs/>
                <w:sz w:val="20"/>
                <w:szCs w:val="20"/>
              </w:rPr>
            </w:pPr>
          </w:p>
        </w:tc>
        <w:tc>
          <w:tcPr>
            <w:tcW w:w="1034" w:type="dxa"/>
          </w:tcPr>
          <w:p w14:paraId="5EE3B46B" w14:textId="08827620" w:rsidR="004765A6" w:rsidRPr="00D35D91" w:rsidRDefault="004765A6" w:rsidP="004765A6">
            <w:pPr>
              <w:keepNext/>
              <w:keepLines/>
              <w:overflowPunct w:val="0"/>
              <w:spacing w:line="220" w:lineRule="exact"/>
              <w:ind w:left="-38" w:right="-58" w:hanging="126"/>
              <w:jc w:val="right"/>
              <w:rPr>
                <w:bCs/>
                <w:sz w:val="20"/>
                <w:szCs w:val="20"/>
              </w:rPr>
            </w:pPr>
          </w:p>
        </w:tc>
        <w:tc>
          <w:tcPr>
            <w:tcW w:w="1034" w:type="dxa"/>
          </w:tcPr>
          <w:p w14:paraId="608D45A9" w14:textId="0FFA5935" w:rsidR="004765A6" w:rsidRPr="00D35D91" w:rsidRDefault="004765A6" w:rsidP="004765A6">
            <w:pPr>
              <w:keepNext/>
              <w:keepLines/>
              <w:overflowPunct w:val="0"/>
              <w:spacing w:line="220" w:lineRule="exact"/>
              <w:ind w:left="-38" w:right="-58" w:hanging="126"/>
              <w:jc w:val="right"/>
              <w:rPr>
                <w:bCs/>
                <w:sz w:val="20"/>
                <w:szCs w:val="20"/>
              </w:rPr>
            </w:pPr>
          </w:p>
        </w:tc>
        <w:tc>
          <w:tcPr>
            <w:tcW w:w="1036" w:type="dxa"/>
            <w:shd w:val="clear" w:color="auto" w:fill="auto"/>
          </w:tcPr>
          <w:p w14:paraId="26B6479A" w14:textId="123D06D8" w:rsidR="004765A6" w:rsidRPr="00D35D91" w:rsidRDefault="004765A6" w:rsidP="004765A6">
            <w:pPr>
              <w:keepNext/>
              <w:keepLines/>
              <w:overflowPunct w:val="0"/>
              <w:spacing w:line="220" w:lineRule="exact"/>
              <w:ind w:left="-38" w:right="-58" w:hanging="126"/>
              <w:jc w:val="right"/>
              <w:rPr>
                <w:bCs/>
                <w:sz w:val="20"/>
                <w:szCs w:val="20"/>
              </w:rPr>
            </w:pPr>
          </w:p>
        </w:tc>
      </w:tr>
      <w:tr w:rsidR="00130FAC" w:rsidRPr="00D35D91" w14:paraId="1FDFDF0B" w14:textId="13070327" w:rsidTr="004861D8">
        <w:trPr>
          <w:trHeight w:val="20"/>
        </w:trPr>
        <w:tc>
          <w:tcPr>
            <w:tcW w:w="2835" w:type="dxa"/>
            <w:shd w:val="clear" w:color="auto" w:fill="auto"/>
          </w:tcPr>
          <w:p w14:paraId="1CFD1814" w14:textId="6405B689" w:rsidR="004765A6" w:rsidRPr="00D35D91" w:rsidRDefault="00704766" w:rsidP="00011B1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sz w:val="20"/>
                <w:szCs w:val="20"/>
              </w:rPr>
            </w:pPr>
            <w:r w:rsidRPr="00D35D91">
              <w:rPr>
                <w:bCs/>
                <w:i/>
                <w:sz w:val="20"/>
                <w:szCs w:val="20"/>
              </w:rPr>
              <w:t>I</w:t>
            </w:r>
            <w:r w:rsidR="004765A6" w:rsidRPr="00D35D91">
              <w:rPr>
                <w:bCs/>
                <w:i/>
                <w:sz w:val="20"/>
                <w:szCs w:val="20"/>
              </w:rPr>
              <w:t>mport</w:t>
            </w:r>
            <w:r w:rsidRPr="00D35D91">
              <w:rPr>
                <w:bCs/>
                <w:i/>
                <w:sz w:val="20"/>
                <w:szCs w:val="20"/>
              </w:rPr>
              <w:t xml:space="preserve"> and </w:t>
            </w:r>
            <w:r w:rsidR="004765A6" w:rsidRPr="00D35D91">
              <w:rPr>
                <w:bCs/>
                <w:i/>
                <w:sz w:val="20"/>
                <w:szCs w:val="20"/>
              </w:rPr>
              <w:t>export trade</w:t>
            </w:r>
          </w:p>
        </w:tc>
        <w:tc>
          <w:tcPr>
            <w:tcW w:w="1034" w:type="dxa"/>
          </w:tcPr>
          <w:p w14:paraId="21222C12" w14:textId="7638567D" w:rsidR="004765A6" w:rsidRPr="00D35D91" w:rsidRDefault="00A45995" w:rsidP="004765A6">
            <w:pPr>
              <w:keepNext/>
              <w:keepLines/>
              <w:overflowPunct w:val="0"/>
              <w:spacing w:line="220" w:lineRule="exact"/>
              <w:ind w:left="-38" w:right="-58" w:hanging="126"/>
              <w:jc w:val="right"/>
              <w:rPr>
                <w:bCs/>
                <w:i/>
                <w:iCs/>
                <w:sz w:val="20"/>
                <w:szCs w:val="20"/>
              </w:rPr>
            </w:pPr>
            <w:r w:rsidRPr="00D35D91">
              <w:rPr>
                <w:bCs/>
                <w:i/>
                <w:iCs/>
                <w:sz w:val="20"/>
                <w:szCs w:val="20"/>
              </w:rPr>
              <w:t>356 700</w:t>
            </w:r>
          </w:p>
          <w:p w14:paraId="349173E2" w14:textId="17655DF6" w:rsidR="0029377B" w:rsidRPr="00D35D91" w:rsidRDefault="0029377B" w:rsidP="004765A6">
            <w:pPr>
              <w:keepNext/>
              <w:keepLines/>
              <w:overflowPunct w:val="0"/>
              <w:spacing w:line="220" w:lineRule="exact"/>
              <w:ind w:left="-38" w:right="-58" w:hanging="126"/>
              <w:jc w:val="right"/>
              <w:rPr>
                <w:bCs/>
                <w:i/>
                <w:iCs/>
                <w:sz w:val="20"/>
                <w:szCs w:val="20"/>
              </w:rPr>
            </w:pPr>
            <w:r w:rsidRPr="00D35D91">
              <w:rPr>
                <w:bCs/>
                <w:i/>
                <w:iCs/>
                <w:sz w:val="20"/>
                <w:szCs w:val="20"/>
              </w:rPr>
              <w:t>(-4.</w:t>
            </w:r>
            <w:r w:rsidR="00A45995" w:rsidRPr="00D35D91">
              <w:rPr>
                <w:bCs/>
                <w:i/>
                <w:iCs/>
                <w:sz w:val="20"/>
                <w:szCs w:val="20"/>
              </w:rPr>
              <w:t>3</w:t>
            </w:r>
            <w:r w:rsidRPr="00D35D91">
              <w:rPr>
                <w:bCs/>
                <w:i/>
                <w:iCs/>
                <w:sz w:val="20"/>
                <w:szCs w:val="20"/>
              </w:rPr>
              <w:t>)</w:t>
            </w:r>
          </w:p>
        </w:tc>
        <w:tc>
          <w:tcPr>
            <w:tcW w:w="1035" w:type="dxa"/>
          </w:tcPr>
          <w:p w14:paraId="698539EB" w14:textId="5E9FD73D" w:rsidR="004765A6" w:rsidRPr="00D35D91" w:rsidRDefault="00D04E24" w:rsidP="004765A6">
            <w:pPr>
              <w:keepNext/>
              <w:keepLines/>
              <w:overflowPunct w:val="0"/>
              <w:spacing w:line="220" w:lineRule="exact"/>
              <w:ind w:left="-38" w:right="-58" w:hanging="126"/>
              <w:jc w:val="right"/>
              <w:rPr>
                <w:bCs/>
                <w:i/>
                <w:iCs/>
                <w:sz w:val="20"/>
                <w:szCs w:val="20"/>
              </w:rPr>
            </w:pPr>
            <w:r w:rsidRPr="00D35D91">
              <w:rPr>
                <w:bCs/>
                <w:i/>
                <w:iCs/>
                <w:sz w:val="20"/>
                <w:szCs w:val="20"/>
              </w:rPr>
              <w:t>359 600</w:t>
            </w:r>
          </w:p>
          <w:p w14:paraId="4B177CEB" w14:textId="7DBC7A07" w:rsidR="005325BD" w:rsidRPr="00D35D91" w:rsidRDefault="005325BD" w:rsidP="004765A6">
            <w:pPr>
              <w:keepNext/>
              <w:keepLines/>
              <w:overflowPunct w:val="0"/>
              <w:spacing w:line="220" w:lineRule="exact"/>
              <w:ind w:left="-38" w:right="-58" w:hanging="126"/>
              <w:jc w:val="right"/>
              <w:rPr>
                <w:bCs/>
                <w:i/>
                <w:iCs/>
                <w:sz w:val="20"/>
                <w:szCs w:val="20"/>
              </w:rPr>
            </w:pPr>
            <w:r w:rsidRPr="00D35D91">
              <w:rPr>
                <w:bCs/>
                <w:i/>
                <w:iCs/>
                <w:sz w:val="20"/>
                <w:szCs w:val="20"/>
              </w:rPr>
              <w:t>(-</w:t>
            </w:r>
            <w:r w:rsidR="00D04E24" w:rsidRPr="00D35D91">
              <w:rPr>
                <w:bCs/>
                <w:i/>
                <w:iCs/>
                <w:sz w:val="20"/>
                <w:szCs w:val="20"/>
              </w:rPr>
              <w:t>4.9</w:t>
            </w:r>
            <w:r w:rsidRPr="00D35D91">
              <w:rPr>
                <w:bCs/>
                <w:i/>
                <w:iCs/>
                <w:sz w:val="20"/>
                <w:szCs w:val="20"/>
              </w:rPr>
              <w:t>)</w:t>
            </w:r>
          </w:p>
        </w:tc>
        <w:tc>
          <w:tcPr>
            <w:tcW w:w="1035" w:type="dxa"/>
          </w:tcPr>
          <w:p w14:paraId="59B87005" w14:textId="3D935CF2" w:rsidR="004765A6" w:rsidRPr="00D35D91" w:rsidRDefault="00D04E24" w:rsidP="004765A6">
            <w:pPr>
              <w:keepNext/>
              <w:keepLines/>
              <w:overflowPunct w:val="0"/>
              <w:spacing w:line="220" w:lineRule="exact"/>
              <w:ind w:left="-38" w:right="-58" w:hanging="126"/>
              <w:jc w:val="right"/>
              <w:rPr>
                <w:bCs/>
                <w:i/>
                <w:iCs/>
                <w:sz w:val="20"/>
                <w:szCs w:val="20"/>
              </w:rPr>
            </w:pPr>
            <w:r w:rsidRPr="00D35D91">
              <w:rPr>
                <w:bCs/>
                <w:i/>
                <w:iCs/>
                <w:sz w:val="20"/>
                <w:szCs w:val="20"/>
              </w:rPr>
              <w:t>357 200</w:t>
            </w:r>
          </w:p>
          <w:p w14:paraId="5F2018B6" w14:textId="36C1259C" w:rsidR="005325BD" w:rsidRPr="00D35D91" w:rsidRDefault="005325BD" w:rsidP="004765A6">
            <w:pPr>
              <w:keepNext/>
              <w:keepLines/>
              <w:overflowPunct w:val="0"/>
              <w:spacing w:line="220" w:lineRule="exact"/>
              <w:ind w:left="-38" w:right="-58" w:hanging="126"/>
              <w:jc w:val="right"/>
              <w:rPr>
                <w:bCs/>
                <w:i/>
                <w:iCs/>
                <w:sz w:val="20"/>
                <w:szCs w:val="20"/>
              </w:rPr>
            </w:pPr>
            <w:r w:rsidRPr="00D35D91">
              <w:rPr>
                <w:bCs/>
                <w:i/>
                <w:iCs/>
                <w:sz w:val="20"/>
                <w:szCs w:val="20"/>
              </w:rPr>
              <w:t>(-5.</w:t>
            </w:r>
            <w:r w:rsidR="00D04E24" w:rsidRPr="00D35D91">
              <w:rPr>
                <w:bCs/>
                <w:i/>
                <w:iCs/>
                <w:sz w:val="20"/>
                <w:szCs w:val="20"/>
              </w:rPr>
              <w:t>0</w:t>
            </w:r>
            <w:r w:rsidRPr="00D35D91">
              <w:rPr>
                <w:bCs/>
                <w:i/>
                <w:iCs/>
                <w:sz w:val="20"/>
                <w:szCs w:val="20"/>
              </w:rPr>
              <w:t>)</w:t>
            </w:r>
          </w:p>
        </w:tc>
        <w:tc>
          <w:tcPr>
            <w:tcW w:w="1034" w:type="dxa"/>
          </w:tcPr>
          <w:p w14:paraId="4444A026" w14:textId="559C1085" w:rsidR="004765A6" w:rsidRPr="00D35D91" w:rsidRDefault="00D04E24" w:rsidP="004765A6">
            <w:pPr>
              <w:keepNext/>
              <w:keepLines/>
              <w:overflowPunct w:val="0"/>
              <w:spacing w:line="220" w:lineRule="exact"/>
              <w:ind w:left="-38" w:right="-58" w:hanging="126"/>
              <w:jc w:val="right"/>
              <w:rPr>
                <w:bCs/>
                <w:i/>
                <w:iCs/>
                <w:sz w:val="20"/>
                <w:szCs w:val="20"/>
              </w:rPr>
            </w:pPr>
            <w:r w:rsidRPr="00D35D91">
              <w:rPr>
                <w:bCs/>
                <w:i/>
                <w:iCs/>
                <w:sz w:val="20"/>
                <w:szCs w:val="20"/>
              </w:rPr>
              <w:t>355 700</w:t>
            </w:r>
          </w:p>
          <w:p w14:paraId="6D60FA0C" w14:textId="1CCB396F" w:rsidR="005325BD" w:rsidRPr="00D35D91" w:rsidRDefault="005325BD" w:rsidP="004765A6">
            <w:pPr>
              <w:keepNext/>
              <w:keepLines/>
              <w:overflowPunct w:val="0"/>
              <w:spacing w:line="220" w:lineRule="exact"/>
              <w:ind w:left="-38" w:right="-58" w:hanging="126"/>
              <w:jc w:val="right"/>
              <w:rPr>
                <w:bCs/>
                <w:i/>
                <w:iCs/>
                <w:sz w:val="20"/>
                <w:szCs w:val="20"/>
              </w:rPr>
            </w:pPr>
            <w:r w:rsidRPr="00D35D91">
              <w:rPr>
                <w:bCs/>
                <w:i/>
                <w:iCs/>
                <w:sz w:val="20"/>
                <w:szCs w:val="20"/>
              </w:rPr>
              <w:t>(-5.</w:t>
            </w:r>
            <w:r w:rsidR="00D04E24" w:rsidRPr="00D35D91">
              <w:rPr>
                <w:bCs/>
                <w:i/>
                <w:iCs/>
                <w:sz w:val="20"/>
                <w:szCs w:val="20"/>
              </w:rPr>
              <w:t>1</w:t>
            </w:r>
            <w:r w:rsidRPr="00D35D91">
              <w:rPr>
                <w:bCs/>
                <w:i/>
                <w:iCs/>
                <w:sz w:val="20"/>
                <w:szCs w:val="20"/>
              </w:rPr>
              <w:t>)</w:t>
            </w:r>
          </w:p>
        </w:tc>
        <w:tc>
          <w:tcPr>
            <w:tcW w:w="1034" w:type="dxa"/>
          </w:tcPr>
          <w:p w14:paraId="1B7CA503" w14:textId="2D16FEEF" w:rsidR="004765A6" w:rsidRPr="00D35D91" w:rsidRDefault="00D04E24" w:rsidP="004765A6">
            <w:pPr>
              <w:keepNext/>
              <w:keepLines/>
              <w:overflowPunct w:val="0"/>
              <w:spacing w:line="220" w:lineRule="exact"/>
              <w:ind w:left="-38" w:right="-58" w:hanging="126"/>
              <w:jc w:val="right"/>
              <w:rPr>
                <w:bCs/>
                <w:i/>
                <w:iCs/>
                <w:sz w:val="20"/>
                <w:szCs w:val="20"/>
              </w:rPr>
            </w:pPr>
            <w:r w:rsidRPr="00D35D91">
              <w:rPr>
                <w:bCs/>
                <w:i/>
                <w:iCs/>
                <w:sz w:val="20"/>
                <w:szCs w:val="20"/>
              </w:rPr>
              <w:t>354 500</w:t>
            </w:r>
          </w:p>
          <w:p w14:paraId="3C6588D5" w14:textId="2F6BD94B" w:rsidR="005325BD" w:rsidRPr="00D35D91" w:rsidRDefault="005325BD" w:rsidP="004765A6">
            <w:pPr>
              <w:keepNext/>
              <w:keepLines/>
              <w:overflowPunct w:val="0"/>
              <w:spacing w:line="220" w:lineRule="exact"/>
              <w:ind w:left="-38" w:right="-58" w:hanging="126"/>
              <w:jc w:val="right"/>
              <w:rPr>
                <w:bCs/>
                <w:i/>
                <w:iCs/>
                <w:sz w:val="20"/>
                <w:szCs w:val="20"/>
              </w:rPr>
            </w:pPr>
            <w:r w:rsidRPr="00D35D91">
              <w:rPr>
                <w:bCs/>
                <w:i/>
                <w:iCs/>
                <w:sz w:val="20"/>
                <w:szCs w:val="20"/>
              </w:rPr>
              <w:t>(-2.</w:t>
            </w:r>
            <w:r w:rsidR="00D04E24" w:rsidRPr="00D35D91">
              <w:rPr>
                <w:bCs/>
                <w:i/>
                <w:iCs/>
                <w:sz w:val="20"/>
                <w:szCs w:val="20"/>
              </w:rPr>
              <w:t>2</w:t>
            </w:r>
            <w:r w:rsidRPr="00D35D91">
              <w:rPr>
                <w:bCs/>
                <w:i/>
                <w:iCs/>
                <w:sz w:val="20"/>
                <w:szCs w:val="20"/>
              </w:rPr>
              <w:t>)</w:t>
            </w:r>
          </w:p>
        </w:tc>
        <w:tc>
          <w:tcPr>
            <w:tcW w:w="1036" w:type="dxa"/>
            <w:shd w:val="clear" w:color="auto" w:fill="auto"/>
          </w:tcPr>
          <w:p w14:paraId="4AC5C41C" w14:textId="7F531C0F" w:rsidR="004765A6" w:rsidRPr="00D35D91" w:rsidRDefault="00D04E24" w:rsidP="004765A6">
            <w:pPr>
              <w:keepNext/>
              <w:keepLines/>
              <w:overflowPunct w:val="0"/>
              <w:spacing w:line="220" w:lineRule="exact"/>
              <w:ind w:left="-38" w:right="-58" w:hanging="126"/>
              <w:jc w:val="right"/>
              <w:rPr>
                <w:bCs/>
                <w:i/>
                <w:iCs/>
                <w:sz w:val="20"/>
                <w:szCs w:val="20"/>
              </w:rPr>
            </w:pPr>
            <w:r w:rsidRPr="00D35D91">
              <w:rPr>
                <w:bCs/>
                <w:i/>
                <w:iCs/>
                <w:sz w:val="20"/>
                <w:szCs w:val="20"/>
              </w:rPr>
              <w:t>349 800</w:t>
            </w:r>
          </w:p>
          <w:p w14:paraId="1E3F3191" w14:textId="7FF57615" w:rsidR="00756D43" w:rsidRPr="00D35D91" w:rsidRDefault="00756D43" w:rsidP="004765A6">
            <w:pPr>
              <w:keepNext/>
              <w:keepLines/>
              <w:overflowPunct w:val="0"/>
              <w:spacing w:line="220" w:lineRule="exact"/>
              <w:ind w:left="-38" w:right="-58" w:hanging="126"/>
              <w:jc w:val="right"/>
              <w:rPr>
                <w:bCs/>
                <w:i/>
                <w:iCs/>
                <w:sz w:val="20"/>
                <w:szCs w:val="20"/>
              </w:rPr>
            </w:pPr>
            <w:r w:rsidRPr="00D35D91">
              <w:rPr>
                <w:bCs/>
                <w:i/>
                <w:iCs/>
                <w:sz w:val="20"/>
                <w:szCs w:val="20"/>
              </w:rPr>
              <w:t>(-2.</w:t>
            </w:r>
            <w:r w:rsidR="00D04E24" w:rsidRPr="00D35D91">
              <w:rPr>
                <w:bCs/>
                <w:i/>
                <w:iCs/>
                <w:sz w:val="20"/>
                <w:szCs w:val="20"/>
              </w:rPr>
              <w:t>7</w:t>
            </w:r>
            <w:r w:rsidRPr="00D35D91">
              <w:rPr>
                <w:bCs/>
                <w:i/>
                <w:iCs/>
                <w:sz w:val="20"/>
                <w:szCs w:val="20"/>
              </w:rPr>
              <w:t>)</w:t>
            </w:r>
          </w:p>
        </w:tc>
      </w:tr>
      <w:tr w:rsidR="00130FAC" w:rsidRPr="00D35D91" w14:paraId="3FD7CA77" w14:textId="77777777" w:rsidTr="004861D8">
        <w:trPr>
          <w:trHeight w:hRule="exact" w:val="57"/>
        </w:trPr>
        <w:tc>
          <w:tcPr>
            <w:tcW w:w="2835" w:type="dxa"/>
            <w:shd w:val="clear" w:color="auto" w:fill="auto"/>
          </w:tcPr>
          <w:p w14:paraId="4E92C6A0"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1034" w:type="dxa"/>
          </w:tcPr>
          <w:p w14:paraId="6FDAC6AF"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5" w:type="dxa"/>
          </w:tcPr>
          <w:p w14:paraId="37050A41" w14:textId="77777777" w:rsidR="00572D88" w:rsidRPr="00D35D91" w:rsidRDefault="00572D88" w:rsidP="005139E9">
            <w:pPr>
              <w:keepNext/>
              <w:keepLines/>
              <w:overflowPunct w:val="0"/>
              <w:snapToGrid w:val="0"/>
              <w:spacing w:line="220" w:lineRule="exact"/>
              <w:ind w:left="-38" w:right="-58"/>
              <w:jc w:val="right"/>
              <w:rPr>
                <w:bCs/>
                <w:i/>
                <w:sz w:val="20"/>
                <w:szCs w:val="20"/>
              </w:rPr>
            </w:pPr>
          </w:p>
        </w:tc>
        <w:tc>
          <w:tcPr>
            <w:tcW w:w="1035" w:type="dxa"/>
          </w:tcPr>
          <w:p w14:paraId="576741FE" w14:textId="77777777" w:rsidR="00572D88" w:rsidRPr="00D35D91" w:rsidRDefault="00572D88" w:rsidP="005139E9">
            <w:pPr>
              <w:keepNext/>
              <w:keepLines/>
              <w:overflowPunct w:val="0"/>
              <w:snapToGrid w:val="0"/>
              <w:spacing w:line="220" w:lineRule="exact"/>
              <w:ind w:left="-38" w:right="-58"/>
              <w:jc w:val="right"/>
              <w:rPr>
                <w:bCs/>
                <w:i/>
                <w:sz w:val="20"/>
                <w:szCs w:val="20"/>
              </w:rPr>
            </w:pPr>
          </w:p>
        </w:tc>
        <w:tc>
          <w:tcPr>
            <w:tcW w:w="1034" w:type="dxa"/>
          </w:tcPr>
          <w:p w14:paraId="2F5B9A12" w14:textId="77777777" w:rsidR="00572D88" w:rsidRPr="00D35D91" w:rsidRDefault="00572D88" w:rsidP="005139E9">
            <w:pPr>
              <w:keepNext/>
              <w:keepLines/>
              <w:overflowPunct w:val="0"/>
              <w:snapToGrid w:val="0"/>
              <w:spacing w:line="220" w:lineRule="exact"/>
              <w:ind w:left="-38" w:right="-58"/>
              <w:jc w:val="right"/>
              <w:rPr>
                <w:bCs/>
                <w:i/>
                <w:sz w:val="20"/>
                <w:szCs w:val="20"/>
              </w:rPr>
            </w:pPr>
          </w:p>
        </w:tc>
        <w:tc>
          <w:tcPr>
            <w:tcW w:w="1034" w:type="dxa"/>
          </w:tcPr>
          <w:p w14:paraId="6832747C" w14:textId="77777777" w:rsidR="00572D88" w:rsidRPr="00D35D91" w:rsidRDefault="00572D88" w:rsidP="005139E9">
            <w:pPr>
              <w:keepNext/>
              <w:keepLines/>
              <w:wordWrap w:val="0"/>
              <w:overflowPunct w:val="0"/>
              <w:snapToGrid w:val="0"/>
              <w:spacing w:line="220" w:lineRule="exact"/>
              <w:ind w:left="-38" w:right="-58"/>
              <w:jc w:val="right"/>
              <w:rPr>
                <w:bCs/>
                <w:i/>
                <w:sz w:val="20"/>
                <w:szCs w:val="20"/>
              </w:rPr>
            </w:pPr>
          </w:p>
        </w:tc>
        <w:tc>
          <w:tcPr>
            <w:tcW w:w="1036" w:type="dxa"/>
            <w:shd w:val="clear" w:color="auto" w:fill="auto"/>
          </w:tcPr>
          <w:p w14:paraId="72ABB1FA" w14:textId="77777777" w:rsidR="00572D88" w:rsidRPr="00D35D91" w:rsidRDefault="00572D88" w:rsidP="005139E9">
            <w:pPr>
              <w:keepNext/>
              <w:keepLines/>
              <w:wordWrap w:val="0"/>
              <w:overflowPunct w:val="0"/>
              <w:snapToGrid w:val="0"/>
              <w:spacing w:line="220" w:lineRule="exact"/>
              <w:ind w:left="-38" w:right="-58"/>
              <w:jc w:val="right"/>
              <w:rPr>
                <w:bCs/>
                <w:i/>
                <w:sz w:val="20"/>
                <w:szCs w:val="20"/>
              </w:rPr>
            </w:pPr>
          </w:p>
        </w:tc>
      </w:tr>
      <w:tr w:rsidR="00130FAC" w:rsidRPr="00D35D91" w14:paraId="15EF5ADC" w14:textId="77777777" w:rsidTr="004861D8">
        <w:trPr>
          <w:trHeight w:val="20"/>
        </w:trPr>
        <w:tc>
          <w:tcPr>
            <w:tcW w:w="2835" w:type="dxa"/>
            <w:shd w:val="clear" w:color="auto" w:fill="auto"/>
          </w:tcPr>
          <w:p w14:paraId="547F20CE"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D35D91">
              <w:rPr>
                <w:bCs/>
                <w:sz w:val="20"/>
                <w:szCs w:val="20"/>
              </w:rPr>
              <w:t>Retail</w:t>
            </w:r>
          </w:p>
        </w:tc>
        <w:tc>
          <w:tcPr>
            <w:tcW w:w="1034" w:type="dxa"/>
          </w:tcPr>
          <w:p w14:paraId="2C1A560E"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237 </w:t>
            </w:r>
            <w:r w:rsidRPr="00D35D91">
              <w:rPr>
                <w:bCs/>
                <w:sz w:val="20"/>
                <w:szCs w:val="20"/>
              </w:rPr>
              <w:t>700</w:t>
            </w:r>
          </w:p>
          <w:p w14:paraId="09641B0D"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(-4.7)</w:t>
            </w:r>
          </w:p>
        </w:tc>
        <w:tc>
          <w:tcPr>
            <w:tcW w:w="1035" w:type="dxa"/>
          </w:tcPr>
          <w:p w14:paraId="606E6B8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241 900</w:t>
            </w:r>
          </w:p>
          <w:p w14:paraId="072027E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(-2.7)</w:t>
            </w:r>
          </w:p>
        </w:tc>
        <w:tc>
          <w:tcPr>
            <w:tcW w:w="1035" w:type="dxa"/>
          </w:tcPr>
          <w:p w14:paraId="77A6DD05"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239 </w:t>
            </w:r>
            <w:r w:rsidRPr="00D35D91">
              <w:rPr>
                <w:bCs/>
                <w:sz w:val="20"/>
                <w:szCs w:val="20"/>
              </w:rPr>
              <w:t>100</w:t>
            </w:r>
          </w:p>
          <w:p w14:paraId="5779F370"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(-5.1)</w:t>
            </w:r>
          </w:p>
        </w:tc>
        <w:tc>
          <w:tcPr>
            <w:tcW w:w="1034" w:type="dxa"/>
          </w:tcPr>
          <w:p w14:paraId="7C7CFBCE"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237 </w:t>
            </w:r>
            <w:r w:rsidRPr="00D35D91">
              <w:rPr>
                <w:bCs/>
                <w:sz w:val="20"/>
                <w:szCs w:val="20"/>
              </w:rPr>
              <w:t>100</w:t>
            </w:r>
          </w:p>
          <w:p w14:paraId="61D5122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(-5.9)</w:t>
            </w:r>
          </w:p>
        </w:tc>
        <w:tc>
          <w:tcPr>
            <w:tcW w:w="1034" w:type="dxa"/>
          </w:tcPr>
          <w:p w14:paraId="4626805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232 </w:t>
            </w:r>
            <w:r w:rsidRPr="00D35D91">
              <w:rPr>
                <w:bCs/>
                <w:sz w:val="20"/>
                <w:szCs w:val="20"/>
              </w:rPr>
              <w:t>700</w:t>
            </w:r>
          </w:p>
          <w:p w14:paraId="4E16747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(-5.3)</w:t>
            </w:r>
          </w:p>
        </w:tc>
        <w:tc>
          <w:tcPr>
            <w:tcW w:w="1036" w:type="dxa"/>
            <w:shd w:val="clear" w:color="auto" w:fill="auto"/>
          </w:tcPr>
          <w:p w14:paraId="4E7E60B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23</w:t>
            </w:r>
            <w:r w:rsidRPr="00D35D91">
              <w:rPr>
                <w:bCs/>
                <w:sz w:val="20"/>
                <w:szCs w:val="20"/>
              </w:rPr>
              <w:t>0</w:t>
            </w:r>
            <w:r w:rsidRPr="00D35D91">
              <w:rPr>
                <w:rFonts w:hint="cs"/>
                <w:bCs/>
                <w:sz w:val="20"/>
                <w:szCs w:val="20"/>
              </w:rPr>
              <w:t xml:space="preserve"> </w:t>
            </w:r>
            <w:r w:rsidRPr="00D35D91">
              <w:rPr>
                <w:bCs/>
                <w:sz w:val="20"/>
                <w:szCs w:val="20"/>
              </w:rPr>
              <w:t>800</w:t>
            </w:r>
          </w:p>
          <w:p w14:paraId="6151B08F"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(-4.6)</w:t>
            </w:r>
          </w:p>
        </w:tc>
      </w:tr>
      <w:tr w:rsidR="00130FAC" w:rsidRPr="00D35D91" w14:paraId="759D63D8" w14:textId="77777777" w:rsidTr="004861D8">
        <w:trPr>
          <w:trHeight w:hRule="exact" w:val="57"/>
        </w:trPr>
        <w:tc>
          <w:tcPr>
            <w:tcW w:w="2835" w:type="dxa"/>
            <w:shd w:val="clear" w:color="auto" w:fill="auto"/>
          </w:tcPr>
          <w:p w14:paraId="1A7D5588"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5547114E"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5" w:type="dxa"/>
          </w:tcPr>
          <w:p w14:paraId="226FC171"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345CD94E"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69094339"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2364E343"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6" w:type="dxa"/>
            <w:shd w:val="clear" w:color="auto" w:fill="auto"/>
          </w:tcPr>
          <w:p w14:paraId="706F36FC" w14:textId="77777777" w:rsidR="00572D88" w:rsidRPr="00D35D91" w:rsidRDefault="00572D88" w:rsidP="005139E9">
            <w:pPr>
              <w:keepNext/>
              <w:keepLines/>
              <w:overflowPunct w:val="0"/>
              <w:spacing w:line="220" w:lineRule="exact"/>
              <w:ind w:left="-38" w:right="-58" w:hanging="126"/>
              <w:jc w:val="right"/>
              <w:rPr>
                <w:bCs/>
                <w:sz w:val="20"/>
                <w:szCs w:val="20"/>
              </w:rPr>
            </w:pPr>
          </w:p>
        </w:tc>
      </w:tr>
      <w:tr w:rsidR="00130FAC" w:rsidRPr="00D35D91" w14:paraId="1E2E1D95" w14:textId="77777777" w:rsidTr="004861D8">
        <w:trPr>
          <w:trHeight w:val="20"/>
        </w:trPr>
        <w:tc>
          <w:tcPr>
            <w:tcW w:w="2835" w:type="dxa"/>
            <w:shd w:val="clear" w:color="auto" w:fill="auto"/>
          </w:tcPr>
          <w:p w14:paraId="320C50E0"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D35D91">
              <w:rPr>
                <w:bCs/>
                <w:sz w:val="20"/>
                <w:szCs w:val="20"/>
              </w:rPr>
              <w:t>Accommodation services</w:t>
            </w:r>
          </w:p>
        </w:tc>
        <w:tc>
          <w:tcPr>
            <w:tcW w:w="1034" w:type="dxa"/>
          </w:tcPr>
          <w:p w14:paraId="1D87818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36 </w:t>
            </w:r>
            <w:r w:rsidRPr="00D35D91">
              <w:rPr>
                <w:bCs/>
                <w:sz w:val="20"/>
                <w:szCs w:val="20"/>
              </w:rPr>
              <w:t>500</w:t>
            </w:r>
          </w:p>
          <w:p w14:paraId="728033C9"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(3.0)</w:t>
            </w:r>
          </w:p>
        </w:tc>
        <w:tc>
          <w:tcPr>
            <w:tcW w:w="1035" w:type="dxa"/>
          </w:tcPr>
          <w:p w14:paraId="3B4FA4E0"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36 300</w:t>
            </w:r>
          </w:p>
          <w:p w14:paraId="7974ECC7"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(2.1)</w:t>
            </w:r>
          </w:p>
        </w:tc>
        <w:tc>
          <w:tcPr>
            <w:tcW w:w="1035" w:type="dxa"/>
          </w:tcPr>
          <w:p w14:paraId="15AC9278"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rFonts w:hint="cs"/>
                <w:bCs/>
                <w:sz w:val="20"/>
                <w:szCs w:val="20"/>
              </w:rPr>
              <w:t xml:space="preserve">36 </w:t>
            </w:r>
            <w:r w:rsidRPr="00D35D91">
              <w:rPr>
                <w:bCs/>
                <w:sz w:val="20"/>
                <w:szCs w:val="20"/>
              </w:rPr>
              <w:t>500</w:t>
            </w:r>
          </w:p>
          <w:p w14:paraId="187BC8F5"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(3.7)</w:t>
            </w:r>
          </w:p>
        </w:tc>
        <w:tc>
          <w:tcPr>
            <w:tcW w:w="1034" w:type="dxa"/>
          </w:tcPr>
          <w:p w14:paraId="5FD91DCB"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36 600</w:t>
            </w:r>
          </w:p>
          <w:p w14:paraId="2758D6D4"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(3.7)</w:t>
            </w:r>
          </w:p>
        </w:tc>
        <w:tc>
          <w:tcPr>
            <w:tcW w:w="1034" w:type="dxa"/>
          </w:tcPr>
          <w:p w14:paraId="163653F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36 </w:t>
            </w:r>
            <w:r w:rsidRPr="00D35D91">
              <w:rPr>
                <w:bCs/>
                <w:sz w:val="20"/>
                <w:szCs w:val="20"/>
              </w:rPr>
              <w:t>600</w:t>
            </w:r>
          </w:p>
          <w:p w14:paraId="3D3EFE9F"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(2.4)</w:t>
            </w:r>
          </w:p>
        </w:tc>
        <w:tc>
          <w:tcPr>
            <w:tcW w:w="1036" w:type="dxa"/>
            <w:shd w:val="clear" w:color="auto" w:fill="auto"/>
          </w:tcPr>
          <w:p w14:paraId="34BAEAD6"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3</w:t>
            </w:r>
            <w:r w:rsidRPr="00D35D91">
              <w:rPr>
                <w:bCs/>
                <w:sz w:val="20"/>
                <w:szCs w:val="20"/>
              </w:rPr>
              <w:t>7</w:t>
            </w:r>
            <w:r w:rsidRPr="00D35D91">
              <w:rPr>
                <w:rFonts w:hint="cs"/>
                <w:bCs/>
                <w:sz w:val="20"/>
                <w:szCs w:val="20"/>
              </w:rPr>
              <w:t xml:space="preserve"> </w:t>
            </w:r>
            <w:r w:rsidRPr="00D35D91">
              <w:rPr>
                <w:bCs/>
                <w:sz w:val="20"/>
                <w:szCs w:val="20"/>
              </w:rPr>
              <w:t>800</w:t>
            </w:r>
          </w:p>
          <w:p w14:paraId="01CFDBC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(4.0)</w:t>
            </w:r>
          </w:p>
        </w:tc>
      </w:tr>
      <w:tr w:rsidR="00130FAC" w:rsidRPr="00D35D91" w14:paraId="37F6D86E" w14:textId="77777777" w:rsidTr="004861D8">
        <w:trPr>
          <w:trHeight w:hRule="exact" w:val="57"/>
        </w:trPr>
        <w:tc>
          <w:tcPr>
            <w:tcW w:w="2835" w:type="dxa"/>
            <w:shd w:val="clear" w:color="auto" w:fill="auto"/>
            <w:vAlign w:val="center"/>
          </w:tcPr>
          <w:p w14:paraId="6A31A5E2"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0DB5CE42"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5" w:type="dxa"/>
          </w:tcPr>
          <w:p w14:paraId="12B676D2" w14:textId="77777777" w:rsidR="00572D88" w:rsidRPr="00D35D91" w:rsidRDefault="00572D88" w:rsidP="005139E9">
            <w:pPr>
              <w:keepNext/>
              <w:keepLines/>
              <w:overflowPunct w:val="0"/>
              <w:snapToGrid w:val="0"/>
              <w:spacing w:line="220" w:lineRule="exact"/>
              <w:ind w:right="342"/>
              <w:rPr>
                <w:bCs/>
                <w:sz w:val="20"/>
                <w:szCs w:val="20"/>
              </w:rPr>
            </w:pPr>
          </w:p>
        </w:tc>
        <w:tc>
          <w:tcPr>
            <w:tcW w:w="1035" w:type="dxa"/>
          </w:tcPr>
          <w:p w14:paraId="7CF91CA5" w14:textId="77777777" w:rsidR="00572D88" w:rsidRPr="00D35D91" w:rsidRDefault="00572D88" w:rsidP="005139E9">
            <w:pPr>
              <w:keepNext/>
              <w:keepLines/>
              <w:overflowPunct w:val="0"/>
              <w:snapToGrid w:val="0"/>
              <w:spacing w:line="220" w:lineRule="exact"/>
              <w:ind w:left="-38" w:right="-58"/>
              <w:jc w:val="right"/>
              <w:rPr>
                <w:bCs/>
                <w:sz w:val="20"/>
                <w:szCs w:val="20"/>
              </w:rPr>
            </w:pPr>
          </w:p>
        </w:tc>
        <w:tc>
          <w:tcPr>
            <w:tcW w:w="1034" w:type="dxa"/>
          </w:tcPr>
          <w:p w14:paraId="7BCCD548" w14:textId="77777777" w:rsidR="00572D88" w:rsidRPr="00D35D91" w:rsidRDefault="00572D88" w:rsidP="005139E9">
            <w:pPr>
              <w:keepNext/>
              <w:keepLines/>
              <w:overflowPunct w:val="0"/>
              <w:snapToGrid w:val="0"/>
              <w:spacing w:line="220" w:lineRule="exact"/>
              <w:ind w:right="342"/>
              <w:rPr>
                <w:bCs/>
                <w:sz w:val="20"/>
                <w:szCs w:val="20"/>
              </w:rPr>
            </w:pPr>
          </w:p>
        </w:tc>
        <w:tc>
          <w:tcPr>
            <w:tcW w:w="1034" w:type="dxa"/>
          </w:tcPr>
          <w:p w14:paraId="7C1F285C"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6" w:type="dxa"/>
            <w:shd w:val="clear" w:color="auto" w:fill="auto"/>
          </w:tcPr>
          <w:p w14:paraId="525C3F57" w14:textId="77777777" w:rsidR="00572D88" w:rsidRPr="00D35D91" w:rsidRDefault="00572D88" w:rsidP="005139E9">
            <w:pPr>
              <w:keepNext/>
              <w:keepLines/>
              <w:overflowPunct w:val="0"/>
              <w:spacing w:line="220" w:lineRule="exact"/>
              <w:ind w:left="-38" w:right="-58" w:hanging="126"/>
              <w:jc w:val="right"/>
              <w:rPr>
                <w:bCs/>
                <w:sz w:val="20"/>
                <w:szCs w:val="20"/>
              </w:rPr>
            </w:pPr>
          </w:p>
        </w:tc>
      </w:tr>
      <w:tr w:rsidR="00130FAC" w:rsidRPr="00D35D91" w14:paraId="0DFFBE42" w14:textId="77777777" w:rsidTr="004861D8">
        <w:trPr>
          <w:trHeight w:val="20"/>
        </w:trPr>
        <w:tc>
          <w:tcPr>
            <w:tcW w:w="2835" w:type="dxa"/>
            <w:shd w:val="clear" w:color="auto" w:fill="auto"/>
          </w:tcPr>
          <w:p w14:paraId="13D9B60D"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D35D91">
              <w:rPr>
                <w:bCs/>
                <w:sz w:val="20"/>
                <w:szCs w:val="20"/>
              </w:rPr>
              <w:t>Food and beverage services</w:t>
            </w:r>
          </w:p>
        </w:tc>
        <w:tc>
          <w:tcPr>
            <w:tcW w:w="1034" w:type="dxa"/>
          </w:tcPr>
          <w:p w14:paraId="2229CC25"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222 </w:t>
            </w:r>
            <w:r w:rsidRPr="00D35D91">
              <w:rPr>
                <w:bCs/>
                <w:sz w:val="20"/>
                <w:szCs w:val="20"/>
              </w:rPr>
              <w:t>700</w:t>
            </w:r>
          </w:p>
          <w:p w14:paraId="38895C7E"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(-0.7)</w:t>
            </w:r>
          </w:p>
        </w:tc>
        <w:tc>
          <w:tcPr>
            <w:tcW w:w="1035" w:type="dxa"/>
          </w:tcPr>
          <w:p w14:paraId="08AE1855"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225 200</w:t>
            </w:r>
          </w:p>
          <w:p w14:paraId="19E81E18"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(0.6)</w:t>
            </w:r>
          </w:p>
        </w:tc>
        <w:tc>
          <w:tcPr>
            <w:tcW w:w="1035" w:type="dxa"/>
          </w:tcPr>
          <w:p w14:paraId="78D72E72"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rFonts w:hint="cs"/>
                <w:bCs/>
                <w:sz w:val="20"/>
                <w:szCs w:val="20"/>
              </w:rPr>
              <w:t xml:space="preserve">223 </w:t>
            </w:r>
            <w:r w:rsidRPr="00D35D91">
              <w:rPr>
                <w:bCs/>
                <w:sz w:val="20"/>
                <w:szCs w:val="20"/>
              </w:rPr>
              <w:t>700</w:t>
            </w:r>
          </w:p>
          <w:p w14:paraId="721DC04D"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(-0.4)</w:t>
            </w:r>
          </w:p>
        </w:tc>
        <w:tc>
          <w:tcPr>
            <w:tcW w:w="1034" w:type="dxa"/>
          </w:tcPr>
          <w:p w14:paraId="7A673198"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rFonts w:hint="cs"/>
                <w:bCs/>
                <w:sz w:val="20"/>
                <w:szCs w:val="20"/>
              </w:rPr>
              <w:t xml:space="preserve">221 </w:t>
            </w:r>
            <w:r w:rsidRPr="00D35D91">
              <w:rPr>
                <w:bCs/>
                <w:sz w:val="20"/>
                <w:szCs w:val="20"/>
              </w:rPr>
              <w:t>200</w:t>
            </w:r>
          </w:p>
          <w:p w14:paraId="63E69C83" w14:textId="77777777" w:rsidR="00572D88" w:rsidRPr="00D35D91" w:rsidRDefault="00572D88" w:rsidP="005139E9">
            <w:pPr>
              <w:keepNext/>
              <w:keepLines/>
              <w:overflowPunct w:val="0"/>
              <w:snapToGrid w:val="0"/>
              <w:spacing w:line="220" w:lineRule="exact"/>
              <w:ind w:left="-38" w:right="-58"/>
              <w:jc w:val="right"/>
              <w:rPr>
                <w:bCs/>
                <w:sz w:val="20"/>
                <w:szCs w:val="20"/>
              </w:rPr>
            </w:pPr>
            <w:r w:rsidRPr="00D35D91">
              <w:rPr>
                <w:bCs/>
                <w:sz w:val="20"/>
                <w:szCs w:val="20"/>
              </w:rPr>
              <w:t>(-1.3)</w:t>
            </w:r>
          </w:p>
        </w:tc>
        <w:tc>
          <w:tcPr>
            <w:tcW w:w="1034" w:type="dxa"/>
          </w:tcPr>
          <w:p w14:paraId="210F370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220 </w:t>
            </w:r>
            <w:r w:rsidRPr="00D35D91">
              <w:rPr>
                <w:bCs/>
                <w:sz w:val="20"/>
                <w:szCs w:val="20"/>
              </w:rPr>
              <w:t>900</w:t>
            </w:r>
          </w:p>
          <w:p w14:paraId="5FBE5DBB"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(-1.6)</w:t>
            </w:r>
          </w:p>
        </w:tc>
        <w:tc>
          <w:tcPr>
            <w:tcW w:w="1036" w:type="dxa"/>
            <w:shd w:val="clear" w:color="auto" w:fill="auto"/>
          </w:tcPr>
          <w:p w14:paraId="251EC180"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2</w:t>
            </w:r>
            <w:r w:rsidRPr="00D35D91">
              <w:rPr>
                <w:bCs/>
                <w:sz w:val="20"/>
                <w:szCs w:val="20"/>
              </w:rPr>
              <w:t>18</w:t>
            </w:r>
            <w:r w:rsidRPr="00D35D91">
              <w:rPr>
                <w:rFonts w:hint="cs"/>
                <w:bCs/>
                <w:sz w:val="20"/>
                <w:szCs w:val="20"/>
              </w:rPr>
              <w:t xml:space="preserve"> </w:t>
            </w:r>
            <w:r w:rsidRPr="00D35D91">
              <w:rPr>
                <w:bCs/>
                <w:sz w:val="20"/>
                <w:szCs w:val="20"/>
              </w:rPr>
              <w:t>900</w:t>
            </w:r>
          </w:p>
          <w:p w14:paraId="27F21AED"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(-2.8)</w:t>
            </w:r>
          </w:p>
        </w:tc>
      </w:tr>
      <w:tr w:rsidR="00130FAC" w:rsidRPr="00D35D91" w14:paraId="782B3212" w14:textId="77777777" w:rsidTr="004861D8">
        <w:trPr>
          <w:trHeight w:hRule="exact" w:val="57"/>
        </w:trPr>
        <w:tc>
          <w:tcPr>
            <w:tcW w:w="2835" w:type="dxa"/>
            <w:shd w:val="clear" w:color="auto" w:fill="auto"/>
            <w:vAlign w:val="center"/>
          </w:tcPr>
          <w:p w14:paraId="27329A62"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5B59621D"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5" w:type="dxa"/>
          </w:tcPr>
          <w:p w14:paraId="0F15DB70"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5490168D"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36BE0846"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3350323B"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6" w:type="dxa"/>
            <w:shd w:val="clear" w:color="auto" w:fill="auto"/>
          </w:tcPr>
          <w:p w14:paraId="26A3E23E" w14:textId="77777777" w:rsidR="00572D88" w:rsidRPr="00D35D91" w:rsidRDefault="00572D88" w:rsidP="005139E9">
            <w:pPr>
              <w:keepNext/>
              <w:keepLines/>
              <w:overflowPunct w:val="0"/>
              <w:spacing w:line="220" w:lineRule="exact"/>
              <w:ind w:left="-38" w:right="-58" w:hanging="126"/>
              <w:jc w:val="right"/>
              <w:rPr>
                <w:bCs/>
                <w:sz w:val="20"/>
                <w:szCs w:val="20"/>
              </w:rPr>
            </w:pPr>
          </w:p>
        </w:tc>
      </w:tr>
      <w:tr w:rsidR="00130FAC" w:rsidRPr="00D35D91" w14:paraId="66822FE4" w14:textId="77777777" w:rsidTr="004861D8">
        <w:trPr>
          <w:trHeight w:val="20"/>
        </w:trPr>
        <w:tc>
          <w:tcPr>
            <w:tcW w:w="2835" w:type="dxa"/>
            <w:shd w:val="clear" w:color="auto" w:fill="auto"/>
          </w:tcPr>
          <w:p w14:paraId="2C2CDCAB" w14:textId="57465BD8"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 xml:space="preserve">Transportation, </w:t>
            </w:r>
            <w:proofErr w:type="gramStart"/>
            <w:r w:rsidRPr="00D35D91">
              <w:rPr>
                <w:bCs/>
                <w:sz w:val="20"/>
                <w:szCs w:val="20"/>
              </w:rPr>
              <w:t>storage,</w:t>
            </w:r>
            <w:r w:rsidR="00CF05C9">
              <w:rPr>
                <w:bCs/>
                <w:sz w:val="20"/>
                <w:szCs w:val="20"/>
              </w:rPr>
              <w:t xml:space="preserve">   </w:t>
            </w:r>
            <w:proofErr w:type="gramEnd"/>
            <w:r w:rsidRPr="00D35D91">
              <w:rPr>
                <w:bCs/>
                <w:sz w:val="20"/>
                <w:szCs w:val="20"/>
              </w:rPr>
              <w:t xml:space="preserve"> postal and courier services</w:t>
            </w:r>
          </w:p>
        </w:tc>
        <w:tc>
          <w:tcPr>
            <w:tcW w:w="1034" w:type="dxa"/>
          </w:tcPr>
          <w:p w14:paraId="501A56F9"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165 </w:t>
            </w:r>
            <w:r w:rsidRPr="00D35D91">
              <w:rPr>
                <w:bCs/>
                <w:sz w:val="20"/>
                <w:szCs w:val="20"/>
              </w:rPr>
              <w:t>100</w:t>
            </w:r>
          </w:p>
          <w:p w14:paraId="1D8779E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(1.1)</w:t>
            </w:r>
          </w:p>
        </w:tc>
        <w:tc>
          <w:tcPr>
            <w:tcW w:w="1035" w:type="dxa"/>
          </w:tcPr>
          <w:p w14:paraId="715C7EE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163 800</w:t>
            </w:r>
          </w:p>
          <w:p w14:paraId="047CC0DB"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(1.2)</w:t>
            </w:r>
          </w:p>
        </w:tc>
        <w:tc>
          <w:tcPr>
            <w:tcW w:w="1035" w:type="dxa"/>
          </w:tcPr>
          <w:p w14:paraId="40FF44BC"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164 </w:t>
            </w:r>
            <w:r w:rsidRPr="00D35D91">
              <w:rPr>
                <w:bCs/>
                <w:sz w:val="20"/>
                <w:szCs w:val="20"/>
              </w:rPr>
              <w:t>200</w:t>
            </w:r>
          </w:p>
          <w:p w14:paraId="1BFCBC76"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(0.7)</w:t>
            </w:r>
          </w:p>
        </w:tc>
        <w:tc>
          <w:tcPr>
            <w:tcW w:w="1034" w:type="dxa"/>
          </w:tcPr>
          <w:p w14:paraId="49D6BE6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166 </w:t>
            </w:r>
            <w:r w:rsidRPr="00D35D91">
              <w:rPr>
                <w:bCs/>
                <w:sz w:val="20"/>
                <w:szCs w:val="20"/>
              </w:rPr>
              <w:t>000</w:t>
            </w:r>
          </w:p>
          <w:p w14:paraId="4E525BF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(0.7)</w:t>
            </w:r>
          </w:p>
        </w:tc>
        <w:tc>
          <w:tcPr>
            <w:tcW w:w="1034" w:type="dxa"/>
          </w:tcPr>
          <w:p w14:paraId="489EEC92"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166 </w:t>
            </w:r>
            <w:r w:rsidRPr="00D35D91">
              <w:rPr>
                <w:bCs/>
                <w:sz w:val="20"/>
                <w:szCs w:val="20"/>
              </w:rPr>
              <w:t>400</w:t>
            </w:r>
          </w:p>
          <w:p w14:paraId="13E66EB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(1.7)</w:t>
            </w:r>
          </w:p>
        </w:tc>
        <w:tc>
          <w:tcPr>
            <w:tcW w:w="1036" w:type="dxa"/>
            <w:shd w:val="clear" w:color="auto" w:fill="auto"/>
          </w:tcPr>
          <w:p w14:paraId="0A32158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16</w:t>
            </w:r>
            <w:r w:rsidRPr="00D35D91">
              <w:rPr>
                <w:bCs/>
                <w:sz w:val="20"/>
                <w:szCs w:val="20"/>
              </w:rPr>
              <w:t>7</w:t>
            </w:r>
            <w:r w:rsidRPr="00D35D91">
              <w:rPr>
                <w:rFonts w:hint="cs"/>
                <w:bCs/>
                <w:sz w:val="20"/>
                <w:szCs w:val="20"/>
              </w:rPr>
              <w:t xml:space="preserve"> </w:t>
            </w:r>
            <w:r w:rsidRPr="00D35D91">
              <w:rPr>
                <w:bCs/>
                <w:sz w:val="20"/>
                <w:szCs w:val="20"/>
              </w:rPr>
              <w:t>400</w:t>
            </w:r>
          </w:p>
          <w:p w14:paraId="3E6FEA7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(2.2)</w:t>
            </w:r>
          </w:p>
        </w:tc>
      </w:tr>
      <w:tr w:rsidR="00130FAC" w:rsidRPr="00D35D91" w14:paraId="5749C549" w14:textId="77777777" w:rsidTr="004861D8">
        <w:trPr>
          <w:trHeight w:hRule="exact" w:val="57"/>
        </w:trPr>
        <w:tc>
          <w:tcPr>
            <w:tcW w:w="2835" w:type="dxa"/>
            <w:shd w:val="clear" w:color="auto" w:fill="auto"/>
          </w:tcPr>
          <w:p w14:paraId="2B74302C"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2368C281"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5" w:type="dxa"/>
          </w:tcPr>
          <w:p w14:paraId="04FAA363"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1E5ABC3F"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19F487F8"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5510E8B8"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6" w:type="dxa"/>
            <w:shd w:val="clear" w:color="auto" w:fill="auto"/>
          </w:tcPr>
          <w:p w14:paraId="04BCBA75" w14:textId="77777777" w:rsidR="00572D88" w:rsidRPr="00D35D91" w:rsidRDefault="00572D88" w:rsidP="005139E9">
            <w:pPr>
              <w:keepNext/>
              <w:keepLines/>
              <w:overflowPunct w:val="0"/>
              <w:spacing w:line="220" w:lineRule="exact"/>
              <w:ind w:left="-38" w:right="-58" w:hanging="126"/>
              <w:jc w:val="right"/>
              <w:rPr>
                <w:bCs/>
                <w:sz w:val="20"/>
                <w:szCs w:val="20"/>
              </w:rPr>
            </w:pPr>
          </w:p>
        </w:tc>
      </w:tr>
      <w:tr w:rsidR="00130FAC" w:rsidRPr="00D35D91" w14:paraId="023F4718" w14:textId="77777777" w:rsidTr="004861D8">
        <w:trPr>
          <w:trHeight w:val="20"/>
        </w:trPr>
        <w:tc>
          <w:tcPr>
            <w:tcW w:w="2835" w:type="dxa"/>
            <w:shd w:val="clear" w:color="auto" w:fill="auto"/>
          </w:tcPr>
          <w:p w14:paraId="442276DB"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Information and communications</w:t>
            </w:r>
          </w:p>
        </w:tc>
        <w:tc>
          <w:tcPr>
            <w:tcW w:w="1034" w:type="dxa"/>
          </w:tcPr>
          <w:p w14:paraId="79369AA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108 </w:t>
            </w:r>
            <w:r w:rsidRPr="00D35D91">
              <w:rPr>
                <w:bCs/>
                <w:sz w:val="20"/>
                <w:szCs w:val="20"/>
              </w:rPr>
              <w:t>600</w:t>
            </w:r>
          </w:p>
          <w:p w14:paraId="3ED701FB"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(0.3)</w:t>
            </w:r>
          </w:p>
        </w:tc>
        <w:tc>
          <w:tcPr>
            <w:tcW w:w="1035" w:type="dxa"/>
          </w:tcPr>
          <w:p w14:paraId="5973DED0"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109 700</w:t>
            </w:r>
          </w:p>
          <w:p w14:paraId="4D37A93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(2.1)</w:t>
            </w:r>
          </w:p>
        </w:tc>
        <w:tc>
          <w:tcPr>
            <w:tcW w:w="1035" w:type="dxa"/>
          </w:tcPr>
          <w:p w14:paraId="6B6403D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110 100</w:t>
            </w:r>
          </w:p>
          <w:p w14:paraId="76F42CE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(1.2)</w:t>
            </w:r>
          </w:p>
        </w:tc>
        <w:tc>
          <w:tcPr>
            <w:tcW w:w="1034" w:type="dxa"/>
          </w:tcPr>
          <w:p w14:paraId="106BF6BC"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108 </w:t>
            </w:r>
            <w:r w:rsidRPr="00D35D91">
              <w:rPr>
                <w:bCs/>
                <w:sz w:val="20"/>
                <w:szCs w:val="20"/>
              </w:rPr>
              <w:t>000</w:t>
            </w:r>
          </w:p>
          <w:p w14:paraId="18E5492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(-0.5)</w:t>
            </w:r>
          </w:p>
        </w:tc>
        <w:tc>
          <w:tcPr>
            <w:tcW w:w="1034" w:type="dxa"/>
          </w:tcPr>
          <w:p w14:paraId="2F3492F2"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106 </w:t>
            </w:r>
            <w:r w:rsidRPr="00D35D91">
              <w:rPr>
                <w:bCs/>
                <w:sz w:val="20"/>
                <w:szCs w:val="20"/>
              </w:rPr>
              <w:t>800</w:t>
            </w:r>
          </w:p>
          <w:p w14:paraId="0EF61AB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(-1.5)</w:t>
            </w:r>
          </w:p>
        </w:tc>
        <w:tc>
          <w:tcPr>
            <w:tcW w:w="1036" w:type="dxa"/>
            <w:shd w:val="clear" w:color="auto" w:fill="auto"/>
          </w:tcPr>
          <w:p w14:paraId="126BBF4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106 </w:t>
            </w:r>
            <w:r w:rsidRPr="00D35D91">
              <w:rPr>
                <w:bCs/>
                <w:sz w:val="20"/>
                <w:szCs w:val="20"/>
              </w:rPr>
              <w:t>100</w:t>
            </w:r>
          </w:p>
          <w:p w14:paraId="4A96476F"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(-3.3)</w:t>
            </w:r>
          </w:p>
        </w:tc>
      </w:tr>
      <w:tr w:rsidR="00130FAC" w:rsidRPr="00D35D91" w14:paraId="4D0D9C85" w14:textId="77777777" w:rsidTr="004861D8">
        <w:trPr>
          <w:trHeight w:hRule="exact" w:val="57"/>
        </w:trPr>
        <w:tc>
          <w:tcPr>
            <w:tcW w:w="2835" w:type="dxa"/>
            <w:shd w:val="clear" w:color="auto" w:fill="auto"/>
          </w:tcPr>
          <w:p w14:paraId="5097080F"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4D1D04F6"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5" w:type="dxa"/>
          </w:tcPr>
          <w:p w14:paraId="6D543638"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52B0EEEA"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68CA687D"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38176950"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6" w:type="dxa"/>
            <w:shd w:val="clear" w:color="auto" w:fill="auto"/>
          </w:tcPr>
          <w:p w14:paraId="752FFD19"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130FAC" w:rsidRPr="00D35D91" w14:paraId="2047909B" w14:textId="77777777" w:rsidTr="004861D8">
        <w:trPr>
          <w:trHeight w:val="20"/>
        </w:trPr>
        <w:tc>
          <w:tcPr>
            <w:tcW w:w="2835" w:type="dxa"/>
            <w:shd w:val="clear" w:color="auto" w:fill="auto"/>
          </w:tcPr>
          <w:p w14:paraId="1E3A7EA6" w14:textId="4DDE4F3E" w:rsidR="00572D88" w:rsidRPr="00D35D91" w:rsidRDefault="00572D88" w:rsidP="005139E9">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Financing, insurance, real estate, professional and business services</w:t>
            </w:r>
          </w:p>
        </w:tc>
        <w:tc>
          <w:tcPr>
            <w:tcW w:w="1034" w:type="dxa"/>
          </w:tcPr>
          <w:p w14:paraId="45196219"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768 </w:t>
            </w:r>
            <w:r w:rsidRPr="00D35D91">
              <w:rPr>
                <w:bCs/>
                <w:sz w:val="20"/>
                <w:szCs w:val="20"/>
              </w:rPr>
              <w:t>000</w:t>
            </w:r>
          </w:p>
          <w:p w14:paraId="79D530F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(0.1)</w:t>
            </w:r>
          </w:p>
        </w:tc>
        <w:tc>
          <w:tcPr>
            <w:tcW w:w="1035" w:type="dxa"/>
          </w:tcPr>
          <w:p w14:paraId="02C49CC6"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762 300</w:t>
            </w:r>
          </w:p>
          <w:p w14:paraId="4BBF030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(-0.1)</w:t>
            </w:r>
          </w:p>
        </w:tc>
        <w:tc>
          <w:tcPr>
            <w:tcW w:w="1035" w:type="dxa"/>
          </w:tcPr>
          <w:p w14:paraId="79E374F0"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765 </w:t>
            </w:r>
            <w:r w:rsidRPr="00D35D91">
              <w:rPr>
                <w:bCs/>
                <w:sz w:val="20"/>
                <w:szCs w:val="20"/>
              </w:rPr>
              <w:t>300</w:t>
            </w:r>
          </w:p>
          <w:p w14:paraId="260A0CC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(-0.6)</w:t>
            </w:r>
          </w:p>
        </w:tc>
        <w:tc>
          <w:tcPr>
            <w:tcW w:w="1034" w:type="dxa"/>
          </w:tcPr>
          <w:p w14:paraId="6A99163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772 </w:t>
            </w:r>
            <w:r w:rsidRPr="00D35D91">
              <w:rPr>
                <w:bCs/>
                <w:sz w:val="20"/>
                <w:szCs w:val="20"/>
              </w:rPr>
              <w:t>300</w:t>
            </w:r>
          </w:p>
          <w:p w14:paraId="0DF639B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(-0.1)</w:t>
            </w:r>
          </w:p>
        </w:tc>
        <w:tc>
          <w:tcPr>
            <w:tcW w:w="1034" w:type="dxa"/>
          </w:tcPr>
          <w:p w14:paraId="3A10CD0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772 </w:t>
            </w:r>
            <w:r w:rsidRPr="00D35D91">
              <w:rPr>
                <w:bCs/>
                <w:sz w:val="20"/>
                <w:szCs w:val="20"/>
              </w:rPr>
              <w:t>000</w:t>
            </w:r>
          </w:p>
          <w:p w14:paraId="3195DA6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(1.4)</w:t>
            </w:r>
          </w:p>
        </w:tc>
        <w:tc>
          <w:tcPr>
            <w:tcW w:w="1036" w:type="dxa"/>
            <w:shd w:val="clear" w:color="auto" w:fill="auto"/>
          </w:tcPr>
          <w:p w14:paraId="5CE7C9D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77</w:t>
            </w:r>
            <w:r w:rsidRPr="00D35D91">
              <w:rPr>
                <w:bCs/>
                <w:sz w:val="20"/>
                <w:szCs w:val="20"/>
              </w:rPr>
              <w:t>1</w:t>
            </w:r>
            <w:r w:rsidRPr="00D35D91">
              <w:rPr>
                <w:rFonts w:hint="cs"/>
                <w:bCs/>
                <w:sz w:val="20"/>
                <w:szCs w:val="20"/>
              </w:rPr>
              <w:t xml:space="preserve"> </w:t>
            </w:r>
            <w:r w:rsidRPr="00D35D91">
              <w:rPr>
                <w:bCs/>
                <w:sz w:val="20"/>
                <w:szCs w:val="20"/>
              </w:rPr>
              <w:t>600</w:t>
            </w:r>
          </w:p>
          <w:p w14:paraId="433696E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(1.2)</w:t>
            </w:r>
          </w:p>
        </w:tc>
      </w:tr>
      <w:tr w:rsidR="00130FAC" w:rsidRPr="00D35D91" w14:paraId="39899AEB" w14:textId="77777777" w:rsidTr="004861D8">
        <w:trPr>
          <w:trHeight w:val="170"/>
        </w:trPr>
        <w:tc>
          <w:tcPr>
            <w:tcW w:w="2835" w:type="dxa"/>
            <w:shd w:val="clear" w:color="auto" w:fill="auto"/>
            <w:vAlign w:val="center"/>
          </w:tcPr>
          <w:p w14:paraId="748353BC"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1034" w:type="dxa"/>
          </w:tcPr>
          <w:p w14:paraId="6D3053CC"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720BA6BA"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440823E2"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075567C0"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7279F1A3"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6" w:type="dxa"/>
            <w:shd w:val="clear" w:color="auto" w:fill="auto"/>
          </w:tcPr>
          <w:p w14:paraId="4B37DF98"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130FAC" w:rsidRPr="00D35D91" w14:paraId="6CB86C97" w14:textId="77777777" w:rsidTr="004861D8">
        <w:trPr>
          <w:trHeight w:val="442"/>
        </w:trPr>
        <w:tc>
          <w:tcPr>
            <w:tcW w:w="2835" w:type="dxa"/>
            <w:shd w:val="clear" w:color="auto" w:fill="auto"/>
          </w:tcPr>
          <w:p w14:paraId="6F08F4E5"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D35D91">
              <w:rPr>
                <w:bCs/>
                <w:i/>
                <w:sz w:val="20"/>
                <w:szCs w:val="20"/>
              </w:rPr>
              <w:t>Real estate</w:t>
            </w:r>
          </w:p>
        </w:tc>
        <w:tc>
          <w:tcPr>
            <w:tcW w:w="1034" w:type="dxa"/>
          </w:tcPr>
          <w:p w14:paraId="45A7F8FE"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143 </w:t>
            </w:r>
            <w:r w:rsidRPr="00D35D91">
              <w:rPr>
                <w:bCs/>
                <w:i/>
                <w:sz w:val="20"/>
                <w:szCs w:val="20"/>
              </w:rPr>
              <w:t>600</w:t>
            </w:r>
          </w:p>
          <w:p w14:paraId="5807EF3B"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(1.6)</w:t>
            </w:r>
          </w:p>
        </w:tc>
        <w:tc>
          <w:tcPr>
            <w:tcW w:w="1035" w:type="dxa"/>
          </w:tcPr>
          <w:p w14:paraId="437184CC"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139 </w:t>
            </w:r>
            <w:r w:rsidRPr="00D35D91">
              <w:rPr>
                <w:bCs/>
                <w:i/>
                <w:sz w:val="20"/>
                <w:szCs w:val="20"/>
              </w:rPr>
              <w:t>300</w:t>
            </w:r>
          </w:p>
          <w:p w14:paraId="75006231"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(-1.8)</w:t>
            </w:r>
          </w:p>
        </w:tc>
        <w:tc>
          <w:tcPr>
            <w:tcW w:w="1035" w:type="dxa"/>
          </w:tcPr>
          <w:p w14:paraId="2AC3FB12"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142 </w:t>
            </w:r>
            <w:r w:rsidRPr="00D35D91">
              <w:rPr>
                <w:bCs/>
                <w:i/>
                <w:sz w:val="20"/>
                <w:szCs w:val="20"/>
              </w:rPr>
              <w:t>200</w:t>
            </w:r>
          </w:p>
          <w:p w14:paraId="3B83B263"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 xml:space="preserve">(0.2) </w:t>
            </w:r>
          </w:p>
        </w:tc>
        <w:tc>
          <w:tcPr>
            <w:tcW w:w="1034" w:type="dxa"/>
          </w:tcPr>
          <w:p w14:paraId="465F596E"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147 </w:t>
            </w:r>
            <w:r w:rsidRPr="00D35D91">
              <w:rPr>
                <w:bCs/>
                <w:i/>
                <w:sz w:val="20"/>
                <w:szCs w:val="20"/>
              </w:rPr>
              <w:t>500</w:t>
            </w:r>
          </w:p>
          <w:p w14:paraId="52F6A627"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(3.6)</w:t>
            </w:r>
          </w:p>
        </w:tc>
        <w:tc>
          <w:tcPr>
            <w:tcW w:w="1034" w:type="dxa"/>
          </w:tcPr>
          <w:p w14:paraId="5B511429"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145 </w:t>
            </w:r>
            <w:r w:rsidRPr="00D35D91">
              <w:rPr>
                <w:bCs/>
                <w:i/>
                <w:sz w:val="20"/>
                <w:szCs w:val="20"/>
              </w:rPr>
              <w:t>300</w:t>
            </w:r>
          </w:p>
          <w:p w14:paraId="507F5B9C"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(4.6)</w:t>
            </w:r>
          </w:p>
        </w:tc>
        <w:tc>
          <w:tcPr>
            <w:tcW w:w="1036" w:type="dxa"/>
            <w:shd w:val="clear" w:color="auto" w:fill="auto"/>
          </w:tcPr>
          <w:p w14:paraId="40EA4D08"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14</w:t>
            </w:r>
            <w:r w:rsidRPr="00D35D91">
              <w:rPr>
                <w:bCs/>
                <w:i/>
                <w:sz w:val="20"/>
                <w:szCs w:val="20"/>
              </w:rPr>
              <w:t>4</w:t>
            </w:r>
            <w:r w:rsidRPr="00D35D91">
              <w:rPr>
                <w:rFonts w:hint="cs"/>
                <w:bCs/>
                <w:i/>
                <w:sz w:val="20"/>
                <w:szCs w:val="20"/>
              </w:rPr>
              <w:t xml:space="preserve"> </w:t>
            </w:r>
            <w:r w:rsidRPr="00D35D91">
              <w:rPr>
                <w:bCs/>
                <w:i/>
                <w:sz w:val="20"/>
                <w:szCs w:val="20"/>
              </w:rPr>
              <w:t>400</w:t>
            </w:r>
          </w:p>
          <w:p w14:paraId="779A122E"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(3.7)</w:t>
            </w:r>
          </w:p>
        </w:tc>
      </w:tr>
      <w:tr w:rsidR="00130FAC" w:rsidRPr="00D35D91" w14:paraId="0F7C6EAE" w14:textId="77777777" w:rsidTr="004861D8">
        <w:trPr>
          <w:trHeight w:hRule="exact" w:val="57"/>
        </w:trPr>
        <w:tc>
          <w:tcPr>
            <w:tcW w:w="2835" w:type="dxa"/>
            <w:shd w:val="clear" w:color="auto" w:fill="auto"/>
          </w:tcPr>
          <w:p w14:paraId="7A2ABCAF"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54959210"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09115FD5"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7A96370E"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6FCB1BA1"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5DEFDFF4"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6" w:type="dxa"/>
            <w:shd w:val="clear" w:color="auto" w:fill="auto"/>
          </w:tcPr>
          <w:p w14:paraId="566F8634"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130FAC" w:rsidRPr="00D35D91" w14:paraId="1E77B54A" w14:textId="77777777" w:rsidTr="004861D8">
        <w:trPr>
          <w:trHeight w:val="20"/>
        </w:trPr>
        <w:tc>
          <w:tcPr>
            <w:tcW w:w="2835" w:type="dxa"/>
            <w:shd w:val="clear" w:color="auto" w:fill="auto"/>
          </w:tcPr>
          <w:p w14:paraId="33AED15E" w14:textId="77777777" w:rsidR="00572D88" w:rsidRPr="00D35D91" w:rsidRDefault="00572D88" w:rsidP="005139E9">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Social and personal services</w:t>
            </w:r>
          </w:p>
        </w:tc>
        <w:tc>
          <w:tcPr>
            <w:tcW w:w="1034" w:type="dxa"/>
          </w:tcPr>
          <w:p w14:paraId="54A2D9E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569 </w:t>
            </w:r>
            <w:r w:rsidRPr="00D35D91">
              <w:rPr>
                <w:bCs/>
                <w:sz w:val="20"/>
                <w:szCs w:val="20"/>
              </w:rPr>
              <w:t>600</w:t>
            </w:r>
          </w:p>
          <w:p w14:paraId="068ECCE3"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(1.6)</w:t>
            </w:r>
          </w:p>
        </w:tc>
        <w:tc>
          <w:tcPr>
            <w:tcW w:w="1035" w:type="dxa"/>
          </w:tcPr>
          <w:p w14:paraId="2F56E30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569 800</w:t>
            </w:r>
          </w:p>
          <w:p w14:paraId="334F5C3B"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(2.9)</w:t>
            </w:r>
          </w:p>
        </w:tc>
        <w:tc>
          <w:tcPr>
            <w:tcW w:w="1035" w:type="dxa"/>
          </w:tcPr>
          <w:p w14:paraId="06920620"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568 </w:t>
            </w:r>
            <w:r w:rsidRPr="00D35D91">
              <w:rPr>
                <w:bCs/>
                <w:sz w:val="20"/>
                <w:szCs w:val="20"/>
              </w:rPr>
              <w:t>100</w:t>
            </w:r>
          </w:p>
          <w:p w14:paraId="2B01A01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(1.5)</w:t>
            </w:r>
          </w:p>
        </w:tc>
        <w:tc>
          <w:tcPr>
            <w:tcW w:w="1034" w:type="dxa"/>
          </w:tcPr>
          <w:p w14:paraId="7866669E"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568 </w:t>
            </w:r>
            <w:r w:rsidRPr="00D35D91">
              <w:rPr>
                <w:bCs/>
                <w:sz w:val="20"/>
                <w:szCs w:val="20"/>
              </w:rPr>
              <w:t>900</w:t>
            </w:r>
          </w:p>
          <w:p w14:paraId="0B7BAF5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(0.9)</w:t>
            </w:r>
          </w:p>
        </w:tc>
        <w:tc>
          <w:tcPr>
            <w:tcW w:w="1034" w:type="dxa"/>
          </w:tcPr>
          <w:p w14:paraId="230169E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571 </w:t>
            </w:r>
            <w:r w:rsidRPr="00D35D91">
              <w:rPr>
                <w:bCs/>
                <w:sz w:val="20"/>
                <w:szCs w:val="20"/>
              </w:rPr>
              <w:t>600</w:t>
            </w:r>
          </w:p>
          <w:p w14:paraId="0848949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(1.2)</w:t>
            </w:r>
          </w:p>
        </w:tc>
        <w:tc>
          <w:tcPr>
            <w:tcW w:w="1036" w:type="dxa"/>
            <w:shd w:val="clear" w:color="auto" w:fill="auto"/>
          </w:tcPr>
          <w:p w14:paraId="63793E3E"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57</w:t>
            </w:r>
            <w:r w:rsidRPr="00D35D91">
              <w:rPr>
                <w:bCs/>
                <w:sz w:val="20"/>
                <w:szCs w:val="20"/>
              </w:rPr>
              <w:t>4</w:t>
            </w:r>
            <w:r w:rsidRPr="00D35D91">
              <w:rPr>
                <w:rFonts w:hint="cs"/>
                <w:bCs/>
                <w:sz w:val="20"/>
                <w:szCs w:val="20"/>
              </w:rPr>
              <w:t xml:space="preserve"> </w:t>
            </w:r>
            <w:r w:rsidRPr="00D35D91">
              <w:rPr>
                <w:bCs/>
                <w:sz w:val="20"/>
                <w:szCs w:val="20"/>
              </w:rPr>
              <w:t>400</w:t>
            </w:r>
          </w:p>
          <w:p w14:paraId="3D55C51D"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(0.8)</w:t>
            </w:r>
          </w:p>
        </w:tc>
      </w:tr>
      <w:tr w:rsidR="00130FAC" w:rsidRPr="00D35D91" w14:paraId="030C6E7B" w14:textId="77777777" w:rsidTr="004861D8">
        <w:trPr>
          <w:trHeight w:val="170"/>
        </w:trPr>
        <w:tc>
          <w:tcPr>
            <w:tcW w:w="2835" w:type="dxa"/>
            <w:shd w:val="clear" w:color="auto" w:fill="auto"/>
            <w:vAlign w:val="center"/>
          </w:tcPr>
          <w:p w14:paraId="7172A3DB"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1034" w:type="dxa"/>
          </w:tcPr>
          <w:p w14:paraId="56050FCE"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1B3C266F"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6D9B2692"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74239C5B"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15324FDD"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6" w:type="dxa"/>
            <w:shd w:val="clear" w:color="auto" w:fill="auto"/>
          </w:tcPr>
          <w:p w14:paraId="462E8E0D"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130FAC" w:rsidRPr="00D35D91" w14:paraId="631AFDAC" w14:textId="77777777" w:rsidTr="004861D8">
        <w:trPr>
          <w:trHeight w:val="442"/>
        </w:trPr>
        <w:tc>
          <w:tcPr>
            <w:tcW w:w="2835" w:type="dxa"/>
            <w:shd w:val="clear" w:color="auto" w:fill="auto"/>
          </w:tcPr>
          <w:p w14:paraId="0EF70B6D"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D35D91">
              <w:rPr>
                <w:rFonts w:hint="cs"/>
                <w:bCs/>
                <w:i/>
                <w:sz w:val="20"/>
                <w:szCs w:val="20"/>
              </w:rPr>
              <w:t>Human health services</w:t>
            </w:r>
          </w:p>
        </w:tc>
        <w:tc>
          <w:tcPr>
            <w:tcW w:w="1034" w:type="dxa"/>
          </w:tcPr>
          <w:p w14:paraId="367E048E"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157 </w:t>
            </w:r>
            <w:r w:rsidRPr="00D35D91">
              <w:rPr>
                <w:bCs/>
                <w:i/>
                <w:sz w:val="20"/>
                <w:szCs w:val="20"/>
              </w:rPr>
              <w:t>500</w:t>
            </w:r>
          </w:p>
          <w:p w14:paraId="1B818FA8"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(2.7)</w:t>
            </w:r>
          </w:p>
        </w:tc>
        <w:tc>
          <w:tcPr>
            <w:tcW w:w="1035" w:type="dxa"/>
          </w:tcPr>
          <w:p w14:paraId="5470F23A"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155 </w:t>
            </w:r>
            <w:r w:rsidRPr="00D35D91">
              <w:rPr>
                <w:bCs/>
                <w:i/>
                <w:sz w:val="20"/>
                <w:szCs w:val="20"/>
              </w:rPr>
              <w:t>900</w:t>
            </w:r>
          </w:p>
          <w:p w14:paraId="0C097EE1"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(2.4)</w:t>
            </w:r>
          </w:p>
        </w:tc>
        <w:tc>
          <w:tcPr>
            <w:tcW w:w="1035" w:type="dxa"/>
          </w:tcPr>
          <w:p w14:paraId="63552F1D"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156 </w:t>
            </w:r>
            <w:r w:rsidRPr="00D35D91">
              <w:rPr>
                <w:bCs/>
                <w:i/>
                <w:sz w:val="20"/>
                <w:szCs w:val="20"/>
              </w:rPr>
              <w:t>800</w:t>
            </w:r>
          </w:p>
          <w:p w14:paraId="55FD6046"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(2.6)</w:t>
            </w:r>
          </w:p>
        </w:tc>
        <w:tc>
          <w:tcPr>
            <w:tcW w:w="1034" w:type="dxa"/>
          </w:tcPr>
          <w:p w14:paraId="7463371E"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157 </w:t>
            </w:r>
            <w:r w:rsidRPr="00D35D91">
              <w:rPr>
                <w:bCs/>
                <w:i/>
                <w:sz w:val="20"/>
                <w:szCs w:val="20"/>
              </w:rPr>
              <w:t>700</w:t>
            </w:r>
          </w:p>
          <w:p w14:paraId="1D466400"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(2.3)</w:t>
            </w:r>
          </w:p>
        </w:tc>
        <w:tc>
          <w:tcPr>
            <w:tcW w:w="1034" w:type="dxa"/>
          </w:tcPr>
          <w:p w14:paraId="30770F45"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159 </w:t>
            </w:r>
            <w:r w:rsidRPr="00D35D91">
              <w:rPr>
                <w:bCs/>
                <w:i/>
                <w:sz w:val="20"/>
                <w:szCs w:val="20"/>
              </w:rPr>
              <w:t>600</w:t>
            </w:r>
          </w:p>
          <w:p w14:paraId="6291978A"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(3.5)</w:t>
            </w:r>
          </w:p>
        </w:tc>
        <w:tc>
          <w:tcPr>
            <w:tcW w:w="1036" w:type="dxa"/>
            <w:shd w:val="clear" w:color="auto" w:fill="auto"/>
          </w:tcPr>
          <w:p w14:paraId="066F824C"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1</w:t>
            </w:r>
            <w:r w:rsidRPr="00D35D91">
              <w:rPr>
                <w:bCs/>
                <w:i/>
                <w:sz w:val="20"/>
                <w:szCs w:val="20"/>
              </w:rPr>
              <w:t>61</w:t>
            </w:r>
            <w:r w:rsidRPr="00D35D91">
              <w:rPr>
                <w:rFonts w:hint="cs"/>
                <w:bCs/>
                <w:i/>
                <w:sz w:val="20"/>
                <w:szCs w:val="20"/>
              </w:rPr>
              <w:t xml:space="preserve"> </w:t>
            </w:r>
            <w:r w:rsidRPr="00D35D91">
              <w:rPr>
                <w:bCs/>
                <w:i/>
                <w:sz w:val="20"/>
                <w:szCs w:val="20"/>
              </w:rPr>
              <w:t>900</w:t>
            </w:r>
          </w:p>
          <w:p w14:paraId="7EE64611"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(3.9)</w:t>
            </w:r>
          </w:p>
        </w:tc>
      </w:tr>
      <w:tr w:rsidR="00130FAC" w:rsidRPr="00D35D91" w14:paraId="6BE5C96E" w14:textId="77777777" w:rsidTr="004861D8">
        <w:trPr>
          <w:trHeight w:val="442"/>
        </w:trPr>
        <w:tc>
          <w:tcPr>
            <w:tcW w:w="2835" w:type="dxa"/>
            <w:shd w:val="clear" w:color="auto" w:fill="auto"/>
          </w:tcPr>
          <w:p w14:paraId="1D82A74C" w14:textId="77777777" w:rsidR="00572D88" w:rsidRPr="00D35D91" w:rsidRDefault="00572D88" w:rsidP="00AB13DD">
            <w:pPr>
              <w:tabs>
                <w:tab w:val="left" w:pos="3060"/>
                <w:tab w:val="left" w:pos="4464"/>
                <w:tab w:val="left" w:pos="4500"/>
                <w:tab w:val="left" w:pos="6030"/>
                <w:tab w:val="left" w:pos="6336"/>
                <w:tab w:val="left" w:pos="7470"/>
                <w:tab w:val="left" w:pos="8064"/>
              </w:tabs>
              <w:overflowPunct w:val="0"/>
              <w:snapToGrid w:val="0"/>
              <w:spacing w:line="220" w:lineRule="exact"/>
              <w:ind w:left="173" w:right="-119" w:hanging="142"/>
              <w:rPr>
                <w:bCs/>
                <w:i/>
                <w:sz w:val="20"/>
                <w:szCs w:val="20"/>
              </w:rPr>
            </w:pPr>
            <w:r w:rsidRPr="00D35D91">
              <w:rPr>
                <w:bCs/>
                <w:i/>
                <w:sz w:val="20"/>
                <w:szCs w:val="20"/>
              </w:rPr>
              <w:t>Residential care and social work services</w:t>
            </w:r>
          </w:p>
        </w:tc>
        <w:tc>
          <w:tcPr>
            <w:tcW w:w="1034" w:type="dxa"/>
          </w:tcPr>
          <w:p w14:paraId="3858D318"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72 </w:t>
            </w:r>
            <w:r w:rsidRPr="00D35D91">
              <w:rPr>
                <w:bCs/>
                <w:i/>
                <w:sz w:val="20"/>
                <w:szCs w:val="20"/>
              </w:rPr>
              <w:t>700</w:t>
            </w:r>
          </w:p>
          <w:p w14:paraId="42A71A4F"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(3.9)</w:t>
            </w:r>
          </w:p>
        </w:tc>
        <w:tc>
          <w:tcPr>
            <w:tcW w:w="1035" w:type="dxa"/>
          </w:tcPr>
          <w:p w14:paraId="1FA91355"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72 000</w:t>
            </w:r>
          </w:p>
          <w:p w14:paraId="3457540F"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(4.5)</w:t>
            </w:r>
          </w:p>
        </w:tc>
        <w:tc>
          <w:tcPr>
            <w:tcW w:w="1035" w:type="dxa"/>
          </w:tcPr>
          <w:p w14:paraId="1540956C"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72 </w:t>
            </w:r>
            <w:r w:rsidRPr="00D35D91">
              <w:rPr>
                <w:bCs/>
                <w:i/>
                <w:sz w:val="20"/>
                <w:szCs w:val="20"/>
              </w:rPr>
              <w:t>700</w:t>
            </w:r>
          </w:p>
          <w:p w14:paraId="69B11F22"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(4.3)</w:t>
            </w:r>
          </w:p>
        </w:tc>
        <w:tc>
          <w:tcPr>
            <w:tcW w:w="1034" w:type="dxa"/>
          </w:tcPr>
          <w:p w14:paraId="4B043F75"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72 </w:t>
            </w:r>
            <w:r w:rsidRPr="00D35D91">
              <w:rPr>
                <w:bCs/>
                <w:i/>
                <w:sz w:val="20"/>
                <w:szCs w:val="20"/>
              </w:rPr>
              <w:t>800</w:t>
            </w:r>
          </w:p>
          <w:p w14:paraId="7D0338C0"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(3.7)</w:t>
            </w:r>
          </w:p>
        </w:tc>
        <w:tc>
          <w:tcPr>
            <w:tcW w:w="1034" w:type="dxa"/>
          </w:tcPr>
          <w:p w14:paraId="7FA5285D"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 xml:space="preserve">73 </w:t>
            </w:r>
            <w:r w:rsidRPr="00D35D91">
              <w:rPr>
                <w:bCs/>
                <w:i/>
                <w:sz w:val="20"/>
                <w:szCs w:val="20"/>
              </w:rPr>
              <w:t>200</w:t>
            </w:r>
          </w:p>
          <w:p w14:paraId="7E0A797C"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(3.1)</w:t>
            </w:r>
          </w:p>
        </w:tc>
        <w:tc>
          <w:tcPr>
            <w:tcW w:w="1036" w:type="dxa"/>
            <w:shd w:val="clear" w:color="auto" w:fill="auto"/>
          </w:tcPr>
          <w:p w14:paraId="72E37411"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rFonts w:hint="cs"/>
                <w:bCs/>
                <w:i/>
                <w:sz w:val="20"/>
                <w:szCs w:val="20"/>
              </w:rPr>
              <w:t>7</w:t>
            </w:r>
            <w:r w:rsidRPr="00D35D91">
              <w:rPr>
                <w:bCs/>
                <w:i/>
                <w:sz w:val="20"/>
                <w:szCs w:val="20"/>
              </w:rPr>
              <w:t>4</w:t>
            </w:r>
            <w:r w:rsidRPr="00D35D91">
              <w:rPr>
                <w:rFonts w:hint="cs"/>
                <w:bCs/>
                <w:i/>
                <w:sz w:val="20"/>
                <w:szCs w:val="20"/>
              </w:rPr>
              <w:t xml:space="preserve"> </w:t>
            </w:r>
            <w:r w:rsidRPr="00D35D91">
              <w:rPr>
                <w:bCs/>
                <w:i/>
                <w:sz w:val="20"/>
                <w:szCs w:val="20"/>
              </w:rPr>
              <w:t>000</w:t>
            </w:r>
          </w:p>
          <w:p w14:paraId="1AE8B148" w14:textId="77777777" w:rsidR="00572D88" w:rsidRPr="00D35D91" w:rsidRDefault="00572D88" w:rsidP="005139E9">
            <w:pPr>
              <w:keepNext/>
              <w:keepLines/>
              <w:overflowPunct w:val="0"/>
              <w:snapToGrid w:val="0"/>
              <w:spacing w:line="220" w:lineRule="exact"/>
              <w:ind w:left="-38" w:right="-58"/>
              <w:jc w:val="right"/>
              <w:rPr>
                <w:bCs/>
                <w:i/>
                <w:sz w:val="20"/>
                <w:szCs w:val="20"/>
              </w:rPr>
            </w:pPr>
            <w:r w:rsidRPr="00D35D91">
              <w:rPr>
                <w:bCs/>
                <w:i/>
                <w:sz w:val="20"/>
                <w:szCs w:val="20"/>
              </w:rPr>
              <w:t>(2.8)</w:t>
            </w:r>
          </w:p>
        </w:tc>
      </w:tr>
      <w:tr w:rsidR="00130FAC" w:rsidRPr="00D35D91" w14:paraId="2D3507DA" w14:textId="77777777" w:rsidTr="004861D8">
        <w:trPr>
          <w:trHeight w:hRule="exact" w:val="57"/>
        </w:trPr>
        <w:tc>
          <w:tcPr>
            <w:tcW w:w="2835" w:type="dxa"/>
            <w:shd w:val="clear" w:color="auto" w:fill="auto"/>
          </w:tcPr>
          <w:p w14:paraId="696D7C97"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1034" w:type="dxa"/>
          </w:tcPr>
          <w:p w14:paraId="2851A1F8" w14:textId="77777777" w:rsidR="00572D88" w:rsidRPr="00D35D91" w:rsidRDefault="00572D88" w:rsidP="005139E9">
            <w:pPr>
              <w:keepNext/>
              <w:keepLines/>
              <w:overflowPunct w:val="0"/>
              <w:snapToGrid w:val="0"/>
              <w:spacing w:line="220" w:lineRule="exact"/>
              <w:ind w:left="-38" w:right="-58"/>
              <w:jc w:val="right"/>
              <w:rPr>
                <w:bCs/>
                <w:i/>
                <w:sz w:val="20"/>
                <w:szCs w:val="20"/>
              </w:rPr>
            </w:pPr>
          </w:p>
        </w:tc>
        <w:tc>
          <w:tcPr>
            <w:tcW w:w="1035" w:type="dxa"/>
          </w:tcPr>
          <w:p w14:paraId="5EBF7D42" w14:textId="77777777" w:rsidR="00572D88" w:rsidRPr="00D35D91" w:rsidRDefault="00572D88" w:rsidP="005139E9">
            <w:pPr>
              <w:keepNext/>
              <w:keepLines/>
              <w:overflowPunct w:val="0"/>
              <w:snapToGrid w:val="0"/>
              <w:spacing w:line="220" w:lineRule="exact"/>
              <w:ind w:left="-38" w:right="-58"/>
              <w:jc w:val="right"/>
              <w:rPr>
                <w:bCs/>
                <w:i/>
                <w:sz w:val="20"/>
                <w:szCs w:val="20"/>
              </w:rPr>
            </w:pPr>
          </w:p>
        </w:tc>
        <w:tc>
          <w:tcPr>
            <w:tcW w:w="1035" w:type="dxa"/>
          </w:tcPr>
          <w:p w14:paraId="733548D5" w14:textId="77777777" w:rsidR="00572D88" w:rsidRPr="00D35D91" w:rsidRDefault="00572D88" w:rsidP="005139E9">
            <w:pPr>
              <w:keepNext/>
              <w:keepLines/>
              <w:overflowPunct w:val="0"/>
              <w:snapToGrid w:val="0"/>
              <w:spacing w:line="220" w:lineRule="exact"/>
              <w:ind w:left="-38" w:right="-58"/>
              <w:jc w:val="right"/>
              <w:rPr>
                <w:bCs/>
                <w:i/>
                <w:sz w:val="20"/>
                <w:szCs w:val="20"/>
              </w:rPr>
            </w:pPr>
          </w:p>
        </w:tc>
        <w:tc>
          <w:tcPr>
            <w:tcW w:w="1034" w:type="dxa"/>
          </w:tcPr>
          <w:p w14:paraId="5E37F6E2" w14:textId="77777777" w:rsidR="00572D88" w:rsidRPr="00D35D91" w:rsidRDefault="00572D88" w:rsidP="005139E9">
            <w:pPr>
              <w:keepNext/>
              <w:keepLines/>
              <w:overflowPunct w:val="0"/>
              <w:snapToGrid w:val="0"/>
              <w:spacing w:line="220" w:lineRule="exact"/>
              <w:ind w:left="-38" w:right="-58"/>
              <w:jc w:val="right"/>
              <w:rPr>
                <w:bCs/>
                <w:i/>
                <w:sz w:val="20"/>
                <w:szCs w:val="20"/>
              </w:rPr>
            </w:pPr>
          </w:p>
        </w:tc>
        <w:tc>
          <w:tcPr>
            <w:tcW w:w="1034" w:type="dxa"/>
          </w:tcPr>
          <w:p w14:paraId="24071E56" w14:textId="77777777" w:rsidR="00572D88" w:rsidRPr="00D35D91" w:rsidRDefault="00572D88" w:rsidP="005139E9">
            <w:pPr>
              <w:keepNext/>
              <w:keepLines/>
              <w:wordWrap w:val="0"/>
              <w:overflowPunct w:val="0"/>
              <w:snapToGrid w:val="0"/>
              <w:spacing w:line="220" w:lineRule="exact"/>
              <w:ind w:left="-38" w:right="-58"/>
              <w:jc w:val="right"/>
              <w:rPr>
                <w:bCs/>
                <w:i/>
                <w:sz w:val="20"/>
                <w:szCs w:val="20"/>
              </w:rPr>
            </w:pPr>
          </w:p>
        </w:tc>
        <w:tc>
          <w:tcPr>
            <w:tcW w:w="1036" w:type="dxa"/>
            <w:shd w:val="clear" w:color="auto" w:fill="auto"/>
          </w:tcPr>
          <w:p w14:paraId="402381BD" w14:textId="77777777" w:rsidR="00572D88" w:rsidRPr="00D35D91" w:rsidRDefault="00572D88" w:rsidP="005139E9">
            <w:pPr>
              <w:keepNext/>
              <w:keepLines/>
              <w:wordWrap w:val="0"/>
              <w:overflowPunct w:val="0"/>
              <w:snapToGrid w:val="0"/>
              <w:spacing w:line="220" w:lineRule="exact"/>
              <w:ind w:left="-38" w:right="-58"/>
              <w:jc w:val="right"/>
              <w:rPr>
                <w:bCs/>
                <w:i/>
                <w:sz w:val="20"/>
                <w:szCs w:val="20"/>
              </w:rPr>
            </w:pPr>
          </w:p>
        </w:tc>
      </w:tr>
      <w:tr w:rsidR="00130FAC" w:rsidRPr="00D35D91" w14:paraId="139237A2" w14:textId="77777777" w:rsidTr="004861D8">
        <w:trPr>
          <w:trHeight w:val="20"/>
        </w:trPr>
        <w:tc>
          <w:tcPr>
            <w:tcW w:w="2835" w:type="dxa"/>
            <w:shd w:val="clear" w:color="auto" w:fill="auto"/>
          </w:tcPr>
          <w:p w14:paraId="667B0804"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D35D91">
              <w:rPr>
                <w:bCs/>
                <w:sz w:val="20"/>
                <w:szCs w:val="20"/>
              </w:rPr>
              <w:t>Manufacturing</w:t>
            </w:r>
          </w:p>
        </w:tc>
        <w:tc>
          <w:tcPr>
            <w:tcW w:w="1034" w:type="dxa"/>
          </w:tcPr>
          <w:p w14:paraId="18EF68C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74 </w:t>
            </w:r>
            <w:r w:rsidRPr="00D35D91">
              <w:rPr>
                <w:bCs/>
                <w:sz w:val="20"/>
                <w:szCs w:val="20"/>
              </w:rPr>
              <w:t>600</w:t>
            </w:r>
          </w:p>
          <w:p w14:paraId="339386A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(0.2)</w:t>
            </w:r>
          </w:p>
        </w:tc>
        <w:tc>
          <w:tcPr>
            <w:tcW w:w="1035" w:type="dxa"/>
          </w:tcPr>
          <w:p w14:paraId="3DA10E15"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75 900</w:t>
            </w:r>
          </w:p>
          <w:p w14:paraId="66A60090"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(1.4)</w:t>
            </w:r>
          </w:p>
        </w:tc>
        <w:tc>
          <w:tcPr>
            <w:tcW w:w="1035" w:type="dxa"/>
          </w:tcPr>
          <w:p w14:paraId="0970725A"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75 </w:t>
            </w:r>
            <w:r w:rsidRPr="00D35D91">
              <w:rPr>
                <w:bCs/>
                <w:sz w:val="20"/>
                <w:szCs w:val="20"/>
              </w:rPr>
              <w:t>000</w:t>
            </w:r>
          </w:p>
          <w:p w14:paraId="39DF9899"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(0.3)</w:t>
            </w:r>
          </w:p>
        </w:tc>
        <w:tc>
          <w:tcPr>
            <w:tcW w:w="1034" w:type="dxa"/>
          </w:tcPr>
          <w:p w14:paraId="51EDFE5F"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73 </w:t>
            </w:r>
            <w:r w:rsidRPr="00D35D91">
              <w:rPr>
                <w:bCs/>
                <w:sz w:val="20"/>
                <w:szCs w:val="20"/>
              </w:rPr>
              <w:t>800</w:t>
            </w:r>
          </w:p>
          <w:p w14:paraId="324465B8"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(-0.3)</w:t>
            </w:r>
          </w:p>
        </w:tc>
        <w:tc>
          <w:tcPr>
            <w:tcW w:w="1034" w:type="dxa"/>
          </w:tcPr>
          <w:p w14:paraId="04FF0A35"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73 </w:t>
            </w:r>
            <w:r w:rsidRPr="00D35D91">
              <w:rPr>
                <w:bCs/>
                <w:sz w:val="20"/>
                <w:szCs w:val="20"/>
              </w:rPr>
              <w:t>500</w:t>
            </w:r>
          </w:p>
          <w:p w14:paraId="473735DF"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(-0.6)</w:t>
            </w:r>
          </w:p>
        </w:tc>
        <w:tc>
          <w:tcPr>
            <w:tcW w:w="1036" w:type="dxa"/>
            <w:shd w:val="clear" w:color="auto" w:fill="auto"/>
          </w:tcPr>
          <w:p w14:paraId="2C1A82B5"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7</w:t>
            </w:r>
            <w:r w:rsidRPr="00D35D91">
              <w:rPr>
                <w:bCs/>
                <w:sz w:val="20"/>
                <w:szCs w:val="20"/>
              </w:rPr>
              <w:t>4</w:t>
            </w:r>
            <w:r w:rsidRPr="00D35D91">
              <w:rPr>
                <w:rFonts w:hint="cs"/>
                <w:bCs/>
                <w:sz w:val="20"/>
                <w:szCs w:val="20"/>
              </w:rPr>
              <w:t xml:space="preserve"> </w:t>
            </w:r>
            <w:r w:rsidRPr="00D35D91">
              <w:rPr>
                <w:bCs/>
                <w:sz w:val="20"/>
                <w:szCs w:val="20"/>
              </w:rPr>
              <w:t>000</w:t>
            </w:r>
          </w:p>
          <w:p w14:paraId="1015134D"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(-2.5)</w:t>
            </w:r>
          </w:p>
        </w:tc>
      </w:tr>
      <w:tr w:rsidR="00130FAC" w:rsidRPr="00D35D91" w14:paraId="49FBC7F9" w14:textId="77777777" w:rsidTr="004861D8">
        <w:trPr>
          <w:trHeight w:hRule="exact" w:val="57"/>
        </w:trPr>
        <w:tc>
          <w:tcPr>
            <w:tcW w:w="2835" w:type="dxa"/>
            <w:shd w:val="clear" w:color="auto" w:fill="auto"/>
          </w:tcPr>
          <w:p w14:paraId="6B6D0057"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4FB2F62D" w14:textId="77777777" w:rsidR="00572D88" w:rsidRPr="00D35D91" w:rsidRDefault="00572D88" w:rsidP="005139E9">
            <w:pPr>
              <w:keepNext/>
              <w:keepLines/>
              <w:overflowPunct w:val="0"/>
              <w:spacing w:line="220" w:lineRule="exact"/>
              <w:ind w:left="-38" w:right="-58" w:hanging="126"/>
              <w:jc w:val="right"/>
              <w:rPr>
                <w:bCs/>
                <w:sz w:val="20"/>
                <w:szCs w:val="20"/>
              </w:rPr>
            </w:pPr>
          </w:p>
        </w:tc>
        <w:tc>
          <w:tcPr>
            <w:tcW w:w="1035" w:type="dxa"/>
          </w:tcPr>
          <w:p w14:paraId="1F9AFDD5"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180893EC"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1C1F7969"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7E817F37"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6" w:type="dxa"/>
            <w:shd w:val="clear" w:color="auto" w:fill="auto"/>
          </w:tcPr>
          <w:p w14:paraId="48FA6B86"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130FAC" w:rsidRPr="00D35D91" w14:paraId="2A2A10B8" w14:textId="77777777" w:rsidTr="004861D8">
        <w:trPr>
          <w:trHeight w:val="20"/>
        </w:trPr>
        <w:tc>
          <w:tcPr>
            <w:tcW w:w="2835" w:type="dxa"/>
            <w:shd w:val="clear" w:color="auto" w:fill="auto"/>
          </w:tcPr>
          <w:p w14:paraId="5B33828F"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Construction sites (</w:t>
            </w:r>
            <w:r w:rsidRPr="00D35D91">
              <w:rPr>
                <w:rFonts w:hint="eastAsia"/>
                <w:bCs/>
                <w:sz w:val="20"/>
                <w:szCs w:val="20"/>
                <w:lang w:eastAsia="zh-TW"/>
              </w:rPr>
              <w:t xml:space="preserve">covering </w:t>
            </w:r>
            <w:r w:rsidRPr="00D35D91">
              <w:rPr>
                <w:bCs/>
                <w:sz w:val="20"/>
                <w:szCs w:val="20"/>
              </w:rPr>
              <w:t xml:space="preserve">manual workers only) </w:t>
            </w:r>
          </w:p>
        </w:tc>
        <w:tc>
          <w:tcPr>
            <w:tcW w:w="1034" w:type="dxa"/>
          </w:tcPr>
          <w:p w14:paraId="62247F6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122 </w:t>
            </w:r>
            <w:r w:rsidRPr="00D35D91">
              <w:rPr>
                <w:bCs/>
                <w:sz w:val="20"/>
                <w:szCs w:val="20"/>
              </w:rPr>
              <w:t>500</w:t>
            </w:r>
          </w:p>
          <w:p w14:paraId="2D37F832"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(9.1)</w:t>
            </w:r>
          </w:p>
        </w:tc>
        <w:tc>
          <w:tcPr>
            <w:tcW w:w="1035" w:type="dxa"/>
          </w:tcPr>
          <w:p w14:paraId="573959F9"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123 600</w:t>
            </w:r>
          </w:p>
          <w:p w14:paraId="4E3D8E0E"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(14.1)</w:t>
            </w:r>
          </w:p>
        </w:tc>
        <w:tc>
          <w:tcPr>
            <w:tcW w:w="1035" w:type="dxa"/>
          </w:tcPr>
          <w:p w14:paraId="2A7F9ECE"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124 </w:t>
            </w:r>
            <w:r w:rsidRPr="00D35D91">
              <w:rPr>
                <w:bCs/>
                <w:sz w:val="20"/>
                <w:szCs w:val="20"/>
              </w:rPr>
              <w:t>100</w:t>
            </w:r>
          </w:p>
          <w:p w14:paraId="7CFC1801"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(11.8)</w:t>
            </w:r>
          </w:p>
        </w:tc>
        <w:tc>
          <w:tcPr>
            <w:tcW w:w="1034" w:type="dxa"/>
          </w:tcPr>
          <w:p w14:paraId="6E31D00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121 </w:t>
            </w:r>
            <w:r w:rsidRPr="00D35D91">
              <w:rPr>
                <w:bCs/>
                <w:sz w:val="20"/>
                <w:szCs w:val="20"/>
              </w:rPr>
              <w:t>400</w:t>
            </w:r>
          </w:p>
          <w:p w14:paraId="08068B84"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(10.7)</w:t>
            </w:r>
          </w:p>
        </w:tc>
        <w:tc>
          <w:tcPr>
            <w:tcW w:w="1034" w:type="dxa"/>
          </w:tcPr>
          <w:p w14:paraId="7E22FAE0"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 xml:space="preserve">121 </w:t>
            </w:r>
            <w:r w:rsidRPr="00D35D91">
              <w:rPr>
                <w:bCs/>
                <w:sz w:val="20"/>
                <w:szCs w:val="20"/>
              </w:rPr>
              <w:t>000</w:t>
            </w:r>
          </w:p>
          <w:p w14:paraId="1EFF5EDC"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(0.7)</w:t>
            </w:r>
          </w:p>
        </w:tc>
        <w:tc>
          <w:tcPr>
            <w:tcW w:w="1036" w:type="dxa"/>
            <w:shd w:val="clear" w:color="auto" w:fill="auto"/>
          </w:tcPr>
          <w:p w14:paraId="45E6DE96"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rFonts w:hint="cs"/>
                <w:bCs/>
                <w:sz w:val="20"/>
                <w:szCs w:val="20"/>
              </w:rPr>
              <w:t>12</w:t>
            </w:r>
            <w:r w:rsidRPr="00D35D91">
              <w:rPr>
                <w:bCs/>
                <w:sz w:val="20"/>
                <w:szCs w:val="20"/>
              </w:rPr>
              <w:t>3</w:t>
            </w:r>
            <w:r w:rsidRPr="00D35D91">
              <w:rPr>
                <w:rFonts w:hint="cs"/>
                <w:bCs/>
                <w:sz w:val="20"/>
                <w:szCs w:val="20"/>
              </w:rPr>
              <w:t xml:space="preserve"> </w:t>
            </w:r>
            <w:r w:rsidRPr="00D35D91">
              <w:rPr>
                <w:bCs/>
                <w:sz w:val="20"/>
                <w:szCs w:val="20"/>
              </w:rPr>
              <w:t>600</w:t>
            </w:r>
          </w:p>
          <w:p w14:paraId="44F5F0F7" w14:textId="77777777" w:rsidR="00572D88" w:rsidRPr="00D35D91" w:rsidRDefault="00572D88" w:rsidP="005139E9">
            <w:pPr>
              <w:keepNext/>
              <w:keepLines/>
              <w:overflowPunct w:val="0"/>
              <w:spacing w:line="220" w:lineRule="exact"/>
              <w:ind w:left="-38" w:right="-58" w:hanging="126"/>
              <w:jc w:val="right"/>
              <w:rPr>
                <w:bCs/>
                <w:sz w:val="20"/>
                <w:szCs w:val="20"/>
              </w:rPr>
            </w:pPr>
            <w:r w:rsidRPr="00D35D91">
              <w:rPr>
                <w:bCs/>
                <w:sz w:val="20"/>
                <w:szCs w:val="20"/>
              </w:rPr>
              <w:t>(</w:t>
            </w:r>
            <w:r w:rsidRPr="00D35D91">
              <w:rPr>
                <w:rFonts w:hint="eastAsia"/>
                <w:bCs/>
                <w:sz w:val="20"/>
                <w:szCs w:val="20"/>
              </w:rPr>
              <w:t>§</w:t>
            </w:r>
            <w:r w:rsidRPr="00D35D91">
              <w:rPr>
                <w:bCs/>
                <w:sz w:val="20"/>
                <w:szCs w:val="20"/>
              </w:rPr>
              <w:t>)</w:t>
            </w:r>
          </w:p>
        </w:tc>
      </w:tr>
      <w:tr w:rsidR="00130FAC" w:rsidRPr="00D35D91" w14:paraId="52F310A0" w14:textId="77777777" w:rsidTr="004861D8">
        <w:trPr>
          <w:trHeight w:hRule="exact" w:val="57"/>
        </w:trPr>
        <w:tc>
          <w:tcPr>
            <w:tcW w:w="2835" w:type="dxa"/>
            <w:shd w:val="clear" w:color="auto" w:fill="auto"/>
          </w:tcPr>
          <w:p w14:paraId="2AD02648"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34" w:type="dxa"/>
          </w:tcPr>
          <w:p w14:paraId="0E595DEB"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1574B7F9"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5" w:type="dxa"/>
          </w:tcPr>
          <w:p w14:paraId="39C27664"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7444B73D"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4" w:type="dxa"/>
          </w:tcPr>
          <w:p w14:paraId="0B3681FE"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36" w:type="dxa"/>
            <w:shd w:val="clear" w:color="auto" w:fill="auto"/>
          </w:tcPr>
          <w:p w14:paraId="4525B73A"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130FAC" w:rsidRPr="00D35D91" w14:paraId="537D1A81" w14:textId="77777777" w:rsidTr="004861D8">
        <w:trPr>
          <w:trHeight w:val="502"/>
        </w:trPr>
        <w:tc>
          <w:tcPr>
            <w:tcW w:w="2835" w:type="dxa"/>
            <w:shd w:val="clear" w:color="auto" w:fill="auto"/>
          </w:tcPr>
          <w:p w14:paraId="51D19AD2"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rPr>
            </w:pPr>
            <w:r w:rsidRPr="00D35D91">
              <w:rPr>
                <w:b/>
                <w:bCs/>
                <w:sz w:val="20"/>
                <w:szCs w:val="20"/>
              </w:rPr>
              <w:t>All establishments surveyed in the private sector</w:t>
            </w:r>
            <w:r w:rsidRPr="00D35D91">
              <w:rPr>
                <w:b/>
                <w:bCs/>
                <w:sz w:val="20"/>
                <w:szCs w:val="20"/>
                <w:vertAlign w:val="superscript"/>
              </w:rPr>
              <w:t>(a)</w:t>
            </w:r>
          </w:p>
        </w:tc>
        <w:tc>
          <w:tcPr>
            <w:tcW w:w="1034" w:type="dxa"/>
          </w:tcPr>
          <w:p w14:paraId="712D5C2D" w14:textId="77777777" w:rsidR="00572D88" w:rsidRPr="00D35D91" w:rsidRDefault="00572D88" w:rsidP="005139E9">
            <w:pPr>
              <w:keepNext/>
              <w:keepLines/>
              <w:overflowPunct w:val="0"/>
              <w:snapToGrid w:val="0"/>
              <w:spacing w:line="220" w:lineRule="exact"/>
              <w:ind w:left="-38" w:right="-58" w:hanging="126"/>
              <w:jc w:val="right"/>
              <w:rPr>
                <w:b/>
                <w:bCs/>
                <w:sz w:val="20"/>
                <w:szCs w:val="20"/>
              </w:rPr>
            </w:pPr>
            <w:r w:rsidRPr="00D35D91">
              <w:rPr>
                <w:rFonts w:hint="cs"/>
                <w:b/>
                <w:bCs/>
                <w:sz w:val="20"/>
                <w:szCs w:val="20"/>
              </w:rPr>
              <w:t xml:space="preserve">2 </w:t>
            </w:r>
            <w:r w:rsidRPr="00D35D91">
              <w:rPr>
                <w:b/>
                <w:bCs/>
                <w:sz w:val="20"/>
                <w:szCs w:val="20"/>
              </w:rPr>
              <w:t>722 500</w:t>
            </w:r>
          </w:p>
          <w:p w14:paraId="74362E25" w14:textId="77777777" w:rsidR="00572D88" w:rsidRPr="00D35D91" w:rsidRDefault="00572D88" w:rsidP="005139E9">
            <w:pPr>
              <w:keepNext/>
              <w:keepLines/>
              <w:overflowPunct w:val="0"/>
              <w:snapToGrid w:val="0"/>
              <w:spacing w:line="220" w:lineRule="exact"/>
              <w:ind w:left="-38" w:right="-58" w:hanging="126"/>
              <w:jc w:val="right"/>
              <w:rPr>
                <w:b/>
                <w:bCs/>
                <w:sz w:val="20"/>
                <w:szCs w:val="20"/>
              </w:rPr>
            </w:pPr>
            <w:r w:rsidRPr="00D35D91">
              <w:rPr>
                <w:b/>
                <w:bCs/>
                <w:sz w:val="20"/>
                <w:szCs w:val="20"/>
              </w:rPr>
              <w:t>(-0.3)</w:t>
            </w:r>
          </w:p>
        </w:tc>
        <w:tc>
          <w:tcPr>
            <w:tcW w:w="1035" w:type="dxa"/>
          </w:tcPr>
          <w:p w14:paraId="5D952EC3"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2 728 900</w:t>
            </w:r>
          </w:p>
          <w:p w14:paraId="3F2FC947"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(0.3)</w:t>
            </w:r>
          </w:p>
          <w:p w14:paraId="27498BDA"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[0.2]</w:t>
            </w:r>
          </w:p>
          <w:p w14:paraId="4B86E29E"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&lt;0.3&gt;</w:t>
            </w:r>
          </w:p>
        </w:tc>
        <w:tc>
          <w:tcPr>
            <w:tcW w:w="1035" w:type="dxa"/>
          </w:tcPr>
          <w:p w14:paraId="10B098A0"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rFonts w:hint="cs"/>
                <w:b/>
                <w:bCs/>
                <w:sz w:val="20"/>
                <w:szCs w:val="20"/>
              </w:rPr>
              <w:t>2 724 100</w:t>
            </w:r>
          </w:p>
          <w:p w14:paraId="61DBE1B4"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(-0.5)</w:t>
            </w:r>
          </w:p>
          <w:p w14:paraId="4B6E9D57"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[-0.2]</w:t>
            </w:r>
          </w:p>
          <w:p w14:paraId="6D970279"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&lt;-0.2&gt;</w:t>
            </w:r>
          </w:p>
        </w:tc>
        <w:tc>
          <w:tcPr>
            <w:tcW w:w="1034" w:type="dxa"/>
          </w:tcPr>
          <w:p w14:paraId="5546BD10"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rFonts w:hint="cs"/>
                <w:b/>
                <w:bCs/>
                <w:sz w:val="20"/>
                <w:szCs w:val="20"/>
              </w:rPr>
              <w:t xml:space="preserve">2 </w:t>
            </w:r>
            <w:r w:rsidRPr="00D35D91">
              <w:rPr>
                <w:b/>
                <w:bCs/>
                <w:sz w:val="20"/>
                <w:szCs w:val="20"/>
              </w:rPr>
              <w:t>721 500</w:t>
            </w:r>
          </w:p>
          <w:p w14:paraId="15CFF83D"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(-0.8)</w:t>
            </w:r>
          </w:p>
          <w:p w14:paraId="66730570"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[-0.1]</w:t>
            </w:r>
          </w:p>
          <w:p w14:paraId="65A48C40"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&lt;-0.3&gt;</w:t>
            </w:r>
          </w:p>
        </w:tc>
        <w:tc>
          <w:tcPr>
            <w:tcW w:w="1034" w:type="dxa"/>
          </w:tcPr>
          <w:p w14:paraId="74A56909"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rFonts w:hint="cs"/>
                <w:b/>
                <w:bCs/>
                <w:sz w:val="20"/>
                <w:szCs w:val="20"/>
              </w:rPr>
              <w:t>2 715 800</w:t>
            </w:r>
          </w:p>
          <w:p w14:paraId="08BB6CCB"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(-0.3)</w:t>
            </w:r>
          </w:p>
          <w:p w14:paraId="1949583A"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[-0.2]</w:t>
            </w:r>
          </w:p>
          <w:p w14:paraId="2DCA708E"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&lt;-0.1&gt;</w:t>
            </w:r>
          </w:p>
        </w:tc>
        <w:tc>
          <w:tcPr>
            <w:tcW w:w="1036" w:type="dxa"/>
            <w:shd w:val="clear" w:color="auto" w:fill="auto"/>
          </w:tcPr>
          <w:p w14:paraId="4A4CB600"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rFonts w:hint="cs"/>
                <w:b/>
                <w:bCs/>
                <w:sz w:val="20"/>
                <w:szCs w:val="20"/>
              </w:rPr>
              <w:t>2 71</w:t>
            </w:r>
            <w:r w:rsidRPr="00D35D91">
              <w:rPr>
                <w:b/>
                <w:bCs/>
                <w:sz w:val="20"/>
                <w:szCs w:val="20"/>
              </w:rPr>
              <w:t>4</w:t>
            </w:r>
            <w:r w:rsidRPr="00D35D91">
              <w:rPr>
                <w:rFonts w:hint="cs"/>
                <w:b/>
                <w:bCs/>
                <w:sz w:val="20"/>
                <w:szCs w:val="20"/>
              </w:rPr>
              <w:t xml:space="preserve"> </w:t>
            </w:r>
            <w:r w:rsidRPr="00D35D91">
              <w:rPr>
                <w:b/>
                <w:bCs/>
                <w:sz w:val="20"/>
                <w:szCs w:val="20"/>
              </w:rPr>
              <w:t>4</w:t>
            </w:r>
            <w:r w:rsidRPr="00D35D91">
              <w:rPr>
                <w:rFonts w:hint="cs"/>
                <w:b/>
                <w:bCs/>
                <w:sz w:val="20"/>
                <w:szCs w:val="20"/>
              </w:rPr>
              <w:t>00</w:t>
            </w:r>
          </w:p>
          <w:p w14:paraId="7BEF0399"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(-0.5)</w:t>
            </w:r>
          </w:p>
          <w:p w14:paraId="1B6A107A"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w:t>
            </w:r>
            <w:r w:rsidRPr="00F127BF">
              <w:rPr>
                <w:b/>
                <w:bCs/>
                <w:sz w:val="20"/>
                <w:szCs w:val="20"/>
              </w:rPr>
              <w:t>§</w:t>
            </w:r>
            <w:r w:rsidRPr="00D35D91">
              <w:rPr>
                <w:b/>
                <w:bCs/>
                <w:sz w:val="20"/>
                <w:szCs w:val="20"/>
              </w:rPr>
              <w:t>]</w:t>
            </w:r>
          </w:p>
          <w:p w14:paraId="4F06D097" w14:textId="77777777" w:rsidR="00572D88" w:rsidRPr="00D35D91" w:rsidRDefault="00572D88" w:rsidP="005139E9">
            <w:pPr>
              <w:keepNext/>
              <w:keepLines/>
              <w:overflowPunct w:val="0"/>
              <w:snapToGrid w:val="0"/>
              <w:spacing w:line="220" w:lineRule="exact"/>
              <w:ind w:left="-240" w:right="-58" w:hanging="126"/>
              <w:jc w:val="right"/>
              <w:rPr>
                <w:b/>
                <w:bCs/>
                <w:sz w:val="20"/>
                <w:szCs w:val="20"/>
              </w:rPr>
            </w:pPr>
            <w:r w:rsidRPr="00D35D91">
              <w:rPr>
                <w:b/>
                <w:bCs/>
                <w:sz w:val="20"/>
                <w:szCs w:val="20"/>
              </w:rPr>
              <w:t>&lt;</w:t>
            </w:r>
            <w:r w:rsidRPr="00F127BF">
              <w:rPr>
                <w:b/>
                <w:bCs/>
                <w:sz w:val="20"/>
                <w:szCs w:val="20"/>
              </w:rPr>
              <w:t>§</w:t>
            </w:r>
            <w:r w:rsidRPr="00D35D91">
              <w:rPr>
                <w:b/>
                <w:bCs/>
                <w:sz w:val="20"/>
                <w:szCs w:val="20"/>
              </w:rPr>
              <w:t>&gt;</w:t>
            </w:r>
          </w:p>
        </w:tc>
      </w:tr>
      <w:tr w:rsidR="00130FAC" w:rsidRPr="00D35D91" w14:paraId="6A02D7B0" w14:textId="77777777" w:rsidTr="004861D8">
        <w:trPr>
          <w:trHeight w:hRule="exact" w:val="57"/>
        </w:trPr>
        <w:tc>
          <w:tcPr>
            <w:tcW w:w="2835" w:type="dxa"/>
            <w:shd w:val="clear" w:color="auto" w:fill="auto"/>
          </w:tcPr>
          <w:p w14:paraId="016EA50D"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1034" w:type="dxa"/>
          </w:tcPr>
          <w:p w14:paraId="0CBEA391" w14:textId="77777777" w:rsidR="00572D88" w:rsidRPr="00D35D91" w:rsidRDefault="00572D88" w:rsidP="005139E9">
            <w:pPr>
              <w:overflowPunct w:val="0"/>
              <w:snapToGrid w:val="0"/>
              <w:spacing w:line="220" w:lineRule="exact"/>
              <w:ind w:left="-240" w:right="-58" w:hanging="126"/>
              <w:jc w:val="right"/>
              <w:rPr>
                <w:bCs/>
                <w:i/>
                <w:sz w:val="20"/>
                <w:szCs w:val="20"/>
              </w:rPr>
            </w:pPr>
          </w:p>
        </w:tc>
        <w:tc>
          <w:tcPr>
            <w:tcW w:w="1035" w:type="dxa"/>
          </w:tcPr>
          <w:p w14:paraId="08959BDE" w14:textId="77777777" w:rsidR="00572D88" w:rsidRPr="00D35D91" w:rsidRDefault="00572D88" w:rsidP="005139E9">
            <w:pPr>
              <w:overflowPunct w:val="0"/>
              <w:snapToGrid w:val="0"/>
              <w:spacing w:line="220" w:lineRule="exact"/>
              <w:ind w:left="-240" w:right="-58" w:hanging="126"/>
              <w:jc w:val="right"/>
              <w:rPr>
                <w:bCs/>
                <w:i/>
                <w:sz w:val="20"/>
                <w:szCs w:val="20"/>
              </w:rPr>
            </w:pPr>
          </w:p>
        </w:tc>
        <w:tc>
          <w:tcPr>
            <w:tcW w:w="1035" w:type="dxa"/>
          </w:tcPr>
          <w:p w14:paraId="6E893660" w14:textId="77777777" w:rsidR="00572D88" w:rsidRPr="00D35D91" w:rsidRDefault="00572D88" w:rsidP="005139E9">
            <w:pPr>
              <w:overflowPunct w:val="0"/>
              <w:snapToGrid w:val="0"/>
              <w:spacing w:line="220" w:lineRule="exact"/>
              <w:ind w:left="-240" w:right="-58" w:hanging="126"/>
              <w:jc w:val="right"/>
              <w:rPr>
                <w:bCs/>
                <w:i/>
                <w:sz w:val="20"/>
                <w:szCs w:val="20"/>
              </w:rPr>
            </w:pPr>
          </w:p>
        </w:tc>
        <w:tc>
          <w:tcPr>
            <w:tcW w:w="1034" w:type="dxa"/>
          </w:tcPr>
          <w:p w14:paraId="20F7F534" w14:textId="77777777" w:rsidR="00572D88" w:rsidRPr="00D35D91" w:rsidRDefault="00572D88" w:rsidP="005139E9">
            <w:pPr>
              <w:overflowPunct w:val="0"/>
              <w:snapToGrid w:val="0"/>
              <w:spacing w:line="220" w:lineRule="exact"/>
              <w:ind w:left="-240" w:right="-58" w:hanging="126"/>
              <w:jc w:val="right"/>
              <w:rPr>
                <w:bCs/>
                <w:i/>
                <w:sz w:val="20"/>
                <w:szCs w:val="20"/>
              </w:rPr>
            </w:pPr>
          </w:p>
        </w:tc>
        <w:tc>
          <w:tcPr>
            <w:tcW w:w="1034" w:type="dxa"/>
          </w:tcPr>
          <w:p w14:paraId="6386928C" w14:textId="77777777" w:rsidR="00572D88" w:rsidRPr="00D35D91" w:rsidRDefault="00572D88" w:rsidP="005139E9">
            <w:pPr>
              <w:overflowPunct w:val="0"/>
              <w:snapToGrid w:val="0"/>
              <w:spacing w:line="220" w:lineRule="exact"/>
              <w:ind w:left="-240" w:right="-58" w:hanging="126"/>
              <w:jc w:val="right"/>
              <w:rPr>
                <w:bCs/>
                <w:i/>
                <w:sz w:val="20"/>
                <w:szCs w:val="20"/>
              </w:rPr>
            </w:pPr>
          </w:p>
        </w:tc>
        <w:tc>
          <w:tcPr>
            <w:tcW w:w="1036" w:type="dxa"/>
            <w:shd w:val="clear" w:color="auto" w:fill="auto"/>
          </w:tcPr>
          <w:p w14:paraId="3CB0E9B7" w14:textId="77777777" w:rsidR="00572D88" w:rsidRPr="00D35D91" w:rsidRDefault="00572D88" w:rsidP="005139E9">
            <w:pPr>
              <w:overflowPunct w:val="0"/>
              <w:snapToGrid w:val="0"/>
              <w:spacing w:line="220" w:lineRule="exact"/>
              <w:ind w:left="-240" w:right="-58" w:hanging="126"/>
              <w:jc w:val="right"/>
              <w:rPr>
                <w:bCs/>
                <w:i/>
                <w:sz w:val="20"/>
                <w:szCs w:val="20"/>
              </w:rPr>
            </w:pPr>
          </w:p>
        </w:tc>
      </w:tr>
      <w:tr w:rsidR="00130FAC" w:rsidRPr="00D35D91" w14:paraId="6E5DD2D2" w14:textId="77777777" w:rsidTr="004861D8">
        <w:trPr>
          <w:trHeight w:val="20"/>
        </w:trPr>
        <w:tc>
          <w:tcPr>
            <w:tcW w:w="2835" w:type="dxa"/>
            <w:shd w:val="clear" w:color="auto" w:fill="auto"/>
          </w:tcPr>
          <w:p w14:paraId="0A195C59" w14:textId="77777777" w:rsidR="00572D88" w:rsidRPr="00D35D91" w:rsidRDefault="00572D88" w:rsidP="005139E9">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D35D91">
              <w:rPr>
                <w:bCs/>
                <w:i/>
                <w:sz w:val="20"/>
                <w:szCs w:val="20"/>
                <w:lang w:val="en-HK"/>
              </w:rPr>
              <w:t>Civil service</w:t>
            </w:r>
            <w:r w:rsidRPr="00D35D91">
              <w:rPr>
                <w:bCs/>
                <w:i/>
                <w:sz w:val="20"/>
                <w:szCs w:val="20"/>
                <w:vertAlign w:val="superscript"/>
                <w:lang w:val="en-HK"/>
              </w:rPr>
              <w:t>(b)</w:t>
            </w:r>
          </w:p>
        </w:tc>
        <w:tc>
          <w:tcPr>
            <w:tcW w:w="1034" w:type="dxa"/>
          </w:tcPr>
          <w:p w14:paraId="09F87AE8"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600</w:t>
            </w:r>
          </w:p>
          <w:p w14:paraId="1C8FCF14"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bCs/>
                <w:i/>
                <w:sz w:val="20"/>
                <w:szCs w:val="20"/>
              </w:rPr>
              <w:t>(-0.2)</w:t>
            </w:r>
          </w:p>
        </w:tc>
        <w:tc>
          <w:tcPr>
            <w:tcW w:w="1035" w:type="dxa"/>
          </w:tcPr>
          <w:p w14:paraId="5407FFF7"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bCs/>
                <w:i/>
                <w:sz w:val="20"/>
                <w:szCs w:val="20"/>
              </w:rPr>
              <w:t>173 100</w:t>
            </w:r>
          </w:p>
          <w:p w14:paraId="51F38E6E"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bCs/>
                <w:i/>
                <w:sz w:val="20"/>
                <w:szCs w:val="20"/>
              </w:rPr>
              <w:t>(-0.3)</w:t>
            </w:r>
          </w:p>
        </w:tc>
        <w:tc>
          <w:tcPr>
            <w:tcW w:w="1035" w:type="dxa"/>
          </w:tcPr>
          <w:p w14:paraId="07ABFACA"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400</w:t>
            </w:r>
          </w:p>
          <w:p w14:paraId="6BC0CF47"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bCs/>
                <w:i/>
                <w:sz w:val="20"/>
                <w:szCs w:val="20"/>
              </w:rPr>
              <w:t>(-0.2)</w:t>
            </w:r>
          </w:p>
        </w:tc>
        <w:tc>
          <w:tcPr>
            <w:tcW w:w="1034" w:type="dxa"/>
          </w:tcPr>
          <w:p w14:paraId="5EDCC3F6"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500</w:t>
            </w:r>
          </w:p>
          <w:p w14:paraId="5656A73B"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bCs/>
                <w:i/>
                <w:sz w:val="20"/>
                <w:szCs w:val="20"/>
              </w:rPr>
              <w:t>(-0.1)</w:t>
            </w:r>
          </w:p>
        </w:tc>
        <w:tc>
          <w:tcPr>
            <w:tcW w:w="1034" w:type="dxa"/>
          </w:tcPr>
          <w:p w14:paraId="555A6DBB"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600</w:t>
            </w:r>
          </w:p>
          <w:p w14:paraId="09307CF9"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bCs/>
                <w:i/>
                <w:sz w:val="20"/>
                <w:szCs w:val="20"/>
              </w:rPr>
              <w:t>(§)</w:t>
            </w:r>
          </w:p>
        </w:tc>
        <w:tc>
          <w:tcPr>
            <w:tcW w:w="1036" w:type="dxa"/>
            <w:shd w:val="clear" w:color="auto" w:fill="auto"/>
          </w:tcPr>
          <w:p w14:paraId="24370E5C"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800</w:t>
            </w:r>
          </w:p>
          <w:p w14:paraId="6F2EB836" w14:textId="77777777" w:rsidR="00572D88" w:rsidRPr="00D35D91" w:rsidRDefault="00572D88" w:rsidP="005139E9">
            <w:pPr>
              <w:overflowPunct w:val="0"/>
              <w:snapToGrid w:val="0"/>
              <w:spacing w:line="220" w:lineRule="exact"/>
              <w:ind w:left="-240" w:right="-58" w:hanging="126"/>
              <w:jc w:val="right"/>
              <w:rPr>
                <w:bCs/>
                <w:i/>
                <w:sz w:val="20"/>
                <w:szCs w:val="20"/>
              </w:rPr>
            </w:pPr>
            <w:r w:rsidRPr="00D35D91">
              <w:rPr>
                <w:bCs/>
                <w:i/>
                <w:sz w:val="20"/>
                <w:szCs w:val="20"/>
              </w:rPr>
              <w:t>(-0.2)</w:t>
            </w:r>
          </w:p>
        </w:tc>
      </w:tr>
    </w:tbl>
    <w:p w14:paraId="206DAF03" w14:textId="77777777" w:rsidR="00572D88" w:rsidRPr="00D35D91" w:rsidRDefault="00572D88" w:rsidP="002E3863">
      <w:pPr>
        <w:tabs>
          <w:tab w:val="left" w:pos="851"/>
          <w:tab w:val="left" w:pos="2100"/>
        </w:tabs>
        <w:overflowPunct w:val="0"/>
        <w:snapToGrid w:val="0"/>
        <w:spacing w:beforeLines="20" w:before="48" w:after="100" w:line="220" w:lineRule="exact"/>
        <w:ind w:left="851" w:hanging="851"/>
        <w:jc w:val="both"/>
        <w:rPr>
          <w:bCs/>
          <w:sz w:val="20"/>
          <w:szCs w:val="20"/>
          <w:lang w:val="en-HK"/>
        </w:rPr>
      </w:pPr>
      <w:proofErr w:type="gramStart"/>
      <w:r w:rsidRPr="00D35D91">
        <w:rPr>
          <w:bCs/>
          <w:sz w:val="20"/>
          <w:szCs w:val="20"/>
          <w:lang w:val="en-HK"/>
        </w:rPr>
        <w:t>Notes :</w:t>
      </w:r>
      <w:proofErr w:type="gramEnd"/>
      <w:r w:rsidRPr="00D35D91">
        <w:rPr>
          <w:bCs/>
          <w:sz w:val="20"/>
          <w:szCs w:val="20"/>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D35D91">
        <w:rPr>
          <w:bCs/>
          <w:sz w:val="20"/>
          <w:szCs w:val="20"/>
          <w:lang w:val="en-HK" w:eastAsia="zh-TW"/>
        </w:rPr>
        <w:t xml:space="preserve">the </w:t>
      </w:r>
      <w:r w:rsidRPr="00D35D91">
        <w:rPr>
          <w:bCs/>
          <w:sz w:val="20"/>
          <w:szCs w:val="20"/>
          <w:lang w:val="en-HK"/>
        </w:rPr>
        <w:t xml:space="preserve">difference in sectoral coverage: </w:t>
      </w:r>
      <w:r w:rsidRPr="00D35D91">
        <w:rPr>
          <w:bCs/>
          <w:sz w:val="20"/>
          <w:szCs w:val="20"/>
          <w:lang w:val="en-HK" w:eastAsia="zh-TW"/>
        </w:rPr>
        <w:t>w</w:t>
      </w:r>
      <w:r w:rsidRPr="00D35D91">
        <w:rPr>
          <w:bCs/>
          <w:sz w:val="20"/>
          <w:szCs w:val="20"/>
          <w:lang w:val="en-HK"/>
        </w:rPr>
        <w:t>hile the former survey covers selected major sectors, the latter survey covers all sectors in the economy.</w:t>
      </w:r>
    </w:p>
    <w:p w14:paraId="2ADFCF26" w14:textId="77777777" w:rsidR="00572D88" w:rsidRPr="00D35D91" w:rsidRDefault="00572D88" w:rsidP="00011B14">
      <w:pPr>
        <w:tabs>
          <w:tab w:val="left" w:pos="851"/>
        </w:tabs>
        <w:overflowPunct w:val="0"/>
        <w:snapToGrid w:val="0"/>
        <w:spacing w:after="120" w:line="220" w:lineRule="exact"/>
        <w:ind w:left="1276" w:hanging="567"/>
        <w:jc w:val="both"/>
        <w:rPr>
          <w:bCs/>
          <w:sz w:val="20"/>
          <w:szCs w:val="20"/>
          <w:lang w:val="en-HK"/>
        </w:rPr>
      </w:pPr>
      <w:r w:rsidRPr="00D35D91">
        <w:rPr>
          <w:bCs/>
          <w:sz w:val="20"/>
          <w:szCs w:val="20"/>
          <w:lang w:val="en-HK"/>
        </w:rPr>
        <w:tab/>
        <w:t>(a)</w:t>
      </w:r>
      <w:r w:rsidRPr="00D35D91">
        <w:rPr>
          <w:bCs/>
          <w:sz w:val="20"/>
          <w:szCs w:val="20"/>
          <w:lang w:val="en-HK"/>
        </w:rPr>
        <w:tab/>
        <w:t>The total figures on private sector employment cover also employment in mining and quarrying; and in electricity and gas supply, and waste management, besides employment in the major sectors indicated above.</w:t>
      </w:r>
    </w:p>
    <w:p w14:paraId="671A9C1A" w14:textId="77777777" w:rsidR="00572D88" w:rsidRPr="00D35D91" w:rsidRDefault="00572D88" w:rsidP="00011B14">
      <w:pPr>
        <w:tabs>
          <w:tab w:val="left" w:pos="851"/>
        </w:tabs>
        <w:overflowPunct w:val="0"/>
        <w:snapToGrid w:val="0"/>
        <w:spacing w:after="120" w:line="220" w:lineRule="exact"/>
        <w:ind w:left="1276" w:hanging="567"/>
        <w:jc w:val="both"/>
        <w:rPr>
          <w:bCs/>
          <w:sz w:val="20"/>
          <w:szCs w:val="20"/>
          <w:lang w:val="en-HK"/>
        </w:rPr>
      </w:pPr>
      <w:r w:rsidRPr="00D35D91">
        <w:rPr>
          <w:bCs/>
          <w:sz w:val="20"/>
          <w:szCs w:val="20"/>
          <w:lang w:val="en-HK"/>
        </w:rPr>
        <w:tab/>
        <w:t>(b)</w:t>
      </w:r>
      <w:r w:rsidRPr="00D35D91">
        <w:rPr>
          <w:bCs/>
          <w:sz w:val="20"/>
          <w:szCs w:val="20"/>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D35D91">
        <w:rPr>
          <w:bCs/>
          <w:sz w:val="20"/>
          <w:szCs w:val="20"/>
          <w:lang w:val="en-HK"/>
        </w:rPr>
        <w:noBreakHyphen/>
        <w:t>civil service contract staff are not included.</w:t>
      </w:r>
    </w:p>
    <w:p w14:paraId="02E36D3D" w14:textId="77777777" w:rsidR="00572D88" w:rsidRPr="00D35D91" w:rsidRDefault="00572D88" w:rsidP="00011B14">
      <w:pPr>
        <w:tabs>
          <w:tab w:val="left" w:pos="851"/>
          <w:tab w:val="left" w:pos="993"/>
          <w:tab w:val="left" w:pos="1276"/>
        </w:tabs>
        <w:overflowPunct w:val="0"/>
        <w:snapToGrid w:val="0"/>
        <w:spacing w:after="120" w:line="220" w:lineRule="exact"/>
        <w:ind w:left="567" w:right="28"/>
        <w:jc w:val="both"/>
        <w:rPr>
          <w:bCs/>
          <w:sz w:val="20"/>
          <w:szCs w:val="20"/>
          <w:lang w:val="en-HK"/>
        </w:rPr>
      </w:pPr>
      <w:r w:rsidRPr="00D35D91">
        <w:rPr>
          <w:bCs/>
          <w:sz w:val="20"/>
          <w:szCs w:val="20"/>
          <w:lang w:val="en-HK"/>
        </w:rPr>
        <w:tab/>
      </w:r>
      <w:proofErr w:type="gramStart"/>
      <w:r w:rsidRPr="00D35D91">
        <w:rPr>
          <w:bCs/>
          <w:sz w:val="20"/>
          <w:szCs w:val="20"/>
          <w:lang w:val="en-HK"/>
        </w:rPr>
        <w:t>(  )</w:t>
      </w:r>
      <w:proofErr w:type="gramEnd"/>
      <w:r w:rsidRPr="00D35D91">
        <w:rPr>
          <w:bCs/>
          <w:sz w:val="20"/>
          <w:szCs w:val="20"/>
          <w:lang w:val="en-HK"/>
        </w:rPr>
        <w:tab/>
        <w:t>% change over a year earlier.</w:t>
      </w:r>
    </w:p>
    <w:p w14:paraId="69E25DD4" w14:textId="77777777" w:rsidR="00572D88" w:rsidRPr="00D35D91" w:rsidRDefault="00572D88" w:rsidP="00011B14">
      <w:pPr>
        <w:tabs>
          <w:tab w:val="left" w:pos="851"/>
          <w:tab w:val="left" w:pos="993"/>
          <w:tab w:val="left" w:pos="1276"/>
        </w:tabs>
        <w:overflowPunct w:val="0"/>
        <w:snapToGrid w:val="0"/>
        <w:spacing w:after="120" w:line="220" w:lineRule="exact"/>
        <w:ind w:left="567" w:right="28"/>
        <w:jc w:val="both"/>
        <w:rPr>
          <w:bCs/>
          <w:sz w:val="20"/>
          <w:szCs w:val="20"/>
          <w:lang w:val="en-HK"/>
        </w:rPr>
      </w:pPr>
      <w:r w:rsidRPr="00D35D91">
        <w:rPr>
          <w:bCs/>
          <w:sz w:val="20"/>
          <w:szCs w:val="20"/>
          <w:lang w:val="en-HK"/>
        </w:rPr>
        <w:tab/>
      </w:r>
      <w:proofErr w:type="gramStart"/>
      <w:r w:rsidRPr="00D35D91">
        <w:rPr>
          <w:bCs/>
          <w:sz w:val="20"/>
          <w:szCs w:val="20"/>
          <w:lang w:val="en-HK"/>
        </w:rPr>
        <w:t>[ ]</w:t>
      </w:r>
      <w:proofErr w:type="gramEnd"/>
      <w:r w:rsidRPr="00D35D91">
        <w:rPr>
          <w:bCs/>
          <w:sz w:val="20"/>
          <w:szCs w:val="20"/>
          <w:lang w:val="en-HK"/>
        </w:rPr>
        <w:tab/>
        <w:t>Non-seasonally adjusted % change compared with the level three months ago.</w:t>
      </w:r>
    </w:p>
    <w:p w14:paraId="2C366F5A" w14:textId="77777777" w:rsidR="00572D88" w:rsidRPr="00D35D91" w:rsidRDefault="00572D88" w:rsidP="00011B14">
      <w:pPr>
        <w:tabs>
          <w:tab w:val="left" w:pos="851"/>
          <w:tab w:val="left" w:pos="993"/>
          <w:tab w:val="left" w:pos="1276"/>
        </w:tabs>
        <w:overflowPunct w:val="0"/>
        <w:snapToGrid w:val="0"/>
        <w:spacing w:after="120" w:line="220" w:lineRule="exact"/>
        <w:ind w:left="567" w:right="28"/>
        <w:jc w:val="both"/>
        <w:rPr>
          <w:bCs/>
          <w:sz w:val="20"/>
          <w:szCs w:val="20"/>
          <w:lang w:val="en-HK"/>
        </w:rPr>
      </w:pPr>
      <w:r w:rsidRPr="00D35D91">
        <w:rPr>
          <w:bCs/>
          <w:sz w:val="20"/>
          <w:szCs w:val="20"/>
          <w:lang w:val="en-HK"/>
        </w:rPr>
        <w:tab/>
        <w:t>&lt; &gt;</w:t>
      </w:r>
      <w:r w:rsidRPr="00D35D91">
        <w:rPr>
          <w:bCs/>
          <w:sz w:val="20"/>
          <w:szCs w:val="20"/>
          <w:lang w:val="en-HK"/>
        </w:rPr>
        <w:tab/>
        <w:t>Seasonally adjusted % change compared with the level three months ago.</w:t>
      </w:r>
    </w:p>
    <w:p w14:paraId="3F5A984D" w14:textId="1476CAC3" w:rsidR="00572D88" w:rsidRPr="00D35D91" w:rsidRDefault="00572D88" w:rsidP="00011B14">
      <w:pPr>
        <w:tabs>
          <w:tab w:val="left" w:pos="851"/>
          <w:tab w:val="left" w:pos="1276"/>
        </w:tabs>
        <w:overflowPunct w:val="0"/>
        <w:snapToGrid w:val="0"/>
        <w:spacing w:after="120" w:line="220" w:lineRule="exact"/>
        <w:ind w:left="567" w:right="28"/>
        <w:jc w:val="both"/>
        <w:rPr>
          <w:bCs/>
          <w:sz w:val="20"/>
          <w:szCs w:val="20"/>
          <w:lang w:val="en-HK"/>
        </w:rPr>
      </w:pPr>
      <w:r w:rsidRPr="00D35D91">
        <w:rPr>
          <w:bCs/>
          <w:sz w:val="20"/>
          <w:szCs w:val="20"/>
          <w:lang w:val="en-HK"/>
        </w:rPr>
        <w:tab/>
        <w:t>§</w:t>
      </w:r>
      <w:r w:rsidRPr="00D35D91">
        <w:rPr>
          <w:bCs/>
          <w:sz w:val="20"/>
          <w:szCs w:val="20"/>
          <w:lang w:val="en-HK"/>
        </w:rPr>
        <w:tab/>
        <w:t xml:space="preserve">Change within </w:t>
      </w:r>
      <w:r w:rsidRPr="00D35D91">
        <w:rPr>
          <w:rFonts w:hint="eastAsia"/>
          <w:bCs/>
          <w:sz w:val="20"/>
          <w:szCs w:val="20"/>
          <w:rtl/>
          <w:lang w:val="en-HK"/>
        </w:rPr>
        <w:t>±</w:t>
      </w:r>
      <w:r w:rsidRPr="00D35D91">
        <w:rPr>
          <w:bCs/>
          <w:sz w:val="20"/>
          <w:szCs w:val="20"/>
          <w:lang w:val="en-HK"/>
        </w:rPr>
        <w:t>0.05%.</w:t>
      </w:r>
    </w:p>
    <w:p w14:paraId="1A21AB97" w14:textId="77777777" w:rsidR="00572D88" w:rsidRPr="00D35D91" w:rsidRDefault="00572D88" w:rsidP="00572D88">
      <w:pPr>
        <w:tabs>
          <w:tab w:val="left" w:pos="851"/>
          <w:tab w:val="left" w:pos="1418"/>
          <w:tab w:val="left" w:pos="2100"/>
        </w:tabs>
        <w:overflowPunct w:val="0"/>
        <w:snapToGrid w:val="0"/>
        <w:spacing w:line="220" w:lineRule="exact"/>
        <w:ind w:left="567" w:hanging="567"/>
        <w:jc w:val="both"/>
        <w:rPr>
          <w:bCs/>
          <w:sz w:val="20"/>
          <w:szCs w:val="20"/>
          <w:lang w:val="en-HK"/>
        </w:rPr>
      </w:pPr>
      <w:proofErr w:type="gramStart"/>
      <w:r w:rsidRPr="00D35D91">
        <w:rPr>
          <w:bCs/>
          <w:sz w:val="20"/>
          <w:szCs w:val="20"/>
          <w:lang w:val="en-HK"/>
        </w:rPr>
        <w:t>Sources :</w:t>
      </w:r>
      <w:proofErr w:type="gramEnd"/>
      <w:r w:rsidRPr="00D35D91">
        <w:rPr>
          <w:bCs/>
          <w:sz w:val="20"/>
          <w:szCs w:val="20"/>
          <w:lang w:val="en-HK"/>
        </w:rPr>
        <w:tab/>
        <w:t>Quarterly Survey of Employment and Vacancies, Census and Statistics Department.</w:t>
      </w:r>
    </w:p>
    <w:p w14:paraId="36730145" w14:textId="77777777" w:rsidR="00E5382B" w:rsidRPr="00D35D91" w:rsidRDefault="00572D88" w:rsidP="002E3863">
      <w:pPr>
        <w:tabs>
          <w:tab w:val="left" w:pos="567"/>
          <w:tab w:val="left" w:pos="851"/>
          <w:tab w:val="left" w:pos="2100"/>
        </w:tabs>
        <w:overflowPunct w:val="0"/>
        <w:snapToGrid w:val="0"/>
        <w:spacing w:line="220" w:lineRule="exact"/>
        <w:ind w:left="567" w:firstLine="142"/>
        <w:jc w:val="both"/>
        <w:rPr>
          <w:b/>
          <w:sz w:val="28"/>
          <w:szCs w:val="28"/>
          <w:lang w:val="en-HK"/>
        </w:rPr>
      </w:pPr>
      <w:r w:rsidRPr="00D35D91">
        <w:rPr>
          <w:bCs/>
          <w:sz w:val="20"/>
          <w:szCs w:val="20"/>
          <w:lang w:val="en-HK"/>
        </w:rPr>
        <w:tab/>
        <w:t>Quarterly Employment Survey of Construction Sites, Census and Statistics Department.</w:t>
      </w:r>
      <w:r w:rsidRPr="00D35D91">
        <w:rPr>
          <w:b/>
          <w:sz w:val="28"/>
          <w:szCs w:val="28"/>
          <w:lang w:val="en-HK"/>
        </w:rPr>
        <w:br w:type="page"/>
      </w:r>
    </w:p>
    <w:p w14:paraId="2CAD57AE" w14:textId="75C8E12A" w:rsidR="00572D88" w:rsidRPr="00D35D91" w:rsidRDefault="00572D88" w:rsidP="004E6596">
      <w:pPr>
        <w:tabs>
          <w:tab w:val="left" w:pos="567"/>
          <w:tab w:val="left" w:pos="851"/>
          <w:tab w:val="left" w:pos="2100"/>
        </w:tabs>
        <w:overflowPunct w:val="0"/>
        <w:snapToGrid w:val="0"/>
        <w:spacing w:line="220" w:lineRule="exact"/>
        <w:jc w:val="both"/>
        <w:rPr>
          <w:b/>
          <w:sz w:val="28"/>
          <w:szCs w:val="28"/>
          <w:lang w:val="en-HK" w:eastAsia="zh-TW"/>
        </w:rPr>
      </w:pPr>
      <w:r w:rsidRPr="00D35D91">
        <w:rPr>
          <w:b/>
          <w:sz w:val="28"/>
          <w:szCs w:val="28"/>
          <w:lang w:val="en-HK" w:eastAsia="zh-TW"/>
        </w:rPr>
        <w:lastRenderedPageBreak/>
        <w:t>Vacancies</w:t>
      </w:r>
    </w:p>
    <w:p w14:paraId="1109685C" w14:textId="77777777" w:rsidR="00572D88" w:rsidRPr="00D35D91" w:rsidRDefault="00572D88" w:rsidP="00572D88">
      <w:pPr>
        <w:tabs>
          <w:tab w:val="left" w:pos="1080"/>
        </w:tabs>
        <w:overflowPunct w:val="0"/>
        <w:spacing w:line="340" w:lineRule="exact"/>
        <w:ind w:right="29"/>
        <w:jc w:val="both"/>
        <w:rPr>
          <w:sz w:val="28"/>
          <w:szCs w:val="28"/>
          <w:lang w:val="en-HK" w:eastAsia="zh-TW"/>
        </w:rPr>
      </w:pPr>
    </w:p>
    <w:p w14:paraId="30F5431A" w14:textId="69F1EF6D" w:rsidR="00572D88" w:rsidRPr="00D35D91" w:rsidRDefault="00572D88" w:rsidP="00572D88">
      <w:pPr>
        <w:tabs>
          <w:tab w:val="left" w:pos="1080"/>
        </w:tabs>
        <w:overflowPunct w:val="0"/>
        <w:spacing w:line="360" w:lineRule="exact"/>
        <w:ind w:right="28"/>
        <w:jc w:val="both"/>
        <w:rPr>
          <w:sz w:val="28"/>
          <w:szCs w:val="28"/>
          <w:lang w:val="en-HK" w:eastAsia="zh-TW"/>
        </w:rPr>
      </w:pPr>
      <w:r w:rsidRPr="00D35D91">
        <w:rPr>
          <w:sz w:val="28"/>
          <w:szCs w:val="28"/>
          <w:lang w:val="en-HK" w:eastAsia="zh-TW"/>
        </w:rPr>
        <w:t>5.12</w:t>
      </w:r>
      <w:r w:rsidRPr="00D35D91">
        <w:rPr>
          <w:sz w:val="28"/>
          <w:szCs w:val="28"/>
          <w:lang w:val="en-HK" w:eastAsia="zh-TW"/>
        </w:rPr>
        <w:tab/>
        <w:t>Private sector vacancies decreased further by 26.6% from a year earlier to 55 170 in March</w:t>
      </w:r>
      <w:r w:rsidR="00254BA8" w:rsidRPr="00D35D91">
        <w:rPr>
          <w:sz w:val="28"/>
          <w:szCs w:val="28"/>
          <w:lang w:val="en-HK" w:eastAsia="zh-TW"/>
        </w:rPr>
        <w:t xml:space="preserve">, and </w:t>
      </w:r>
      <w:r w:rsidR="004548B6" w:rsidRPr="00D35D91">
        <w:rPr>
          <w:sz w:val="28"/>
          <w:szCs w:val="28"/>
          <w:lang w:val="en-HK" w:eastAsia="zh-TW"/>
        </w:rPr>
        <w:t>were</w:t>
      </w:r>
      <w:r w:rsidR="00254BA8" w:rsidRPr="00D35D91">
        <w:rPr>
          <w:sz w:val="28"/>
          <w:szCs w:val="28"/>
          <w:lang w:val="en-HK" w:eastAsia="zh-TW"/>
        </w:rPr>
        <w:t xml:space="preserve"> 7.3% lower than three months ago on a seasonally adjusted basis</w:t>
      </w:r>
      <w:r w:rsidRPr="00D35D91">
        <w:rPr>
          <w:sz w:val="28"/>
          <w:szCs w:val="28"/>
          <w:lang w:val="en-HK" w:eastAsia="zh-TW"/>
        </w:rPr>
        <w:t xml:space="preserve">.  Vacancies decreased in all industries from a year earlier, </w:t>
      </w:r>
      <w:r w:rsidR="004548B6" w:rsidRPr="00D35D91">
        <w:rPr>
          <w:sz w:val="28"/>
          <w:szCs w:val="28"/>
          <w:lang w:val="en-HK" w:eastAsia="zh-TW"/>
        </w:rPr>
        <w:t xml:space="preserve">notably in </w:t>
      </w:r>
      <w:r w:rsidRPr="00D35D91">
        <w:rPr>
          <w:sz w:val="28"/>
          <w:szCs w:val="28"/>
          <w:lang w:val="en-HK" w:eastAsia="zh-TW"/>
        </w:rPr>
        <w:t>the industries of t</w:t>
      </w:r>
      <w:r w:rsidRPr="00D35D91">
        <w:rPr>
          <w:rFonts w:hint="eastAsia"/>
          <w:sz w:val="28"/>
          <w:szCs w:val="28"/>
          <w:lang w:val="en-HK" w:eastAsia="zh-TW"/>
        </w:rPr>
        <w:t>ransportation, storage, postal and courier services</w:t>
      </w:r>
      <w:r w:rsidRPr="00D35D91">
        <w:rPr>
          <w:sz w:val="28"/>
          <w:szCs w:val="28"/>
          <w:lang w:val="en-HK" w:eastAsia="zh-TW"/>
        </w:rPr>
        <w:t xml:space="preserve">, human health services, </w:t>
      </w:r>
      <w:r w:rsidR="00414C14" w:rsidRPr="00D35D91">
        <w:rPr>
          <w:sz w:val="28"/>
          <w:szCs w:val="28"/>
          <w:lang w:val="en-HK" w:eastAsia="zh-TW"/>
        </w:rPr>
        <w:t>construction site</w:t>
      </w:r>
      <w:r w:rsidR="0025337E" w:rsidRPr="00D35D91">
        <w:rPr>
          <w:sz w:val="28"/>
          <w:szCs w:val="28"/>
          <w:lang w:val="en-HK" w:eastAsia="zh-TW"/>
        </w:rPr>
        <w:t>s</w:t>
      </w:r>
      <w:r w:rsidR="00414C14" w:rsidRPr="00D35D91">
        <w:rPr>
          <w:sz w:val="28"/>
          <w:szCs w:val="28"/>
          <w:lang w:val="en-HK" w:eastAsia="zh-TW"/>
        </w:rPr>
        <w:t xml:space="preserve"> (covering manual workers only), retail, and food and beverage services</w:t>
      </w:r>
      <w:r w:rsidRPr="00D35D91">
        <w:rPr>
          <w:sz w:val="28"/>
          <w:szCs w:val="28"/>
          <w:lang w:val="en-HK" w:eastAsia="zh-TW"/>
        </w:rPr>
        <w:t xml:space="preserve">.  Compared with three months ago, vacancies of most industries </w:t>
      </w:r>
      <w:r w:rsidR="00F45482" w:rsidRPr="00D35D91">
        <w:rPr>
          <w:sz w:val="28"/>
          <w:szCs w:val="28"/>
          <w:lang w:val="en-HK" w:eastAsia="zh-TW"/>
        </w:rPr>
        <w:t>saw declines</w:t>
      </w:r>
      <w:r w:rsidRPr="00D35D91">
        <w:rPr>
          <w:sz w:val="28"/>
          <w:szCs w:val="28"/>
          <w:lang w:val="en-HK" w:eastAsia="zh-TW"/>
        </w:rPr>
        <w:t>.</w:t>
      </w:r>
    </w:p>
    <w:p w14:paraId="4C1C0054" w14:textId="77777777" w:rsidR="00572D88" w:rsidRPr="00D35D91" w:rsidRDefault="00572D88" w:rsidP="00572D88">
      <w:pPr>
        <w:tabs>
          <w:tab w:val="left" w:pos="1080"/>
        </w:tabs>
        <w:overflowPunct w:val="0"/>
        <w:spacing w:line="360" w:lineRule="exact"/>
        <w:ind w:right="28"/>
        <w:jc w:val="both"/>
        <w:rPr>
          <w:sz w:val="28"/>
          <w:szCs w:val="28"/>
          <w:lang w:val="en-HK"/>
        </w:rPr>
      </w:pPr>
    </w:p>
    <w:p w14:paraId="69458615" w14:textId="25A5BDE3" w:rsidR="00572D88" w:rsidRPr="00D35D91" w:rsidRDefault="00572D88" w:rsidP="00572D88">
      <w:pPr>
        <w:tabs>
          <w:tab w:val="left" w:pos="1080"/>
        </w:tabs>
        <w:overflowPunct w:val="0"/>
        <w:spacing w:line="360" w:lineRule="exact"/>
        <w:ind w:right="28"/>
        <w:jc w:val="both"/>
        <w:rPr>
          <w:sz w:val="28"/>
          <w:szCs w:val="28"/>
        </w:rPr>
      </w:pPr>
      <w:r w:rsidRPr="00D35D91">
        <w:rPr>
          <w:sz w:val="28"/>
          <w:szCs w:val="28"/>
          <w:lang w:val="en-HK"/>
        </w:rPr>
        <w:t>5.1</w:t>
      </w:r>
      <w:r w:rsidRPr="00D35D91">
        <w:rPr>
          <w:sz w:val="28"/>
          <w:szCs w:val="28"/>
          <w:lang w:val="en-HK" w:eastAsia="zh-TW"/>
        </w:rPr>
        <w:t>3</w:t>
      </w:r>
      <w:r w:rsidRPr="00D35D91">
        <w:rPr>
          <w:sz w:val="28"/>
          <w:szCs w:val="28"/>
          <w:lang w:val="en-HK"/>
        </w:rPr>
        <w:tab/>
        <w:t xml:space="preserve">The overall manpower balance situation eased further in March.  The ratio of job vacancies per 100 unemployed persons </w:t>
      </w:r>
      <w:r w:rsidR="00F45482" w:rsidRPr="00D35D91">
        <w:rPr>
          <w:sz w:val="28"/>
          <w:szCs w:val="28"/>
          <w:lang w:val="en-HK"/>
        </w:rPr>
        <w:t xml:space="preserve">decreased </w:t>
      </w:r>
      <w:r w:rsidRPr="00D35D91">
        <w:rPr>
          <w:sz w:val="28"/>
          <w:szCs w:val="28"/>
          <w:lang w:val="en-HK"/>
        </w:rPr>
        <w:t>further to 45 in March from 5</w:t>
      </w:r>
      <w:r w:rsidR="00912D2A">
        <w:rPr>
          <w:sz w:val="28"/>
          <w:szCs w:val="28"/>
          <w:lang w:val="en-HK"/>
        </w:rPr>
        <w:t>2</w:t>
      </w:r>
      <w:r w:rsidRPr="00D35D91">
        <w:rPr>
          <w:sz w:val="28"/>
          <w:szCs w:val="28"/>
          <w:lang w:val="en-HK"/>
        </w:rPr>
        <w:t xml:space="preserve"> three months ago.  Yet, the manpower shortage situation remained evident in some sectors, including the residential care and social work services sector, the arts, entertainment and recreation</w:t>
      </w:r>
      <w:r w:rsidRPr="00D35D91" w:rsidDel="00A36882">
        <w:rPr>
          <w:sz w:val="28"/>
          <w:szCs w:val="28"/>
          <w:lang w:val="en-HK"/>
        </w:rPr>
        <w:t xml:space="preserve"> </w:t>
      </w:r>
      <w:r w:rsidRPr="00D35D91">
        <w:rPr>
          <w:sz w:val="28"/>
          <w:szCs w:val="28"/>
          <w:lang w:val="en-HK"/>
        </w:rPr>
        <w:t>sector, the real estate sector, the human health services sector, and the education sector, with their corresponding ratios staying well above 100.</w:t>
      </w:r>
    </w:p>
    <w:p w14:paraId="2B35BF3A" w14:textId="4CCE8928" w:rsidR="00572D88" w:rsidRPr="00D35D91" w:rsidRDefault="00572D88" w:rsidP="00572D88">
      <w:pPr>
        <w:tabs>
          <w:tab w:val="left" w:pos="1080"/>
        </w:tabs>
        <w:overflowPunct w:val="0"/>
        <w:spacing w:line="0" w:lineRule="atLeast"/>
        <w:ind w:right="28"/>
        <w:jc w:val="center"/>
        <w:rPr>
          <w:b/>
          <w:sz w:val="28"/>
          <w:lang w:val="en-HK"/>
        </w:rPr>
      </w:pPr>
      <w:r w:rsidRPr="00D35D91">
        <w:rPr>
          <w:b/>
          <w:sz w:val="28"/>
          <w:lang w:val="en-HK"/>
        </w:rPr>
        <w:br w:type="page"/>
      </w:r>
      <w:r w:rsidRPr="00D35D91">
        <w:rPr>
          <w:b/>
          <w:sz w:val="28"/>
          <w:lang w:val="en-HK"/>
        </w:rPr>
        <w:lastRenderedPageBreak/>
        <w:t xml:space="preserve">Table </w:t>
      </w:r>
      <w:proofErr w:type="gramStart"/>
      <w:r w:rsidRPr="00D35D91">
        <w:rPr>
          <w:b/>
          <w:sz w:val="28"/>
          <w:lang w:val="en-HK" w:eastAsia="zh-TW"/>
        </w:rPr>
        <w:t>5</w:t>
      </w:r>
      <w:r w:rsidRPr="00D35D91">
        <w:rPr>
          <w:b/>
          <w:sz w:val="28"/>
          <w:lang w:val="en-HK"/>
        </w:rPr>
        <w:t>.</w:t>
      </w:r>
      <w:r w:rsidRPr="00D35D91">
        <w:rPr>
          <w:b/>
          <w:sz w:val="28"/>
          <w:lang w:val="en-HK" w:eastAsia="zh-TW"/>
        </w:rPr>
        <w:t>8</w:t>
      </w:r>
      <w:r w:rsidRPr="00D35D91">
        <w:rPr>
          <w:b/>
          <w:sz w:val="28"/>
          <w:lang w:val="en-HK"/>
        </w:rPr>
        <w:t xml:space="preserve"> :</w:t>
      </w:r>
      <w:proofErr w:type="gramEnd"/>
      <w:r w:rsidRPr="00D35D91">
        <w:rPr>
          <w:b/>
          <w:sz w:val="28"/>
          <w:lang w:val="en-HK"/>
        </w:rPr>
        <w:t xml:space="preserve"> Vacancies by major economic sector</w:t>
      </w:r>
    </w:p>
    <w:tbl>
      <w:tblPr>
        <w:tblpPr w:leftFromText="180" w:rightFromText="180" w:vertAnchor="text" w:horzAnchor="margin" w:tblpY="200"/>
        <w:tblW w:w="9313" w:type="dxa"/>
        <w:tblLayout w:type="fixed"/>
        <w:tblLook w:val="0000" w:firstRow="0" w:lastRow="0" w:firstColumn="0" w:lastColumn="0" w:noHBand="0" w:noVBand="0"/>
      </w:tblPr>
      <w:tblGrid>
        <w:gridCol w:w="2833"/>
        <w:gridCol w:w="1079"/>
        <w:gridCol w:w="1080"/>
        <w:gridCol w:w="1080"/>
        <w:gridCol w:w="1079"/>
        <w:gridCol w:w="1080"/>
        <w:gridCol w:w="1082"/>
      </w:tblGrid>
      <w:tr w:rsidR="00572D88" w:rsidRPr="00D35D91" w14:paraId="4DD9981E" w14:textId="77777777" w:rsidTr="005139E9">
        <w:trPr>
          <w:trHeight w:hRule="exact" w:val="292"/>
        </w:trPr>
        <w:tc>
          <w:tcPr>
            <w:tcW w:w="2833" w:type="dxa"/>
            <w:shd w:val="clear" w:color="auto" w:fill="auto"/>
          </w:tcPr>
          <w:p w14:paraId="47F5E79D" w14:textId="77777777" w:rsidR="00572D88" w:rsidRPr="00D35D91" w:rsidRDefault="00572D88" w:rsidP="005139E9">
            <w:pPr>
              <w:pStyle w:val="8"/>
              <w:tabs>
                <w:tab w:val="left" w:pos="252"/>
                <w:tab w:val="left" w:pos="7470"/>
                <w:tab w:val="left" w:pos="8064"/>
              </w:tabs>
              <w:overflowPunct w:val="0"/>
              <w:snapToGrid w:val="0"/>
              <w:spacing w:line="180" w:lineRule="exact"/>
              <w:ind w:left="960"/>
              <w:rPr>
                <w:bCs/>
                <w:sz w:val="20"/>
                <w:szCs w:val="20"/>
              </w:rPr>
            </w:pPr>
          </w:p>
        </w:tc>
        <w:tc>
          <w:tcPr>
            <w:tcW w:w="5398" w:type="dxa"/>
            <w:gridSpan w:val="5"/>
            <w:vAlign w:val="center"/>
          </w:tcPr>
          <w:p w14:paraId="3FC3602E"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rPr>
            </w:pPr>
            <w:r w:rsidRPr="00D35D91">
              <w:rPr>
                <w:bCs/>
                <w:sz w:val="20"/>
                <w:u w:val="single"/>
              </w:rPr>
              <w:t>2024</w:t>
            </w:r>
          </w:p>
        </w:tc>
        <w:tc>
          <w:tcPr>
            <w:tcW w:w="1082" w:type="dxa"/>
            <w:vAlign w:val="center"/>
          </w:tcPr>
          <w:p w14:paraId="454D9F00"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u w:val="single"/>
              </w:rPr>
            </w:pPr>
            <w:r w:rsidRPr="00D35D91">
              <w:rPr>
                <w:bCs/>
                <w:sz w:val="20"/>
                <w:u w:val="single"/>
              </w:rPr>
              <w:t>2025</w:t>
            </w:r>
          </w:p>
        </w:tc>
      </w:tr>
      <w:tr w:rsidR="00572D88" w:rsidRPr="00D35D91" w14:paraId="111E4261" w14:textId="77777777" w:rsidTr="005139E9">
        <w:tc>
          <w:tcPr>
            <w:tcW w:w="2833" w:type="dxa"/>
            <w:shd w:val="clear" w:color="auto" w:fill="auto"/>
          </w:tcPr>
          <w:p w14:paraId="2FAD9DED" w14:textId="77777777" w:rsidR="00572D88" w:rsidRPr="00D35D91" w:rsidRDefault="00572D88" w:rsidP="005139E9">
            <w:pPr>
              <w:pStyle w:val="8"/>
              <w:tabs>
                <w:tab w:val="left" w:pos="252"/>
                <w:tab w:val="left" w:pos="7470"/>
                <w:tab w:val="left" w:pos="8064"/>
              </w:tabs>
              <w:overflowPunct w:val="0"/>
              <w:snapToGrid w:val="0"/>
              <w:spacing w:line="180" w:lineRule="exact"/>
              <w:ind w:left="960"/>
              <w:rPr>
                <w:bCs/>
                <w:sz w:val="20"/>
                <w:szCs w:val="20"/>
              </w:rPr>
            </w:pPr>
          </w:p>
        </w:tc>
        <w:tc>
          <w:tcPr>
            <w:tcW w:w="1079" w:type="dxa"/>
            <w:vAlign w:val="center"/>
          </w:tcPr>
          <w:p w14:paraId="32905D92"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rPr>
            </w:pPr>
            <w:r w:rsidRPr="00D35D91">
              <w:rPr>
                <w:bCs/>
                <w:sz w:val="20"/>
              </w:rPr>
              <w:t>Annual</w:t>
            </w:r>
          </w:p>
        </w:tc>
        <w:tc>
          <w:tcPr>
            <w:tcW w:w="1080" w:type="dxa"/>
            <w:vAlign w:val="center"/>
          </w:tcPr>
          <w:p w14:paraId="67628706"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rPr>
            </w:pPr>
          </w:p>
        </w:tc>
        <w:tc>
          <w:tcPr>
            <w:tcW w:w="1080" w:type="dxa"/>
          </w:tcPr>
          <w:p w14:paraId="49E2DAFA"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rPr>
            </w:pPr>
          </w:p>
        </w:tc>
        <w:tc>
          <w:tcPr>
            <w:tcW w:w="1079" w:type="dxa"/>
          </w:tcPr>
          <w:p w14:paraId="1EF794F2"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rPr>
            </w:pPr>
          </w:p>
        </w:tc>
        <w:tc>
          <w:tcPr>
            <w:tcW w:w="1080" w:type="dxa"/>
          </w:tcPr>
          <w:p w14:paraId="1B19BF83"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rPr>
            </w:pPr>
          </w:p>
        </w:tc>
        <w:tc>
          <w:tcPr>
            <w:tcW w:w="1082" w:type="dxa"/>
          </w:tcPr>
          <w:p w14:paraId="45D4D5E3"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rPr>
            </w:pPr>
          </w:p>
        </w:tc>
      </w:tr>
      <w:tr w:rsidR="00572D88" w:rsidRPr="00D35D91" w14:paraId="12793231" w14:textId="77777777" w:rsidTr="005139E9">
        <w:trPr>
          <w:trHeight w:val="251"/>
        </w:trPr>
        <w:tc>
          <w:tcPr>
            <w:tcW w:w="2833" w:type="dxa"/>
            <w:shd w:val="clear" w:color="auto" w:fill="auto"/>
          </w:tcPr>
          <w:p w14:paraId="50E53FB4" w14:textId="77777777" w:rsidR="00572D88" w:rsidRPr="00D35D91" w:rsidRDefault="00572D88" w:rsidP="005139E9">
            <w:pPr>
              <w:pStyle w:val="8"/>
              <w:tabs>
                <w:tab w:val="left" w:pos="252"/>
                <w:tab w:val="left" w:pos="7470"/>
                <w:tab w:val="left" w:pos="8064"/>
              </w:tabs>
              <w:overflowPunct w:val="0"/>
              <w:snapToGrid w:val="0"/>
              <w:spacing w:line="180" w:lineRule="exact"/>
              <w:ind w:left="960"/>
              <w:rPr>
                <w:bCs/>
                <w:sz w:val="20"/>
                <w:szCs w:val="20"/>
                <w:u w:val="single"/>
              </w:rPr>
            </w:pPr>
          </w:p>
        </w:tc>
        <w:tc>
          <w:tcPr>
            <w:tcW w:w="1079" w:type="dxa"/>
            <w:vAlign w:val="center"/>
          </w:tcPr>
          <w:p w14:paraId="05C9CCA3"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average</w:t>
            </w:r>
          </w:p>
        </w:tc>
        <w:tc>
          <w:tcPr>
            <w:tcW w:w="1080" w:type="dxa"/>
            <w:vAlign w:val="center"/>
          </w:tcPr>
          <w:p w14:paraId="29BC4070"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Mar</w:t>
            </w:r>
          </w:p>
        </w:tc>
        <w:tc>
          <w:tcPr>
            <w:tcW w:w="1080" w:type="dxa"/>
            <w:vAlign w:val="center"/>
          </w:tcPr>
          <w:p w14:paraId="3600DD82"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Jun</w:t>
            </w:r>
          </w:p>
        </w:tc>
        <w:tc>
          <w:tcPr>
            <w:tcW w:w="1079" w:type="dxa"/>
            <w:vAlign w:val="center"/>
          </w:tcPr>
          <w:p w14:paraId="5A3E8F61"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u w:val="single"/>
              </w:rPr>
            </w:pPr>
            <w:r w:rsidRPr="00D35D91">
              <w:rPr>
                <w:rFonts w:hint="cs"/>
                <w:bCs/>
                <w:sz w:val="20"/>
                <w:u w:val="single"/>
              </w:rPr>
              <w:t>Sep</w:t>
            </w:r>
          </w:p>
        </w:tc>
        <w:tc>
          <w:tcPr>
            <w:tcW w:w="1080" w:type="dxa"/>
            <w:vAlign w:val="center"/>
          </w:tcPr>
          <w:p w14:paraId="2D0F5D32"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u w:val="single"/>
              </w:rPr>
            </w:pPr>
            <w:r w:rsidRPr="00D35D91">
              <w:rPr>
                <w:rFonts w:hint="cs"/>
                <w:bCs/>
                <w:sz w:val="20"/>
                <w:u w:val="single"/>
              </w:rPr>
              <w:t>Dec</w:t>
            </w:r>
          </w:p>
        </w:tc>
        <w:tc>
          <w:tcPr>
            <w:tcW w:w="1082" w:type="dxa"/>
            <w:vAlign w:val="center"/>
          </w:tcPr>
          <w:p w14:paraId="417722A7" w14:textId="77777777" w:rsidR="00572D88" w:rsidRPr="00D35D91" w:rsidRDefault="00572D88" w:rsidP="005139E9">
            <w:pPr>
              <w:pStyle w:val="af4"/>
              <w:tabs>
                <w:tab w:val="left" w:pos="452"/>
                <w:tab w:val="decimal" w:pos="6440"/>
                <w:tab w:val="decimal" w:pos="6860"/>
              </w:tabs>
              <w:snapToGrid w:val="0"/>
              <w:spacing w:line="180" w:lineRule="exact"/>
              <w:ind w:left="-64"/>
              <w:jc w:val="right"/>
              <w:rPr>
                <w:bCs/>
                <w:sz w:val="20"/>
                <w:u w:val="single"/>
              </w:rPr>
            </w:pPr>
            <w:r w:rsidRPr="00D35D91">
              <w:rPr>
                <w:rFonts w:hint="cs"/>
                <w:bCs/>
                <w:sz w:val="20"/>
                <w:u w:val="single"/>
              </w:rPr>
              <w:t>Mar</w:t>
            </w:r>
          </w:p>
        </w:tc>
      </w:tr>
      <w:tr w:rsidR="00572D88" w:rsidRPr="00D35D91" w14:paraId="5A909C9F" w14:textId="77777777" w:rsidTr="005139E9">
        <w:trPr>
          <w:trHeight w:hRule="exact" w:val="57"/>
        </w:trPr>
        <w:tc>
          <w:tcPr>
            <w:tcW w:w="2833" w:type="dxa"/>
            <w:shd w:val="clear" w:color="auto" w:fill="auto"/>
          </w:tcPr>
          <w:p w14:paraId="4E874D41" w14:textId="77777777" w:rsidR="00572D88" w:rsidRPr="00D35D91" w:rsidRDefault="00572D88" w:rsidP="005139E9">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1079" w:type="dxa"/>
          </w:tcPr>
          <w:p w14:paraId="37AB8D15"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rPr>
            </w:pPr>
          </w:p>
        </w:tc>
        <w:tc>
          <w:tcPr>
            <w:tcW w:w="1080" w:type="dxa"/>
          </w:tcPr>
          <w:p w14:paraId="4B5029A2"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rPr>
            </w:pPr>
          </w:p>
        </w:tc>
        <w:tc>
          <w:tcPr>
            <w:tcW w:w="1080" w:type="dxa"/>
          </w:tcPr>
          <w:p w14:paraId="5D59FEDF"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rPr>
            </w:pPr>
          </w:p>
        </w:tc>
        <w:tc>
          <w:tcPr>
            <w:tcW w:w="1079" w:type="dxa"/>
          </w:tcPr>
          <w:p w14:paraId="609394BD"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rPr>
            </w:pPr>
          </w:p>
        </w:tc>
        <w:tc>
          <w:tcPr>
            <w:tcW w:w="1080" w:type="dxa"/>
          </w:tcPr>
          <w:p w14:paraId="18BE0DCD"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rPr>
            </w:pPr>
          </w:p>
        </w:tc>
        <w:tc>
          <w:tcPr>
            <w:tcW w:w="1082" w:type="dxa"/>
          </w:tcPr>
          <w:p w14:paraId="4E241D9B" w14:textId="77777777" w:rsidR="00572D88" w:rsidRPr="00D35D91" w:rsidRDefault="00572D88" w:rsidP="005139E9">
            <w:pPr>
              <w:pStyle w:val="af4"/>
              <w:tabs>
                <w:tab w:val="left" w:pos="452"/>
                <w:tab w:val="decimal" w:pos="6440"/>
                <w:tab w:val="decimal" w:pos="6860"/>
              </w:tabs>
              <w:snapToGrid w:val="0"/>
              <w:spacing w:line="180" w:lineRule="exact"/>
              <w:ind w:left="-64"/>
              <w:jc w:val="center"/>
              <w:rPr>
                <w:bCs/>
                <w:sz w:val="20"/>
              </w:rPr>
            </w:pPr>
          </w:p>
        </w:tc>
      </w:tr>
      <w:tr w:rsidR="00572D88" w:rsidRPr="00D35D91" w14:paraId="30B8EB1E" w14:textId="77777777" w:rsidTr="005139E9">
        <w:tc>
          <w:tcPr>
            <w:tcW w:w="2833" w:type="dxa"/>
            <w:shd w:val="clear" w:color="auto" w:fill="auto"/>
          </w:tcPr>
          <w:p w14:paraId="78D56D61"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Import/export trade</w:t>
            </w:r>
          </w:p>
          <w:p w14:paraId="2ED2187A"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ab/>
              <w:t xml:space="preserve">and wholesale </w:t>
            </w:r>
          </w:p>
        </w:tc>
        <w:tc>
          <w:tcPr>
            <w:tcW w:w="1079" w:type="dxa"/>
          </w:tcPr>
          <w:p w14:paraId="4D01CC13"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070</w:t>
            </w:r>
          </w:p>
          <w:p w14:paraId="58FEC0E1"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w:t>
            </w:r>
          </w:p>
        </w:tc>
        <w:tc>
          <w:tcPr>
            <w:tcW w:w="1080" w:type="dxa"/>
          </w:tcPr>
          <w:p w14:paraId="403A589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4 030</w:t>
            </w:r>
          </w:p>
          <w:p w14:paraId="1966A04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(-5.1)</w:t>
            </w:r>
          </w:p>
        </w:tc>
        <w:tc>
          <w:tcPr>
            <w:tcW w:w="1080" w:type="dxa"/>
          </w:tcPr>
          <w:p w14:paraId="111FBFC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480</w:t>
            </w:r>
          </w:p>
          <w:p w14:paraId="0A0DE68E"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(6.3)</w:t>
            </w:r>
          </w:p>
        </w:tc>
        <w:tc>
          <w:tcPr>
            <w:tcW w:w="1079" w:type="dxa"/>
          </w:tcPr>
          <w:p w14:paraId="52528936"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330</w:t>
            </w:r>
          </w:p>
          <w:p w14:paraId="4366BC3A"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(12.3)</w:t>
            </w:r>
          </w:p>
        </w:tc>
        <w:tc>
          <w:tcPr>
            <w:tcW w:w="1080" w:type="dxa"/>
          </w:tcPr>
          <w:p w14:paraId="574FCE37"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420</w:t>
            </w:r>
          </w:p>
          <w:p w14:paraId="2BA70952"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(8.7)</w:t>
            </w:r>
          </w:p>
        </w:tc>
        <w:tc>
          <w:tcPr>
            <w:tcW w:w="1082" w:type="dxa"/>
            <w:shd w:val="clear" w:color="auto" w:fill="auto"/>
          </w:tcPr>
          <w:p w14:paraId="421D5380"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990</w:t>
            </w:r>
          </w:p>
          <w:p w14:paraId="7A191EA0"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(-1.1)</w:t>
            </w:r>
          </w:p>
        </w:tc>
      </w:tr>
      <w:tr w:rsidR="004F00EF" w:rsidRPr="00D35D91" w14:paraId="71F5FC91" w14:textId="484582F7" w:rsidTr="00896CBD">
        <w:tc>
          <w:tcPr>
            <w:tcW w:w="2833" w:type="dxa"/>
            <w:shd w:val="clear" w:color="auto" w:fill="auto"/>
            <w:vAlign w:val="center"/>
          </w:tcPr>
          <w:p w14:paraId="735DBFCA" w14:textId="7F375DCB" w:rsidR="004F00EF" w:rsidRPr="00D35D91" w:rsidRDefault="004F00EF" w:rsidP="00896CB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1079" w:type="dxa"/>
          </w:tcPr>
          <w:p w14:paraId="6E93AA3B" w14:textId="0A16412A" w:rsidR="004F00EF" w:rsidRPr="00D35D91" w:rsidRDefault="004F00EF" w:rsidP="004F00EF">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31F69165" w14:textId="12CEAB06" w:rsidR="004F00EF" w:rsidRPr="00D35D91" w:rsidRDefault="004F00EF" w:rsidP="004F00EF">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5B34A230" w14:textId="1D83B297" w:rsidR="004F00EF" w:rsidRPr="00D35D91" w:rsidRDefault="004F00EF" w:rsidP="004F00EF">
            <w:pPr>
              <w:tabs>
                <w:tab w:val="left" w:pos="-108"/>
              </w:tabs>
              <w:overflowPunct w:val="0"/>
              <w:snapToGrid w:val="0"/>
              <w:spacing w:line="220" w:lineRule="exact"/>
              <w:ind w:leftChars="-46" w:left="-10" w:hangingChars="50" w:hanging="100"/>
              <w:jc w:val="right"/>
              <w:rPr>
                <w:bCs/>
                <w:sz w:val="20"/>
                <w:szCs w:val="20"/>
              </w:rPr>
            </w:pPr>
          </w:p>
        </w:tc>
        <w:tc>
          <w:tcPr>
            <w:tcW w:w="1079" w:type="dxa"/>
          </w:tcPr>
          <w:p w14:paraId="0D3EE4C1" w14:textId="6067012D" w:rsidR="004F00EF" w:rsidRPr="00D35D91" w:rsidRDefault="004F00EF" w:rsidP="004F00EF">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40DA875F" w14:textId="6AA50FA2" w:rsidR="004F00EF" w:rsidRPr="00D35D91" w:rsidRDefault="004F00EF" w:rsidP="004F00EF">
            <w:pPr>
              <w:tabs>
                <w:tab w:val="left" w:pos="-108"/>
              </w:tabs>
              <w:overflowPunct w:val="0"/>
              <w:snapToGrid w:val="0"/>
              <w:spacing w:line="220" w:lineRule="exact"/>
              <w:ind w:leftChars="-46" w:left="-10" w:hangingChars="50" w:hanging="100"/>
              <w:jc w:val="right"/>
              <w:rPr>
                <w:bCs/>
                <w:sz w:val="20"/>
                <w:szCs w:val="20"/>
              </w:rPr>
            </w:pPr>
          </w:p>
        </w:tc>
        <w:tc>
          <w:tcPr>
            <w:tcW w:w="1082" w:type="dxa"/>
            <w:shd w:val="clear" w:color="auto" w:fill="auto"/>
          </w:tcPr>
          <w:p w14:paraId="1A881763" w14:textId="5955B675" w:rsidR="004F00EF" w:rsidRPr="00D35D91" w:rsidRDefault="004F00EF" w:rsidP="004F00EF">
            <w:pPr>
              <w:tabs>
                <w:tab w:val="left" w:pos="-108"/>
              </w:tabs>
              <w:overflowPunct w:val="0"/>
              <w:snapToGrid w:val="0"/>
              <w:spacing w:line="220" w:lineRule="exact"/>
              <w:ind w:leftChars="-46" w:left="-10" w:hangingChars="50" w:hanging="100"/>
              <w:jc w:val="right"/>
              <w:rPr>
                <w:bCs/>
                <w:sz w:val="20"/>
                <w:szCs w:val="20"/>
              </w:rPr>
            </w:pPr>
          </w:p>
        </w:tc>
      </w:tr>
      <w:tr w:rsidR="004F00EF" w:rsidRPr="00D35D91" w14:paraId="5055A94B" w14:textId="56DE9B2B" w:rsidTr="005139E9">
        <w:tc>
          <w:tcPr>
            <w:tcW w:w="2833" w:type="dxa"/>
            <w:shd w:val="clear" w:color="auto" w:fill="auto"/>
          </w:tcPr>
          <w:p w14:paraId="0E2DF00A" w14:textId="49C26C12" w:rsidR="004F00EF" w:rsidRPr="00D35D91" w:rsidRDefault="004F00EF" w:rsidP="00896CB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sz w:val="20"/>
                <w:szCs w:val="20"/>
              </w:rPr>
            </w:pPr>
            <w:r w:rsidRPr="00D35D91">
              <w:rPr>
                <w:bCs/>
                <w:i/>
                <w:sz w:val="20"/>
                <w:szCs w:val="20"/>
              </w:rPr>
              <w:t>Import and export trade</w:t>
            </w:r>
          </w:p>
        </w:tc>
        <w:tc>
          <w:tcPr>
            <w:tcW w:w="1079" w:type="dxa"/>
          </w:tcPr>
          <w:p w14:paraId="027867B9" w14:textId="50161798" w:rsidR="004F00EF"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 xml:space="preserve">3 </w:t>
            </w:r>
            <w:r w:rsidR="00DA4A88" w:rsidRPr="00D35D91">
              <w:rPr>
                <w:bCs/>
                <w:i/>
                <w:iCs/>
                <w:sz w:val="20"/>
                <w:szCs w:val="20"/>
              </w:rPr>
              <w:t>51</w:t>
            </w:r>
            <w:r w:rsidRPr="00D35D91">
              <w:rPr>
                <w:bCs/>
                <w:i/>
                <w:iCs/>
                <w:sz w:val="20"/>
                <w:szCs w:val="20"/>
              </w:rPr>
              <w:t>0</w:t>
            </w:r>
          </w:p>
          <w:p w14:paraId="135E67AF" w14:textId="1D5E78EA" w:rsidR="006A64EC"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(7.1)</w:t>
            </w:r>
          </w:p>
        </w:tc>
        <w:tc>
          <w:tcPr>
            <w:tcW w:w="1080" w:type="dxa"/>
          </w:tcPr>
          <w:p w14:paraId="78E476F8" w14:textId="5D1B2119" w:rsidR="004F00EF"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 xml:space="preserve">3 </w:t>
            </w:r>
            <w:r w:rsidR="00DA4A88" w:rsidRPr="00D35D91">
              <w:rPr>
                <w:bCs/>
                <w:i/>
                <w:iCs/>
                <w:sz w:val="20"/>
                <w:szCs w:val="20"/>
              </w:rPr>
              <w:t>49</w:t>
            </w:r>
            <w:r w:rsidRPr="00D35D91">
              <w:rPr>
                <w:bCs/>
                <w:i/>
                <w:iCs/>
                <w:sz w:val="20"/>
                <w:szCs w:val="20"/>
              </w:rPr>
              <w:t>0</w:t>
            </w:r>
          </w:p>
          <w:p w14:paraId="27BC52F5" w14:textId="2B4E23EB" w:rsidR="006A64EC"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(-1.9)</w:t>
            </w:r>
          </w:p>
        </w:tc>
        <w:tc>
          <w:tcPr>
            <w:tcW w:w="1080" w:type="dxa"/>
          </w:tcPr>
          <w:p w14:paraId="451E96CE" w14:textId="6B7B0EB3" w:rsidR="004F00EF"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3 900</w:t>
            </w:r>
          </w:p>
          <w:p w14:paraId="7EC7452F" w14:textId="0FED5888" w:rsidR="006A64EC"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(8.4)</w:t>
            </w:r>
          </w:p>
        </w:tc>
        <w:tc>
          <w:tcPr>
            <w:tcW w:w="1079" w:type="dxa"/>
          </w:tcPr>
          <w:p w14:paraId="279CA74D" w14:textId="77D073AE" w:rsidR="004F00EF"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 xml:space="preserve">3 </w:t>
            </w:r>
            <w:r w:rsidR="00DA4A88" w:rsidRPr="00D35D91">
              <w:rPr>
                <w:bCs/>
                <w:i/>
                <w:iCs/>
                <w:sz w:val="20"/>
                <w:szCs w:val="20"/>
              </w:rPr>
              <w:t>59</w:t>
            </w:r>
            <w:r w:rsidRPr="00D35D91">
              <w:rPr>
                <w:bCs/>
                <w:i/>
                <w:iCs/>
                <w:sz w:val="20"/>
                <w:szCs w:val="20"/>
              </w:rPr>
              <w:t>0</w:t>
            </w:r>
          </w:p>
          <w:p w14:paraId="3DB62784" w14:textId="07AC7D89" w:rsidR="006A64EC"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(8.7)</w:t>
            </w:r>
          </w:p>
        </w:tc>
        <w:tc>
          <w:tcPr>
            <w:tcW w:w="1080" w:type="dxa"/>
          </w:tcPr>
          <w:p w14:paraId="4BBE78B9" w14:textId="3D5EAD38" w:rsidR="004F00EF"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 xml:space="preserve">3 </w:t>
            </w:r>
            <w:r w:rsidR="00DA4A88" w:rsidRPr="00D35D91">
              <w:rPr>
                <w:bCs/>
                <w:i/>
                <w:iCs/>
                <w:sz w:val="20"/>
                <w:szCs w:val="20"/>
              </w:rPr>
              <w:t>08</w:t>
            </w:r>
            <w:r w:rsidRPr="00D35D91">
              <w:rPr>
                <w:bCs/>
                <w:i/>
                <w:iCs/>
                <w:sz w:val="20"/>
                <w:szCs w:val="20"/>
              </w:rPr>
              <w:t>0</w:t>
            </w:r>
          </w:p>
          <w:p w14:paraId="1016CE25" w14:textId="3F9E484D" w:rsidR="006A64EC"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(15.1)</w:t>
            </w:r>
          </w:p>
        </w:tc>
        <w:tc>
          <w:tcPr>
            <w:tcW w:w="1082" w:type="dxa"/>
            <w:shd w:val="clear" w:color="auto" w:fill="auto"/>
          </w:tcPr>
          <w:p w14:paraId="571DD848" w14:textId="5BE91BE5" w:rsidR="004F00EF"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3 4</w:t>
            </w:r>
            <w:r w:rsidR="00DA4A88" w:rsidRPr="00D35D91">
              <w:rPr>
                <w:bCs/>
                <w:i/>
                <w:iCs/>
                <w:sz w:val="20"/>
                <w:szCs w:val="20"/>
              </w:rPr>
              <w:t>4</w:t>
            </w:r>
            <w:r w:rsidRPr="00D35D91">
              <w:rPr>
                <w:bCs/>
                <w:i/>
                <w:iCs/>
                <w:sz w:val="20"/>
                <w:szCs w:val="20"/>
              </w:rPr>
              <w:t>0</w:t>
            </w:r>
          </w:p>
          <w:p w14:paraId="55EF1717" w14:textId="67D7A4EA" w:rsidR="006A64EC" w:rsidRPr="00D35D91" w:rsidRDefault="006A64EC" w:rsidP="004F00EF">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(-1.3)</w:t>
            </w:r>
          </w:p>
        </w:tc>
      </w:tr>
      <w:tr w:rsidR="00572D88" w:rsidRPr="00D35D91" w14:paraId="381BA910" w14:textId="77777777" w:rsidTr="005139E9">
        <w:trPr>
          <w:trHeight w:hRule="exact" w:val="57"/>
        </w:trPr>
        <w:tc>
          <w:tcPr>
            <w:tcW w:w="2833" w:type="dxa"/>
            <w:shd w:val="clear" w:color="auto" w:fill="auto"/>
            <w:vAlign w:val="center"/>
          </w:tcPr>
          <w:p w14:paraId="4120B5A4"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1079" w:type="dxa"/>
          </w:tcPr>
          <w:p w14:paraId="1EE522F5"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577AC454"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1BCAB49E"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79" w:type="dxa"/>
          </w:tcPr>
          <w:p w14:paraId="4A7FCCAB"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23DB899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2" w:type="dxa"/>
            <w:shd w:val="clear" w:color="auto" w:fill="auto"/>
          </w:tcPr>
          <w:p w14:paraId="383A8561"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r>
      <w:tr w:rsidR="00572D88" w:rsidRPr="00D35D91" w14:paraId="4B9B805E" w14:textId="77777777" w:rsidTr="005139E9">
        <w:tc>
          <w:tcPr>
            <w:tcW w:w="2833" w:type="dxa"/>
            <w:shd w:val="clear" w:color="auto" w:fill="auto"/>
          </w:tcPr>
          <w:p w14:paraId="1831A7F3"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Retail</w:t>
            </w:r>
          </w:p>
        </w:tc>
        <w:tc>
          <w:tcPr>
            <w:tcW w:w="1079" w:type="dxa"/>
          </w:tcPr>
          <w:p w14:paraId="4404E6A6"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230</w:t>
            </w:r>
          </w:p>
          <w:p w14:paraId="0B115230"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(-30.5)</w:t>
            </w:r>
          </w:p>
        </w:tc>
        <w:tc>
          <w:tcPr>
            <w:tcW w:w="1080" w:type="dxa"/>
          </w:tcPr>
          <w:p w14:paraId="328AB3C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4 720</w:t>
            </w:r>
          </w:p>
          <w:p w14:paraId="0E1FF047"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(-26.3)</w:t>
            </w:r>
          </w:p>
        </w:tc>
        <w:tc>
          <w:tcPr>
            <w:tcW w:w="1080" w:type="dxa"/>
          </w:tcPr>
          <w:p w14:paraId="7A51877E"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940</w:t>
            </w:r>
          </w:p>
          <w:p w14:paraId="24C7D35A"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(-40.2)</w:t>
            </w:r>
          </w:p>
        </w:tc>
        <w:tc>
          <w:tcPr>
            <w:tcW w:w="1079" w:type="dxa"/>
          </w:tcPr>
          <w:p w14:paraId="2103F0CC"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460</w:t>
            </w:r>
          </w:p>
          <w:p w14:paraId="2F39986E"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(-24.5)</w:t>
            </w:r>
          </w:p>
        </w:tc>
        <w:tc>
          <w:tcPr>
            <w:tcW w:w="1080" w:type="dxa"/>
          </w:tcPr>
          <w:p w14:paraId="4F997107"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810</w:t>
            </w:r>
          </w:p>
          <w:p w14:paraId="4C91F4CE"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(-30.0)</w:t>
            </w:r>
          </w:p>
        </w:tc>
        <w:tc>
          <w:tcPr>
            <w:tcW w:w="1082" w:type="dxa"/>
            <w:shd w:val="clear" w:color="auto" w:fill="auto"/>
          </w:tcPr>
          <w:p w14:paraId="166965D2"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730</w:t>
            </w:r>
          </w:p>
          <w:p w14:paraId="6473DAB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(-20.9)</w:t>
            </w:r>
          </w:p>
        </w:tc>
      </w:tr>
      <w:tr w:rsidR="00572D88" w:rsidRPr="00D35D91" w14:paraId="7102EF8A" w14:textId="77777777" w:rsidTr="005139E9">
        <w:trPr>
          <w:trHeight w:hRule="exact" w:val="57"/>
        </w:trPr>
        <w:tc>
          <w:tcPr>
            <w:tcW w:w="2833" w:type="dxa"/>
            <w:shd w:val="clear" w:color="auto" w:fill="auto"/>
          </w:tcPr>
          <w:p w14:paraId="27986BB8"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1D6935F5"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6847AFC0"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212E37FC" w14:textId="77777777" w:rsidR="00572D88" w:rsidRPr="00D35D91" w:rsidRDefault="00572D88" w:rsidP="005139E9">
            <w:pPr>
              <w:tabs>
                <w:tab w:val="decimal" w:pos="384"/>
              </w:tabs>
              <w:overflowPunct w:val="0"/>
              <w:snapToGrid w:val="0"/>
              <w:spacing w:line="180" w:lineRule="exact"/>
              <w:ind w:right="400"/>
              <w:rPr>
                <w:bCs/>
                <w:sz w:val="20"/>
                <w:szCs w:val="20"/>
              </w:rPr>
            </w:pPr>
          </w:p>
        </w:tc>
        <w:tc>
          <w:tcPr>
            <w:tcW w:w="1079" w:type="dxa"/>
          </w:tcPr>
          <w:p w14:paraId="05269338"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33EA8890"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2" w:type="dxa"/>
            <w:shd w:val="clear" w:color="auto" w:fill="auto"/>
          </w:tcPr>
          <w:p w14:paraId="4785BF26"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r>
      <w:tr w:rsidR="00572D88" w:rsidRPr="00D35D91" w14:paraId="6937AA3C" w14:textId="77777777" w:rsidTr="005139E9">
        <w:tc>
          <w:tcPr>
            <w:tcW w:w="2833" w:type="dxa"/>
            <w:shd w:val="clear" w:color="auto" w:fill="auto"/>
          </w:tcPr>
          <w:p w14:paraId="18AC8010"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Accommodation services</w:t>
            </w:r>
          </w:p>
        </w:tc>
        <w:tc>
          <w:tcPr>
            <w:tcW w:w="1079" w:type="dxa"/>
          </w:tcPr>
          <w:p w14:paraId="2CB9B444"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eastAsia"/>
                <w:bCs/>
                <w:sz w:val="20"/>
                <w:szCs w:val="20"/>
              </w:rPr>
              <w:t xml:space="preserve">1 </w:t>
            </w:r>
            <w:r w:rsidRPr="00D35D91">
              <w:rPr>
                <w:bCs/>
                <w:sz w:val="20"/>
                <w:szCs w:val="20"/>
              </w:rPr>
              <w:t>470</w:t>
            </w:r>
          </w:p>
          <w:p w14:paraId="6B454EF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(-42.7)</w:t>
            </w:r>
          </w:p>
        </w:tc>
        <w:tc>
          <w:tcPr>
            <w:tcW w:w="1080" w:type="dxa"/>
          </w:tcPr>
          <w:p w14:paraId="5CF4729D" w14:textId="77777777" w:rsidR="00572D88" w:rsidRPr="00D35D91" w:rsidRDefault="00572D88" w:rsidP="005139E9">
            <w:pPr>
              <w:tabs>
                <w:tab w:val="decimal" w:pos="384"/>
              </w:tabs>
              <w:overflowPunct w:val="0"/>
              <w:spacing w:line="220" w:lineRule="exact"/>
              <w:ind w:left="-62"/>
              <w:jc w:val="right"/>
              <w:rPr>
                <w:bCs/>
                <w:sz w:val="20"/>
                <w:szCs w:val="20"/>
                <w:lang w:eastAsia="zh-TW"/>
              </w:rPr>
            </w:pPr>
            <w:r w:rsidRPr="00D35D91">
              <w:rPr>
                <w:bCs/>
                <w:sz w:val="20"/>
                <w:szCs w:val="20"/>
                <w:lang w:eastAsia="zh-TW"/>
              </w:rPr>
              <w:t>2 100</w:t>
            </w:r>
          </w:p>
          <w:p w14:paraId="28DDD31E" w14:textId="77777777" w:rsidR="00572D88" w:rsidRPr="00D35D91" w:rsidRDefault="00572D88" w:rsidP="005139E9">
            <w:pPr>
              <w:tabs>
                <w:tab w:val="decimal" w:pos="384"/>
              </w:tabs>
              <w:overflowPunct w:val="0"/>
              <w:spacing w:line="220" w:lineRule="exact"/>
              <w:ind w:left="-62"/>
              <w:jc w:val="right"/>
              <w:rPr>
                <w:bCs/>
                <w:sz w:val="20"/>
                <w:szCs w:val="20"/>
                <w:lang w:eastAsia="zh-TW"/>
              </w:rPr>
            </w:pPr>
            <w:r w:rsidRPr="00D35D91">
              <w:rPr>
                <w:bCs/>
                <w:sz w:val="20"/>
                <w:szCs w:val="20"/>
                <w:lang w:eastAsia="zh-TW"/>
              </w:rPr>
              <w:t>(-25.6)</w:t>
            </w:r>
          </w:p>
        </w:tc>
        <w:tc>
          <w:tcPr>
            <w:tcW w:w="1080" w:type="dxa"/>
          </w:tcPr>
          <w:p w14:paraId="60F8F6D2"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580</w:t>
            </w:r>
          </w:p>
          <w:p w14:paraId="4A21B6B9" w14:textId="77777777" w:rsidR="00572D88" w:rsidRPr="00D35D91" w:rsidRDefault="00572D88" w:rsidP="005139E9">
            <w:pPr>
              <w:tabs>
                <w:tab w:val="decimal" w:pos="384"/>
              </w:tabs>
              <w:overflowPunct w:val="0"/>
              <w:spacing w:line="220" w:lineRule="exact"/>
              <w:ind w:left="-62"/>
              <w:jc w:val="right"/>
              <w:rPr>
                <w:bCs/>
                <w:sz w:val="20"/>
                <w:szCs w:val="20"/>
                <w:lang w:eastAsia="zh-TW"/>
              </w:rPr>
            </w:pPr>
            <w:r w:rsidRPr="00D35D91">
              <w:rPr>
                <w:bCs/>
                <w:sz w:val="20"/>
                <w:szCs w:val="20"/>
              </w:rPr>
              <w:t>(-39.8)</w:t>
            </w:r>
          </w:p>
        </w:tc>
        <w:tc>
          <w:tcPr>
            <w:tcW w:w="1079" w:type="dxa"/>
          </w:tcPr>
          <w:p w14:paraId="0A6BA848"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220</w:t>
            </w:r>
          </w:p>
          <w:p w14:paraId="5F239A2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(-52.1)</w:t>
            </w:r>
          </w:p>
        </w:tc>
        <w:tc>
          <w:tcPr>
            <w:tcW w:w="1080" w:type="dxa"/>
          </w:tcPr>
          <w:p w14:paraId="73DE0616"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000</w:t>
            </w:r>
          </w:p>
          <w:p w14:paraId="279C691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(-56.5)</w:t>
            </w:r>
          </w:p>
        </w:tc>
        <w:tc>
          <w:tcPr>
            <w:tcW w:w="1082" w:type="dxa"/>
            <w:shd w:val="clear" w:color="auto" w:fill="auto"/>
          </w:tcPr>
          <w:p w14:paraId="36793F66"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980</w:t>
            </w:r>
          </w:p>
          <w:p w14:paraId="6481F8EE"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(-53.4)</w:t>
            </w:r>
          </w:p>
        </w:tc>
      </w:tr>
      <w:tr w:rsidR="00572D88" w:rsidRPr="00D35D91" w14:paraId="63290DA1" w14:textId="77777777" w:rsidTr="005139E9">
        <w:trPr>
          <w:trHeight w:hRule="exact" w:val="57"/>
        </w:trPr>
        <w:tc>
          <w:tcPr>
            <w:tcW w:w="2833" w:type="dxa"/>
            <w:shd w:val="clear" w:color="auto" w:fill="auto"/>
          </w:tcPr>
          <w:p w14:paraId="178AAF98"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3E7F0DF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2B48B6D2"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1F9A5F32"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79" w:type="dxa"/>
          </w:tcPr>
          <w:p w14:paraId="0042D0E4"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1E54787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2" w:type="dxa"/>
            <w:shd w:val="clear" w:color="auto" w:fill="auto"/>
          </w:tcPr>
          <w:p w14:paraId="299F666C"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r>
      <w:tr w:rsidR="00572D88" w:rsidRPr="00D35D91" w14:paraId="6DF66441" w14:textId="77777777" w:rsidTr="005139E9">
        <w:tc>
          <w:tcPr>
            <w:tcW w:w="2833" w:type="dxa"/>
            <w:shd w:val="clear" w:color="auto" w:fill="auto"/>
          </w:tcPr>
          <w:p w14:paraId="38FCD5DF"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Food and beverage services</w:t>
            </w:r>
          </w:p>
        </w:tc>
        <w:tc>
          <w:tcPr>
            <w:tcW w:w="1079" w:type="dxa"/>
          </w:tcPr>
          <w:p w14:paraId="56A59391"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630</w:t>
            </w:r>
          </w:p>
          <w:p w14:paraId="291B0D6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(-6.8)</w:t>
            </w:r>
          </w:p>
        </w:tc>
        <w:tc>
          <w:tcPr>
            <w:tcW w:w="1080" w:type="dxa"/>
          </w:tcPr>
          <w:p w14:paraId="0DDEC9B8"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5 930</w:t>
            </w:r>
          </w:p>
          <w:p w14:paraId="36ED5762"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(2.2)</w:t>
            </w:r>
          </w:p>
        </w:tc>
        <w:tc>
          <w:tcPr>
            <w:tcW w:w="1080" w:type="dxa"/>
          </w:tcPr>
          <w:p w14:paraId="4A3E25A4"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680</w:t>
            </w:r>
          </w:p>
          <w:p w14:paraId="4D36D2A7"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(-6.2)</w:t>
            </w:r>
          </w:p>
        </w:tc>
        <w:tc>
          <w:tcPr>
            <w:tcW w:w="1079" w:type="dxa"/>
          </w:tcPr>
          <w:p w14:paraId="4B3C34D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440</w:t>
            </w:r>
          </w:p>
          <w:p w14:paraId="5FC43D0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(-12.6)</w:t>
            </w:r>
          </w:p>
        </w:tc>
        <w:tc>
          <w:tcPr>
            <w:tcW w:w="1080" w:type="dxa"/>
          </w:tcPr>
          <w:p w14:paraId="0666FBDC"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480</w:t>
            </w:r>
          </w:p>
          <w:p w14:paraId="37D8DC1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(-10.2)</w:t>
            </w:r>
          </w:p>
        </w:tc>
        <w:tc>
          <w:tcPr>
            <w:tcW w:w="1082" w:type="dxa"/>
            <w:shd w:val="clear" w:color="auto" w:fill="auto"/>
          </w:tcPr>
          <w:p w14:paraId="158169C1"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w:t>
            </w:r>
            <w:r w:rsidRPr="00D35D91">
              <w:rPr>
                <w:rFonts w:hint="cs"/>
                <w:bCs/>
                <w:sz w:val="20"/>
                <w:szCs w:val="20"/>
              </w:rPr>
              <w:t xml:space="preserve"> </w:t>
            </w:r>
            <w:r w:rsidRPr="00D35D91">
              <w:rPr>
                <w:bCs/>
                <w:sz w:val="20"/>
                <w:szCs w:val="20"/>
              </w:rPr>
              <w:t>860</w:t>
            </w:r>
          </w:p>
          <w:p w14:paraId="20C2D872"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(-18.0)</w:t>
            </w:r>
          </w:p>
        </w:tc>
      </w:tr>
      <w:tr w:rsidR="00572D88" w:rsidRPr="00D35D91" w14:paraId="695F24B2" w14:textId="77777777" w:rsidTr="005139E9">
        <w:trPr>
          <w:trHeight w:hRule="exact" w:val="57"/>
        </w:trPr>
        <w:tc>
          <w:tcPr>
            <w:tcW w:w="2833" w:type="dxa"/>
            <w:shd w:val="clear" w:color="auto" w:fill="auto"/>
            <w:vAlign w:val="center"/>
          </w:tcPr>
          <w:p w14:paraId="2070FF76"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1079" w:type="dxa"/>
          </w:tcPr>
          <w:p w14:paraId="2A05106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1F543F81"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7E14EEC8"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79" w:type="dxa"/>
          </w:tcPr>
          <w:p w14:paraId="04197455"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5F909627"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2" w:type="dxa"/>
            <w:shd w:val="clear" w:color="auto" w:fill="auto"/>
          </w:tcPr>
          <w:p w14:paraId="48DD35A0"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r>
      <w:tr w:rsidR="00572D88" w:rsidRPr="00D35D91" w14:paraId="4CF34393" w14:textId="77777777" w:rsidTr="005139E9">
        <w:tc>
          <w:tcPr>
            <w:tcW w:w="2833" w:type="dxa"/>
            <w:shd w:val="clear" w:color="auto" w:fill="auto"/>
          </w:tcPr>
          <w:p w14:paraId="020FBE3F"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 xml:space="preserve">Transportation, </w:t>
            </w:r>
            <w:proofErr w:type="gramStart"/>
            <w:r w:rsidRPr="00D35D91">
              <w:rPr>
                <w:bCs/>
                <w:sz w:val="20"/>
                <w:szCs w:val="20"/>
              </w:rPr>
              <w:t xml:space="preserve">storage,   </w:t>
            </w:r>
            <w:proofErr w:type="gramEnd"/>
            <w:r w:rsidRPr="00D35D91">
              <w:rPr>
                <w:bCs/>
                <w:sz w:val="20"/>
                <w:szCs w:val="20"/>
              </w:rPr>
              <w:t xml:space="preserve">  postal and courier services</w:t>
            </w:r>
          </w:p>
        </w:tc>
        <w:tc>
          <w:tcPr>
            <w:tcW w:w="1079" w:type="dxa"/>
          </w:tcPr>
          <w:p w14:paraId="31023AD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6 </w:t>
            </w:r>
            <w:r w:rsidRPr="00D35D91">
              <w:rPr>
                <w:bCs/>
                <w:sz w:val="20"/>
                <w:szCs w:val="20"/>
              </w:rPr>
              <w:t>390</w:t>
            </w:r>
          </w:p>
          <w:p w14:paraId="3D986702"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(-4.1)</w:t>
            </w:r>
          </w:p>
        </w:tc>
        <w:tc>
          <w:tcPr>
            <w:tcW w:w="1080" w:type="dxa"/>
          </w:tcPr>
          <w:p w14:paraId="1AB48FD8"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8 820</w:t>
            </w:r>
          </w:p>
          <w:p w14:paraId="1BFF1C53"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(18.5)</w:t>
            </w:r>
          </w:p>
        </w:tc>
        <w:tc>
          <w:tcPr>
            <w:tcW w:w="1080" w:type="dxa"/>
          </w:tcPr>
          <w:p w14:paraId="24EE613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7 </w:t>
            </w:r>
            <w:r w:rsidRPr="00D35D91">
              <w:rPr>
                <w:bCs/>
                <w:sz w:val="20"/>
                <w:szCs w:val="20"/>
              </w:rPr>
              <w:t>640</w:t>
            </w:r>
          </w:p>
          <w:p w14:paraId="681526C4"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(8.7)</w:t>
            </w:r>
          </w:p>
        </w:tc>
        <w:tc>
          <w:tcPr>
            <w:tcW w:w="1079" w:type="dxa"/>
          </w:tcPr>
          <w:p w14:paraId="0E7D2398"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040</w:t>
            </w:r>
          </w:p>
          <w:p w14:paraId="71CB3164"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(-26.4)</w:t>
            </w:r>
          </w:p>
        </w:tc>
        <w:tc>
          <w:tcPr>
            <w:tcW w:w="1080" w:type="dxa"/>
          </w:tcPr>
          <w:p w14:paraId="1B32CBDB"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080</w:t>
            </w:r>
          </w:p>
          <w:p w14:paraId="06C3543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(-24.0)</w:t>
            </w:r>
          </w:p>
        </w:tc>
        <w:tc>
          <w:tcPr>
            <w:tcW w:w="1082" w:type="dxa"/>
            <w:shd w:val="clear" w:color="auto" w:fill="auto"/>
          </w:tcPr>
          <w:p w14:paraId="0E82C303"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w:t>
            </w:r>
            <w:r w:rsidRPr="00D35D91">
              <w:rPr>
                <w:rFonts w:hint="cs"/>
                <w:bCs/>
                <w:sz w:val="20"/>
                <w:szCs w:val="20"/>
              </w:rPr>
              <w:t xml:space="preserve"> </w:t>
            </w:r>
            <w:r w:rsidRPr="00D35D91">
              <w:rPr>
                <w:bCs/>
                <w:sz w:val="20"/>
                <w:szCs w:val="20"/>
              </w:rPr>
              <w:t>740</w:t>
            </w:r>
          </w:p>
          <w:p w14:paraId="497FF553"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(-57.6)</w:t>
            </w:r>
          </w:p>
        </w:tc>
      </w:tr>
      <w:tr w:rsidR="00572D88" w:rsidRPr="00D35D91" w14:paraId="70FACA12" w14:textId="77777777" w:rsidTr="005139E9">
        <w:trPr>
          <w:trHeight w:hRule="exact" w:val="57"/>
        </w:trPr>
        <w:tc>
          <w:tcPr>
            <w:tcW w:w="2833" w:type="dxa"/>
            <w:shd w:val="clear" w:color="auto" w:fill="auto"/>
          </w:tcPr>
          <w:p w14:paraId="2B7430C0"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237F0121"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5A5B1E7C"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74AD7088"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79" w:type="dxa"/>
          </w:tcPr>
          <w:p w14:paraId="3CC30A6A"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21736BD6"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2" w:type="dxa"/>
            <w:shd w:val="clear" w:color="auto" w:fill="auto"/>
          </w:tcPr>
          <w:p w14:paraId="63FCB6B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r>
      <w:tr w:rsidR="00572D88" w:rsidRPr="00D35D91" w14:paraId="071E6CD2" w14:textId="77777777" w:rsidTr="005139E9">
        <w:tc>
          <w:tcPr>
            <w:tcW w:w="2833" w:type="dxa"/>
            <w:shd w:val="clear" w:color="auto" w:fill="auto"/>
          </w:tcPr>
          <w:p w14:paraId="6026FFD6"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Information and communications</w:t>
            </w:r>
          </w:p>
        </w:tc>
        <w:tc>
          <w:tcPr>
            <w:tcW w:w="1079" w:type="dxa"/>
          </w:tcPr>
          <w:p w14:paraId="533192C7"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660</w:t>
            </w:r>
          </w:p>
          <w:p w14:paraId="2FD8B48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(-8.5)</w:t>
            </w:r>
          </w:p>
        </w:tc>
        <w:tc>
          <w:tcPr>
            <w:tcW w:w="1080" w:type="dxa"/>
          </w:tcPr>
          <w:p w14:paraId="2793AABE"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3 100</w:t>
            </w:r>
          </w:p>
          <w:p w14:paraId="6709F7DD"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(2.5)</w:t>
            </w:r>
          </w:p>
        </w:tc>
        <w:tc>
          <w:tcPr>
            <w:tcW w:w="1080" w:type="dxa"/>
          </w:tcPr>
          <w:p w14:paraId="0476C603"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040</w:t>
            </w:r>
          </w:p>
          <w:p w14:paraId="5B9703B5"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(0.1)</w:t>
            </w:r>
          </w:p>
        </w:tc>
        <w:tc>
          <w:tcPr>
            <w:tcW w:w="1079" w:type="dxa"/>
          </w:tcPr>
          <w:p w14:paraId="4B760D72"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350</w:t>
            </w:r>
          </w:p>
          <w:p w14:paraId="0AEEAE53"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(-17.7)</w:t>
            </w:r>
          </w:p>
        </w:tc>
        <w:tc>
          <w:tcPr>
            <w:tcW w:w="1080" w:type="dxa"/>
          </w:tcPr>
          <w:p w14:paraId="01A26CD0"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140</w:t>
            </w:r>
          </w:p>
          <w:p w14:paraId="4F35260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(-20.7)</w:t>
            </w:r>
          </w:p>
        </w:tc>
        <w:tc>
          <w:tcPr>
            <w:tcW w:w="1082" w:type="dxa"/>
            <w:shd w:val="clear" w:color="auto" w:fill="auto"/>
          </w:tcPr>
          <w:p w14:paraId="4501AD4C"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430</w:t>
            </w:r>
          </w:p>
          <w:p w14:paraId="6C62031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(-21.5)</w:t>
            </w:r>
          </w:p>
        </w:tc>
      </w:tr>
      <w:tr w:rsidR="00572D88" w:rsidRPr="00D35D91" w14:paraId="1C04802D" w14:textId="77777777" w:rsidTr="005139E9">
        <w:trPr>
          <w:trHeight w:hRule="exact" w:val="57"/>
        </w:trPr>
        <w:tc>
          <w:tcPr>
            <w:tcW w:w="2833" w:type="dxa"/>
            <w:shd w:val="clear" w:color="auto" w:fill="auto"/>
          </w:tcPr>
          <w:p w14:paraId="35415C60"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2781AF89"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3537DA62"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3AC1C39C"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79" w:type="dxa"/>
          </w:tcPr>
          <w:p w14:paraId="367A01A1"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0" w:type="dxa"/>
          </w:tcPr>
          <w:p w14:paraId="019D3BAF"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c>
          <w:tcPr>
            <w:tcW w:w="1082" w:type="dxa"/>
            <w:shd w:val="clear" w:color="auto" w:fill="auto"/>
          </w:tcPr>
          <w:p w14:paraId="080752EA"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p>
        </w:tc>
      </w:tr>
      <w:tr w:rsidR="00572D88" w:rsidRPr="00D35D91" w14:paraId="7DEE99DE" w14:textId="77777777" w:rsidTr="005139E9">
        <w:tc>
          <w:tcPr>
            <w:tcW w:w="2833" w:type="dxa"/>
            <w:shd w:val="clear" w:color="auto" w:fill="auto"/>
          </w:tcPr>
          <w:p w14:paraId="73B600EB"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Financing, insurance, real estate, professional and business services</w:t>
            </w:r>
          </w:p>
        </w:tc>
        <w:tc>
          <w:tcPr>
            <w:tcW w:w="1079" w:type="dxa"/>
          </w:tcPr>
          <w:p w14:paraId="284E3344"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300</w:t>
            </w:r>
          </w:p>
          <w:p w14:paraId="5B118B8C"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(-8.9)</w:t>
            </w:r>
          </w:p>
        </w:tc>
        <w:tc>
          <w:tcPr>
            <w:tcW w:w="1080" w:type="dxa"/>
          </w:tcPr>
          <w:p w14:paraId="4B235D83"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17 570</w:t>
            </w:r>
          </w:p>
          <w:p w14:paraId="26C75AC2"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(-9.5)</w:t>
            </w:r>
          </w:p>
        </w:tc>
        <w:tc>
          <w:tcPr>
            <w:tcW w:w="1080" w:type="dxa"/>
          </w:tcPr>
          <w:p w14:paraId="48F19B18"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630</w:t>
            </w:r>
          </w:p>
          <w:p w14:paraId="77D7C0A8"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(-13.4)</w:t>
            </w:r>
          </w:p>
        </w:tc>
        <w:tc>
          <w:tcPr>
            <w:tcW w:w="1079" w:type="dxa"/>
          </w:tcPr>
          <w:p w14:paraId="2B06DE2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520</w:t>
            </w:r>
          </w:p>
          <w:p w14:paraId="4186229D"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w:t>
            </w:r>
          </w:p>
        </w:tc>
        <w:tc>
          <w:tcPr>
            <w:tcW w:w="1080" w:type="dxa"/>
          </w:tcPr>
          <w:p w14:paraId="51EAB8B3"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16 </w:t>
            </w:r>
            <w:r w:rsidRPr="00D35D91">
              <w:rPr>
                <w:bCs/>
                <w:sz w:val="20"/>
                <w:szCs w:val="20"/>
              </w:rPr>
              <w:t>490</w:t>
            </w:r>
          </w:p>
          <w:p w14:paraId="34BC98CC"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(-6.8)</w:t>
            </w:r>
          </w:p>
        </w:tc>
        <w:tc>
          <w:tcPr>
            <w:tcW w:w="1082" w:type="dxa"/>
            <w:shd w:val="clear" w:color="auto" w:fill="auto"/>
          </w:tcPr>
          <w:p w14:paraId="423EA7EB"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1</w:t>
            </w:r>
            <w:r w:rsidRPr="00D35D91">
              <w:rPr>
                <w:bCs/>
                <w:sz w:val="20"/>
                <w:szCs w:val="20"/>
              </w:rPr>
              <w:t>4</w:t>
            </w:r>
            <w:r w:rsidRPr="00D35D91">
              <w:rPr>
                <w:rFonts w:hint="cs"/>
                <w:bCs/>
                <w:sz w:val="20"/>
                <w:szCs w:val="20"/>
              </w:rPr>
              <w:t xml:space="preserve"> </w:t>
            </w:r>
            <w:r w:rsidRPr="00D35D91">
              <w:rPr>
                <w:bCs/>
                <w:sz w:val="20"/>
                <w:szCs w:val="20"/>
              </w:rPr>
              <w:t>990</w:t>
            </w:r>
          </w:p>
          <w:p w14:paraId="78BCCC17" w14:textId="77777777" w:rsidR="00572D88" w:rsidRPr="00D35D91" w:rsidRDefault="00572D88" w:rsidP="005139E9">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(-14.7)</w:t>
            </w:r>
          </w:p>
        </w:tc>
      </w:tr>
      <w:tr w:rsidR="00572D88" w:rsidRPr="00D35D91" w14:paraId="3A11B9D5" w14:textId="1A4B875C" w:rsidTr="005139E9">
        <w:tc>
          <w:tcPr>
            <w:tcW w:w="2833" w:type="dxa"/>
            <w:shd w:val="clear" w:color="auto" w:fill="auto"/>
            <w:vAlign w:val="center"/>
          </w:tcPr>
          <w:p w14:paraId="4591E23E" w14:textId="12884023"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1079" w:type="dxa"/>
          </w:tcPr>
          <w:p w14:paraId="08A14376" w14:textId="1011478C" w:rsidR="00572D88" w:rsidRPr="00D35D91" w:rsidRDefault="00572D88" w:rsidP="005139E9">
            <w:pPr>
              <w:tabs>
                <w:tab w:val="decimal" w:pos="384"/>
              </w:tabs>
              <w:overflowPunct w:val="0"/>
              <w:spacing w:line="220" w:lineRule="exact"/>
              <w:ind w:left="-62"/>
              <w:jc w:val="right"/>
              <w:rPr>
                <w:bCs/>
                <w:sz w:val="20"/>
                <w:szCs w:val="20"/>
              </w:rPr>
            </w:pPr>
          </w:p>
        </w:tc>
        <w:tc>
          <w:tcPr>
            <w:tcW w:w="1080" w:type="dxa"/>
          </w:tcPr>
          <w:p w14:paraId="2DA5BEAA" w14:textId="01F28E9E" w:rsidR="00572D88" w:rsidRPr="00D35D91" w:rsidRDefault="00572D88" w:rsidP="005139E9">
            <w:pPr>
              <w:tabs>
                <w:tab w:val="decimal" w:pos="384"/>
              </w:tabs>
              <w:overflowPunct w:val="0"/>
              <w:spacing w:line="220" w:lineRule="exact"/>
              <w:ind w:left="-62"/>
              <w:jc w:val="right"/>
              <w:rPr>
                <w:bCs/>
                <w:sz w:val="20"/>
                <w:szCs w:val="20"/>
              </w:rPr>
            </w:pPr>
          </w:p>
        </w:tc>
        <w:tc>
          <w:tcPr>
            <w:tcW w:w="1080" w:type="dxa"/>
          </w:tcPr>
          <w:p w14:paraId="4A904D75" w14:textId="5156052F" w:rsidR="00572D88" w:rsidRPr="00D35D91" w:rsidRDefault="00572D88" w:rsidP="005139E9">
            <w:pPr>
              <w:tabs>
                <w:tab w:val="decimal" w:pos="384"/>
              </w:tabs>
              <w:overflowPunct w:val="0"/>
              <w:spacing w:line="220" w:lineRule="exact"/>
              <w:ind w:left="-62"/>
              <w:jc w:val="right"/>
              <w:rPr>
                <w:bCs/>
                <w:sz w:val="20"/>
                <w:szCs w:val="20"/>
              </w:rPr>
            </w:pPr>
          </w:p>
        </w:tc>
        <w:tc>
          <w:tcPr>
            <w:tcW w:w="1079" w:type="dxa"/>
          </w:tcPr>
          <w:p w14:paraId="1CF86935" w14:textId="6C11C858" w:rsidR="00572D88" w:rsidRPr="00D35D91" w:rsidRDefault="00572D88" w:rsidP="005139E9">
            <w:pPr>
              <w:tabs>
                <w:tab w:val="decimal" w:pos="384"/>
              </w:tabs>
              <w:overflowPunct w:val="0"/>
              <w:spacing w:line="220" w:lineRule="exact"/>
              <w:ind w:left="-62"/>
              <w:jc w:val="right"/>
              <w:rPr>
                <w:bCs/>
                <w:sz w:val="20"/>
                <w:szCs w:val="20"/>
              </w:rPr>
            </w:pPr>
          </w:p>
        </w:tc>
        <w:tc>
          <w:tcPr>
            <w:tcW w:w="1080" w:type="dxa"/>
          </w:tcPr>
          <w:p w14:paraId="00E8D8B8" w14:textId="013FDADF" w:rsidR="00572D88" w:rsidRPr="00D35D91" w:rsidRDefault="00572D88" w:rsidP="005139E9">
            <w:pPr>
              <w:tabs>
                <w:tab w:val="decimal" w:pos="384"/>
              </w:tabs>
              <w:overflowPunct w:val="0"/>
              <w:spacing w:line="220" w:lineRule="exact"/>
              <w:ind w:left="-62"/>
              <w:jc w:val="right"/>
              <w:rPr>
                <w:bCs/>
                <w:sz w:val="20"/>
                <w:szCs w:val="20"/>
              </w:rPr>
            </w:pPr>
          </w:p>
        </w:tc>
        <w:tc>
          <w:tcPr>
            <w:tcW w:w="1082" w:type="dxa"/>
            <w:shd w:val="clear" w:color="auto" w:fill="auto"/>
          </w:tcPr>
          <w:p w14:paraId="7FCEC2BD" w14:textId="09BC5D14" w:rsidR="00572D88" w:rsidRPr="00D35D91" w:rsidRDefault="00572D88" w:rsidP="005139E9">
            <w:pPr>
              <w:tabs>
                <w:tab w:val="decimal" w:pos="384"/>
              </w:tabs>
              <w:overflowPunct w:val="0"/>
              <w:spacing w:line="220" w:lineRule="exact"/>
              <w:ind w:left="-62"/>
              <w:jc w:val="right"/>
              <w:rPr>
                <w:bCs/>
                <w:sz w:val="20"/>
                <w:szCs w:val="20"/>
              </w:rPr>
            </w:pPr>
          </w:p>
        </w:tc>
      </w:tr>
      <w:tr w:rsidR="00890818" w:rsidRPr="00D35D91" w14:paraId="700450EE" w14:textId="77777777" w:rsidTr="005139E9">
        <w:tc>
          <w:tcPr>
            <w:tcW w:w="2833" w:type="dxa"/>
            <w:shd w:val="clear" w:color="auto" w:fill="auto"/>
          </w:tcPr>
          <w:p w14:paraId="4F37AE6B" w14:textId="258D7A26" w:rsidR="00890818" w:rsidRPr="00D35D91" w:rsidRDefault="00890818" w:rsidP="0089081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D35D91">
              <w:rPr>
                <w:bCs/>
                <w:i/>
                <w:sz w:val="20"/>
                <w:szCs w:val="20"/>
              </w:rPr>
              <w:t>Real estate</w:t>
            </w:r>
          </w:p>
        </w:tc>
        <w:tc>
          <w:tcPr>
            <w:tcW w:w="1079" w:type="dxa"/>
          </w:tcPr>
          <w:p w14:paraId="3F93D52D" w14:textId="26C1D833"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4 470</w:t>
            </w:r>
          </w:p>
          <w:p w14:paraId="262B181D" w14:textId="16FBF82B"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(-1.4)</w:t>
            </w:r>
          </w:p>
        </w:tc>
        <w:tc>
          <w:tcPr>
            <w:tcW w:w="1080" w:type="dxa"/>
          </w:tcPr>
          <w:p w14:paraId="5596A6C7" w14:textId="54792402"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4 410</w:t>
            </w:r>
          </w:p>
          <w:p w14:paraId="5E48D0D2" w14:textId="5BDF7446"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(-4.9)</w:t>
            </w:r>
          </w:p>
        </w:tc>
        <w:tc>
          <w:tcPr>
            <w:tcW w:w="1080" w:type="dxa"/>
          </w:tcPr>
          <w:p w14:paraId="185A94B6" w14:textId="408D1303"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4 440</w:t>
            </w:r>
          </w:p>
          <w:p w14:paraId="2A8002A6" w14:textId="57A60B9B" w:rsidR="00890818" w:rsidRPr="00D35D91" w:rsidRDefault="00890818" w:rsidP="007E13B6">
            <w:pPr>
              <w:tabs>
                <w:tab w:val="left" w:pos="-108"/>
              </w:tabs>
              <w:overflowPunct w:val="0"/>
              <w:spacing w:line="220" w:lineRule="exact"/>
              <w:ind w:leftChars="-46" w:left="-10" w:hangingChars="50" w:hanging="100"/>
              <w:jc w:val="right"/>
              <w:rPr>
                <w:bCs/>
                <w:i/>
                <w:iCs/>
                <w:sz w:val="20"/>
                <w:szCs w:val="20"/>
              </w:rPr>
            </w:pPr>
            <w:r w:rsidRPr="00D35D91">
              <w:rPr>
                <w:bCs/>
                <w:i/>
                <w:iCs/>
                <w:sz w:val="20"/>
                <w:szCs w:val="20"/>
              </w:rPr>
              <w:t xml:space="preserve">(-6.0) </w:t>
            </w:r>
          </w:p>
        </w:tc>
        <w:tc>
          <w:tcPr>
            <w:tcW w:w="1079" w:type="dxa"/>
          </w:tcPr>
          <w:p w14:paraId="53E9EBE8" w14:textId="0976BD70"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4 600</w:t>
            </w:r>
          </w:p>
          <w:p w14:paraId="0BF26589" w14:textId="3E1BE1A4" w:rsidR="00890818" w:rsidRPr="00D35D91" w:rsidRDefault="00890818" w:rsidP="007E13B6">
            <w:pPr>
              <w:tabs>
                <w:tab w:val="left" w:pos="-108"/>
              </w:tabs>
              <w:overflowPunct w:val="0"/>
              <w:spacing w:line="220" w:lineRule="exact"/>
              <w:ind w:leftChars="-46" w:left="-10" w:hangingChars="50" w:hanging="100"/>
              <w:jc w:val="right"/>
              <w:rPr>
                <w:bCs/>
                <w:i/>
                <w:iCs/>
                <w:sz w:val="20"/>
                <w:szCs w:val="20"/>
              </w:rPr>
            </w:pPr>
            <w:r w:rsidRPr="00D35D91">
              <w:rPr>
                <w:bCs/>
                <w:i/>
                <w:iCs/>
                <w:sz w:val="20"/>
                <w:szCs w:val="20"/>
              </w:rPr>
              <w:t>(5.5)</w:t>
            </w:r>
          </w:p>
        </w:tc>
        <w:tc>
          <w:tcPr>
            <w:tcW w:w="1080" w:type="dxa"/>
          </w:tcPr>
          <w:p w14:paraId="7567F209" w14:textId="5D683449"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4 450</w:t>
            </w:r>
          </w:p>
          <w:p w14:paraId="6D2DFA54" w14:textId="0F6CF2FB" w:rsidR="00890818" w:rsidRPr="00D35D91" w:rsidRDefault="00890818" w:rsidP="007E13B6">
            <w:pPr>
              <w:tabs>
                <w:tab w:val="left" w:pos="-108"/>
              </w:tabs>
              <w:overflowPunct w:val="0"/>
              <w:spacing w:line="220" w:lineRule="exact"/>
              <w:ind w:leftChars="-46" w:left="-10" w:hangingChars="50" w:hanging="100"/>
              <w:jc w:val="right"/>
              <w:rPr>
                <w:bCs/>
                <w:i/>
                <w:iCs/>
                <w:sz w:val="20"/>
                <w:szCs w:val="20"/>
              </w:rPr>
            </w:pPr>
            <w:r w:rsidRPr="00D35D91">
              <w:rPr>
                <w:bCs/>
                <w:i/>
                <w:iCs/>
                <w:sz w:val="20"/>
                <w:szCs w:val="20"/>
              </w:rPr>
              <w:t>(0.3)</w:t>
            </w:r>
          </w:p>
        </w:tc>
        <w:tc>
          <w:tcPr>
            <w:tcW w:w="1082" w:type="dxa"/>
            <w:shd w:val="clear" w:color="auto" w:fill="auto"/>
          </w:tcPr>
          <w:p w14:paraId="0AFA88E6" w14:textId="2E0B9C15"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3 950</w:t>
            </w:r>
          </w:p>
          <w:p w14:paraId="17E96640" w14:textId="41F07D96" w:rsidR="00890818" w:rsidRPr="00D35D91" w:rsidRDefault="00890818" w:rsidP="007E13B6">
            <w:pPr>
              <w:tabs>
                <w:tab w:val="left" w:pos="-108"/>
              </w:tabs>
              <w:overflowPunct w:val="0"/>
              <w:spacing w:line="220" w:lineRule="exact"/>
              <w:ind w:leftChars="-46" w:left="-10" w:hangingChars="50" w:hanging="100"/>
              <w:jc w:val="right"/>
              <w:rPr>
                <w:bCs/>
                <w:i/>
                <w:iCs/>
                <w:sz w:val="20"/>
                <w:szCs w:val="20"/>
              </w:rPr>
            </w:pPr>
            <w:r w:rsidRPr="00D35D91">
              <w:rPr>
                <w:bCs/>
                <w:i/>
                <w:iCs/>
                <w:sz w:val="20"/>
                <w:szCs w:val="20"/>
              </w:rPr>
              <w:t>(-10.5)</w:t>
            </w:r>
          </w:p>
        </w:tc>
      </w:tr>
      <w:tr w:rsidR="00572D88" w:rsidRPr="00D35D91" w14:paraId="32163732" w14:textId="77777777" w:rsidTr="005139E9">
        <w:trPr>
          <w:trHeight w:hRule="exact" w:val="57"/>
        </w:trPr>
        <w:tc>
          <w:tcPr>
            <w:tcW w:w="2833" w:type="dxa"/>
            <w:shd w:val="clear" w:color="auto" w:fill="auto"/>
          </w:tcPr>
          <w:p w14:paraId="06DBA752"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33AEA86A" w14:textId="77777777" w:rsidR="00572D88" w:rsidRPr="00D35D91" w:rsidRDefault="00572D88" w:rsidP="005139E9">
            <w:pPr>
              <w:tabs>
                <w:tab w:val="decimal" w:pos="384"/>
              </w:tabs>
              <w:overflowPunct w:val="0"/>
              <w:snapToGrid w:val="0"/>
              <w:spacing w:line="220" w:lineRule="exact"/>
              <w:ind w:left="-62"/>
              <w:jc w:val="right"/>
              <w:rPr>
                <w:bCs/>
                <w:i/>
                <w:sz w:val="20"/>
                <w:szCs w:val="20"/>
              </w:rPr>
            </w:pPr>
          </w:p>
        </w:tc>
        <w:tc>
          <w:tcPr>
            <w:tcW w:w="1080" w:type="dxa"/>
          </w:tcPr>
          <w:p w14:paraId="4E7FCA1E" w14:textId="77777777" w:rsidR="00572D88" w:rsidRPr="00D35D91" w:rsidRDefault="00572D88" w:rsidP="005139E9">
            <w:pPr>
              <w:tabs>
                <w:tab w:val="decimal" w:pos="384"/>
              </w:tabs>
              <w:overflowPunct w:val="0"/>
              <w:snapToGrid w:val="0"/>
              <w:spacing w:line="220" w:lineRule="exact"/>
              <w:ind w:left="-62"/>
              <w:jc w:val="right"/>
              <w:rPr>
                <w:bCs/>
                <w:i/>
                <w:sz w:val="20"/>
                <w:szCs w:val="20"/>
              </w:rPr>
            </w:pPr>
          </w:p>
        </w:tc>
        <w:tc>
          <w:tcPr>
            <w:tcW w:w="1080" w:type="dxa"/>
          </w:tcPr>
          <w:p w14:paraId="1779B20C" w14:textId="77777777" w:rsidR="00572D88" w:rsidRPr="00D35D91" w:rsidRDefault="00572D88" w:rsidP="005139E9">
            <w:pPr>
              <w:tabs>
                <w:tab w:val="decimal" w:pos="384"/>
              </w:tabs>
              <w:overflowPunct w:val="0"/>
              <w:snapToGrid w:val="0"/>
              <w:spacing w:line="220" w:lineRule="exact"/>
              <w:ind w:left="-62"/>
              <w:jc w:val="right"/>
              <w:rPr>
                <w:bCs/>
                <w:i/>
                <w:sz w:val="20"/>
                <w:szCs w:val="20"/>
              </w:rPr>
            </w:pPr>
          </w:p>
        </w:tc>
        <w:tc>
          <w:tcPr>
            <w:tcW w:w="1079" w:type="dxa"/>
          </w:tcPr>
          <w:p w14:paraId="32B04556" w14:textId="77777777" w:rsidR="00572D88" w:rsidRPr="00D35D91" w:rsidRDefault="00572D88" w:rsidP="005139E9">
            <w:pPr>
              <w:tabs>
                <w:tab w:val="decimal" w:pos="384"/>
              </w:tabs>
              <w:overflowPunct w:val="0"/>
              <w:snapToGrid w:val="0"/>
              <w:spacing w:line="220" w:lineRule="exact"/>
              <w:ind w:left="-62"/>
              <w:jc w:val="right"/>
              <w:rPr>
                <w:bCs/>
                <w:i/>
                <w:sz w:val="20"/>
                <w:szCs w:val="20"/>
              </w:rPr>
            </w:pPr>
          </w:p>
        </w:tc>
        <w:tc>
          <w:tcPr>
            <w:tcW w:w="1080" w:type="dxa"/>
          </w:tcPr>
          <w:p w14:paraId="2F60B8F4" w14:textId="77777777" w:rsidR="00572D88" w:rsidRPr="00D35D91" w:rsidRDefault="00572D88" w:rsidP="005139E9">
            <w:pPr>
              <w:tabs>
                <w:tab w:val="decimal" w:pos="384"/>
              </w:tabs>
              <w:overflowPunct w:val="0"/>
              <w:snapToGrid w:val="0"/>
              <w:spacing w:line="220" w:lineRule="exact"/>
              <w:ind w:left="-62"/>
              <w:jc w:val="right"/>
              <w:rPr>
                <w:bCs/>
                <w:i/>
                <w:sz w:val="20"/>
                <w:szCs w:val="20"/>
              </w:rPr>
            </w:pPr>
          </w:p>
        </w:tc>
        <w:tc>
          <w:tcPr>
            <w:tcW w:w="1082" w:type="dxa"/>
            <w:shd w:val="clear" w:color="auto" w:fill="auto"/>
          </w:tcPr>
          <w:p w14:paraId="2CA431C6" w14:textId="77777777" w:rsidR="00572D88" w:rsidRPr="00D35D91" w:rsidRDefault="00572D88" w:rsidP="005139E9">
            <w:pPr>
              <w:tabs>
                <w:tab w:val="decimal" w:pos="384"/>
              </w:tabs>
              <w:overflowPunct w:val="0"/>
              <w:snapToGrid w:val="0"/>
              <w:spacing w:line="220" w:lineRule="exact"/>
              <w:ind w:left="-62"/>
              <w:jc w:val="right"/>
              <w:rPr>
                <w:bCs/>
                <w:i/>
                <w:sz w:val="20"/>
                <w:szCs w:val="20"/>
              </w:rPr>
            </w:pPr>
          </w:p>
        </w:tc>
      </w:tr>
      <w:tr w:rsidR="00572D88" w:rsidRPr="00D35D91" w14:paraId="7DD74D53" w14:textId="77777777" w:rsidTr="005139E9">
        <w:tc>
          <w:tcPr>
            <w:tcW w:w="2833" w:type="dxa"/>
            <w:shd w:val="clear" w:color="auto" w:fill="auto"/>
          </w:tcPr>
          <w:p w14:paraId="195050D5"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Social and personal services</w:t>
            </w:r>
          </w:p>
        </w:tc>
        <w:tc>
          <w:tcPr>
            <w:tcW w:w="1079" w:type="dxa"/>
          </w:tcPr>
          <w:p w14:paraId="3939C2C9"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rFonts w:hint="cs"/>
                <w:bCs/>
                <w:sz w:val="20"/>
                <w:szCs w:val="20"/>
              </w:rPr>
              <w:t xml:space="preserve">21 </w:t>
            </w:r>
            <w:r w:rsidRPr="00D35D91">
              <w:rPr>
                <w:bCs/>
                <w:sz w:val="20"/>
                <w:szCs w:val="20"/>
              </w:rPr>
              <w:t>430</w:t>
            </w:r>
          </w:p>
          <w:p w14:paraId="77F276D4"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(-18.3)</w:t>
            </w:r>
          </w:p>
        </w:tc>
        <w:tc>
          <w:tcPr>
            <w:tcW w:w="1080" w:type="dxa"/>
          </w:tcPr>
          <w:p w14:paraId="2BC58CBE"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23 810</w:t>
            </w:r>
          </w:p>
          <w:p w14:paraId="54B513E3"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(-5.9)</w:t>
            </w:r>
          </w:p>
        </w:tc>
        <w:tc>
          <w:tcPr>
            <w:tcW w:w="1080" w:type="dxa"/>
          </w:tcPr>
          <w:p w14:paraId="41C8D484"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rFonts w:hint="cs"/>
                <w:bCs/>
                <w:sz w:val="20"/>
                <w:szCs w:val="20"/>
              </w:rPr>
              <w:t xml:space="preserve">20 </w:t>
            </w:r>
            <w:r w:rsidRPr="00D35D91">
              <w:rPr>
                <w:bCs/>
                <w:sz w:val="20"/>
                <w:szCs w:val="20"/>
              </w:rPr>
              <w:t>950</w:t>
            </w:r>
          </w:p>
          <w:p w14:paraId="508D98C1"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(-19.6)</w:t>
            </w:r>
          </w:p>
        </w:tc>
        <w:tc>
          <w:tcPr>
            <w:tcW w:w="1079" w:type="dxa"/>
          </w:tcPr>
          <w:p w14:paraId="632A04EB"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rFonts w:hint="cs"/>
                <w:bCs/>
                <w:sz w:val="20"/>
                <w:szCs w:val="20"/>
              </w:rPr>
              <w:t xml:space="preserve">22 </w:t>
            </w:r>
            <w:r w:rsidRPr="00D35D91">
              <w:rPr>
                <w:bCs/>
                <w:sz w:val="20"/>
                <w:szCs w:val="20"/>
              </w:rPr>
              <w:t>370</w:t>
            </w:r>
          </w:p>
          <w:p w14:paraId="5E0B9F49"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(-21.2)</w:t>
            </w:r>
          </w:p>
        </w:tc>
        <w:tc>
          <w:tcPr>
            <w:tcW w:w="1080" w:type="dxa"/>
          </w:tcPr>
          <w:p w14:paraId="7EEA8D48"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rFonts w:hint="cs"/>
                <w:bCs/>
                <w:sz w:val="20"/>
                <w:szCs w:val="20"/>
              </w:rPr>
              <w:t xml:space="preserve">18 </w:t>
            </w:r>
            <w:r w:rsidRPr="00D35D91">
              <w:rPr>
                <w:bCs/>
                <w:sz w:val="20"/>
                <w:szCs w:val="20"/>
              </w:rPr>
              <w:t>590</w:t>
            </w:r>
          </w:p>
          <w:p w14:paraId="073AF43A"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(-26.2)</w:t>
            </w:r>
          </w:p>
        </w:tc>
        <w:tc>
          <w:tcPr>
            <w:tcW w:w="1082" w:type="dxa"/>
            <w:shd w:val="clear" w:color="auto" w:fill="auto"/>
          </w:tcPr>
          <w:p w14:paraId="7BB80C4A"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rFonts w:hint="cs"/>
                <w:bCs/>
                <w:sz w:val="20"/>
                <w:szCs w:val="20"/>
              </w:rPr>
              <w:t>1</w:t>
            </w:r>
            <w:r w:rsidRPr="00D35D91">
              <w:rPr>
                <w:bCs/>
                <w:sz w:val="20"/>
                <w:szCs w:val="20"/>
              </w:rPr>
              <w:t>7</w:t>
            </w:r>
            <w:r w:rsidRPr="00D35D91">
              <w:rPr>
                <w:rFonts w:hint="cs"/>
                <w:bCs/>
                <w:sz w:val="20"/>
                <w:szCs w:val="20"/>
              </w:rPr>
              <w:t xml:space="preserve"> </w:t>
            </w:r>
            <w:r w:rsidRPr="00D35D91">
              <w:rPr>
                <w:bCs/>
                <w:sz w:val="20"/>
                <w:szCs w:val="20"/>
              </w:rPr>
              <w:t>730</w:t>
            </w:r>
          </w:p>
          <w:p w14:paraId="5EBC6E10" w14:textId="77777777" w:rsidR="00572D88" w:rsidRPr="00D35D91" w:rsidRDefault="00572D88" w:rsidP="005139E9">
            <w:pPr>
              <w:tabs>
                <w:tab w:val="decimal" w:pos="384"/>
              </w:tabs>
              <w:overflowPunct w:val="0"/>
              <w:spacing w:line="220" w:lineRule="exact"/>
              <w:ind w:left="-62"/>
              <w:jc w:val="right"/>
              <w:rPr>
                <w:bCs/>
                <w:sz w:val="20"/>
                <w:szCs w:val="20"/>
              </w:rPr>
            </w:pPr>
            <w:r w:rsidRPr="00D35D91">
              <w:rPr>
                <w:bCs/>
                <w:sz w:val="20"/>
                <w:szCs w:val="20"/>
              </w:rPr>
              <w:t>(-25.5)</w:t>
            </w:r>
          </w:p>
        </w:tc>
      </w:tr>
      <w:tr w:rsidR="00572D88" w:rsidRPr="00D35D91" w14:paraId="1DCE419D" w14:textId="77777777" w:rsidTr="007E13B6">
        <w:trPr>
          <w:trHeight w:val="206"/>
        </w:trPr>
        <w:tc>
          <w:tcPr>
            <w:tcW w:w="2833" w:type="dxa"/>
            <w:shd w:val="clear" w:color="auto" w:fill="auto"/>
            <w:vAlign w:val="center"/>
          </w:tcPr>
          <w:p w14:paraId="47BE7079"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D35D91">
              <w:rPr>
                <w:bCs/>
                <w:i/>
                <w:sz w:val="20"/>
                <w:szCs w:val="20"/>
              </w:rPr>
              <w:t>of which:</w:t>
            </w:r>
          </w:p>
        </w:tc>
        <w:tc>
          <w:tcPr>
            <w:tcW w:w="1079" w:type="dxa"/>
          </w:tcPr>
          <w:p w14:paraId="6FEDAD97"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0C297FAE"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2F13F993"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79" w:type="dxa"/>
          </w:tcPr>
          <w:p w14:paraId="2C5A3B32"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1C9DA8E2"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2" w:type="dxa"/>
            <w:shd w:val="clear" w:color="auto" w:fill="auto"/>
          </w:tcPr>
          <w:p w14:paraId="6764B706"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r>
      <w:tr w:rsidR="00572D88" w:rsidRPr="00D35D91" w14:paraId="163EA484" w14:textId="77777777" w:rsidTr="005139E9">
        <w:tc>
          <w:tcPr>
            <w:tcW w:w="2833" w:type="dxa"/>
            <w:shd w:val="clear" w:color="auto" w:fill="auto"/>
          </w:tcPr>
          <w:p w14:paraId="0F6ADF05"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D35D91">
              <w:rPr>
                <w:rFonts w:hint="cs"/>
                <w:bCs/>
                <w:i/>
                <w:sz w:val="20"/>
                <w:szCs w:val="20"/>
              </w:rPr>
              <w:t>Human health services</w:t>
            </w:r>
          </w:p>
        </w:tc>
        <w:tc>
          <w:tcPr>
            <w:tcW w:w="1079" w:type="dxa"/>
          </w:tcPr>
          <w:p w14:paraId="11FA6F8D"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rFonts w:hint="cs"/>
                <w:bCs/>
                <w:i/>
                <w:sz w:val="20"/>
                <w:szCs w:val="20"/>
              </w:rPr>
              <w:t xml:space="preserve">5 </w:t>
            </w:r>
            <w:r w:rsidRPr="00D35D91">
              <w:rPr>
                <w:bCs/>
                <w:i/>
                <w:sz w:val="20"/>
                <w:szCs w:val="20"/>
              </w:rPr>
              <w:t>420</w:t>
            </w:r>
          </w:p>
          <w:p w14:paraId="4F96388E"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bCs/>
                <w:i/>
                <w:sz w:val="20"/>
                <w:szCs w:val="20"/>
              </w:rPr>
              <w:t>(-20.9)</w:t>
            </w:r>
          </w:p>
        </w:tc>
        <w:tc>
          <w:tcPr>
            <w:tcW w:w="1080" w:type="dxa"/>
          </w:tcPr>
          <w:p w14:paraId="5104929A"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rFonts w:hint="cs"/>
                <w:bCs/>
                <w:i/>
                <w:sz w:val="20"/>
                <w:szCs w:val="20"/>
              </w:rPr>
              <w:t xml:space="preserve">6 </w:t>
            </w:r>
            <w:r w:rsidRPr="00D35D91">
              <w:rPr>
                <w:bCs/>
                <w:i/>
                <w:sz w:val="20"/>
                <w:szCs w:val="20"/>
              </w:rPr>
              <w:t>380</w:t>
            </w:r>
          </w:p>
          <w:p w14:paraId="3778F0D1"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bCs/>
                <w:i/>
                <w:sz w:val="20"/>
                <w:szCs w:val="20"/>
              </w:rPr>
              <w:t>(-3.4)</w:t>
            </w:r>
          </w:p>
        </w:tc>
        <w:tc>
          <w:tcPr>
            <w:tcW w:w="1080" w:type="dxa"/>
          </w:tcPr>
          <w:p w14:paraId="35BB57B8"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rFonts w:hint="cs"/>
                <w:bCs/>
                <w:i/>
                <w:sz w:val="20"/>
                <w:szCs w:val="20"/>
              </w:rPr>
              <w:t xml:space="preserve">4 </w:t>
            </w:r>
            <w:r w:rsidRPr="00D35D91">
              <w:rPr>
                <w:bCs/>
                <w:i/>
                <w:sz w:val="20"/>
                <w:szCs w:val="20"/>
              </w:rPr>
              <w:t>870</w:t>
            </w:r>
          </w:p>
          <w:p w14:paraId="6F2106DB"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bCs/>
                <w:i/>
                <w:sz w:val="20"/>
                <w:szCs w:val="20"/>
              </w:rPr>
              <w:t>(-17.9)</w:t>
            </w:r>
          </w:p>
        </w:tc>
        <w:tc>
          <w:tcPr>
            <w:tcW w:w="1079" w:type="dxa"/>
          </w:tcPr>
          <w:p w14:paraId="6110F7AB"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rFonts w:hint="cs"/>
                <w:bCs/>
                <w:i/>
                <w:sz w:val="20"/>
                <w:szCs w:val="20"/>
              </w:rPr>
              <w:t xml:space="preserve">6 </w:t>
            </w:r>
            <w:r w:rsidRPr="00D35D91">
              <w:rPr>
                <w:bCs/>
                <w:i/>
                <w:sz w:val="20"/>
                <w:szCs w:val="20"/>
              </w:rPr>
              <w:t>590</w:t>
            </w:r>
          </w:p>
          <w:p w14:paraId="62FA3B8D"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bCs/>
                <w:i/>
                <w:sz w:val="20"/>
                <w:szCs w:val="20"/>
              </w:rPr>
              <w:t>(-22.3)</w:t>
            </w:r>
          </w:p>
        </w:tc>
        <w:tc>
          <w:tcPr>
            <w:tcW w:w="1080" w:type="dxa"/>
          </w:tcPr>
          <w:p w14:paraId="34CB87A9"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rFonts w:hint="cs"/>
                <w:bCs/>
                <w:i/>
                <w:sz w:val="20"/>
                <w:szCs w:val="20"/>
              </w:rPr>
              <w:t xml:space="preserve">3 </w:t>
            </w:r>
            <w:r w:rsidRPr="00D35D91">
              <w:rPr>
                <w:bCs/>
                <w:i/>
                <w:sz w:val="20"/>
                <w:szCs w:val="20"/>
              </w:rPr>
              <w:t>850</w:t>
            </w:r>
          </w:p>
          <w:p w14:paraId="7F202666"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bCs/>
                <w:i/>
                <w:sz w:val="20"/>
                <w:szCs w:val="20"/>
              </w:rPr>
              <w:t>(-39.9)</w:t>
            </w:r>
          </w:p>
        </w:tc>
        <w:tc>
          <w:tcPr>
            <w:tcW w:w="1082" w:type="dxa"/>
            <w:shd w:val="clear" w:color="auto" w:fill="auto"/>
          </w:tcPr>
          <w:p w14:paraId="0F6E0640"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rFonts w:hint="cs"/>
                <w:bCs/>
                <w:i/>
                <w:sz w:val="20"/>
                <w:szCs w:val="20"/>
              </w:rPr>
              <w:t xml:space="preserve">3 </w:t>
            </w:r>
            <w:r w:rsidRPr="00D35D91">
              <w:rPr>
                <w:bCs/>
                <w:i/>
                <w:sz w:val="20"/>
                <w:szCs w:val="20"/>
              </w:rPr>
              <w:t>620</w:t>
            </w:r>
          </w:p>
          <w:p w14:paraId="0AF28E02" w14:textId="77777777" w:rsidR="00572D88" w:rsidRPr="00D35D91" w:rsidRDefault="00572D88" w:rsidP="005139E9">
            <w:pPr>
              <w:tabs>
                <w:tab w:val="decimal" w:pos="384"/>
              </w:tabs>
              <w:overflowPunct w:val="0"/>
              <w:spacing w:line="220" w:lineRule="exact"/>
              <w:ind w:left="-62"/>
              <w:jc w:val="right"/>
              <w:rPr>
                <w:bCs/>
                <w:i/>
                <w:sz w:val="20"/>
                <w:szCs w:val="20"/>
              </w:rPr>
            </w:pPr>
            <w:r w:rsidRPr="00D35D91">
              <w:rPr>
                <w:bCs/>
                <w:i/>
                <w:sz w:val="20"/>
                <w:szCs w:val="20"/>
              </w:rPr>
              <w:t>(-43.2)</w:t>
            </w:r>
          </w:p>
        </w:tc>
      </w:tr>
      <w:tr w:rsidR="00890818" w:rsidRPr="00D35D91" w14:paraId="31E123F5" w14:textId="77777777" w:rsidTr="005139E9">
        <w:tc>
          <w:tcPr>
            <w:tcW w:w="2833" w:type="dxa"/>
            <w:shd w:val="clear" w:color="auto" w:fill="auto"/>
          </w:tcPr>
          <w:p w14:paraId="7AA42E9E" w14:textId="79CAF23E" w:rsidR="00890818" w:rsidRPr="00D35D91" w:rsidRDefault="00890818" w:rsidP="00AB13DD">
            <w:pPr>
              <w:tabs>
                <w:tab w:val="left" w:pos="3060"/>
                <w:tab w:val="left" w:pos="4464"/>
                <w:tab w:val="left" w:pos="4500"/>
                <w:tab w:val="left" w:pos="6030"/>
                <w:tab w:val="left" w:pos="6336"/>
                <w:tab w:val="left" w:pos="7470"/>
                <w:tab w:val="left" w:pos="8064"/>
              </w:tabs>
              <w:overflowPunct w:val="0"/>
              <w:snapToGrid w:val="0"/>
              <w:spacing w:line="220" w:lineRule="exact"/>
              <w:ind w:left="173" w:right="-119" w:hanging="142"/>
              <w:rPr>
                <w:bCs/>
                <w:i/>
                <w:sz w:val="20"/>
                <w:szCs w:val="20"/>
              </w:rPr>
            </w:pPr>
            <w:r w:rsidRPr="00D35D91">
              <w:rPr>
                <w:bCs/>
                <w:i/>
                <w:sz w:val="20"/>
                <w:szCs w:val="20"/>
              </w:rPr>
              <w:t>Residential care and social work services</w:t>
            </w:r>
          </w:p>
        </w:tc>
        <w:tc>
          <w:tcPr>
            <w:tcW w:w="1079" w:type="dxa"/>
          </w:tcPr>
          <w:p w14:paraId="79BC2849" w14:textId="72D8123B"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4 980</w:t>
            </w:r>
          </w:p>
          <w:p w14:paraId="079D6301" w14:textId="73150161"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w:t>
            </w:r>
            <w:r w:rsidR="00570D7C" w:rsidRPr="00D35D91">
              <w:rPr>
                <w:bCs/>
                <w:i/>
                <w:iCs/>
                <w:sz w:val="20"/>
                <w:szCs w:val="20"/>
              </w:rPr>
              <w:t>8.5</w:t>
            </w:r>
            <w:r w:rsidRPr="00D35D91">
              <w:rPr>
                <w:bCs/>
                <w:i/>
                <w:iCs/>
                <w:sz w:val="20"/>
                <w:szCs w:val="20"/>
              </w:rPr>
              <w:t>)</w:t>
            </w:r>
          </w:p>
        </w:tc>
        <w:tc>
          <w:tcPr>
            <w:tcW w:w="1080" w:type="dxa"/>
          </w:tcPr>
          <w:p w14:paraId="54A77B02" w14:textId="0B2554AD"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5 060</w:t>
            </w:r>
          </w:p>
          <w:p w14:paraId="3BEBDDBA" w14:textId="43E9930C"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(-3.8)</w:t>
            </w:r>
          </w:p>
        </w:tc>
        <w:tc>
          <w:tcPr>
            <w:tcW w:w="1080" w:type="dxa"/>
          </w:tcPr>
          <w:p w14:paraId="45B94364" w14:textId="24243C1E"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5 050</w:t>
            </w:r>
          </w:p>
          <w:p w14:paraId="62A60388" w14:textId="7F229A2E"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(-7.5)</w:t>
            </w:r>
          </w:p>
        </w:tc>
        <w:tc>
          <w:tcPr>
            <w:tcW w:w="1079" w:type="dxa"/>
          </w:tcPr>
          <w:p w14:paraId="163FCF0C" w14:textId="2C4E69CB"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4 810</w:t>
            </w:r>
          </w:p>
          <w:p w14:paraId="15E265E1" w14:textId="7667F24D"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(-13.1)</w:t>
            </w:r>
          </w:p>
        </w:tc>
        <w:tc>
          <w:tcPr>
            <w:tcW w:w="1080" w:type="dxa"/>
          </w:tcPr>
          <w:p w14:paraId="1E7927E9" w14:textId="3BA96A76"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4 990</w:t>
            </w:r>
          </w:p>
          <w:p w14:paraId="296B2AAD" w14:textId="645722EC"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(-9.3)</w:t>
            </w:r>
          </w:p>
        </w:tc>
        <w:tc>
          <w:tcPr>
            <w:tcW w:w="1082" w:type="dxa"/>
            <w:shd w:val="clear" w:color="auto" w:fill="auto"/>
          </w:tcPr>
          <w:p w14:paraId="098AC496" w14:textId="3371DCF2" w:rsidR="00890818" w:rsidRPr="00D35D91" w:rsidRDefault="00890818" w:rsidP="007E13B6">
            <w:pPr>
              <w:tabs>
                <w:tab w:val="left" w:pos="-108"/>
              </w:tabs>
              <w:overflowPunct w:val="0"/>
              <w:snapToGrid w:val="0"/>
              <w:spacing w:line="220" w:lineRule="exact"/>
              <w:ind w:leftChars="-46" w:left="-10" w:hangingChars="50" w:hanging="100"/>
              <w:jc w:val="right"/>
              <w:rPr>
                <w:bCs/>
                <w:i/>
                <w:iCs/>
                <w:sz w:val="20"/>
                <w:szCs w:val="20"/>
              </w:rPr>
            </w:pPr>
            <w:r w:rsidRPr="00D35D91">
              <w:rPr>
                <w:bCs/>
                <w:i/>
                <w:iCs/>
                <w:sz w:val="20"/>
                <w:szCs w:val="20"/>
              </w:rPr>
              <w:t>4 950</w:t>
            </w:r>
          </w:p>
          <w:p w14:paraId="0F5102B2" w14:textId="783197FC" w:rsidR="00890818" w:rsidRPr="00D35D91" w:rsidRDefault="00890818" w:rsidP="007E13B6">
            <w:pPr>
              <w:tabs>
                <w:tab w:val="left" w:pos="-108"/>
                <w:tab w:val="decimal" w:pos="384"/>
              </w:tabs>
              <w:overflowPunct w:val="0"/>
              <w:spacing w:line="220" w:lineRule="exact"/>
              <w:ind w:leftChars="-46" w:left="-10" w:hangingChars="50" w:hanging="100"/>
              <w:jc w:val="right"/>
              <w:rPr>
                <w:bCs/>
                <w:i/>
                <w:iCs/>
                <w:sz w:val="20"/>
                <w:szCs w:val="20"/>
              </w:rPr>
            </w:pPr>
            <w:r w:rsidRPr="00D35D91">
              <w:rPr>
                <w:bCs/>
                <w:i/>
                <w:iCs/>
                <w:sz w:val="20"/>
                <w:szCs w:val="20"/>
              </w:rPr>
              <w:t>(-2.1)</w:t>
            </w:r>
          </w:p>
        </w:tc>
      </w:tr>
      <w:tr w:rsidR="00572D88" w:rsidRPr="00D35D91" w14:paraId="6EB38316" w14:textId="77777777" w:rsidTr="005139E9">
        <w:trPr>
          <w:trHeight w:hRule="exact" w:val="57"/>
        </w:trPr>
        <w:tc>
          <w:tcPr>
            <w:tcW w:w="2833" w:type="dxa"/>
            <w:shd w:val="clear" w:color="auto" w:fill="auto"/>
          </w:tcPr>
          <w:p w14:paraId="7FA3FFD6"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519AAB5A"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35AC8A37"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373F36C0"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79" w:type="dxa"/>
          </w:tcPr>
          <w:p w14:paraId="0F242444"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0" w:type="dxa"/>
          </w:tcPr>
          <w:p w14:paraId="7890073C"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c>
          <w:tcPr>
            <w:tcW w:w="1082" w:type="dxa"/>
            <w:shd w:val="clear" w:color="auto" w:fill="auto"/>
          </w:tcPr>
          <w:p w14:paraId="48729463" w14:textId="77777777" w:rsidR="00572D88" w:rsidRPr="00D35D91" w:rsidRDefault="00572D88" w:rsidP="005139E9">
            <w:pPr>
              <w:tabs>
                <w:tab w:val="decimal" w:pos="384"/>
              </w:tabs>
              <w:overflowPunct w:val="0"/>
              <w:snapToGrid w:val="0"/>
              <w:spacing w:line="180" w:lineRule="exact"/>
              <w:ind w:left="-62"/>
              <w:jc w:val="right"/>
              <w:rPr>
                <w:bCs/>
                <w:sz w:val="20"/>
                <w:szCs w:val="20"/>
              </w:rPr>
            </w:pPr>
          </w:p>
        </w:tc>
      </w:tr>
      <w:tr w:rsidR="00572D88" w:rsidRPr="00D35D91" w14:paraId="584F9359" w14:textId="77777777" w:rsidTr="005139E9">
        <w:tc>
          <w:tcPr>
            <w:tcW w:w="2833" w:type="dxa"/>
            <w:shd w:val="clear" w:color="auto" w:fill="auto"/>
          </w:tcPr>
          <w:p w14:paraId="77B8DD1F"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Manufacturing</w:t>
            </w:r>
          </w:p>
        </w:tc>
        <w:tc>
          <w:tcPr>
            <w:tcW w:w="1079" w:type="dxa"/>
          </w:tcPr>
          <w:p w14:paraId="0A07F177"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2 </w:t>
            </w:r>
            <w:r w:rsidRPr="00D35D91">
              <w:rPr>
                <w:bCs/>
                <w:sz w:val="20"/>
                <w:szCs w:val="20"/>
                <w:lang w:eastAsia="zh-TW"/>
              </w:rPr>
              <w:t>140</w:t>
            </w:r>
          </w:p>
          <w:p w14:paraId="6DC717CD"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(-15.1)</w:t>
            </w:r>
          </w:p>
        </w:tc>
        <w:tc>
          <w:tcPr>
            <w:tcW w:w="1080" w:type="dxa"/>
          </w:tcPr>
          <w:p w14:paraId="09E90ECF"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2 750</w:t>
            </w:r>
          </w:p>
          <w:p w14:paraId="4CE9CE13"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(15.7)</w:t>
            </w:r>
          </w:p>
        </w:tc>
        <w:tc>
          <w:tcPr>
            <w:tcW w:w="1080" w:type="dxa"/>
          </w:tcPr>
          <w:p w14:paraId="4093958E"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2 510</w:t>
            </w:r>
          </w:p>
          <w:p w14:paraId="78DD3C94"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(1.6)</w:t>
            </w:r>
          </w:p>
        </w:tc>
        <w:tc>
          <w:tcPr>
            <w:tcW w:w="1079" w:type="dxa"/>
          </w:tcPr>
          <w:p w14:paraId="5A69EB5B"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810</w:t>
            </w:r>
          </w:p>
          <w:p w14:paraId="2C76E9FC"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(-32.8)</w:t>
            </w:r>
          </w:p>
        </w:tc>
        <w:tc>
          <w:tcPr>
            <w:tcW w:w="1080" w:type="dxa"/>
          </w:tcPr>
          <w:p w14:paraId="68FB3FE9"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470</w:t>
            </w:r>
          </w:p>
          <w:p w14:paraId="09CFC5E8"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(-41.8)</w:t>
            </w:r>
          </w:p>
        </w:tc>
        <w:tc>
          <w:tcPr>
            <w:tcW w:w="1082" w:type="dxa"/>
            <w:shd w:val="clear" w:color="auto" w:fill="auto"/>
          </w:tcPr>
          <w:p w14:paraId="02E81D37"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800</w:t>
            </w:r>
          </w:p>
          <w:p w14:paraId="1DB588D8"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(-34.5)</w:t>
            </w:r>
          </w:p>
        </w:tc>
      </w:tr>
      <w:tr w:rsidR="00572D88" w:rsidRPr="00D35D91" w14:paraId="49439562" w14:textId="77777777" w:rsidTr="005139E9">
        <w:trPr>
          <w:trHeight w:hRule="exact" w:val="57"/>
        </w:trPr>
        <w:tc>
          <w:tcPr>
            <w:tcW w:w="2833" w:type="dxa"/>
            <w:shd w:val="clear" w:color="auto" w:fill="auto"/>
          </w:tcPr>
          <w:p w14:paraId="7FD495BE"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1981A71E"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1080" w:type="dxa"/>
          </w:tcPr>
          <w:p w14:paraId="1DF4DE93"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c>
          <w:tcPr>
            <w:tcW w:w="1080" w:type="dxa"/>
          </w:tcPr>
          <w:p w14:paraId="560B7B7A"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c>
          <w:tcPr>
            <w:tcW w:w="1079" w:type="dxa"/>
          </w:tcPr>
          <w:p w14:paraId="118CDB81"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1080" w:type="dxa"/>
          </w:tcPr>
          <w:p w14:paraId="63CD91B8"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1082" w:type="dxa"/>
            <w:shd w:val="clear" w:color="auto" w:fill="auto"/>
          </w:tcPr>
          <w:p w14:paraId="605C1FFA"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p>
        </w:tc>
      </w:tr>
      <w:tr w:rsidR="00572D88" w:rsidRPr="00D35D91" w14:paraId="22FEED6D" w14:textId="77777777" w:rsidTr="005139E9">
        <w:tc>
          <w:tcPr>
            <w:tcW w:w="2833" w:type="dxa"/>
            <w:shd w:val="clear" w:color="auto" w:fill="auto"/>
          </w:tcPr>
          <w:p w14:paraId="40C6A918" w14:textId="77777777" w:rsidR="00572D88" w:rsidRPr="00D35D91" w:rsidRDefault="00572D88" w:rsidP="005139E9">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Construction sites (</w:t>
            </w:r>
            <w:r w:rsidRPr="00D35D91">
              <w:rPr>
                <w:rFonts w:hint="eastAsia"/>
                <w:bCs/>
                <w:sz w:val="20"/>
                <w:szCs w:val="20"/>
                <w:lang w:eastAsia="zh-TW"/>
              </w:rPr>
              <w:t xml:space="preserve">covering </w:t>
            </w:r>
            <w:r w:rsidRPr="00D35D91">
              <w:rPr>
                <w:bCs/>
                <w:sz w:val="20"/>
                <w:szCs w:val="20"/>
              </w:rPr>
              <w:t>manual workers only)</w:t>
            </w:r>
          </w:p>
        </w:tc>
        <w:tc>
          <w:tcPr>
            <w:tcW w:w="1079" w:type="dxa"/>
          </w:tcPr>
          <w:p w14:paraId="2051C50E"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840</w:t>
            </w:r>
          </w:p>
          <w:p w14:paraId="7C015A90"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(-12.0)</w:t>
            </w:r>
          </w:p>
        </w:tc>
        <w:tc>
          <w:tcPr>
            <w:tcW w:w="1080" w:type="dxa"/>
          </w:tcPr>
          <w:p w14:paraId="5AFC3428"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2 070</w:t>
            </w:r>
          </w:p>
          <w:p w14:paraId="1869C776" w14:textId="77777777" w:rsidR="00572D88" w:rsidRPr="00D35D91" w:rsidRDefault="00572D88" w:rsidP="005139E9">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(221.1)</w:t>
            </w:r>
          </w:p>
        </w:tc>
        <w:tc>
          <w:tcPr>
            <w:tcW w:w="1080" w:type="dxa"/>
          </w:tcPr>
          <w:p w14:paraId="2D15C70B"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cs"/>
                <w:bCs/>
                <w:sz w:val="20"/>
                <w:szCs w:val="20"/>
                <w:lang w:eastAsia="zh-TW"/>
              </w:rPr>
              <w:t xml:space="preserve">1 </w:t>
            </w:r>
            <w:r w:rsidRPr="00D35D91">
              <w:rPr>
                <w:bCs/>
                <w:sz w:val="20"/>
                <w:szCs w:val="20"/>
                <w:lang w:eastAsia="zh-TW"/>
              </w:rPr>
              <w:t>800</w:t>
            </w:r>
          </w:p>
          <w:p w14:paraId="3781CE48"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(-34.9)</w:t>
            </w:r>
          </w:p>
        </w:tc>
        <w:tc>
          <w:tcPr>
            <w:tcW w:w="1079" w:type="dxa"/>
          </w:tcPr>
          <w:p w14:paraId="09D37F78"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760</w:t>
            </w:r>
          </w:p>
          <w:p w14:paraId="11CDD3DF"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(-31.4)</w:t>
            </w:r>
          </w:p>
        </w:tc>
        <w:tc>
          <w:tcPr>
            <w:tcW w:w="1080" w:type="dxa"/>
          </w:tcPr>
          <w:p w14:paraId="2045CB1C"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730</w:t>
            </w:r>
          </w:p>
          <w:p w14:paraId="308DB462"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(-27.7)</w:t>
            </w:r>
          </w:p>
        </w:tc>
        <w:tc>
          <w:tcPr>
            <w:tcW w:w="1082" w:type="dxa"/>
            <w:shd w:val="clear" w:color="auto" w:fill="auto"/>
          </w:tcPr>
          <w:p w14:paraId="474DEAD1"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730</w:t>
            </w:r>
          </w:p>
          <w:p w14:paraId="13363E41" w14:textId="77777777" w:rsidR="00572D88" w:rsidRPr="00D35D91" w:rsidRDefault="00572D88" w:rsidP="005139E9">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(-64.9)</w:t>
            </w:r>
          </w:p>
        </w:tc>
      </w:tr>
      <w:tr w:rsidR="00572D88" w:rsidRPr="00D35D91" w14:paraId="7A0EC60A" w14:textId="77777777" w:rsidTr="005139E9">
        <w:trPr>
          <w:trHeight w:hRule="exact" w:val="57"/>
        </w:trPr>
        <w:tc>
          <w:tcPr>
            <w:tcW w:w="2833" w:type="dxa"/>
            <w:shd w:val="clear" w:color="auto" w:fill="auto"/>
          </w:tcPr>
          <w:p w14:paraId="28E72FB6"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79" w:type="dxa"/>
          </w:tcPr>
          <w:p w14:paraId="481E2D09"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c>
          <w:tcPr>
            <w:tcW w:w="1080" w:type="dxa"/>
          </w:tcPr>
          <w:p w14:paraId="48B29CE4"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c>
          <w:tcPr>
            <w:tcW w:w="1080" w:type="dxa"/>
          </w:tcPr>
          <w:p w14:paraId="0739C2E1"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c>
          <w:tcPr>
            <w:tcW w:w="1079" w:type="dxa"/>
          </w:tcPr>
          <w:p w14:paraId="4DF5E25E"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c>
          <w:tcPr>
            <w:tcW w:w="1080" w:type="dxa"/>
          </w:tcPr>
          <w:p w14:paraId="6CFA0590"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c>
          <w:tcPr>
            <w:tcW w:w="1082" w:type="dxa"/>
            <w:shd w:val="clear" w:color="auto" w:fill="auto"/>
          </w:tcPr>
          <w:p w14:paraId="4EB46836" w14:textId="77777777" w:rsidR="00572D88" w:rsidRPr="00D35D91" w:rsidRDefault="00572D88" w:rsidP="005139E9">
            <w:pPr>
              <w:tabs>
                <w:tab w:val="decimal" w:pos="384"/>
              </w:tabs>
              <w:overflowPunct w:val="0"/>
              <w:snapToGrid w:val="0"/>
              <w:spacing w:line="180" w:lineRule="exact"/>
              <w:ind w:left="-64"/>
              <w:jc w:val="right"/>
              <w:rPr>
                <w:bCs/>
                <w:sz w:val="20"/>
                <w:szCs w:val="20"/>
              </w:rPr>
            </w:pPr>
          </w:p>
        </w:tc>
      </w:tr>
      <w:tr w:rsidR="00572D88" w:rsidRPr="00D35D91" w14:paraId="6C8B9F97" w14:textId="77777777" w:rsidTr="005139E9">
        <w:tc>
          <w:tcPr>
            <w:tcW w:w="2833" w:type="dxa"/>
            <w:shd w:val="clear" w:color="auto" w:fill="auto"/>
          </w:tcPr>
          <w:p w14:paraId="23D07973"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D35D91">
              <w:rPr>
                <w:b/>
                <w:bCs/>
                <w:sz w:val="20"/>
                <w:szCs w:val="20"/>
              </w:rPr>
              <w:t>All establishments surveyed in the private sector</w:t>
            </w:r>
            <w:r w:rsidRPr="00D35D91">
              <w:rPr>
                <w:b/>
                <w:bCs/>
                <w:sz w:val="20"/>
                <w:szCs w:val="20"/>
                <w:vertAlign w:val="superscript"/>
              </w:rPr>
              <w:t>(a)</w:t>
            </w:r>
          </w:p>
        </w:tc>
        <w:tc>
          <w:tcPr>
            <w:tcW w:w="1079" w:type="dxa"/>
          </w:tcPr>
          <w:p w14:paraId="0FD00886"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67 </w:t>
            </w:r>
            <w:r w:rsidRPr="00D35D91">
              <w:rPr>
                <w:b/>
                <w:bCs/>
                <w:sz w:val="20"/>
                <w:szCs w:val="20"/>
              </w:rPr>
              <w:t>370</w:t>
            </w:r>
          </w:p>
          <w:p w14:paraId="3AE3A4B1"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(-13.9)</w:t>
            </w:r>
          </w:p>
        </w:tc>
        <w:tc>
          <w:tcPr>
            <w:tcW w:w="1080" w:type="dxa"/>
          </w:tcPr>
          <w:p w14:paraId="4A31F3FD"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75 180</w:t>
            </w:r>
          </w:p>
          <w:p w14:paraId="796A1B01"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(-3.3)</w:t>
            </w:r>
          </w:p>
          <w:p w14:paraId="769AFD5B"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[2.9]</w:t>
            </w:r>
          </w:p>
          <w:p w14:paraId="32F67FF9"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&lt;0.9&gt;</w:t>
            </w:r>
          </w:p>
        </w:tc>
        <w:tc>
          <w:tcPr>
            <w:tcW w:w="1080" w:type="dxa"/>
          </w:tcPr>
          <w:p w14:paraId="35984D4C"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69 </w:t>
            </w:r>
            <w:r w:rsidRPr="00D35D91">
              <w:rPr>
                <w:b/>
                <w:bCs/>
                <w:sz w:val="20"/>
                <w:szCs w:val="20"/>
              </w:rPr>
              <w:t>440</w:t>
            </w:r>
          </w:p>
          <w:p w14:paraId="2EDA2E48"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(-14.8)</w:t>
            </w:r>
          </w:p>
          <w:p w14:paraId="032E598D"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[-7.6]</w:t>
            </w:r>
          </w:p>
          <w:p w14:paraId="242E1E16"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rFonts w:hint="cs"/>
                <w:b/>
                <w:bCs/>
                <w:sz w:val="20"/>
                <w:szCs w:val="20"/>
              </w:rPr>
              <w:t>&lt;-8.</w:t>
            </w:r>
            <w:r w:rsidRPr="00D35D91">
              <w:rPr>
                <w:b/>
                <w:bCs/>
                <w:sz w:val="20"/>
                <w:szCs w:val="20"/>
              </w:rPr>
              <w:t>3</w:t>
            </w:r>
            <w:r w:rsidRPr="00D35D91">
              <w:rPr>
                <w:rFonts w:hint="cs"/>
                <w:b/>
                <w:bCs/>
                <w:sz w:val="20"/>
                <w:szCs w:val="20"/>
              </w:rPr>
              <w:t>&gt;</w:t>
            </w:r>
          </w:p>
        </w:tc>
        <w:tc>
          <w:tcPr>
            <w:tcW w:w="1079" w:type="dxa"/>
          </w:tcPr>
          <w:p w14:paraId="1844FDC0"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66 </w:t>
            </w:r>
            <w:r w:rsidRPr="00D35D91">
              <w:rPr>
                <w:b/>
                <w:bCs/>
                <w:sz w:val="20"/>
                <w:szCs w:val="20"/>
              </w:rPr>
              <w:t>460</w:t>
            </w:r>
          </w:p>
          <w:p w14:paraId="29C76B5E"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(-17.6)</w:t>
            </w:r>
          </w:p>
          <w:p w14:paraId="626ECCF6"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[-4.3]</w:t>
            </w:r>
          </w:p>
          <w:p w14:paraId="4FB9F513"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&lt;-8.9&gt;</w:t>
            </w:r>
          </w:p>
        </w:tc>
        <w:tc>
          <w:tcPr>
            <w:tcW w:w="1080" w:type="dxa"/>
          </w:tcPr>
          <w:p w14:paraId="2BFBAF79"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58 </w:t>
            </w:r>
            <w:r w:rsidRPr="00D35D91">
              <w:rPr>
                <w:b/>
                <w:bCs/>
                <w:sz w:val="20"/>
                <w:szCs w:val="20"/>
              </w:rPr>
              <w:t>410</w:t>
            </w:r>
          </w:p>
          <w:p w14:paraId="71877910"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(-20.1)</w:t>
            </w:r>
          </w:p>
          <w:p w14:paraId="753C5F48"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[-12.1]</w:t>
            </w:r>
          </w:p>
          <w:p w14:paraId="282052C1"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&lt;-5.2&gt;</w:t>
            </w:r>
          </w:p>
        </w:tc>
        <w:tc>
          <w:tcPr>
            <w:tcW w:w="1082" w:type="dxa"/>
            <w:shd w:val="clear" w:color="auto" w:fill="auto"/>
          </w:tcPr>
          <w:p w14:paraId="7B138ADB"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rFonts w:hint="cs"/>
                <w:b/>
                <w:bCs/>
                <w:sz w:val="20"/>
                <w:szCs w:val="20"/>
              </w:rPr>
              <w:t>5</w:t>
            </w:r>
            <w:r w:rsidRPr="00D35D91">
              <w:rPr>
                <w:b/>
                <w:bCs/>
                <w:sz w:val="20"/>
                <w:szCs w:val="20"/>
              </w:rPr>
              <w:t>5</w:t>
            </w:r>
            <w:r w:rsidRPr="00D35D91">
              <w:rPr>
                <w:rFonts w:hint="cs"/>
                <w:b/>
                <w:bCs/>
                <w:sz w:val="20"/>
                <w:szCs w:val="20"/>
              </w:rPr>
              <w:t xml:space="preserve"> </w:t>
            </w:r>
            <w:r w:rsidRPr="00D35D91">
              <w:rPr>
                <w:b/>
                <w:bCs/>
                <w:sz w:val="20"/>
                <w:szCs w:val="20"/>
              </w:rPr>
              <w:t>170</w:t>
            </w:r>
          </w:p>
          <w:p w14:paraId="37C2DE1C"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(-26.6)</w:t>
            </w:r>
          </w:p>
          <w:p w14:paraId="49CF9709"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[-5.5]</w:t>
            </w:r>
          </w:p>
          <w:p w14:paraId="3BE21D52" w14:textId="77777777" w:rsidR="00572D88" w:rsidRPr="00D35D91" w:rsidRDefault="00572D88" w:rsidP="005139E9">
            <w:pPr>
              <w:tabs>
                <w:tab w:val="decimal" w:pos="384"/>
              </w:tabs>
              <w:overflowPunct w:val="0"/>
              <w:snapToGrid w:val="0"/>
              <w:spacing w:line="220" w:lineRule="exact"/>
              <w:ind w:left="-85"/>
              <w:jc w:val="right"/>
              <w:rPr>
                <w:b/>
                <w:bCs/>
                <w:sz w:val="20"/>
                <w:szCs w:val="20"/>
              </w:rPr>
            </w:pPr>
            <w:r w:rsidRPr="00D35D91">
              <w:rPr>
                <w:b/>
                <w:bCs/>
                <w:sz w:val="20"/>
                <w:szCs w:val="20"/>
              </w:rPr>
              <w:t>&lt;-7.3&gt;</w:t>
            </w:r>
          </w:p>
        </w:tc>
      </w:tr>
      <w:tr w:rsidR="00572D88" w:rsidRPr="00D35D91" w14:paraId="7F61DCB9" w14:textId="77777777" w:rsidTr="005139E9">
        <w:trPr>
          <w:trHeight w:hRule="exact" w:val="57"/>
        </w:trPr>
        <w:tc>
          <w:tcPr>
            <w:tcW w:w="2833" w:type="dxa"/>
            <w:shd w:val="clear" w:color="auto" w:fill="auto"/>
          </w:tcPr>
          <w:p w14:paraId="437644AA"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1079" w:type="dxa"/>
          </w:tcPr>
          <w:p w14:paraId="2B34FB4F" w14:textId="77777777" w:rsidR="00572D88" w:rsidRPr="00D35D91" w:rsidRDefault="00572D88" w:rsidP="005139E9">
            <w:pPr>
              <w:tabs>
                <w:tab w:val="decimal" w:pos="384"/>
              </w:tabs>
              <w:overflowPunct w:val="0"/>
              <w:spacing w:line="220" w:lineRule="exact"/>
              <w:ind w:left="-85"/>
              <w:jc w:val="right"/>
              <w:rPr>
                <w:bCs/>
                <w:i/>
                <w:sz w:val="20"/>
                <w:szCs w:val="20"/>
                <w:lang w:eastAsia="zh-TW"/>
              </w:rPr>
            </w:pPr>
          </w:p>
        </w:tc>
        <w:tc>
          <w:tcPr>
            <w:tcW w:w="1080" w:type="dxa"/>
          </w:tcPr>
          <w:p w14:paraId="2A99DF77" w14:textId="77777777" w:rsidR="00572D88" w:rsidRPr="00D35D91" w:rsidRDefault="00572D88" w:rsidP="005139E9">
            <w:pPr>
              <w:tabs>
                <w:tab w:val="decimal" w:pos="384"/>
              </w:tabs>
              <w:overflowPunct w:val="0"/>
              <w:spacing w:line="220" w:lineRule="exact"/>
              <w:ind w:left="-85"/>
              <w:jc w:val="right"/>
              <w:rPr>
                <w:bCs/>
                <w:i/>
                <w:sz w:val="20"/>
                <w:szCs w:val="20"/>
                <w:lang w:eastAsia="zh-TW"/>
              </w:rPr>
            </w:pPr>
          </w:p>
        </w:tc>
        <w:tc>
          <w:tcPr>
            <w:tcW w:w="1080" w:type="dxa"/>
          </w:tcPr>
          <w:p w14:paraId="6C1EA2EE" w14:textId="77777777" w:rsidR="00572D88" w:rsidRPr="00D35D91" w:rsidRDefault="00572D88" w:rsidP="005139E9">
            <w:pPr>
              <w:tabs>
                <w:tab w:val="decimal" w:pos="384"/>
              </w:tabs>
              <w:overflowPunct w:val="0"/>
              <w:spacing w:line="220" w:lineRule="exact"/>
              <w:ind w:left="-85"/>
              <w:jc w:val="right"/>
              <w:rPr>
                <w:bCs/>
                <w:i/>
                <w:sz w:val="20"/>
                <w:szCs w:val="20"/>
                <w:lang w:eastAsia="zh-TW"/>
              </w:rPr>
            </w:pPr>
          </w:p>
        </w:tc>
        <w:tc>
          <w:tcPr>
            <w:tcW w:w="1079" w:type="dxa"/>
          </w:tcPr>
          <w:p w14:paraId="6E5D8855" w14:textId="77777777" w:rsidR="00572D88" w:rsidRPr="00D35D91" w:rsidRDefault="00572D88" w:rsidP="005139E9">
            <w:pPr>
              <w:tabs>
                <w:tab w:val="decimal" w:pos="384"/>
              </w:tabs>
              <w:overflowPunct w:val="0"/>
              <w:spacing w:line="220" w:lineRule="exact"/>
              <w:ind w:left="-85"/>
              <w:jc w:val="right"/>
              <w:rPr>
                <w:bCs/>
                <w:i/>
                <w:sz w:val="20"/>
                <w:szCs w:val="20"/>
                <w:lang w:eastAsia="zh-TW"/>
              </w:rPr>
            </w:pPr>
          </w:p>
        </w:tc>
        <w:tc>
          <w:tcPr>
            <w:tcW w:w="1080" w:type="dxa"/>
          </w:tcPr>
          <w:p w14:paraId="15441918" w14:textId="77777777" w:rsidR="00572D88" w:rsidRPr="00D35D91" w:rsidRDefault="00572D88" w:rsidP="005139E9">
            <w:pPr>
              <w:tabs>
                <w:tab w:val="decimal" w:pos="384"/>
              </w:tabs>
              <w:overflowPunct w:val="0"/>
              <w:spacing w:line="220" w:lineRule="exact"/>
              <w:ind w:left="-85"/>
              <w:jc w:val="right"/>
              <w:rPr>
                <w:bCs/>
                <w:i/>
                <w:sz w:val="20"/>
                <w:szCs w:val="20"/>
                <w:lang w:eastAsia="zh-TW"/>
              </w:rPr>
            </w:pPr>
          </w:p>
        </w:tc>
        <w:tc>
          <w:tcPr>
            <w:tcW w:w="1082" w:type="dxa"/>
            <w:shd w:val="clear" w:color="auto" w:fill="auto"/>
          </w:tcPr>
          <w:p w14:paraId="70837D11" w14:textId="77777777" w:rsidR="00572D88" w:rsidRPr="00D35D91" w:rsidRDefault="00572D88" w:rsidP="005139E9">
            <w:pPr>
              <w:tabs>
                <w:tab w:val="decimal" w:pos="384"/>
              </w:tabs>
              <w:overflowPunct w:val="0"/>
              <w:spacing w:line="220" w:lineRule="exact"/>
              <w:ind w:left="-85"/>
              <w:jc w:val="right"/>
              <w:rPr>
                <w:bCs/>
                <w:i/>
                <w:sz w:val="20"/>
                <w:szCs w:val="20"/>
                <w:lang w:eastAsia="zh-TW"/>
              </w:rPr>
            </w:pPr>
          </w:p>
        </w:tc>
      </w:tr>
      <w:tr w:rsidR="00572D88" w:rsidRPr="00D35D91" w14:paraId="14056F05" w14:textId="77777777" w:rsidTr="005139E9">
        <w:tc>
          <w:tcPr>
            <w:tcW w:w="2833" w:type="dxa"/>
            <w:shd w:val="clear" w:color="auto" w:fill="auto"/>
          </w:tcPr>
          <w:p w14:paraId="685DA69B" w14:textId="77777777" w:rsidR="00572D88" w:rsidRPr="00D35D91" w:rsidRDefault="00572D88" w:rsidP="005139E9">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D35D91">
              <w:rPr>
                <w:bCs/>
                <w:i/>
                <w:sz w:val="20"/>
                <w:szCs w:val="20"/>
                <w:lang w:val="en-HK"/>
              </w:rPr>
              <w:t>Civil service</w:t>
            </w:r>
            <w:r w:rsidRPr="00D35D91">
              <w:rPr>
                <w:bCs/>
                <w:i/>
                <w:sz w:val="20"/>
                <w:szCs w:val="20"/>
                <w:vertAlign w:val="superscript"/>
                <w:lang w:val="en-HK"/>
              </w:rPr>
              <w:t>(b)</w:t>
            </w:r>
          </w:p>
        </w:tc>
        <w:tc>
          <w:tcPr>
            <w:tcW w:w="1079" w:type="dxa"/>
          </w:tcPr>
          <w:p w14:paraId="6BCD7CD2"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470</w:t>
            </w:r>
          </w:p>
          <w:p w14:paraId="453A6F70"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bCs/>
                <w:i/>
                <w:sz w:val="20"/>
                <w:szCs w:val="20"/>
                <w:lang w:eastAsia="zh-TW"/>
              </w:rPr>
              <w:t>(-0.4)</w:t>
            </w:r>
          </w:p>
        </w:tc>
        <w:tc>
          <w:tcPr>
            <w:tcW w:w="1080" w:type="dxa"/>
          </w:tcPr>
          <w:p w14:paraId="6DD1EBEF"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bCs/>
                <w:i/>
                <w:sz w:val="20"/>
                <w:szCs w:val="20"/>
                <w:lang w:eastAsia="zh-TW"/>
              </w:rPr>
              <w:t>19 740</w:t>
            </w:r>
          </w:p>
          <w:p w14:paraId="29551E45"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bCs/>
                <w:i/>
                <w:sz w:val="20"/>
                <w:szCs w:val="20"/>
                <w:lang w:eastAsia="zh-TW"/>
              </w:rPr>
              <w:t>(2.9)</w:t>
            </w:r>
          </w:p>
        </w:tc>
        <w:tc>
          <w:tcPr>
            <w:tcW w:w="1080" w:type="dxa"/>
          </w:tcPr>
          <w:p w14:paraId="41770D04"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rFonts w:hint="cs"/>
                <w:bCs/>
                <w:i/>
                <w:sz w:val="20"/>
                <w:szCs w:val="20"/>
                <w:lang w:eastAsia="zh-TW"/>
              </w:rPr>
              <w:t xml:space="preserve">19 </w:t>
            </w:r>
            <w:r w:rsidRPr="00D35D91">
              <w:rPr>
                <w:bCs/>
                <w:i/>
                <w:sz w:val="20"/>
                <w:szCs w:val="20"/>
                <w:lang w:eastAsia="zh-TW"/>
              </w:rPr>
              <w:t>380</w:t>
            </w:r>
          </w:p>
          <w:p w14:paraId="0F3B2507"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bCs/>
                <w:i/>
                <w:sz w:val="20"/>
                <w:szCs w:val="20"/>
                <w:lang w:eastAsia="zh-TW"/>
              </w:rPr>
              <w:t>(-1.6)</w:t>
            </w:r>
          </w:p>
        </w:tc>
        <w:tc>
          <w:tcPr>
            <w:tcW w:w="1079" w:type="dxa"/>
          </w:tcPr>
          <w:p w14:paraId="6B083776"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290</w:t>
            </w:r>
          </w:p>
          <w:p w14:paraId="3544935E"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bCs/>
                <w:i/>
                <w:sz w:val="20"/>
                <w:szCs w:val="20"/>
                <w:lang w:eastAsia="zh-TW"/>
              </w:rPr>
              <w:t>(-0.8)</w:t>
            </w:r>
          </w:p>
        </w:tc>
        <w:tc>
          <w:tcPr>
            <w:tcW w:w="1080" w:type="dxa"/>
          </w:tcPr>
          <w:p w14:paraId="22D64D66"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470</w:t>
            </w:r>
          </w:p>
          <w:p w14:paraId="12640A24"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bCs/>
                <w:i/>
                <w:sz w:val="20"/>
                <w:szCs w:val="20"/>
                <w:lang w:eastAsia="zh-TW"/>
              </w:rPr>
              <w:t>(-2.0)</w:t>
            </w:r>
          </w:p>
        </w:tc>
        <w:tc>
          <w:tcPr>
            <w:tcW w:w="1082" w:type="dxa"/>
            <w:shd w:val="clear" w:color="auto" w:fill="auto"/>
          </w:tcPr>
          <w:p w14:paraId="22E5B084"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1</w:t>
            </w:r>
            <w:r w:rsidRPr="00D35D91">
              <w:rPr>
                <w:bCs/>
                <w:i/>
                <w:sz w:val="20"/>
                <w:szCs w:val="20"/>
                <w:lang w:eastAsia="zh-TW"/>
              </w:rPr>
              <w:t>8</w:t>
            </w:r>
            <w:r w:rsidRPr="00D35D91">
              <w:rPr>
                <w:rFonts w:hint="eastAsia"/>
                <w:bCs/>
                <w:i/>
                <w:sz w:val="20"/>
                <w:szCs w:val="20"/>
                <w:lang w:eastAsia="zh-TW"/>
              </w:rPr>
              <w:t xml:space="preserve"> </w:t>
            </w:r>
            <w:r w:rsidRPr="00D35D91">
              <w:rPr>
                <w:bCs/>
                <w:i/>
                <w:sz w:val="20"/>
                <w:szCs w:val="20"/>
                <w:lang w:eastAsia="zh-TW"/>
              </w:rPr>
              <w:t>940</w:t>
            </w:r>
          </w:p>
          <w:p w14:paraId="60B17C96" w14:textId="77777777" w:rsidR="00572D88" w:rsidRPr="00D35D91" w:rsidRDefault="00572D88" w:rsidP="005139E9">
            <w:pPr>
              <w:tabs>
                <w:tab w:val="decimal" w:pos="384"/>
              </w:tabs>
              <w:overflowPunct w:val="0"/>
              <w:spacing w:line="220" w:lineRule="exact"/>
              <w:ind w:left="-85"/>
              <w:jc w:val="right"/>
              <w:rPr>
                <w:bCs/>
                <w:i/>
                <w:sz w:val="20"/>
                <w:szCs w:val="20"/>
                <w:lang w:eastAsia="zh-TW"/>
              </w:rPr>
            </w:pPr>
            <w:r w:rsidRPr="00D35D91">
              <w:rPr>
                <w:bCs/>
                <w:i/>
                <w:sz w:val="20"/>
                <w:szCs w:val="20"/>
                <w:lang w:eastAsia="zh-TW"/>
              </w:rPr>
              <w:t>(-4.0)</w:t>
            </w:r>
          </w:p>
        </w:tc>
      </w:tr>
    </w:tbl>
    <w:p w14:paraId="2F80D534" w14:textId="77777777" w:rsidR="00572D88" w:rsidRPr="00D35D91" w:rsidRDefault="00572D88" w:rsidP="00572D88">
      <w:pPr>
        <w:tabs>
          <w:tab w:val="left" w:pos="1080"/>
        </w:tabs>
        <w:overflowPunct w:val="0"/>
        <w:spacing w:line="0" w:lineRule="atLeast"/>
        <w:ind w:right="28"/>
        <w:jc w:val="center"/>
        <w:rPr>
          <w:b/>
          <w:sz w:val="16"/>
          <w:lang w:val="en-HK" w:eastAsia="zh-TW"/>
        </w:rPr>
      </w:pPr>
    </w:p>
    <w:p w14:paraId="7C80032E" w14:textId="77777777" w:rsidR="00572D88" w:rsidRPr="00D35D91" w:rsidRDefault="00572D88" w:rsidP="00567296">
      <w:pPr>
        <w:tabs>
          <w:tab w:val="left" w:pos="-108"/>
          <w:tab w:val="decimal" w:pos="384"/>
        </w:tabs>
        <w:overflowPunct w:val="0"/>
        <w:snapToGrid w:val="0"/>
        <w:spacing w:line="220" w:lineRule="exact"/>
        <w:ind w:right="400"/>
        <w:rPr>
          <w:sz w:val="20"/>
          <w:szCs w:val="20"/>
        </w:rPr>
      </w:pPr>
    </w:p>
    <w:p w14:paraId="5606ED00" w14:textId="77777777" w:rsidR="00572D88" w:rsidRPr="00D35D91" w:rsidRDefault="00572D88" w:rsidP="00572D88">
      <w:pPr>
        <w:tabs>
          <w:tab w:val="left" w:pos="851"/>
          <w:tab w:val="left" w:pos="1320"/>
          <w:tab w:val="left" w:pos="1440"/>
        </w:tabs>
        <w:overflowPunct w:val="0"/>
        <w:snapToGrid w:val="0"/>
        <w:spacing w:after="120" w:line="220" w:lineRule="atLeast"/>
        <w:ind w:left="1321" w:hanging="1321"/>
        <w:jc w:val="both"/>
        <w:rPr>
          <w:bCs/>
          <w:sz w:val="20"/>
          <w:szCs w:val="20"/>
        </w:rPr>
      </w:pPr>
      <w:proofErr w:type="gramStart"/>
      <w:r w:rsidRPr="00D35D91">
        <w:rPr>
          <w:sz w:val="20"/>
          <w:szCs w:val="20"/>
        </w:rPr>
        <w:t>Notes :</w:t>
      </w:r>
      <w:proofErr w:type="gramEnd"/>
      <w:r w:rsidRPr="00D35D91">
        <w:rPr>
          <w:sz w:val="20"/>
          <w:szCs w:val="20"/>
        </w:rPr>
        <w:tab/>
      </w:r>
      <w:r w:rsidRPr="00D35D91">
        <w:rPr>
          <w:bCs/>
          <w:sz w:val="20"/>
          <w:szCs w:val="20"/>
        </w:rPr>
        <w:t>(a)</w:t>
      </w:r>
      <w:r w:rsidRPr="00D35D91">
        <w:rPr>
          <w:bCs/>
          <w:sz w:val="20"/>
          <w:szCs w:val="20"/>
        </w:rPr>
        <w:tab/>
        <w:t>The total figures on private sector vacancies cover also vacancies in mining and quarrying; and in electricity and gas supply, and waste management, besides vacancies in the major sectors indicated above.</w:t>
      </w:r>
    </w:p>
    <w:p w14:paraId="62BF0B6A" w14:textId="77777777" w:rsidR="00572D88" w:rsidRPr="00D35D91" w:rsidRDefault="00572D88" w:rsidP="00572D88">
      <w:pPr>
        <w:tabs>
          <w:tab w:val="left" w:pos="851"/>
          <w:tab w:val="left" w:pos="1320"/>
          <w:tab w:val="left" w:pos="1440"/>
        </w:tabs>
        <w:overflowPunct w:val="0"/>
        <w:snapToGrid w:val="0"/>
        <w:spacing w:after="120" w:line="220" w:lineRule="atLeast"/>
        <w:ind w:left="1321" w:hanging="1321"/>
        <w:jc w:val="both"/>
        <w:rPr>
          <w:bCs/>
          <w:sz w:val="20"/>
          <w:szCs w:val="20"/>
        </w:rPr>
      </w:pPr>
      <w:r w:rsidRPr="00D35D91">
        <w:rPr>
          <w:bCs/>
          <w:sz w:val="20"/>
          <w:szCs w:val="20"/>
          <w:lang w:val="en-HK"/>
        </w:rPr>
        <w:tab/>
        <w:t>(b)</w:t>
      </w:r>
      <w:r w:rsidRPr="00D35D91">
        <w:rPr>
          <w:bCs/>
          <w:sz w:val="20"/>
          <w:szCs w:val="20"/>
          <w:lang w:val="en-HK"/>
        </w:rPr>
        <w:tab/>
        <w:t>These figures cover only vacancies for those staff to be employed on civil service terms of appointment.</w:t>
      </w:r>
    </w:p>
    <w:p w14:paraId="5625C95B" w14:textId="77777777" w:rsidR="00572D88" w:rsidRPr="00D35D91" w:rsidRDefault="00572D88" w:rsidP="00572D88">
      <w:pPr>
        <w:tabs>
          <w:tab w:val="left" w:pos="851"/>
          <w:tab w:val="left" w:pos="1320"/>
        </w:tabs>
        <w:overflowPunct w:val="0"/>
        <w:snapToGrid w:val="0"/>
        <w:spacing w:after="120" w:line="220" w:lineRule="atLeast"/>
        <w:ind w:left="1320" w:hanging="1320"/>
        <w:jc w:val="both"/>
        <w:rPr>
          <w:bCs/>
          <w:sz w:val="20"/>
          <w:szCs w:val="20"/>
        </w:rPr>
      </w:pPr>
      <w:r w:rsidRPr="00D35D91">
        <w:rPr>
          <w:bCs/>
          <w:sz w:val="20"/>
          <w:szCs w:val="20"/>
        </w:rPr>
        <w:tab/>
      </w:r>
      <w:proofErr w:type="gramStart"/>
      <w:r w:rsidRPr="00D35D91">
        <w:rPr>
          <w:bCs/>
          <w:sz w:val="20"/>
          <w:szCs w:val="20"/>
        </w:rPr>
        <w:t>(  )</w:t>
      </w:r>
      <w:proofErr w:type="gramEnd"/>
      <w:r w:rsidRPr="00D35D91">
        <w:rPr>
          <w:bCs/>
          <w:sz w:val="20"/>
          <w:szCs w:val="20"/>
        </w:rPr>
        <w:tab/>
        <w:t>% change over a year earlier.</w:t>
      </w:r>
    </w:p>
    <w:p w14:paraId="02AA9ED3" w14:textId="77777777" w:rsidR="00572D88" w:rsidRPr="00D35D91" w:rsidRDefault="00572D88" w:rsidP="00572D88">
      <w:pPr>
        <w:tabs>
          <w:tab w:val="left" w:pos="851"/>
          <w:tab w:val="left" w:pos="1320"/>
        </w:tabs>
        <w:overflowPunct w:val="0"/>
        <w:snapToGrid w:val="0"/>
        <w:spacing w:after="120" w:line="220" w:lineRule="atLeast"/>
        <w:ind w:left="1321" w:hanging="1321"/>
        <w:jc w:val="both"/>
        <w:rPr>
          <w:bCs/>
          <w:sz w:val="20"/>
          <w:szCs w:val="20"/>
          <w:lang w:val="en-HK"/>
        </w:rPr>
      </w:pPr>
      <w:r w:rsidRPr="00D35D91">
        <w:rPr>
          <w:bCs/>
          <w:sz w:val="20"/>
          <w:szCs w:val="20"/>
        </w:rPr>
        <w:tab/>
      </w:r>
      <w:proofErr w:type="gramStart"/>
      <w:r w:rsidRPr="00D35D91">
        <w:rPr>
          <w:bCs/>
          <w:sz w:val="20"/>
          <w:szCs w:val="20"/>
        </w:rPr>
        <w:t>[ ]</w:t>
      </w:r>
      <w:proofErr w:type="gramEnd"/>
      <w:r w:rsidRPr="00D35D91">
        <w:rPr>
          <w:bCs/>
          <w:sz w:val="20"/>
          <w:szCs w:val="20"/>
        </w:rPr>
        <w:tab/>
        <w:t>Non-</w:t>
      </w:r>
      <w:r w:rsidRPr="00D35D91">
        <w:rPr>
          <w:bCs/>
          <w:sz w:val="20"/>
          <w:szCs w:val="20"/>
          <w:lang w:val="en-HK"/>
        </w:rPr>
        <w:t>seasonally adjusted % change compared with the level three months ago.</w:t>
      </w:r>
    </w:p>
    <w:p w14:paraId="669BB44E" w14:textId="77777777" w:rsidR="00572D88" w:rsidRPr="00D35D91" w:rsidRDefault="00572D88" w:rsidP="00572D88">
      <w:pPr>
        <w:tabs>
          <w:tab w:val="left" w:pos="851"/>
          <w:tab w:val="left" w:pos="1320"/>
        </w:tabs>
        <w:overflowPunct w:val="0"/>
        <w:snapToGrid w:val="0"/>
        <w:spacing w:line="220" w:lineRule="atLeast"/>
        <w:ind w:left="1321" w:hanging="1321"/>
        <w:jc w:val="both"/>
        <w:rPr>
          <w:bCs/>
          <w:sz w:val="20"/>
          <w:szCs w:val="20"/>
          <w:lang w:val="en-HK"/>
        </w:rPr>
      </w:pPr>
      <w:r w:rsidRPr="00D35D91">
        <w:rPr>
          <w:bCs/>
          <w:sz w:val="20"/>
          <w:szCs w:val="20"/>
        </w:rPr>
        <w:tab/>
        <w:t>&lt; &gt;</w:t>
      </w:r>
      <w:r w:rsidRPr="00D35D91">
        <w:rPr>
          <w:bCs/>
          <w:sz w:val="20"/>
          <w:szCs w:val="20"/>
        </w:rPr>
        <w:tab/>
      </w:r>
      <w:r w:rsidRPr="00D35D91">
        <w:rPr>
          <w:bCs/>
          <w:sz w:val="20"/>
          <w:szCs w:val="20"/>
          <w:lang w:val="en-HK"/>
        </w:rPr>
        <w:t>Seasonally adjusted % change compared with the level three months ago.</w:t>
      </w:r>
    </w:p>
    <w:p w14:paraId="7E610241" w14:textId="77777777" w:rsidR="00572D88" w:rsidRPr="00D35D91" w:rsidRDefault="00572D88" w:rsidP="00572D88">
      <w:pPr>
        <w:tabs>
          <w:tab w:val="left" w:pos="567"/>
          <w:tab w:val="left" w:pos="1080"/>
          <w:tab w:val="left" w:pos="1620"/>
        </w:tabs>
        <w:overflowPunct w:val="0"/>
        <w:snapToGrid w:val="0"/>
        <w:spacing w:line="220" w:lineRule="atLeast"/>
        <w:ind w:left="567" w:hanging="851"/>
        <w:jc w:val="both"/>
        <w:rPr>
          <w:bCs/>
          <w:sz w:val="20"/>
          <w:szCs w:val="20"/>
          <w:lang w:val="en-HK"/>
        </w:rPr>
      </w:pPr>
    </w:p>
    <w:p w14:paraId="6AA07A5C" w14:textId="77777777" w:rsidR="00572D88" w:rsidRPr="00D35D91" w:rsidRDefault="00572D88" w:rsidP="00572D88">
      <w:pPr>
        <w:pStyle w:val="af2"/>
        <w:tabs>
          <w:tab w:val="left" w:pos="709"/>
          <w:tab w:val="left" w:pos="1200"/>
        </w:tabs>
        <w:overflowPunct w:val="0"/>
        <w:snapToGrid w:val="0"/>
        <w:spacing w:after="0" w:line="220" w:lineRule="atLeast"/>
        <w:ind w:left="835" w:hanging="835"/>
        <w:jc w:val="both"/>
        <w:rPr>
          <w:sz w:val="20"/>
          <w:szCs w:val="20"/>
        </w:rPr>
      </w:pPr>
      <w:proofErr w:type="gramStart"/>
      <w:r w:rsidRPr="00D35D91">
        <w:rPr>
          <w:sz w:val="20"/>
          <w:szCs w:val="20"/>
        </w:rPr>
        <w:t>Sources :</w:t>
      </w:r>
      <w:proofErr w:type="gramEnd"/>
      <w:r w:rsidRPr="00D35D91">
        <w:rPr>
          <w:sz w:val="20"/>
          <w:szCs w:val="20"/>
        </w:rPr>
        <w:tab/>
        <w:t>Quarterly Survey of Employment and Vacancies, Census and Statistics Department.</w:t>
      </w:r>
    </w:p>
    <w:p w14:paraId="29831A47" w14:textId="77777777" w:rsidR="00572D88" w:rsidRPr="00D35D91" w:rsidRDefault="00572D88" w:rsidP="00572D88">
      <w:pPr>
        <w:pStyle w:val="af2"/>
        <w:tabs>
          <w:tab w:val="left" w:pos="709"/>
          <w:tab w:val="left" w:pos="1200"/>
        </w:tabs>
        <w:overflowPunct w:val="0"/>
        <w:snapToGrid w:val="0"/>
        <w:spacing w:after="0" w:line="220" w:lineRule="atLeast"/>
        <w:ind w:left="835" w:hanging="835"/>
        <w:jc w:val="both"/>
        <w:rPr>
          <w:sz w:val="20"/>
          <w:szCs w:val="20"/>
        </w:rPr>
      </w:pPr>
      <w:r w:rsidRPr="00D35D91">
        <w:rPr>
          <w:sz w:val="20"/>
          <w:szCs w:val="20"/>
        </w:rPr>
        <w:tab/>
      </w:r>
      <w:r w:rsidRPr="00D35D91">
        <w:rPr>
          <w:sz w:val="20"/>
          <w:szCs w:val="20"/>
        </w:rPr>
        <w:tab/>
        <w:t>Quarterly Employment Survey of Construction Sites, Census and Statistics Department.</w:t>
      </w:r>
    </w:p>
    <w:p w14:paraId="2593DD20" w14:textId="77777777" w:rsidR="00572D88" w:rsidRPr="00D35D91" w:rsidRDefault="00572D88" w:rsidP="00572D88">
      <w:pPr>
        <w:widowControl/>
        <w:suppressAutoHyphens w:val="0"/>
        <w:rPr>
          <w:sz w:val="20"/>
          <w:szCs w:val="20"/>
        </w:rPr>
      </w:pPr>
      <w:r w:rsidRPr="00D35D91">
        <w:rPr>
          <w:sz w:val="20"/>
          <w:szCs w:val="20"/>
        </w:rPr>
        <w:br w:type="page"/>
      </w:r>
    </w:p>
    <w:p w14:paraId="3496EB78" w14:textId="7C4AEF5D" w:rsidR="00572D88" w:rsidRPr="00D35D91" w:rsidRDefault="0016557D" w:rsidP="00572D88">
      <w:pPr>
        <w:widowControl/>
        <w:suppressAutoHyphens w:val="0"/>
        <w:rPr>
          <w:sz w:val="28"/>
          <w:szCs w:val="28"/>
        </w:rPr>
      </w:pPr>
      <w:r w:rsidRPr="0016557D">
        <w:rPr>
          <w:noProof/>
        </w:rPr>
        <w:lastRenderedPageBreak/>
        <w:drawing>
          <wp:inline distT="0" distB="0" distL="0" distR="0" wp14:anchorId="34D82304" wp14:editId="5399BADB">
            <wp:extent cx="5731510" cy="3492500"/>
            <wp:effectExtent l="0" t="0" r="254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92500"/>
                    </a:xfrm>
                    <a:prstGeom prst="rect">
                      <a:avLst/>
                    </a:prstGeom>
                    <a:noFill/>
                    <a:ln>
                      <a:noFill/>
                    </a:ln>
                  </pic:spPr>
                </pic:pic>
              </a:graphicData>
            </a:graphic>
          </wp:inline>
        </w:drawing>
      </w:r>
    </w:p>
    <w:p w14:paraId="40E1A14E" w14:textId="3E3E417C" w:rsidR="00630D78" w:rsidRPr="00D35D91" w:rsidRDefault="00572D88" w:rsidP="00572D88">
      <w:pPr>
        <w:tabs>
          <w:tab w:val="left" w:pos="1080"/>
        </w:tabs>
        <w:overflowPunct w:val="0"/>
        <w:spacing w:line="360" w:lineRule="exact"/>
        <w:ind w:right="28"/>
        <w:jc w:val="both"/>
        <w:rPr>
          <w:sz w:val="28"/>
          <w:szCs w:val="28"/>
          <w:lang w:val="en-HK" w:eastAsia="zh-TW"/>
        </w:rPr>
      </w:pPr>
      <w:r w:rsidRPr="00D35D91">
        <w:rPr>
          <w:noProof/>
          <w:lang w:val="en-US" w:eastAsia="zh-TW"/>
        </w:rPr>
        <w:drawing>
          <wp:inline distT="0" distB="0" distL="0" distR="0" wp14:anchorId="3174AAC5" wp14:editId="63C811F8">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112C17AF" w14:textId="77777777" w:rsidR="00572D88" w:rsidRPr="00D35D91" w:rsidRDefault="00572D88" w:rsidP="00572D88">
      <w:pPr>
        <w:tabs>
          <w:tab w:val="left" w:pos="1080"/>
        </w:tabs>
        <w:overflowPunct w:val="0"/>
        <w:spacing w:line="360" w:lineRule="exact"/>
        <w:ind w:right="28"/>
        <w:jc w:val="both"/>
        <w:rPr>
          <w:b/>
          <w:sz w:val="28"/>
          <w:szCs w:val="28"/>
          <w:lang w:val="en-HK"/>
        </w:rPr>
      </w:pPr>
      <w:r w:rsidRPr="00D35D91">
        <w:rPr>
          <w:b/>
          <w:sz w:val="28"/>
          <w:szCs w:val="28"/>
          <w:lang w:val="en-HK"/>
        </w:rPr>
        <w:t>Wages and earnings</w:t>
      </w:r>
    </w:p>
    <w:p w14:paraId="639553D0" w14:textId="77777777" w:rsidR="00572D88" w:rsidRPr="00D35D91" w:rsidRDefault="00572D88" w:rsidP="00572D88">
      <w:pPr>
        <w:overflowPunct w:val="0"/>
        <w:adjustRightInd w:val="0"/>
        <w:snapToGrid w:val="0"/>
        <w:spacing w:afterLines="35" w:after="84" w:line="160" w:lineRule="atLeast"/>
        <w:jc w:val="both"/>
        <w:rPr>
          <w:b/>
          <w:sz w:val="28"/>
          <w:szCs w:val="28"/>
          <w:lang w:val="en-HK" w:eastAsia="zh-TW"/>
        </w:rPr>
      </w:pPr>
    </w:p>
    <w:p w14:paraId="72BD3816" w14:textId="766446D7" w:rsidR="00572D88" w:rsidRPr="00D35D91" w:rsidRDefault="00572D88" w:rsidP="00572D88">
      <w:pPr>
        <w:tabs>
          <w:tab w:val="left" w:pos="1080"/>
        </w:tabs>
        <w:overflowPunct w:val="0"/>
        <w:spacing w:line="360" w:lineRule="exact"/>
        <w:ind w:right="28"/>
        <w:jc w:val="both"/>
        <w:rPr>
          <w:sz w:val="28"/>
          <w:szCs w:val="28"/>
          <w:lang w:val="en-HK" w:eastAsia="zh-TW"/>
        </w:rPr>
      </w:pPr>
      <w:r w:rsidRPr="00D35D91">
        <w:rPr>
          <w:sz w:val="28"/>
          <w:szCs w:val="28"/>
          <w:lang w:val="en-HK"/>
        </w:rPr>
        <w:t>5.</w:t>
      </w:r>
      <w:r w:rsidRPr="00D35D91">
        <w:rPr>
          <w:sz w:val="28"/>
          <w:szCs w:val="28"/>
          <w:lang w:val="en-HK" w:eastAsia="zh-TW"/>
        </w:rPr>
        <w:t>14</w:t>
      </w:r>
      <w:r w:rsidRPr="00D35D91">
        <w:rPr>
          <w:sz w:val="28"/>
          <w:szCs w:val="28"/>
          <w:lang w:val="en-HK"/>
        </w:rPr>
        <w:tab/>
        <w:t xml:space="preserve">Wages and labour earnings </w:t>
      </w:r>
      <w:r w:rsidR="00F45482" w:rsidRPr="00D35D91">
        <w:rPr>
          <w:sz w:val="28"/>
          <w:szCs w:val="28"/>
          <w:lang w:val="en-HK"/>
        </w:rPr>
        <w:t xml:space="preserve">continued to post </w:t>
      </w:r>
      <w:r w:rsidRPr="00D35D91">
        <w:rPr>
          <w:sz w:val="28"/>
          <w:szCs w:val="28"/>
          <w:lang w:val="en-HK"/>
        </w:rPr>
        <w:t xml:space="preserve">decent increases in the first quarter over a year earlier.  </w:t>
      </w:r>
      <w:r w:rsidRPr="00D35D91">
        <w:rPr>
          <w:sz w:val="28"/>
          <w:szCs w:val="28"/>
          <w:lang w:val="en-HK" w:eastAsia="zh-TW"/>
        </w:rPr>
        <w:t xml:space="preserve">The average nominal wage rate, as measured by the nominal wage index for all selected industry sections which covers regular payment to employees at the supervisory level or below, rose by 3.5% in March.  After discounting for </w:t>
      </w:r>
      <w:proofErr w:type="gramStart"/>
      <w:r w:rsidRPr="00D35D91">
        <w:rPr>
          <w:i/>
          <w:sz w:val="28"/>
          <w:szCs w:val="28"/>
          <w:lang w:val="en-HK" w:eastAsia="zh-TW"/>
        </w:rPr>
        <w:t>inflation</w:t>
      </w:r>
      <w:r w:rsidRPr="00D35D91">
        <w:rPr>
          <w:sz w:val="28"/>
          <w:szCs w:val="28"/>
          <w:vertAlign w:val="superscript"/>
          <w:lang w:val="en-HK" w:eastAsia="zh-TW"/>
        </w:rPr>
        <w:t>(</w:t>
      </w:r>
      <w:proofErr w:type="gramEnd"/>
      <w:r w:rsidRPr="00D35D91">
        <w:rPr>
          <w:sz w:val="28"/>
          <w:szCs w:val="28"/>
          <w:vertAlign w:val="superscript"/>
          <w:lang w:val="en-HK" w:eastAsia="zh-TW"/>
        </w:rPr>
        <w:t>7)</w:t>
      </w:r>
      <w:r w:rsidRPr="00D35D91">
        <w:rPr>
          <w:sz w:val="28"/>
          <w:szCs w:val="28"/>
          <w:lang w:val="en-HK" w:eastAsia="zh-TW"/>
        </w:rPr>
        <w:t xml:space="preserve">, the average wage rate increased by </w:t>
      </w:r>
      <w:r w:rsidRPr="00D35D91">
        <w:rPr>
          <w:color w:val="000000" w:themeColor="text1"/>
          <w:sz w:val="28"/>
          <w:szCs w:val="28"/>
          <w:lang w:val="en-HK" w:eastAsia="zh-TW"/>
        </w:rPr>
        <w:t>1.6</w:t>
      </w:r>
      <w:r w:rsidRPr="00D35D91">
        <w:rPr>
          <w:sz w:val="28"/>
          <w:szCs w:val="28"/>
          <w:lang w:val="en-HK" w:eastAsia="zh-TW"/>
        </w:rPr>
        <w:t>% in real terms.</w:t>
      </w:r>
    </w:p>
    <w:p w14:paraId="601DA8EA" w14:textId="77777777" w:rsidR="00572D88" w:rsidRPr="00D35D91" w:rsidRDefault="00572D88" w:rsidP="00572D88">
      <w:pPr>
        <w:tabs>
          <w:tab w:val="left" w:pos="1080"/>
        </w:tabs>
        <w:overflowPunct w:val="0"/>
        <w:spacing w:line="360" w:lineRule="exact"/>
        <w:ind w:right="28"/>
        <w:jc w:val="both"/>
        <w:rPr>
          <w:sz w:val="28"/>
          <w:szCs w:val="28"/>
          <w:lang w:val="en-HK"/>
        </w:rPr>
      </w:pPr>
    </w:p>
    <w:p w14:paraId="6CE5FBD6" w14:textId="77777777" w:rsidR="00572D88" w:rsidRPr="00D35D91" w:rsidRDefault="00572D88" w:rsidP="00572D88">
      <w:pPr>
        <w:tabs>
          <w:tab w:val="left" w:pos="1080"/>
        </w:tabs>
        <w:overflowPunct w:val="0"/>
        <w:spacing w:line="360" w:lineRule="exact"/>
        <w:ind w:right="28"/>
        <w:jc w:val="both"/>
        <w:rPr>
          <w:sz w:val="28"/>
          <w:szCs w:val="28"/>
          <w:lang w:val="en-HK" w:eastAsia="zh-TW"/>
        </w:rPr>
      </w:pPr>
      <w:r w:rsidRPr="00D35D91">
        <w:rPr>
          <w:sz w:val="28"/>
          <w:szCs w:val="28"/>
          <w:lang w:val="en-HK"/>
        </w:rPr>
        <w:t>5.</w:t>
      </w:r>
      <w:r w:rsidRPr="00D35D91">
        <w:rPr>
          <w:sz w:val="28"/>
          <w:szCs w:val="28"/>
          <w:lang w:val="en-HK" w:eastAsia="zh-TW"/>
        </w:rPr>
        <w:t>15</w:t>
      </w:r>
      <w:r w:rsidRPr="00D35D91">
        <w:rPr>
          <w:sz w:val="28"/>
          <w:szCs w:val="28"/>
          <w:lang w:val="en-HK" w:eastAsia="zh-TW"/>
        </w:rPr>
        <w:tab/>
      </w:r>
      <w:r w:rsidRPr="00D35D91">
        <w:rPr>
          <w:i/>
          <w:sz w:val="28"/>
          <w:szCs w:val="28"/>
          <w:lang w:val="en-HK" w:eastAsia="zh-TW"/>
        </w:rPr>
        <w:t xml:space="preserve">Labour </w:t>
      </w:r>
      <w:proofErr w:type="gramStart"/>
      <w:r w:rsidRPr="00D35D91">
        <w:rPr>
          <w:i/>
          <w:sz w:val="28"/>
          <w:szCs w:val="28"/>
          <w:lang w:val="en-HK" w:eastAsia="zh-TW"/>
        </w:rPr>
        <w:t>earnings</w:t>
      </w:r>
      <w:r w:rsidRPr="00D35D91">
        <w:rPr>
          <w:sz w:val="28"/>
          <w:szCs w:val="28"/>
          <w:vertAlign w:val="superscript"/>
          <w:lang w:val="en-HK" w:eastAsia="zh-TW"/>
        </w:rPr>
        <w:t>(</w:t>
      </w:r>
      <w:proofErr w:type="gramEnd"/>
      <w:r w:rsidRPr="00D35D91">
        <w:rPr>
          <w:sz w:val="28"/>
          <w:szCs w:val="28"/>
          <w:vertAlign w:val="superscript"/>
          <w:lang w:val="en-HK" w:eastAsia="zh-TW"/>
        </w:rPr>
        <w:t>8)</w:t>
      </w:r>
      <w:r w:rsidRPr="00D35D91">
        <w:rPr>
          <w:sz w:val="28"/>
          <w:szCs w:val="28"/>
          <w:lang w:val="en-HK" w:eastAsia="zh-TW"/>
        </w:rPr>
        <w:t xml:space="preserve">, as measured by the index of payroll per person engaged for all selected industry sections which covers basic wage, overtime pay, discretionary bonuses and other irregular payments, rose by </w:t>
      </w:r>
      <w:r w:rsidRPr="00D35D91">
        <w:rPr>
          <w:color w:val="000000" w:themeColor="text1"/>
          <w:sz w:val="28"/>
          <w:szCs w:val="28"/>
          <w:lang w:val="en-HK" w:eastAsia="zh-TW"/>
        </w:rPr>
        <w:t>3.2</w:t>
      </w:r>
      <w:r w:rsidRPr="00D35D91">
        <w:rPr>
          <w:sz w:val="28"/>
          <w:szCs w:val="28"/>
          <w:lang w:val="en-HK" w:eastAsia="zh-TW"/>
        </w:rPr>
        <w:t>% in nominal terms and 1.6% in real terms in the first quarter over a year earlier.</w:t>
      </w:r>
    </w:p>
    <w:p w14:paraId="4DFB30FC" w14:textId="77777777" w:rsidR="00572D88" w:rsidRPr="00D35D91" w:rsidRDefault="00572D88" w:rsidP="00572D88">
      <w:pPr>
        <w:widowControl/>
        <w:suppressAutoHyphens w:val="0"/>
        <w:rPr>
          <w:sz w:val="28"/>
          <w:szCs w:val="28"/>
          <w:lang w:val="en-HK" w:eastAsia="zh-TW"/>
        </w:rPr>
      </w:pPr>
      <w:r w:rsidRPr="00D35D91">
        <w:rPr>
          <w:sz w:val="28"/>
          <w:szCs w:val="28"/>
          <w:lang w:val="en-HK" w:eastAsia="zh-TW"/>
        </w:rPr>
        <w:br w:type="page"/>
      </w:r>
    </w:p>
    <w:p w14:paraId="38931148" w14:textId="542B3FAE" w:rsidR="00572D88" w:rsidRPr="00D35D91" w:rsidRDefault="006B6EF1" w:rsidP="00572D88">
      <w:pPr>
        <w:tabs>
          <w:tab w:val="left" w:pos="1080"/>
        </w:tabs>
        <w:overflowPunct w:val="0"/>
        <w:ind w:right="28"/>
        <w:jc w:val="both"/>
        <w:rPr>
          <w:lang w:val="en-HK" w:eastAsia="zh-TW"/>
        </w:rPr>
      </w:pPr>
      <w:r w:rsidRPr="00D35D91">
        <w:rPr>
          <w:noProof/>
        </w:rPr>
        <w:lastRenderedPageBreak/>
        <w:drawing>
          <wp:inline distT="0" distB="0" distL="0" distR="0" wp14:anchorId="645D6F12" wp14:editId="7F382B8C">
            <wp:extent cx="5731510" cy="350901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r w:rsidR="00572D88" w:rsidRPr="00D35D91">
        <w:t xml:space="preserve"> </w:t>
      </w:r>
    </w:p>
    <w:p w14:paraId="7D0AD9E9" w14:textId="77777777" w:rsidR="00572D88" w:rsidRPr="00D35D91" w:rsidRDefault="00572D88" w:rsidP="00572D88">
      <w:pPr>
        <w:pStyle w:val="af2"/>
        <w:tabs>
          <w:tab w:val="left" w:pos="851"/>
        </w:tabs>
        <w:overflowPunct w:val="0"/>
        <w:spacing w:after="0" w:line="220" w:lineRule="exact"/>
        <w:ind w:left="839" w:hanging="839"/>
        <w:jc w:val="both"/>
        <w:rPr>
          <w:sz w:val="22"/>
          <w:szCs w:val="18"/>
        </w:rPr>
      </w:pPr>
    </w:p>
    <w:p w14:paraId="2456A8EC" w14:textId="77777777" w:rsidR="00572D88" w:rsidRPr="00D35D91" w:rsidRDefault="00572D88" w:rsidP="00572D88">
      <w:pPr>
        <w:pStyle w:val="af2"/>
        <w:tabs>
          <w:tab w:val="left" w:pos="851"/>
        </w:tabs>
        <w:overflowPunct w:val="0"/>
        <w:spacing w:after="0" w:line="220" w:lineRule="exact"/>
        <w:ind w:left="839" w:hanging="839"/>
        <w:jc w:val="both"/>
        <w:rPr>
          <w:sz w:val="28"/>
          <w:szCs w:val="28"/>
          <w:lang w:val="en-HK"/>
        </w:rPr>
      </w:pPr>
      <w:proofErr w:type="gramStart"/>
      <w:r w:rsidRPr="00D35D91">
        <w:rPr>
          <w:sz w:val="22"/>
          <w:szCs w:val="18"/>
        </w:rPr>
        <w:t>Note :</w:t>
      </w:r>
      <w:proofErr w:type="gramEnd"/>
      <w:r w:rsidRPr="00D35D91">
        <w:rPr>
          <w:sz w:val="22"/>
          <w:szCs w:val="18"/>
          <w:lang w:eastAsia="zh-TW"/>
        </w:rPr>
        <w:tab/>
      </w:r>
      <w:r w:rsidRPr="00D35D91">
        <w:rPr>
          <w:sz w:val="22"/>
          <w:szCs w:val="18"/>
        </w:rPr>
        <w:t>The year-on-year rates of change of the CPIs from the fourth quarter of 2020 onwards are computed from the new 2019/20-based series, and those before are from the old 2014/15-based series.</w:t>
      </w:r>
    </w:p>
    <w:p w14:paraId="2B9B2127" w14:textId="77777777" w:rsidR="00572D88" w:rsidRPr="00D35D91" w:rsidRDefault="00572D88" w:rsidP="00572D88">
      <w:pPr>
        <w:pStyle w:val="af2"/>
        <w:tabs>
          <w:tab w:val="left" w:pos="851"/>
        </w:tabs>
        <w:overflowPunct w:val="0"/>
        <w:spacing w:afterLines="35" w:after="84" w:line="220" w:lineRule="exact"/>
        <w:ind w:left="0" w:right="-46"/>
        <w:jc w:val="both"/>
        <w:rPr>
          <w:sz w:val="22"/>
          <w:szCs w:val="18"/>
        </w:rPr>
      </w:pPr>
    </w:p>
    <w:p w14:paraId="7953B094" w14:textId="6993A686" w:rsidR="00572D88" w:rsidRPr="00D35D91" w:rsidRDefault="00572D88" w:rsidP="00572D88">
      <w:pPr>
        <w:tabs>
          <w:tab w:val="left" w:pos="1080"/>
        </w:tabs>
        <w:overflowPunct w:val="0"/>
        <w:spacing w:line="360" w:lineRule="exact"/>
        <w:ind w:right="28"/>
        <w:jc w:val="both"/>
        <w:rPr>
          <w:sz w:val="28"/>
          <w:szCs w:val="28"/>
        </w:rPr>
      </w:pPr>
      <w:r w:rsidRPr="00D35D91">
        <w:rPr>
          <w:sz w:val="28"/>
          <w:szCs w:val="28"/>
          <w:lang w:val="en-HK"/>
        </w:rPr>
        <w:t>5.</w:t>
      </w:r>
      <w:r w:rsidRPr="00D35D91">
        <w:rPr>
          <w:sz w:val="28"/>
          <w:szCs w:val="28"/>
          <w:lang w:val="en-HK" w:eastAsia="zh-TW"/>
        </w:rPr>
        <w:t>16</w:t>
      </w:r>
      <w:r w:rsidRPr="00D35D91">
        <w:rPr>
          <w:sz w:val="28"/>
          <w:szCs w:val="28"/>
          <w:lang w:val="en-HK"/>
        </w:rPr>
        <w:tab/>
      </w:r>
      <w:r w:rsidRPr="00D35D91">
        <w:rPr>
          <w:sz w:val="28"/>
          <w:szCs w:val="28"/>
        </w:rPr>
        <w:t xml:space="preserve">Statistics compiled from the GHS, though not strictly comparable to those from the business establishment surveys, </w:t>
      </w:r>
      <w:r w:rsidR="00F45482" w:rsidRPr="00D35D91">
        <w:rPr>
          <w:sz w:val="28"/>
          <w:szCs w:val="28"/>
        </w:rPr>
        <w:t xml:space="preserve">showed </w:t>
      </w:r>
      <w:r w:rsidRPr="00D35D91">
        <w:rPr>
          <w:sz w:val="28"/>
          <w:szCs w:val="28"/>
        </w:rPr>
        <w:t xml:space="preserve">that </w:t>
      </w:r>
      <w:r w:rsidR="00F45482" w:rsidRPr="00D35D91">
        <w:rPr>
          <w:sz w:val="28"/>
          <w:szCs w:val="28"/>
        </w:rPr>
        <w:t xml:space="preserve">the trend of solid growth in </w:t>
      </w:r>
      <w:r w:rsidRPr="00D35D91">
        <w:rPr>
          <w:sz w:val="28"/>
          <w:szCs w:val="28"/>
        </w:rPr>
        <w:t xml:space="preserve">employment earnings </w:t>
      </w:r>
      <w:r w:rsidR="00F45482" w:rsidRPr="00D35D91">
        <w:rPr>
          <w:sz w:val="28"/>
          <w:szCs w:val="28"/>
        </w:rPr>
        <w:t xml:space="preserve">extended further </w:t>
      </w:r>
      <w:r w:rsidRPr="00D35D91">
        <w:rPr>
          <w:sz w:val="28"/>
          <w:szCs w:val="28"/>
        </w:rPr>
        <w:t>in the second quarter.  The median monthly employment earnings of full-time employees (excluding foreign domestic helpers) increased by 6.</w:t>
      </w:r>
      <w:r w:rsidR="00AB3837">
        <w:rPr>
          <w:sz w:val="28"/>
          <w:szCs w:val="28"/>
        </w:rPr>
        <w:t>3</w:t>
      </w:r>
      <w:r w:rsidRPr="00D35D91">
        <w:rPr>
          <w:sz w:val="28"/>
          <w:szCs w:val="28"/>
        </w:rPr>
        <w:t>% in nominal terms or 4.</w:t>
      </w:r>
      <w:r w:rsidR="0016557D">
        <w:rPr>
          <w:sz w:val="28"/>
          <w:szCs w:val="28"/>
        </w:rPr>
        <w:t>5</w:t>
      </w:r>
      <w:r w:rsidRPr="00D35D91">
        <w:rPr>
          <w:sz w:val="28"/>
          <w:szCs w:val="28"/>
        </w:rPr>
        <w:t xml:space="preserve">% in </w:t>
      </w:r>
      <w:r w:rsidRPr="00D35D91">
        <w:rPr>
          <w:i/>
          <w:sz w:val="28"/>
          <w:szCs w:val="28"/>
        </w:rPr>
        <w:t xml:space="preserve">real </w:t>
      </w:r>
      <w:proofErr w:type="gramStart"/>
      <w:r w:rsidRPr="00D35D91">
        <w:rPr>
          <w:i/>
          <w:sz w:val="28"/>
          <w:szCs w:val="28"/>
        </w:rPr>
        <w:t>terms</w:t>
      </w:r>
      <w:r w:rsidRPr="00D35D91">
        <w:rPr>
          <w:sz w:val="28"/>
          <w:szCs w:val="28"/>
          <w:vertAlign w:val="superscript"/>
          <w:lang w:val="en-HK" w:eastAsia="zh-TW"/>
        </w:rPr>
        <w:t>(</w:t>
      </w:r>
      <w:proofErr w:type="gramEnd"/>
      <w:r w:rsidRPr="00D35D91">
        <w:rPr>
          <w:sz w:val="28"/>
          <w:szCs w:val="28"/>
          <w:vertAlign w:val="superscript"/>
          <w:lang w:val="en-HK" w:eastAsia="zh-TW"/>
        </w:rPr>
        <w:t>9)</w:t>
      </w:r>
      <w:r w:rsidRPr="00D35D91">
        <w:rPr>
          <w:sz w:val="28"/>
          <w:szCs w:val="28"/>
        </w:rPr>
        <w:t xml:space="preserve"> in the second quarter over a year earlier.</w:t>
      </w:r>
    </w:p>
    <w:p w14:paraId="277535AF" w14:textId="77777777" w:rsidR="004D144B" w:rsidRPr="00D35D91" w:rsidRDefault="004D144B">
      <w:pPr>
        <w:widowControl/>
        <w:suppressAutoHyphens w:val="0"/>
        <w:rPr>
          <w:sz w:val="28"/>
          <w:szCs w:val="28"/>
          <w:lang w:eastAsia="zh-TW"/>
        </w:rPr>
      </w:pPr>
      <w:r w:rsidRPr="00D35D91">
        <w:rPr>
          <w:sz w:val="28"/>
          <w:szCs w:val="28"/>
          <w:lang w:eastAsia="zh-TW"/>
        </w:rPr>
        <w:br w:type="page"/>
      </w:r>
    </w:p>
    <w:p w14:paraId="651AC6AE" w14:textId="2FF3BAC3" w:rsidR="0032181A" w:rsidRPr="00D35D91" w:rsidRDefault="006C7BD3" w:rsidP="006C7BD3">
      <w:pPr>
        <w:widowControl/>
        <w:suppressAutoHyphens w:val="0"/>
        <w:overflowPunct w:val="0"/>
        <w:rPr>
          <w:b/>
          <w:sz w:val="28"/>
          <w:szCs w:val="28"/>
          <w:lang w:eastAsia="zh-TW"/>
        </w:rPr>
      </w:pPr>
      <w:r w:rsidRPr="00D35D91">
        <w:rPr>
          <w:b/>
          <w:sz w:val="28"/>
          <w:szCs w:val="28"/>
          <w:lang w:eastAsia="zh-TW"/>
        </w:rPr>
        <w:lastRenderedPageBreak/>
        <w:t xml:space="preserve">Highlights of </w:t>
      </w:r>
      <w:r w:rsidRPr="00D35D91">
        <w:rPr>
          <w:b/>
          <w:sz w:val="28"/>
          <w:szCs w:val="28"/>
        </w:rPr>
        <w:t>related measures</w:t>
      </w:r>
      <w:r w:rsidRPr="00D35D91">
        <w:rPr>
          <w:b/>
          <w:sz w:val="28"/>
          <w:szCs w:val="28"/>
          <w:lang w:eastAsia="zh-TW"/>
        </w:rPr>
        <w:t xml:space="preserve"> and policy developments</w:t>
      </w:r>
    </w:p>
    <w:p w14:paraId="2C0F6E04" w14:textId="77777777" w:rsidR="00A65944" w:rsidRPr="00D35D91" w:rsidRDefault="00A65944" w:rsidP="006C7BD3">
      <w:pPr>
        <w:widowControl/>
        <w:suppressAutoHyphens w:val="0"/>
        <w:overflowPunct w:val="0"/>
        <w:jc w:val="both"/>
        <w:rPr>
          <w:sz w:val="28"/>
          <w:szCs w:val="28"/>
          <w:lang w:eastAsia="zh-TW"/>
        </w:rPr>
      </w:pPr>
    </w:p>
    <w:p w14:paraId="024E47B2" w14:textId="7EAE27EF" w:rsidR="00F8079E" w:rsidRPr="00D35D91" w:rsidRDefault="00612699" w:rsidP="00F8079E">
      <w:pPr>
        <w:tabs>
          <w:tab w:val="left" w:pos="1080"/>
        </w:tabs>
        <w:overflowPunct w:val="0"/>
        <w:spacing w:line="360" w:lineRule="exact"/>
        <w:ind w:right="28"/>
        <w:jc w:val="both"/>
        <w:rPr>
          <w:sz w:val="28"/>
          <w:szCs w:val="28"/>
        </w:rPr>
      </w:pPr>
      <w:r w:rsidRPr="00D35D91">
        <w:rPr>
          <w:sz w:val="28"/>
          <w:szCs w:val="28"/>
        </w:rPr>
        <w:t>5</w:t>
      </w:r>
      <w:r w:rsidR="00D56B4F" w:rsidRPr="00D35D91">
        <w:rPr>
          <w:sz w:val="28"/>
          <w:szCs w:val="28"/>
          <w:lang w:val="en-HK"/>
        </w:rPr>
        <w:t>.</w:t>
      </w:r>
      <w:r w:rsidR="00D56B4F" w:rsidRPr="00D35D91">
        <w:rPr>
          <w:sz w:val="28"/>
          <w:szCs w:val="28"/>
          <w:lang w:val="en-HK" w:eastAsia="zh-TW"/>
        </w:rPr>
        <w:t>17</w:t>
      </w:r>
      <w:r w:rsidR="00D56B4F" w:rsidRPr="00D35D91">
        <w:rPr>
          <w:sz w:val="28"/>
          <w:szCs w:val="28"/>
          <w:lang w:val="en-HK"/>
        </w:rPr>
        <w:tab/>
      </w:r>
      <w:r w:rsidR="00AA44AF" w:rsidRPr="00D35D91">
        <w:rPr>
          <w:rFonts w:eastAsia="標楷體"/>
          <w:snapToGrid w:val="0"/>
          <w:sz w:val="28"/>
          <w:szCs w:val="28"/>
          <w:lang w:eastAsia="zh-HK"/>
        </w:rPr>
        <w:t>A new channel under the General Employment Policy and the Admission Scheme for Mainland Talents and Professionals has been introduced on 30 June 2025 to allow outside individuals to apply for entry into Hong Kong to join eight skilled trades facing acute manpower shortage.  Applicants are required to be non-degree professionals meeting the relevant qualifications as specified in the Technical Professional List and aged between 18 and 40.  This new arrangement will be piloted for three years with an overall quota of 10</w:t>
      </w:r>
      <w:r w:rsidR="00AA44AF" w:rsidRPr="00D35D91">
        <w:rPr>
          <w:rFonts w:eastAsia="標楷體"/>
          <w:snapToGrid w:val="0"/>
          <w:sz w:val="28"/>
          <w:szCs w:val="28"/>
          <w:lang w:val="en-US" w:eastAsia="zh-HK"/>
        </w:rPr>
        <w:t> </w:t>
      </w:r>
      <w:r w:rsidR="00AA44AF" w:rsidRPr="00D35D91">
        <w:rPr>
          <w:rFonts w:eastAsia="標楷體"/>
          <w:snapToGrid w:val="0"/>
          <w:sz w:val="28"/>
          <w:szCs w:val="28"/>
          <w:lang w:eastAsia="zh-HK"/>
        </w:rPr>
        <w:t>000, and the quota for each skilled trade is limited to 3</w:t>
      </w:r>
      <w:r w:rsidR="00AA44AF" w:rsidRPr="00D35D91">
        <w:rPr>
          <w:rFonts w:eastAsia="標楷體"/>
          <w:snapToGrid w:val="0"/>
          <w:sz w:val="28"/>
          <w:szCs w:val="28"/>
          <w:lang w:val="en-US" w:eastAsia="zh-HK"/>
        </w:rPr>
        <w:t> </w:t>
      </w:r>
      <w:r w:rsidR="00AA44AF" w:rsidRPr="00D35D91">
        <w:rPr>
          <w:rFonts w:eastAsia="標楷體"/>
          <w:snapToGrid w:val="0"/>
          <w:sz w:val="28"/>
          <w:szCs w:val="28"/>
          <w:lang w:eastAsia="zh-HK"/>
        </w:rPr>
        <w:t>000</w:t>
      </w:r>
      <w:r w:rsidR="004B6AC7" w:rsidRPr="00D35D91">
        <w:rPr>
          <w:sz w:val="28"/>
          <w:szCs w:val="28"/>
          <w:lang w:val="en-HK"/>
        </w:rPr>
        <w:t>.</w:t>
      </w:r>
    </w:p>
    <w:p w14:paraId="437779E4" w14:textId="32A11947" w:rsidR="00D56B4F" w:rsidRPr="00D35D91" w:rsidRDefault="00D56B4F" w:rsidP="00D56B4F">
      <w:pPr>
        <w:tabs>
          <w:tab w:val="left" w:pos="1080"/>
        </w:tabs>
        <w:overflowPunct w:val="0"/>
        <w:spacing w:line="360" w:lineRule="exact"/>
        <w:ind w:right="28"/>
        <w:jc w:val="both"/>
        <w:rPr>
          <w:iCs/>
          <w:sz w:val="28"/>
          <w:szCs w:val="28"/>
          <w:lang w:eastAsia="zh-TW"/>
        </w:rPr>
      </w:pPr>
    </w:p>
    <w:p w14:paraId="24F015E7" w14:textId="009CD4A6" w:rsidR="00D56B4F" w:rsidRPr="00D35D91" w:rsidRDefault="00612699" w:rsidP="00D56B4F">
      <w:pPr>
        <w:tabs>
          <w:tab w:val="left" w:pos="1080"/>
        </w:tabs>
        <w:overflowPunct w:val="0"/>
        <w:spacing w:line="360" w:lineRule="exact"/>
        <w:ind w:right="28"/>
        <w:jc w:val="both"/>
        <w:rPr>
          <w:sz w:val="28"/>
          <w:szCs w:val="28"/>
          <w:lang w:val="en-HK"/>
        </w:rPr>
      </w:pPr>
      <w:r w:rsidRPr="00D35D91">
        <w:rPr>
          <w:iCs/>
          <w:sz w:val="28"/>
          <w:szCs w:val="28"/>
          <w:lang w:val="en-HK" w:eastAsia="zh-HK"/>
        </w:rPr>
        <w:t>5</w:t>
      </w:r>
      <w:r w:rsidR="004B6AC7" w:rsidRPr="00D35D91">
        <w:rPr>
          <w:iCs/>
          <w:sz w:val="28"/>
          <w:szCs w:val="28"/>
          <w:lang w:eastAsia="zh-HK"/>
        </w:rPr>
        <w:t>.</w:t>
      </w:r>
      <w:r w:rsidR="004B6AC7" w:rsidRPr="00D35D91">
        <w:rPr>
          <w:rFonts w:hint="eastAsia"/>
          <w:iCs/>
          <w:sz w:val="28"/>
          <w:szCs w:val="28"/>
          <w:lang w:eastAsia="zh-TW"/>
        </w:rPr>
        <w:t>18</w:t>
      </w:r>
      <w:r w:rsidR="00D56B4F" w:rsidRPr="00D35D91">
        <w:rPr>
          <w:sz w:val="28"/>
          <w:szCs w:val="28"/>
          <w:lang w:val="en-HK"/>
        </w:rPr>
        <w:tab/>
      </w:r>
      <w:r w:rsidR="00AA44AF" w:rsidRPr="00D35D91">
        <w:rPr>
          <w:iCs/>
          <w:sz w:val="28"/>
          <w:szCs w:val="28"/>
          <w:lang w:val="en-HK" w:eastAsia="zh-HK"/>
        </w:rPr>
        <w:t xml:space="preserve">To safeguard employment priority for local workers, </w:t>
      </w:r>
      <w:r w:rsidR="00352134" w:rsidRPr="00D35D91">
        <w:rPr>
          <w:iCs/>
          <w:sz w:val="28"/>
          <w:szCs w:val="28"/>
          <w:lang w:val="en-HK" w:eastAsia="zh-HK"/>
        </w:rPr>
        <w:t xml:space="preserve">the </w:t>
      </w:r>
      <w:r w:rsidR="00AA44AF" w:rsidRPr="00D35D91">
        <w:rPr>
          <w:sz w:val="28"/>
          <w:szCs w:val="28"/>
          <w:lang w:val="en-HK"/>
        </w:rPr>
        <w:t xml:space="preserve">Labour Department </w:t>
      </w:r>
      <w:r w:rsidR="00AA44AF" w:rsidRPr="00D35D91">
        <w:rPr>
          <w:rFonts w:hint="eastAsia"/>
          <w:sz w:val="28"/>
          <w:szCs w:val="28"/>
          <w:lang w:val="en-HK" w:eastAsia="zh-TW"/>
        </w:rPr>
        <w:t>(L</w:t>
      </w:r>
      <w:r w:rsidR="00AA44AF" w:rsidRPr="00D35D91">
        <w:rPr>
          <w:sz w:val="28"/>
          <w:szCs w:val="28"/>
          <w:lang w:val="en-HK" w:eastAsia="zh-TW"/>
        </w:rPr>
        <w:t>D</w:t>
      </w:r>
      <w:r w:rsidR="00AA44AF" w:rsidRPr="00D35D91">
        <w:rPr>
          <w:rFonts w:hint="eastAsia"/>
          <w:sz w:val="28"/>
          <w:szCs w:val="28"/>
          <w:lang w:val="en-HK" w:eastAsia="zh-TW"/>
        </w:rPr>
        <w:t>)</w:t>
      </w:r>
      <w:r w:rsidR="00AA44AF" w:rsidRPr="00D35D91">
        <w:rPr>
          <w:iCs/>
          <w:sz w:val="28"/>
          <w:szCs w:val="28"/>
          <w:lang w:val="en-HK" w:eastAsia="zh-HK"/>
        </w:rPr>
        <w:t xml:space="preserve"> implemented </w:t>
      </w:r>
      <w:r w:rsidR="00630D78" w:rsidRPr="00D35D91">
        <w:rPr>
          <w:iCs/>
          <w:sz w:val="28"/>
          <w:szCs w:val="28"/>
          <w:lang w:val="en-HK" w:eastAsia="zh-HK"/>
        </w:rPr>
        <w:t xml:space="preserve">a series of </w:t>
      </w:r>
      <w:r w:rsidR="00630D78" w:rsidRPr="00D35D91">
        <w:rPr>
          <w:rFonts w:hint="eastAsia"/>
          <w:iCs/>
          <w:sz w:val="28"/>
          <w:szCs w:val="28"/>
          <w:lang w:val="en-HK" w:eastAsia="zh-HK"/>
        </w:rPr>
        <w:t>e</w:t>
      </w:r>
      <w:r w:rsidR="00630D78" w:rsidRPr="00D35D91">
        <w:rPr>
          <w:iCs/>
          <w:sz w:val="28"/>
          <w:szCs w:val="28"/>
          <w:lang w:val="en-HK" w:eastAsia="zh-HK"/>
        </w:rPr>
        <w:t xml:space="preserve">nhancement measures </w:t>
      </w:r>
      <w:r w:rsidR="00AA44AF" w:rsidRPr="00D35D91">
        <w:rPr>
          <w:iCs/>
          <w:sz w:val="28"/>
          <w:szCs w:val="28"/>
          <w:lang w:val="en-HK" w:eastAsia="zh-HK"/>
        </w:rPr>
        <w:t xml:space="preserve">under the Enhanced Supplementary Labour Scheme </w:t>
      </w:r>
      <w:r w:rsidR="00630D78" w:rsidRPr="00D35D91">
        <w:rPr>
          <w:iCs/>
          <w:sz w:val="28"/>
          <w:szCs w:val="28"/>
          <w:lang w:val="en-HK" w:eastAsia="zh-HK"/>
        </w:rPr>
        <w:t>on 17 June 2025</w:t>
      </w:r>
      <w:r w:rsidR="00AA44AF" w:rsidRPr="00D35D91">
        <w:rPr>
          <w:iCs/>
          <w:sz w:val="28"/>
          <w:szCs w:val="28"/>
          <w:lang w:val="en-HK" w:eastAsia="zh-HK"/>
        </w:rPr>
        <w:t xml:space="preserve">, including launching an online complaint form to enable local employees to report suspected violations, displaying the names of applicant companies alongside job vacancies on the Interactive Employment Service website, suspending the processing of new applications submitted by the same employer within six months, launching a special inspection campaign to check whether establishments employing imported workers have continuously met the manning ratio requirement of full-time local employees to imported workers of 2:1, and requiring employers to report information on full-time local employees and imported workers as well as the relevant manning ratios based on a risk-based approach.  </w:t>
      </w:r>
    </w:p>
    <w:p w14:paraId="14E6A099" w14:textId="4279DA29" w:rsidR="00AA44AF" w:rsidRPr="00D35D91" w:rsidRDefault="00AA44AF" w:rsidP="00D56B4F">
      <w:pPr>
        <w:tabs>
          <w:tab w:val="left" w:pos="1080"/>
        </w:tabs>
        <w:overflowPunct w:val="0"/>
        <w:spacing w:line="360" w:lineRule="exact"/>
        <w:ind w:right="28"/>
        <w:jc w:val="both"/>
        <w:rPr>
          <w:sz w:val="28"/>
          <w:szCs w:val="28"/>
          <w:lang w:val="en-HK"/>
        </w:rPr>
      </w:pPr>
    </w:p>
    <w:p w14:paraId="57B33E25" w14:textId="23F98171" w:rsidR="00AA44AF" w:rsidRPr="00D35D91" w:rsidRDefault="00AA44AF" w:rsidP="00D56B4F">
      <w:pPr>
        <w:tabs>
          <w:tab w:val="left" w:pos="1080"/>
        </w:tabs>
        <w:overflowPunct w:val="0"/>
        <w:spacing w:line="360" w:lineRule="exact"/>
        <w:ind w:right="28"/>
        <w:jc w:val="both"/>
        <w:rPr>
          <w:iCs/>
          <w:sz w:val="28"/>
          <w:szCs w:val="28"/>
          <w:lang w:eastAsia="zh-HK"/>
        </w:rPr>
      </w:pPr>
      <w:r w:rsidRPr="00D35D91">
        <w:rPr>
          <w:rFonts w:hint="eastAsia"/>
          <w:sz w:val="28"/>
          <w:szCs w:val="28"/>
          <w:lang w:val="en-HK" w:eastAsia="zh-TW"/>
        </w:rPr>
        <w:t>5.19</w:t>
      </w:r>
      <w:r w:rsidRPr="00D35D91">
        <w:rPr>
          <w:sz w:val="28"/>
          <w:szCs w:val="28"/>
          <w:lang w:val="en-HK"/>
        </w:rPr>
        <w:tab/>
        <w:t>The Statutory Minimum Wage (SMW) rate was raised to $42.1 per hour with effect from 1 May 2025, 5.25% above the previous SMW rate of $40 per hour.  LD</w:t>
      </w:r>
      <w:r w:rsidRPr="00D35D91">
        <w:rPr>
          <w:sz w:val="28"/>
          <w:szCs w:val="28"/>
          <w:lang w:val="en-HK" w:eastAsia="zh-TW"/>
        </w:rPr>
        <w:t xml:space="preserve"> </w:t>
      </w:r>
      <w:r w:rsidRPr="00D35D91">
        <w:rPr>
          <w:sz w:val="28"/>
          <w:szCs w:val="28"/>
          <w:lang w:val="en-HK"/>
        </w:rPr>
        <w:t xml:space="preserve">has launched extensive promotional activities to enhance public awareness of the revised SMW rate.  Separately, the Minimum Wage Commission is conducting </w:t>
      </w:r>
      <w:r w:rsidR="00630D78" w:rsidRPr="00D35D91">
        <w:rPr>
          <w:sz w:val="28"/>
          <w:szCs w:val="28"/>
          <w:lang w:val="en-HK"/>
        </w:rPr>
        <w:t xml:space="preserve">a </w:t>
      </w:r>
      <w:r w:rsidRPr="00D35D91">
        <w:rPr>
          <w:sz w:val="28"/>
          <w:szCs w:val="28"/>
          <w:lang w:val="en-HK"/>
        </w:rPr>
        <w:t xml:space="preserve">review of the SMW rate under the new annual review mechanism </w:t>
      </w:r>
      <w:r w:rsidRPr="00D35D91">
        <w:rPr>
          <w:sz w:val="28"/>
          <w:szCs w:val="28"/>
        </w:rPr>
        <w:t>and will submit its recommendation report to the Chief Executive in Council by end-February 2026</w:t>
      </w:r>
      <w:r w:rsidRPr="00D35D91">
        <w:rPr>
          <w:sz w:val="28"/>
          <w:szCs w:val="28"/>
          <w:lang w:val="en-HK"/>
        </w:rPr>
        <w:t>.  T</w:t>
      </w:r>
      <w:r w:rsidRPr="00D35D91" w:rsidDel="00640050">
        <w:rPr>
          <w:sz w:val="28"/>
          <w:szCs w:val="28"/>
          <w:lang w:val="en-HK"/>
        </w:rPr>
        <w:t>he</w:t>
      </w:r>
      <w:r w:rsidRPr="00D35D91">
        <w:rPr>
          <w:sz w:val="28"/>
          <w:szCs w:val="28"/>
          <w:lang w:val="en-HK"/>
        </w:rPr>
        <w:t xml:space="preserve"> next</w:t>
      </w:r>
      <w:r w:rsidRPr="00D35D91" w:rsidDel="00640050">
        <w:rPr>
          <w:sz w:val="28"/>
          <w:szCs w:val="28"/>
          <w:lang w:val="en-HK"/>
        </w:rPr>
        <w:t xml:space="preserve"> SMW rate</w:t>
      </w:r>
      <w:r w:rsidRPr="00D35D91">
        <w:rPr>
          <w:sz w:val="28"/>
          <w:szCs w:val="28"/>
          <w:lang w:val="en-HK"/>
        </w:rPr>
        <w:t xml:space="preserve"> is expected to take effect on 1 May 2026</w:t>
      </w:r>
      <w:r w:rsidRPr="00D35D91" w:rsidDel="00640050">
        <w:rPr>
          <w:sz w:val="28"/>
          <w:szCs w:val="28"/>
          <w:lang w:val="en-HK"/>
        </w:rPr>
        <w:t>.</w:t>
      </w:r>
    </w:p>
    <w:p w14:paraId="42ACF6AC" w14:textId="56208230" w:rsidR="007A1B8B" w:rsidRPr="00D35D91" w:rsidRDefault="007A1B8B">
      <w:pPr>
        <w:widowControl/>
        <w:suppressAutoHyphens w:val="0"/>
        <w:rPr>
          <w:b/>
          <w:bCs/>
          <w:sz w:val="28"/>
          <w:szCs w:val="28"/>
          <w:lang w:eastAsia="zh-TW"/>
        </w:rPr>
      </w:pPr>
      <w:r w:rsidRPr="00D35D91">
        <w:rPr>
          <w:b/>
          <w:bCs/>
          <w:sz w:val="28"/>
          <w:szCs w:val="28"/>
          <w:lang w:eastAsia="zh-TW"/>
        </w:rPr>
        <w:br w:type="page"/>
      </w:r>
    </w:p>
    <w:p w14:paraId="2AF7CDE6" w14:textId="247A33BA" w:rsidR="00333603" w:rsidRPr="00D35D91" w:rsidRDefault="00333603" w:rsidP="00333603">
      <w:pPr>
        <w:tabs>
          <w:tab w:val="left" w:pos="1080"/>
        </w:tabs>
        <w:overflowPunct w:val="0"/>
        <w:spacing w:line="360" w:lineRule="exact"/>
        <w:ind w:right="28"/>
        <w:jc w:val="both"/>
        <w:rPr>
          <w:sz w:val="28"/>
          <w:szCs w:val="28"/>
          <w:lang w:val="en-HK" w:eastAsia="zh-TW"/>
        </w:rPr>
      </w:pPr>
      <w:proofErr w:type="gramStart"/>
      <w:r w:rsidRPr="00D35D91">
        <w:rPr>
          <w:b/>
          <w:bCs/>
          <w:sz w:val="28"/>
          <w:szCs w:val="28"/>
          <w:lang w:eastAsia="zh-TW"/>
        </w:rPr>
        <w:lastRenderedPageBreak/>
        <w:t>Notes :</w:t>
      </w:r>
      <w:proofErr w:type="gramEnd"/>
    </w:p>
    <w:p w14:paraId="7FA2CA9D" w14:textId="7410E3F4" w:rsidR="00333603" w:rsidRPr="00D35D91" w:rsidRDefault="00333603" w:rsidP="00333603">
      <w:pPr>
        <w:overflowPunct w:val="0"/>
        <w:spacing w:line="360" w:lineRule="exact"/>
        <w:ind w:left="544" w:right="28" w:hanging="544"/>
        <w:jc w:val="both"/>
        <w:rPr>
          <w:bCs/>
          <w:lang w:eastAsia="zh-TW"/>
        </w:rPr>
      </w:pPr>
    </w:p>
    <w:p w14:paraId="2343F5FA" w14:textId="45A63D8E" w:rsidR="00333603" w:rsidRPr="00D35D91" w:rsidRDefault="00333603" w:rsidP="008A40A2">
      <w:pPr>
        <w:overflowPunct w:val="0"/>
        <w:spacing w:line="270" w:lineRule="exact"/>
        <w:ind w:left="547" w:right="28" w:hanging="547"/>
        <w:jc w:val="both"/>
        <w:rPr>
          <w:bCs/>
          <w:lang w:eastAsia="zh-TW"/>
        </w:rPr>
      </w:pPr>
      <w:r w:rsidRPr="00D35D91">
        <w:rPr>
          <w:bCs/>
        </w:rPr>
        <w:t>(1)</w:t>
      </w:r>
      <w:r w:rsidRPr="00D35D91">
        <w:rPr>
          <w:bCs/>
        </w:rPr>
        <w:tab/>
        <w:t xml:space="preserve">Labour force statistics enumerated from the General Household Survey are statistics which involve the use of the population figures in the compilation process.  </w:t>
      </w:r>
      <w:r w:rsidR="008A40A2" w:rsidRPr="00D35D91">
        <w:rPr>
          <w:bCs/>
        </w:rPr>
        <w:t xml:space="preserve">The statistics of the three-month periods </w:t>
      </w:r>
      <w:r w:rsidR="00CF6A49" w:rsidRPr="00D35D91">
        <w:rPr>
          <w:bCs/>
        </w:rPr>
        <w:t>from</w:t>
      </w:r>
      <w:r w:rsidR="008A40A2" w:rsidRPr="00D35D91">
        <w:rPr>
          <w:bCs/>
        </w:rPr>
        <w:t xml:space="preserve"> November 202</w:t>
      </w:r>
      <w:r w:rsidR="00A14A09" w:rsidRPr="00D35D91">
        <w:rPr>
          <w:rFonts w:hint="eastAsia"/>
          <w:bCs/>
          <w:lang w:eastAsia="zh-TW"/>
        </w:rPr>
        <w:t>3</w:t>
      </w:r>
      <w:r w:rsidR="008A40A2" w:rsidRPr="00D35D91">
        <w:rPr>
          <w:bCs/>
        </w:rPr>
        <w:t xml:space="preserve"> – January 202</w:t>
      </w:r>
      <w:r w:rsidR="00A14A09" w:rsidRPr="00D35D91">
        <w:rPr>
          <w:rFonts w:hint="eastAsia"/>
          <w:bCs/>
          <w:lang w:eastAsia="zh-TW"/>
        </w:rPr>
        <w:t>4</w:t>
      </w:r>
      <w:r w:rsidR="008A40A2" w:rsidRPr="00D35D91">
        <w:rPr>
          <w:bCs/>
        </w:rPr>
        <w:t xml:space="preserve"> to October – December 202</w:t>
      </w:r>
      <w:r w:rsidR="00A14A09" w:rsidRPr="00D35D91">
        <w:rPr>
          <w:bCs/>
          <w:lang w:eastAsia="zh-TW"/>
        </w:rPr>
        <w:t>4</w:t>
      </w:r>
      <w:r w:rsidR="00C26860" w:rsidRPr="00D35D91">
        <w:rPr>
          <w:bCs/>
          <w:lang w:eastAsia="zh-TW"/>
        </w:rPr>
        <w:t xml:space="preserve"> </w:t>
      </w:r>
      <w:r w:rsidR="008A40A2" w:rsidRPr="00D35D91">
        <w:rPr>
          <w:bCs/>
        </w:rPr>
        <w:t xml:space="preserve">have been revised to </w:t>
      </w:r>
      <w:proofErr w:type="gramStart"/>
      <w:r w:rsidR="008A40A2" w:rsidRPr="00D35D91">
        <w:rPr>
          <w:bCs/>
        </w:rPr>
        <w:t>take into account</w:t>
      </w:r>
      <w:proofErr w:type="gramEnd"/>
      <w:r w:rsidR="008A40A2" w:rsidRPr="00D35D91">
        <w:rPr>
          <w:bCs/>
        </w:rPr>
        <w:t xml:space="preserve"> the final end-202</w:t>
      </w:r>
      <w:r w:rsidR="00A14A09" w:rsidRPr="00D35D91">
        <w:rPr>
          <w:rFonts w:hint="eastAsia"/>
          <w:bCs/>
          <w:lang w:eastAsia="zh-TW"/>
        </w:rPr>
        <w:t>4</w:t>
      </w:r>
      <w:r w:rsidR="008A40A2" w:rsidRPr="00D35D91">
        <w:rPr>
          <w:bCs/>
        </w:rPr>
        <w:t xml:space="preserve"> population estimates.</w:t>
      </w:r>
    </w:p>
    <w:p w14:paraId="014044ED" w14:textId="5C950743" w:rsidR="00333603" w:rsidRPr="00D35D91" w:rsidRDefault="00333603" w:rsidP="00BD26F6">
      <w:pPr>
        <w:spacing w:line="280" w:lineRule="exact"/>
        <w:ind w:left="547" w:right="28" w:hanging="547"/>
        <w:jc w:val="both"/>
        <w:rPr>
          <w:bCs/>
        </w:rPr>
      </w:pPr>
    </w:p>
    <w:p w14:paraId="19A0E80E" w14:textId="3EDEC0C2" w:rsidR="00333603" w:rsidRPr="00D35D91" w:rsidRDefault="00333603" w:rsidP="00333603">
      <w:pPr>
        <w:spacing w:line="280" w:lineRule="exact"/>
        <w:ind w:left="547" w:right="28" w:hanging="547"/>
        <w:jc w:val="both"/>
        <w:rPr>
          <w:bCs/>
        </w:rPr>
      </w:pPr>
      <w:r w:rsidRPr="00D35D91">
        <w:rPr>
          <w:bCs/>
        </w:rPr>
        <w:tab/>
        <w:t>The classification of occupation adopted by the Census and Statistics Department follows the International Standard Classification of Occupations (ISCO), which is used to classify the occupation of an employed person or the previous occup</w:t>
      </w:r>
      <w:r w:rsidR="005432EF" w:rsidRPr="00D35D91">
        <w:rPr>
          <w:bCs/>
        </w:rPr>
        <w:t>ation of an unemployed person.</w:t>
      </w:r>
    </w:p>
    <w:p w14:paraId="4CF31E27" w14:textId="6987B463" w:rsidR="00333603" w:rsidRPr="00D35D91" w:rsidRDefault="00333603" w:rsidP="00333603">
      <w:pPr>
        <w:spacing w:line="280" w:lineRule="exact"/>
        <w:ind w:left="547" w:right="28" w:hanging="547"/>
        <w:jc w:val="both"/>
        <w:rPr>
          <w:bCs/>
        </w:rPr>
      </w:pPr>
    </w:p>
    <w:p w14:paraId="25D8A4EF" w14:textId="0AE0E61F" w:rsidR="00333603" w:rsidRPr="00D35D91" w:rsidRDefault="00333603" w:rsidP="00333603">
      <w:pPr>
        <w:overflowPunct w:val="0"/>
        <w:spacing w:line="270" w:lineRule="exact"/>
        <w:ind w:left="547" w:right="28" w:hanging="547"/>
        <w:jc w:val="both"/>
        <w:rPr>
          <w:bCs/>
        </w:rPr>
      </w:pPr>
      <w:r w:rsidRPr="00D35D91">
        <w:rPr>
          <w:bCs/>
        </w:rPr>
        <w:t>(</w:t>
      </w:r>
      <w:r w:rsidRPr="00D35D91">
        <w:rPr>
          <w:bCs/>
          <w:lang w:eastAsia="zh-TW"/>
        </w:rPr>
        <w:t>2</w:t>
      </w:r>
      <w:r w:rsidRPr="00D35D91">
        <w:rPr>
          <w:bCs/>
        </w:rPr>
        <w:t>)</w:t>
      </w:r>
      <w:r w:rsidRPr="00D35D91">
        <w:rPr>
          <w:bCs/>
        </w:rPr>
        <w:tab/>
        <w:t xml:space="preserve">For a person aged 15 or above to be classified as unemployed, he or she should:    </w:t>
      </w:r>
      <w:proofErr w:type="gramStart"/>
      <w:r w:rsidRPr="00D35D91">
        <w:rPr>
          <w:bCs/>
        </w:rPr>
        <w:t xml:space="preserve">   (</w:t>
      </w:r>
      <w:proofErr w:type="gramEnd"/>
      <w:r w:rsidRPr="00D35D91">
        <w:rPr>
          <w:bCs/>
        </w:rPr>
        <w:t>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D35D91" w:rsidRDefault="00333603" w:rsidP="00333603">
      <w:pPr>
        <w:tabs>
          <w:tab w:val="left" w:pos="900"/>
          <w:tab w:val="left" w:pos="1260"/>
          <w:tab w:val="left" w:pos="1584"/>
        </w:tabs>
        <w:overflowPunct w:val="0"/>
        <w:spacing w:line="270" w:lineRule="exact"/>
        <w:ind w:left="544" w:right="28" w:hanging="544"/>
        <w:jc w:val="both"/>
        <w:rPr>
          <w:bCs/>
        </w:rPr>
      </w:pPr>
      <w:r w:rsidRPr="00D35D91">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D35D91">
        <w:rPr>
          <w:bCs/>
        </w:rPr>
        <w:tab/>
        <w:t xml:space="preserve">Even at full employment, some frictional unemployment is bound to exist as workers move between jobs </w:t>
      </w:r>
      <w:proofErr w:type="gramStart"/>
      <w:r w:rsidRPr="00D35D91">
        <w:rPr>
          <w:bCs/>
        </w:rPr>
        <w:t>in order to</w:t>
      </w:r>
      <w:proofErr w:type="gramEnd"/>
      <w:r w:rsidRPr="00D35D91">
        <w:rPr>
          <w:bCs/>
        </w:rPr>
        <w:t xml:space="preserve">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D35D91">
        <w:rPr>
          <w:bCs/>
        </w:rPr>
        <w:tab/>
      </w:r>
      <w:r w:rsidRPr="00D35D91">
        <w:t>The seasonally adjusted series is compiled using the X-12 ARIMA method, which is a standard method applied in compiling seasonally adjusted statistical data series.</w:t>
      </w:r>
    </w:p>
    <w:p w14:paraId="29A716FB" w14:textId="4BBF92C1"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D35D91" w:rsidRDefault="00333603" w:rsidP="00333603">
      <w:pPr>
        <w:overflowPunct w:val="0"/>
        <w:spacing w:line="270" w:lineRule="exact"/>
        <w:ind w:left="547" w:right="28" w:hanging="547"/>
        <w:jc w:val="both"/>
        <w:rPr>
          <w:bCs/>
        </w:rPr>
      </w:pPr>
      <w:r w:rsidRPr="00D35D91">
        <w:rPr>
          <w:bCs/>
        </w:rPr>
        <w:t>(3)</w:t>
      </w:r>
      <w:r w:rsidRPr="00D35D91">
        <w:rPr>
          <w:bCs/>
          <w:lang w:eastAsia="zh-TW"/>
        </w:rPr>
        <w:tab/>
      </w:r>
      <w:r w:rsidRPr="00D35D91">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D35D91" w:rsidRDefault="00333603" w:rsidP="00333603">
      <w:pPr>
        <w:overflowPunct w:val="0"/>
        <w:spacing w:line="270" w:lineRule="exact"/>
        <w:ind w:left="547" w:right="28" w:hanging="547"/>
        <w:jc w:val="both"/>
        <w:rPr>
          <w:bCs/>
        </w:rPr>
      </w:pPr>
    </w:p>
    <w:p w14:paraId="4A47F64A" w14:textId="77777777" w:rsidR="00333603" w:rsidRPr="00D35D91" w:rsidRDefault="00333603" w:rsidP="00333603">
      <w:pPr>
        <w:overflowPunct w:val="0"/>
        <w:spacing w:line="270" w:lineRule="exact"/>
        <w:ind w:left="547" w:right="28" w:hanging="547"/>
        <w:jc w:val="both"/>
        <w:rPr>
          <w:bCs/>
        </w:rPr>
      </w:pPr>
      <w:r w:rsidRPr="00D35D91">
        <w:rPr>
          <w:bCs/>
        </w:rPr>
        <w:tab/>
        <w:t>Following these criteria, employed persons taking no</w:t>
      </w:r>
      <w:r w:rsidRPr="00D35D91">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D35D91" w:rsidRDefault="00333603" w:rsidP="00333603">
      <w:pPr>
        <w:overflowPunct w:val="0"/>
        <w:spacing w:line="270" w:lineRule="exact"/>
        <w:ind w:left="547" w:right="28" w:hanging="547"/>
        <w:jc w:val="both"/>
        <w:rPr>
          <w:bCs/>
          <w:lang w:eastAsia="zh-TW"/>
        </w:rPr>
      </w:pPr>
    </w:p>
    <w:p w14:paraId="7B657A39" w14:textId="0BE6E55B" w:rsidR="00333603" w:rsidRPr="00D35D91" w:rsidRDefault="00333603" w:rsidP="00333603">
      <w:pPr>
        <w:overflowPunct w:val="0"/>
        <w:spacing w:line="270" w:lineRule="exact"/>
        <w:ind w:left="547" w:right="28" w:hanging="547"/>
        <w:jc w:val="both"/>
        <w:rPr>
          <w:bCs/>
        </w:rPr>
      </w:pPr>
      <w:r w:rsidRPr="00D35D91">
        <w:rPr>
          <w:bCs/>
          <w:lang w:eastAsia="zh-TW"/>
        </w:rPr>
        <w:t>(</w:t>
      </w:r>
      <w:r w:rsidRPr="00D35D91">
        <w:rPr>
          <w:rFonts w:hint="eastAsia"/>
          <w:bCs/>
          <w:lang w:eastAsia="zh-TW"/>
        </w:rPr>
        <w:t>4</w:t>
      </w:r>
      <w:r w:rsidRPr="00D35D91">
        <w:rPr>
          <w:bCs/>
          <w:lang w:eastAsia="zh-TW"/>
        </w:rPr>
        <w:t>)</w:t>
      </w:r>
      <w:r w:rsidRPr="00D35D91">
        <w:rPr>
          <w:bCs/>
          <w:lang w:eastAsia="zh-TW"/>
        </w:rPr>
        <w:tab/>
      </w:r>
      <w:r w:rsidRPr="00D35D91">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D308CA3" w14:textId="6CFF6ABE" w:rsidR="00333603" w:rsidRPr="00D35D91" w:rsidRDefault="00333603" w:rsidP="00333603">
      <w:pPr>
        <w:widowControl/>
        <w:suppressAutoHyphens w:val="0"/>
        <w:rPr>
          <w:bCs/>
        </w:rPr>
      </w:pPr>
    </w:p>
    <w:p w14:paraId="787CE58B" w14:textId="5207F178" w:rsidR="00422A65" w:rsidRPr="00D35D91" w:rsidRDefault="00333603" w:rsidP="00333603">
      <w:pPr>
        <w:overflowPunct w:val="0"/>
        <w:spacing w:line="260" w:lineRule="exact"/>
        <w:ind w:left="544" w:right="28" w:hanging="544"/>
        <w:jc w:val="both"/>
        <w:rPr>
          <w:bCs/>
        </w:rPr>
      </w:pPr>
      <w:r w:rsidRPr="00D35D91">
        <w:rPr>
          <w:bCs/>
          <w:lang w:eastAsia="zh-TW"/>
        </w:rPr>
        <w:t>(</w:t>
      </w:r>
      <w:r w:rsidRPr="00D35D91">
        <w:rPr>
          <w:rFonts w:hint="eastAsia"/>
          <w:bCs/>
          <w:lang w:eastAsia="zh-TW"/>
        </w:rPr>
        <w:t>5</w:t>
      </w:r>
      <w:r w:rsidRPr="00D35D91">
        <w:rPr>
          <w:bCs/>
          <w:lang w:eastAsia="zh-TW"/>
        </w:rPr>
        <w:t>)</w:t>
      </w:r>
      <w:r w:rsidRPr="00D35D91">
        <w:rPr>
          <w:bCs/>
          <w:lang w:eastAsia="zh-TW"/>
        </w:rPr>
        <w:tab/>
      </w:r>
      <w:r w:rsidRPr="00D35D91">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4309DC8B" w:rsidR="00333603" w:rsidRPr="00D35D91" w:rsidRDefault="00422A65" w:rsidP="00422A65">
      <w:pPr>
        <w:widowControl/>
        <w:suppressAutoHyphens w:val="0"/>
        <w:rPr>
          <w:bCs/>
        </w:rPr>
      </w:pPr>
      <w:r w:rsidRPr="00D35D91">
        <w:rPr>
          <w:bCs/>
        </w:rPr>
        <w:br w:type="page"/>
      </w:r>
    </w:p>
    <w:p w14:paraId="24F0C273" w14:textId="01DE0EEE" w:rsidR="00333603" w:rsidRPr="00D35D91" w:rsidRDefault="00333603" w:rsidP="00333603">
      <w:pPr>
        <w:overflowPunct w:val="0"/>
        <w:spacing w:line="260" w:lineRule="exact"/>
        <w:ind w:left="544" w:right="28" w:hanging="544"/>
        <w:jc w:val="both"/>
        <w:rPr>
          <w:bCs/>
        </w:rPr>
      </w:pPr>
      <w:r w:rsidRPr="00D35D91">
        <w:rPr>
          <w:bCs/>
          <w:lang w:eastAsia="zh-TW"/>
        </w:rPr>
        <w:lastRenderedPageBreak/>
        <w:t>(6)</w:t>
      </w:r>
      <w:r w:rsidRPr="00D35D91">
        <w:rPr>
          <w:bCs/>
          <w:lang w:eastAsia="zh-TW"/>
        </w:rPr>
        <w:tab/>
      </w:r>
      <w:r w:rsidRPr="00D35D91">
        <w:rPr>
          <w:bCs/>
        </w:rPr>
        <w:t>The low</w:t>
      </w:r>
      <w:r w:rsidRPr="00D35D91">
        <w:rPr>
          <w:bCs/>
          <w:lang w:eastAsia="zh-TW"/>
        </w:rPr>
        <w:t>-</w:t>
      </w:r>
      <w:r w:rsidRPr="00D35D91">
        <w:rPr>
          <w:bCs/>
        </w:rPr>
        <w:t xml:space="preserve">paying sectors as </w:t>
      </w:r>
      <w:r w:rsidRPr="00D35D91">
        <w:rPr>
          <w:bCs/>
          <w:lang w:eastAsia="zh-TW"/>
        </w:rPr>
        <w:t>identified</w:t>
      </w:r>
      <w:r w:rsidRPr="00D35D91">
        <w:rPr>
          <w:bCs/>
        </w:rPr>
        <w:t xml:space="preserve"> by the Minimum Wage Commission include:</w:t>
      </w:r>
      <w:r w:rsidRPr="00D35D91">
        <w:rPr>
          <w:bCs/>
        </w:rPr>
        <w:tab/>
      </w:r>
      <w:r w:rsidRPr="00D35D91">
        <w:rPr>
          <w:bCs/>
        </w:rPr>
        <w:br/>
        <w:t>(</w:t>
      </w:r>
      <w:proofErr w:type="spellStart"/>
      <w:r w:rsidRPr="00D35D91">
        <w:rPr>
          <w:bCs/>
        </w:rPr>
        <w:t>i</w:t>
      </w:r>
      <w:proofErr w:type="spellEnd"/>
      <w:r w:rsidRPr="00D35D91">
        <w:rPr>
          <w:bCs/>
        </w:rPr>
        <w:t>)</w:t>
      </w:r>
      <w:r w:rsidRPr="00D35D91">
        <w:rPr>
          <w:bCs/>
        </w:rPr>
        <w:tab/>
        <w:t xml:space="preserve">retail </w:t>
      </w:r>
      <w:r w:rsidRPr="00D35D91">
        <w:t>(including supermarkets and convenience stores, and other retail stores)</w:t>
      </w:r>
      <w:r w:rsidRPr="00D35D91">
        <w:rPr>
          <w:bCs/>
        </w:rPr>
        <w:t>;</w:t>
      </w:r>
      <w:r w:rsidRPr="00D35D91">
        <w:rPr>
          <w:bCs/>
        </w:rPr>
        <w:tab/>
      </w:r>
      <w:r w:rsidRPr="00D35D91">
        <w:rPr>
          <w:bCs/>
        </w:rPr>
        <w:br/>
        <w:t>(ii)</w:t>
      </w:r>
      <w:r w:rsidRPr="00D35D91">
        <w:rPr>
          <w:bCs/>
        </w:rPr>
        <w:tab/>
        <w:t xml:space="preserve">food and beverage services (including Chinese restaurants, </w:t>
      </w:r>
      <w:proofErr w:type="spellStart"/>
      <w:r w:rsidRPr="00D35D91">
        <w:rPr>
          <w:bCs/>
        </w:rPr>
        <w:t>non-Chinese</w:t>
      </w:r>
      <w:proofErr w:type="spellEnd"/>
      <w:r w:rsidRPr="00D35D91">
        <w:rPr>
          <w:bCs/>
        </w:rPr>
        <w:t xml:space="preserve"> </w:t>
      </w:r>
      <w:r w:rsidRPr="00D35D91">
        <w:rPr>
          <w:bCs/>
        </w:rPr>
        <w:tab/>
        <w:t>restaurants, fast food cafes, Hong Kong</w:t>
      </w:r>
      <w:r w:rsidRPr="00D35D91">
        <w:rPr>
          <w:rFonts w:hint="eastAsia"/>
          <w:bCs/>
          <w:lang w:eastAsia="zh-TW"/>
        </w:rPr>
        <w:t xml:space="preserve"> </w:t>
      </w:r>
      <w:r w:rsidRPr="00D35D91">
        <w:rPr>
          <w:bCs/>
        </w:rPr>
        <w:t xml:space="preserve">style tea cafes, and other food and </w:t>
      </w:r>
      <w:r w:rsidRPr="00D35D91">
        <w:rPr>
          <w:bCs/>
        </w:rPr>
        <w:tab/>
        <w:t>beverage services);</w:t>
      </w:r>
      <w:r w:rsidRPr="00D35D91">
        <w:rPr>
          <w:bCs/>
        </w:rPr>
        <w:tab/>
      </w:r>
      <w:r w:rsidRPr="00D35D91">
        <w:rPr>
          <w:bCs/>
        </w:rPr>
        <w:br/>
        <w:t>(iii)</w:t>
      </w:r>
      <w:r w:rsidRPr="00D35D91">
        <w:rPr>
          <w:bCs/>
        </w:rPr>
        <w:tab/>
        <w:t xml:space="preserve">estate management, security and cleaning services (including real estate </w:t>
      </w:r>
      <w:r w:rsidRPr="00D35D91">
        <w:rPr>
          <w:bCs/>
        </w:rPr>
        <w:tab/>
        <w:t xml:space="preserve">maintenance management, security services, cleaning services and membership </w:t>
      </w:r>
      <w:r w:rsidRPr="00D35D91">
        <w:rPr>
          <w:bCs/>
        </w:rPr>
        <w:tab/>
        <w:t>organisations);</w:t>
      </w:r>
      <w:r w:rsidRPr="00D35D91">
        <w:rPr>
          <w:bCs/>
        </w:rPr>
        <w:br/>
        <w:t>(iv)</w:t>
      </w:r>
      <w:r w:rsidRPr="00D35D91">
        <w:rPr>
          <w:bCs/>
        </w:rPr>
        <w:tab/>
        <w:t>other low</w:t>
      </w:r>
      <w:r w:rsidRPr="00D35D91">
        <w:rPr>
          <w:bCs/>
          <w:lang w:eastAsia="zh-TW"/>
        </w:rPr>
        <w:t>-</w:t>
      </w:r>
      <w:r w:rsidRPr="00D35D91">
        <w:rPr>
          <w:bCs/>
        </w:rPr>
        <w:t>paying sectors, including</w:t>
      </w:r>
      <w:r w:rsidRPr="00D35D91">
        <w:rPr>
          <w:bCs/>
        </w:rPr>
        <w:br/>
      </w:r>
      <w:r w:rsidRPr="00D35D91">
        <w:rPr>
          <w:bCs/>
        </w:rPr>
        <w:tab/>
        <w:t>- elderly homes;</w:t>
      </w:r>
      <w:r w:rsidRPr="00D35D91">
        <w:rPr>
          <w:bCs/>
        </w:rPr>
        <w:br/>
      </w:r>
      <w:r w:rsidRPr="00D35D91">
        <w:rPr>
          <w:bCs/>
        </w:rPr>
        <w:tab/>
        <w:t>- laundry and dry cleaning services;</w:t>
      </w:r>
      <w:r w:rsidRPr="00D35D91">
        <w:rPr>
          <w:bCs/>
        </w:rPr>
        <w:br/>
      </w:r>
      <w:r w:rsidRPr="00D35D91">
        <w:rPr>
          <w:bCs/>
        </w:rPr>
        <w:tab/>
        <w:t>- hairdressing and other personal services;</w:t>
      </w:r>
      <w:r w:rsidRPr="00D35D91">
        <w:rPr>
          <w:bCs/>
        </w:rPr>
        <w:br/>
      </w:r>
      <w:r w:rsidRPr="00D35D91">
        <w:rPr>
          <w:bCs/>
        </w:rPr>
        <w:tab/>
        <w:t>- local courier services; and</w:t>
      </w:r>
      <w:r w:rsidRPr="00D35D91">
        <w:rPr>
          <w:bCs/>
        </w:rPr>
        <w:br/>
      </w:r>
      <w:r w:rsidRPr="00D35D91">
        <w:rPr>
          <w:bCs/>
        </w:rPr>
        <w:tab/>
        <w:t>- food processing and production.</w:t>
      </w:r>
      <w:r w:rsidRPr="00D35D91">
        <w:rPr>
          <w:bCs/>
        </w:rPr>
        <w:tab/>
      </w:r>
      <w:r w:rsidRPr="00D35D91">
        <w:rPr>
          <w:bCs/>
        </w:rPr>
        <w:br/>
      </w:r>
    </w:p>
    <w:p w14:paraId="7EECD8DF" w14:textId="0A536985" w:rsidR="00333603" w:rsidRPr="00D35D91" w:rsidRDefault="00333603" w:rsidP="00333603">
      <w:pPr>
        <w:overflowPunct w:val="0"/>
        <w:spacing w:line="260" w:lineRule="exact"/>
        <w:ind w:left="544" w:right="28" w:hanging="544"/>
        <w:jc w:val="both"/>
        <w:rPr>
          <w:bCs/>
        </w:rPr>
      </w:pPr>
      <w:r w:rsidRPr="00D35D91">
        <w:rPr>
          <w:bCs/>
          <w:lang w:eastAsia="zh-TW"/>
        </w:rPr>
        <w:t>(</w:t>
      </w:r>
      <w:r w:rsidR="002461D2" w:rsidRPr="00D35D91">
        <w:rPr>
          <w:bCs/>
          <w:lang w:eastAsia="zh-TW"/>
        </w:rPr>
        <w:t>7</w:t>
      </w:r>
      <w:r w:rsidRPr="00D35D91">
        <w:rPr>
          <w:bCs/>
          <w:lang w:eastAsia="zh-TW"/>
        </w:rPr>
        <w:t>)</w:t>
      </w:r>
      <w:r w:rsidRPr="00D35D91">
        <w:rPr>
          <w:bCs/>
          <w:lang w:eastAsia="zh-TW"/>
        </w:rPr>
        <w:tab/>
      </w:r>
      <w:r w:rsidRPr="00D35D91">
        <w:rPr>
          <w:bCs/>
        </w:rPr>
        <w:t xml:space="preserve">Different consumer price indices </w:t>
      </w:r>
      <w:r w:rsidRPr="00D35D91">
        <w:rPr>
          <w:rFonts w:hint="eastAsia"/>
          <w:bCs/>
          <w:lang w:eastAsia="zh-TW"/>
        </w:rPr>
        <w:t xml:space="preserve">(CPIs) </w:t>
      </w:r>
      <w:r w:rsidRPr="00D35D91">
        <w:rPr>
          <w:bCs/>
        </w:rPr>
        <w:t xml:space="preserve">are used for compiling the real indices of labour earnings and wages, </w:t>
      </w:r>
      <w:proofErr w:type="gramStart"/>
      <w:r w:rsidRPr="00D35D91">
        <w:rPr>
          <w:bCs/>
        </w:rPr>
        <w:t>taking into account</w:t>
      </w:r>
      <w:proofErr w:type="gramEnd"/>
      <w:r w:rsidRPr="00D35D91">
        <w:rPr>
          <w:bCs/>
        </w:rPr>
        <w:t xml:space="preserve"> their relevance to the respective occupation coverage.  Specifically, the headline Composite CPI, being an indicator of overall consumer prices, is taken as the price deflator for earnings received by employees at all levels of the occupational hierarchy.  The headline CPI(A), being an indicator of consumer prices for the relatively low expenditure group, is taken as the price deflator for wages in respect of employees engaged in occupations up to the supervisory level.</w:t>
      </w:r>
    </w:p>
    <w:p w14:paraId="5F48EA41" w14:textId="77777777" w:rsidR="00333603" w:rsidRPr="00D35D91" w:rsidRDefault="00333603" w:rsidP="00333603">
      <w:pPr>
        <w:overflowPunct w:val="0"/>
        <w:spacing w:line="260" w:lineRule="exact"/>
        <w:ind w:left="544" w:right="28" w:hanging="544"/>
        <w:jc w:val="both"/>
        <w:rPr>
          <w:bCs/>
        </w:rPr>
      </w:pPr>
    </w:p>
    <w:p w14:paraId="0B4FBA93" w14:textId="3D03BA6E" w:rsidR="00333603" w:rsidRPr="00D35D91" w:rsidRDefault="00333603" w:rsidP="00333603">
      <w:pPr>
        <w:overflowPunct w:val="0"/>
        <w:spacing w:line="260" w:lineRule="exact"/>
        <w:ind w:left="544" w:right="28" w:hanging="544"/>
        <w:jc w:val="both"/>
        <w:rPr>
          <w:bCs/>
        </w:rPr>
      </w:pPr>
      <w:r w:rsidRPr="00D35D91">
        <w:rPr>
          <w:bCs/>
          <w:lang w:eastAsia="zh-TW"/>
        </w:rPr>
        <w:t>(</w:t>
      </w:r>
      <w:r w:rsidR="002461D2" w:rsidRPr="00D35D91">
        <w:rPr>
          <w:bCs/>
          <w:lang w:eastAsia="zh-TW"/>
        </w:rPr>
        <w:t>8</w:t>
      </w:r>
      <w:r w:rsidRPr="00D35D91">
        <w:rPr>
          <w:bCs/>
          <w:lang w:eastAsia="zh-TW"/>
        </w:rPr>
        <w:t>)</w:t>
      </w:r>
      <w:r w:rsidRPr="00D35D91">
        <w:rPr>
          <w:bCs/>
          <w:lang w:eastAsia="zh-TW"/>
        </w:rPr>
        <w:tab/>
      </w:r>
      <w:r w:rsidRPr="00D35D91">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Pr="00D35D91" w:rsidRDefault="00333603" w:rsidP="00333603">
      <w:pPr>
        <w:overflowPunct w:val="0"/>
        <w:spacing w:line="260" w:lineRule="exact"/>
        <w:ind w:left="544" w:right="28" w:hanging="544"/>
        <w:jc w:val="both"/>
        <w:rPr>
          <w:bCs/>
        </w:rPr>
      </w:pPr>
    </w:p>
    <w:p w14:paraId="652F5593" w14:textId="0F6F781A" w:rsidR="00791811" w:rsidRPr="00C23F66" w:rsidRDefault="003C21CD" w:rsidP="00C23F66">
      <w:pPr>
        <w:widowControl/>
        <w:suppressAutoHyphens w:val="0"/>
        <w:ind w:left="476" w:hanging="476"/>
        <w:jc w:val="both"/>
        <w:rPr>
          <w:bCs/>
        </w:rPr>
      </w:pPr>
      <w:r w:rsidRPr="00D35D91">
        <w:rPr>
          <w:bCs/>
          <w:lang w:eastAsia="zh-TW"/>
        </w:rPr>
        <w:t>(9)</w:t>
      </w:r>
      <w:r w:rsidRPr="00D35D91">
        <w:rPr>
          <w:bCs/>
          <w:lang w:eastAsia="zh-TW"/>
        </w:rPr>
        <w:tab/>
      </w:r>
      <w:r w:rsidRPr="00D35D91">
        <w:rPr>
          <w:bCs/>
        </w:rPr>
        <w:t>The headline Composite CPI</w:t>
      </w:r>
      <w:r w:rsidR="00370D63" w:rsidRPr="00D35D91">
        <w:rPr>
          <w:bCs/>
        </w:rPr>
        <w:t xml:space="preserve">, being an indicator of overall consumer prices, </w:t>
      </w:r>
      <w:r w:rsidR="005B3089" w:rsidRPr="00D35D91">
        <w:rPr>
          <w:bCs/>
        </w:rPr>
        <w:t xml:space="preserve">is </w:t>
      </w:r>
      <w:r w:rsidR="00370D63" w:rsidRPr="00D35D91">
        <w:rPr>
          <w:bCs/>
        </w:rPr>
        <w:t xml:space="preserve">taken as the price deflator </w:t>
      </w:r>
      <w:r w:rsidR="005B3089" w:rsidRPr="00D35D91">
        <w:rPr>
          <w:bCs/>
        </w:rPr>
        <w:t>for the median monthly employment earnings of full-time employees (excluding foreign domestic helpers)</w:t>
      </w:r>
      <w:r w:rsidR="00C23F66" w:rsidRPr="00D35D91">
        <w:rPr>
          <w:bCs/>
        </w:rPr>
        <w:t>.</w:t>
      </w:r>
    </w:p>
    <w:sectPr w:rsidR="00791811" w:rsidRPr="00C23F66" w:rsidSect="00C624A6">
      <w:footerReference w:type="default" r:id="rId16"/>
      <w:type w:val="continuous"/>
      <w:pgSz w:w="11906" w:h="16838" w:code="9"/>
      <w:pgMar w:top="1009" w:right="1440" w:bottom="851" w:left="1440" w:header="720" w:footer="397" w:gutter="0"/>
      <w:pgNumType w:start="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FBB3B" w14:textId="77777777" w:rsidR="0045758B" w:rsidRDefault="0045758B">
      <w:r>
        <w:separator/>
      </w:r>
    </w:p>
  </w:endnote>
  <w:endnote w:type="continuationSeparator" w:id="0">
    <w:p w14:paraId="1736E853" w14:textId="77777777" w:rsidR="0045758B" w:rsidRDefault="0045758B">
      <w:r>
        <w:continuationSeparator/>
      </w:r>
    </w:p>
  </w:endnote>
  <w:endnote w:type="continuationNotice" w:id="1">
    <w:p w14:paraId="097DF56E" w14:textId="77777777" w:rsidR="0045758B" w:rsidRDefault="00457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A00002FF" w:usb1="3ACFFDFA" w:usb2="00000016" w:usb3="00000000" w:csb0="00160001"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22F4" w14:textId="2BAD319C" w:rsidR="00FA5467" w:rsidRPr="00AC5882" w:rsidRDefault="00FA5467"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944A3E">
      <w:rPr>
        <w:rStyle w:val="a5"/>
        <w:noProof/>
        <w:sz w:val="28"/>
        <w:szCs w:val="28"/>
      </w:rPr>
      <w:t>93</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1FF88" w14:textId="77777777" w:rsidR="0045758B" w:rsidRDefault="0045758B" w:rsidP="00EA3B20">
      <w:pPr>
        <w:jc w:val="center"/>
      </w:pPr>
      <w:r>
        <w:separator/>
      </w:r>
    </w:p>
  </w:footnote>
  <w:footnote w:type="continuationSeparator" w:id="0">
    <w:p w14:paraId="6C5FCC82" w14:textId="77777777" w:rsidR="0045758B" w:rsidRDefault="0045758B">
      <w:r>
        <w:continuationSeparator/>
      </w:r>
    </w:p>
  </w:footnote>
  <w:footnote w:type="continuationNotice" w:id="1">
    <w:p w14:paraId="4C24B289" w14:textId="77777777" w:rsidR="0045758B" w:rsidRDefault="004575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16cid:durableId="1342319784">
    <w:abstractNumId w:val="0"/>
  </w:num>
  <w:num w:numId="2" w16cid:durableId="1887597336">
    <w:abstractNumId w:val="1"/>
  </w:num>
  <w:num w:numId="3" w16cid:durableId="2110854088">
    <w:abstractNumId w:val="2"/>
  </w:num>
  <w:num w:numId="4" w16cid:durableId="133722826">
    <w:abstractNumId w:val="3"/>
  </w:num>
  <w:num w:numId="5" w16cid:durableId="1893035180">
    <w:abstractNumId w:val="4"/>
  </w:num>
  <w:num w:numId="6" w16cid:durableId="1871529495">
    <w:abstractNumId w:val="5"/>
  </w:num>
  <w:num w:numId="7" w16cid:durableId="1868056109">
    <w:abstractNumId w:val="6"/>
  </w:num>
  <w:num w:numId="8" w16cid:durableId="1750150373">
    <w:abstractNumId w:val="17"/>
  </w:num>
  <w:num w:numId="9" w16cid:durableId="1009332954">
    <w:abstractNumId w:val="8"/>
  </w:num>
  <w:num w:numId="10" w16cid:durableId="154535094">
    <w:abstractNumId w:val="0"/>
  </w:num>
  <w:num w:numId="11" w16cid:durableId="2104298157">
    <w:abstractNumId w:val="0"/>
  </w:num>
  <w:num w:numId="12" w16cid:durableId="1465125024">
    <w:abstractNumId w:val="16"/>
  </w:num>
  <w:num w:numId="13" w16cid:durableId="1802335954">
    <w:abstractNumId w:val="13"/>
  </w:num>
  <w:num w:numId="14" w16cid:durableId="16930318">
    <w:abstractNumId w:val="14"/>
  </w:num>
  <w:num w:numId="15" w16cid:durableId="936526245">
    <w:abstractNumId w:val="9"/>
  </w:num>
  <w:num w:numId="16" w16cid:durableId="426930936">
    <w:abstractNumId w:val="10"/>
  </w:num>
  <w:num w:numId="17" w16cid:durableId="119765188">
    <w:abstractNumId w:val="12"/>
  </w:num>
  <w:num w:numId="18" w16cid:durableId="14147381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2016148">
    <w:abstractNumId w:val="11"/>
  </w:num>
  <w:num w:numId="20" w16cid:durableId="1144393107">
    <w:abstractNumId w:val="15"/>
  </w:num>
  <w:num w:numId="21" w16cid:durableId="1259949900">
    <w:abstractNumId w:val="0"/>
  </w:num>
  <w:num w:numId="22" w16cid:durableId="1599681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5"/>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213"/>
    <w:rsid w:val="00000043"/>
    <w:rsid w:val="0000026E"/>
    <w:rsid w:val="00000273"/>
    <w:rsid w:val="0000043C"/>
    <w:rsid w:val="000006DB"/>
    <w:rsid w:val="000007E7"/>
    <w:rsid w:val="000007F3"/>
    <w:rsid w:val="000009CE"/>
    <w:rsid w:val="00000B47"/>
    <w:rsid w:val="00000CCC"/>
    <w:rsid w:val="00000D38"/>
    <w:rsid w:val="00000DF9"/>
    <w:rsid w:val="00000E95"/>
    <w:rsid w:val="00000EBC"/>
    <w:rsid w:val="0000106D"/>
    <w:rsid w:val="00001192"/>
    <w:rsid w:val="000014B2"/>
    <w:rsid w:val="00001625"/>
    <w:rsid w:val="000016D1"/>
    <w:rsid w:val="000018B1"/>
    <w:rsid w:val="00001B38"/>
    <w:rsid w:val="00001BAB"/>
    <w:rsid w:val="00001CD9"/>
    <w:rsid w:val="00001F0A"/>
    <w:rsid w:val="00002141"/>
    <w:rsid w:val="00002286"/>
    <w:rsid w:val="000023F0"/>
    <w:rsid w:val="00002534"/>
    <w:rsid w:val="00002599"/>
    <w:rsid w:val="00002C1D"/>
    <w:rsid w:val="00002CDB"/>
    <w:rsid w:val="00002E23"/>
    <w:rsid w:val="00002F8E"/>
    <w:rsid w:val="00003035"/>
    <w:rsid w:val="0000327D"/>
    <w:rsid w:val="0000341E"/>
    <w:rsid w:val="00003641"/>
    <w:rsid w:val="00003C29"/>
    <w:rsid w:val="00003C76"/>
    <w:rsid w:val="00003D4D"/>
    <w:rsid w:val="00004000"/>
    <w:rsid w:val="00004449"/>
    <w:rsid w:val="00004C61"/>
    <w:rsid w:val="00004C88"/>
    <w:rsid w:val="00004E23"/>
    <w:rsid w:val="00004E62"/>
    <w:rsid w:val="00004E76"/>
    <w:rsid w:val="00004EB6"/>
    <w:rsid w:val="00005056"/>
    <w:rsid w:val="000058CD"/>
    <w:rsid w:val="00005A52"/>
    <w:rsid w:val="000060D3"/>
    <w:rsid w:val="0000645F"/>
    <w:rsid w:val="0000647D"/>
    <w:rsid w:val="00006593"/>
    <w:rsid w:val="000067A1"/>
    <w:rsid w:val="00006C64"/>
    <w:rsid w:val="00006C66"/>
    <w:rsid w:val="00006D81"/>
    <w:rsid w:val="00006E58"/>
    <w:rsid w:val="00006E79"/>
    <w:rsid w:val="0000730E"/>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DED"/>
    <w:rsid w:val="00010E2E"/>
    <w:rsid w:val="00010EB9"/>
    <w:rsid w:val="00010F24"/>
    <w:rsid w:val="00011B14"/>
    <w:rsid w:val="00011B1F"/>
    <w:rsid w:val="00011B7A"/>
    <w:rsid w:val="00011C6C"/>
    <w:rsid w:val="00011D76"/>
    <w:rsid w:val="00011F2B"/>
    <w:rsid w:val="00012087"/>
    <w:rsid w:val="00012185"/>
    <w:rsid w:val="00012252"/>
    <w:rsid w:val="000122A6"/>
    <w:rsid w:val="000122BD"/>
    <w:rsid w:val="00012563"/>
    <w:rsid w:val="00012876"/>
    <w:rsid w:val="000129AF"/>
    <w:rsid w:val="00012D2E"/>
    <w:rsid w:val="00012D87"/>
    <w:rsid w:val="00012E37"/>
    <w:rsid w:val="00012EE3"/>
    <w:rsid w:val="00012F61"/>
    <w:rsid w:val="00012FBA"/>
    <w:rsid w:val="000130E3"/>
    <w:rsid w:val="000136F0"/>
    <w:rsid w:val="000137DB"/>
    <w:rsid w:val="00013D84"/>
    <w:rsid w:val="00013DC6"/>
    <w:rsid w:val="00013E29"/>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16B"/>
    <w:rsid w:val="000172C1"/>
    <w:rsid w:val="000173DF"/>
    <w:rsid w:val="0001747C"/>
    <w:rsid w:val="000175D0"/>
    <w:rsid w:val="000178D9"/>
    <w:rsid w:val="000179E5"/>
    <w:rsid w:val="00017B71"/>
    <w:rsid w:val="00017B90"/>
    <w:rsid w:val="00017D7C"/>
    <w:rsid w:val="000205FE"/>
    <w:rsid w:val="00020660"/>
    <w:rsid w:val="00020672"/>
    <w:rsid w:val="00020784"/>
    <w:rsid w:val="000209C0"/>
    <w:rsid w:val="00020A7E"/>
    <w:rsid w:val="00020B5E"/>
    <w:rsid w:val="00020BC7"/>
    <w:rsid w:val="00020F86"/>
    <w:rsid w:val="00021216"/>
    <w:rsid w:val="000212A5"/>
    <w:rsid w:val="00021483"/>
    <w:rsid w:val="000214A8"/>
    <w:rsid w:val="00021556"/>
    <w:rsid w:val="000215E1"/>
    <w:rsid w:val="00021605"/>
    <w:rsid w:val="00021799"/>
    <w:rsid w:val="00021B47"/>
    <w:rsid w:val="00021BBF"/>
    <w:rsid w:val="00021C5A"/>
    <w:rsid w:val="00021C62"/>
    <w:rsid w:val="00021D88"/>
    <w:rsid w:val="00021F1D"/>
    <w:rsid w:val="00021F23"/>
    <w:rsid w:val="00022139"/>
    <w:rsid w:val="0002220E"/>
    <w:rsid w:val="000224FE"/>
    <w:rsid w:val="00022626"/>
    <w:rsid w:val="00022660"/>
    <w:rsid w:val="000227D9"/>
    <w:rsid w:val="000229C5"/>
    <w:rsid w:val="00022DE2"/>
    <w:rsid w:val="00022E4B"/>
    <w:rsid w:val="000234B4"/>
    <w:rsid w:val="00023671"/>
    <w:rsid w:val="0002384F"/>
    <w:rsid w:val="00023A4C"/>
    <w:rsid w:val="00023C0E"/>
    <w:rsid w:val="00023CE0"/>
    <w:rsid w:val="00023D42"/>
    <w:rsid w:val="00024209"/>
    <w:rsid w:val="00024273"/>
    <w:rsid w:val="00024296"/>
    <w:rsid w:val="000243FA"/>
    <w:rsid w:val="000244ED"/>
    <w:rsid w:val="00024629"/>
    <w:rsid w:val="00024666"/>
    <w:rsid w:val="00024697"/>
    <w:rsid w:val="00024BB4"/>
    <w:rsid w:val="00024CD5"/>
    <w:rsid w:val="00024DCA"/>
    <w:rsid w:val="00024FE4"/>
    <w:rsid w:val="000250B1"/>
    <w:rsid w:val="000252FA"/>
    <w:rsid w:val="000255AA"/>
    <w:rsid w:val="00025766"/>
    <w:rsid w:val="000257BE"/>
    <w:rsid w:val="000257C7"/>
    <w:rsid w:val="00025945"/>
    <w:rsid w:val="0002596B"/>
    <w:rsid w:val="000259FE"/>
    <w:rsid w:val="00025CB3"/>
    <w:rsid w:val="00025DFA"/>
    <w:rsid w:val="00025EE8"/>
    <w:rsid w:val="00025FBF"/>
    <w:rsid w:val="00026029"/>
    <w:rsid w:val="000260FC"/>
    <w:rsid w:val="000261AB"/>
    <w:rsid w:val="00026764"/>
    <w:rsid w:val="0002679E"/>
    <w:rsid w:val="00026D96"/>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6AA"/>
    <w:rsid w:val="00030983"/>
    <w:rsid w:val="00030C2E"/>
    <w:rsid w:val="00030D03"/>
    <w:rsid w:val="00030E22"/>
    <w:rsid w:val="00030E5A"/>
    <w:rsid w:val="00030F52"/>
    <w:rsid w:val="000311DD"/>
    <w:rsid w:val="0003134B"/>
    <w:rsid w:val="0003138A"/>
    <w:rsid w:val="0003193E"/>
    <w:rsid w:val="0003194F"/>
    <w:rsid w:val="00031973"/>
    <w:rsid w:val="00031BBA"/>
    <w:rsid w:val="00031C41"/>
    <w:rsid w:val="00031C78"/>
    <w:rsid w:val="00031DC1"/>
    <w:rsid w:val="00031FD9"/>
    <w:rsid w:val="000320A1"/>
    <w:rsid w:val="0003234A"/>
    <w:rsid w:val="0003261C"/>
    <w:rsid w:val="000327FC"/>
    <w:rsid w:val="0003288E"/>
    <w:rsid w:val="000328CE"/>
    <w:rsid w:val="000329A5"/>
    <w:rsid w:val="00032B6E"/>
    <w:rsid w:val="00032D44"/>
    <w:rsid w:val="00032EEE"/>
    <w:rsid w:val="00032FE6"/>
    <w:rsid w:val="00033103"/>
    <w:rsid w:val="00033158"/>
    <w:rsid w:val="00033274"/>
    <w:rsid w:val="00033720"/>
    <w:rsid w:val="000338D8"/>
    <w:rsid w:val="00033A7B"/>
    <w:rsid w:val="00033B47"/>
    <w:rsid w:val="00033D63"/>
    <w:rsid w:val="00033E52"/>
    <w:rsid w:val="00033E63"/>
    <w:rsid w:val="00033F6C"/>
    <w:rsid w:val="00033F7B"/>
    <w:rsid w:val="00033FC2"/>
    <w:rsid w:val="00034292"/>
    <w:rsid w:val="00034392"/>
    <w:rsid w:val="0003454B"/>
    <w:rsid w:val="000345CE"/>
    <w:rsid w:val="000345D7"/>
    <w:rsid w:val="0003460B"/>
    <w:rsid w:val="0003462D"/>
    <w:rsid w:val="000346B4"/>
    <w:rsid w:val="0003492C"/>
    <w:rsid w:val="000349C2"/>
    <w:rsid w:val="00034A0B"/>
    <w:rsid w:val="00034C12"/>
    <w:rsid w:val="00034C3E"/>
    <w:rsid w:val="00034C7A"/>
    <w:rsid w:val="00034CA5"/>
    <w:rsid w:val="00034D51"/>
    <w:rsid w:val="00034EB3"/>
    <w:rsid w:val="00034F72"/>
    <w:rsid w:val="000351C2"/>
    <w:rsid w:val="000351E7"/>
    <w:rsid w:val="000352C8"/>
    <w:rsid w:val="000353BC"/>
    <w:rsid w:val="000356EB"/>
    <w:rsid w:val="00035BA9"/>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233"/>
    <w:rsid w:val="000419BB"/>
    <w:rsid w:val="00041AA1"/>
    <w:rsid w:val="00041B46"/>
    <w:rsid w:val="00041D61"/>
    <w:rsid w:val="00041D79"/>
    <w:rsid w:val="00041E50"/>
    <w:rsid w:val="00042331"/>
    <w:rsid w:val="00042570"/>
    <w:rsid w:val="000427BF"/>
    <w:rsid w:val="0004284C"/>
    <w:rsid w:val="000428FD"/>
    <w:rsid w:val="00042973"/>
    <w:rsid w:val="000429ED"/>
    <w:rsid w:val="00042B01"/>
    <w:rsid w:val="00042C30"/>
    <w:rsid w:val="00042F89"/>
    <w:rsid w:val="00042FBA"/>
    <w:rsid w:val="00043148"/>
    <w:rsid w:val="000431CE"/>
    <w:rsid w:val="00043383"/>
    <w:rsid w:val="00043682"/>
    <w:rsid w:val="00043796"/>
    <w:rsid w:val="000437E9"/>
    <w:rsid w:val="0004385C"/>
    <w:rsid w:val="0004391A"/>
    <w:rsid w:val="00043A51"/>
    <w:rsid w:val="00043CA5"/>
    <w:rsid w:val="00043D2C"/>
    <w:rsid w:val="00043D62"/>
    <w:rsid w:val="00043E4C"/>
    <w:rsid w:val="00043ED5"/>
    <w:rsid w:val="000441C2"/>
    <w:rsid w:val="0004472B"/>
    <w:rsid w:val="0004475D"/>
    <w:rsid w:val="000448DB"/>
    <w:rsid w:val="00044E8A"/>
    <w:rsid w:val="00044F81"/>
    <w:rsid w:val="0004513D"/>
    <w:rsid w:val="00045158"/>
    <w:rsid w:val="00045199"/>
    <w:rsid w:val="000451A3"/>
    <w:rsid w:val="000452A1"/>
    <w:rsid w:val="00045494"/>
    <w:rsid w:val="000454AF"/>
    <w:rsid w:val="00045873"/>
    <w:rsid w:val="00045991"/>
    <w:rsid w:val="00045A6B"/>
    <w:rsid w:val="00045F85"/>
    <w:rsid w:val="00045FE4"/>
    <w:rsid w:val="00046057"/>
    <w:rsid w:val="00046234"/>
    <w:rsid w:val="000462C8"/>
    <w:rsid w:val="000462FF"/>
    <w:rsid w:val="0004649C"/>
    <w:rsid w:val="000464EA"/>
    <w:rsid w:val="000466EC"/>
    <w:rsid w:val="000468A0"/>
    <w:rsid w:val="0004699E"/>
    <w:rsid w:val="00046B3D"/>
    <w:rsid w:val="00046E56"/>
    <w:rsid w:val="00046EE1"/>
    <w:rsid w:val="00046F9F"/>
    <w:rsid w:val="00047122"/>
    <w:rsid w:val="00047131"/>
    <w:rsid w:val="0004715F"/>
    <w:rsid w:val="00047410"/>
    <w:rsid w:val="00047522"/>
    <w:rsid w:val="00047673"/>
    <w:rsid w:val="00047708"/>
    <w:rsid w:val="00047873"/>
    <w:rsid w:val="000479DD"/>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2D5"/>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84"/>
    <w:rsid w:val="000531CB"/>
    <w:rsid w:val="0005338C"/>
    <w:rsid w:val="000534AD"/>
    <w:rsid w:val="0005384F"/>
    <w:rsid w:val="0005396D"/>
    <w:rsid w:val="00053B4D"/>
    <w:rsid w:val="00053E11"/>
    <w:rsid w:val="00053FBD"/>
    <w:rsid w:val="0005414C"/>
    <w:rsid w:val="0005427F"/>
    <w:rsid w:val="00054322"/>
    <w:rsid w:val="00054370"/>
    <w:rsid w:val="0005487E"/>
    <w:rsid w:val="000548A5"/>
    <w:rsid w:val="0005497B"/>
    <w:rsid w:val="000549A2"/>
    <w:rsid w:val="00054A81"/>
    <w:rsid w:val="00054AA7"/>
    <w:rsid w:val="00054EAB"/>
    <w:rsid w:val="00054EE8"/>
    <w:rsid w:val="00054F37"/>
    <w:rsid w:val="0005551F"/>
    <w:rsid w:val="000555FC"/>
    <w:rsid w:val="00055691"/>
    <w:rsid w:val="000556D8"/>
    <w:rsid w:val="000558F5"/>
    <w:rsid w:val="00055965"/>
    <w:rsid w:val="00055AAE"/>
    <w:rsid w:val="00055E68"/>
    <w:rsid w:val="000560BA"/>
    <w:rsid w:val="00056149"/>
    <w:rsid w:val="000561F6"/>
    <w:rsid w:val="000564C4"/>
    <w:rsid w:val="000565D8"/>
    <w:rsid w:val="0005687D"/>
    <w:rsid w:val="0005687E"/>
    <w:rsid w:val="00056929"/>
    <w:rsid w:val="00056A64"/>
    <w:rsid w:val="00056AC4"/>
    <w:rsid w:val="00056CEC"/>
    <w:rsid w:val="00056CF1"/>
    <w:rsid w:val="00056D50"/>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1B0"/>
    <w:rsid w:val="000612BA"/>
    <w:rsid w:val="00061362"/>
    <w:rsid w:val="00061421"/>
    <w:rsid w:val="000614A5"/>
    <w:rsid w:val="000614C1"/>
    <w:rsid w:val="000615A9"/>
    <w:rsid w:val="0006160F"/>
    <w:rsid w:val="0006165B"/>
    <w:rsid w:val="00061673"/>
    <w:rsid w:val="0006167B"/>
    <w:rsid w:val="000619E0"/>
    <w:rsid w:val="00061C3C"/>
    <w:rsid w:val="00061DF8"/>
    <w:rsid w:val="00061F32"/>
    <w:rsid w:val="00062308"/>
    <w:rsid w:val="00062343"/>
    <w:rsid w:val="00062397"/>
    <w:rsid w:val="000623F9"/>
    <w:rsid w:val="0006254F"/>
    <w:rsid w:val="0006255C"/>
    <w:rsid w:val="00062616"/>
    <w:rsid w:val="00062924"/>
    <w:rsid w:val="00062975"/>
    <w:rsid w:val="00062A5A"/>
    <w:rsid w:val="00062C67"/>
    <w:rsid w:val="00062DEA"/>
    <w:rsid w:val="00062E7B"/>
    <w:rsid w:val="00062EBB"/>
    <w:rsid w:val="000630B5"/>
    <w:rsid w:val="0006314B"/>
    <w:rsid w:val="000632DC"/>
    <w:rsid w:val="000633D7"/>
    <w:rsid w:val="000634F5"/>
    <w:rsid w:val="0006360C"/>
    <w:rsid w:val="0006364B"/>
    <w:rsid w:val="00063853"/>
    <w:rsid w:val="00063866"/>
    <w:rsid w:val="000639A9"/>
    <w:rsid w:val="00063BC0"/>
    <w:rsid w:val="00063FA2"/>
    <w:rsid w:val="00064262"/>
    <w:rsid w:val="000642BD"/>
    <w:rsid w:val="00064792"/>
    <w:rsid w:val="00064930"/>
    <w:rsid w:val="00064D65"/>
    <w:rsid w:val="00064D70"/>
    <w:rsid w:val="00064F3A"/>
    <w:rsid w:val="00065080"/>
    <w:rsid w:val="00065306"/>
    <w:rsid w:val="00065337"/>
    <w:rsid w:val="000653F7"/>
    <w:rsid w:val="00065754"/>
    <w:rsid w:val="00065B79"/>
    <w:rsid w:val="00065E2A"/>
    <w:rsid w:val="00065EFF"/>
    <w:rsid w:val="00065F9D"/>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8D7"/>
    <w:rsid w:val="00067998"/>
    <w:rsid w:val="00067A63"/>
    <w:rsid w:val="00067AA8"/>
    <w:rsid w:val="00067B63"/>
    <w:rsid w:val="00067BAA"/>
    <w:rsid w:val="00067C30"/>
    <w:rsid w:val="00070083"/>
    <w:rsid w:val="00070492"/>
    <w:rsid w:val="00070567"/>
    <w:rsid w:val="00070600"/>
    <w:rsid w:val="0007091A"/>
    <w:rsid w:val="00070C5D"/>
    <w:rsid w:val="00070CCF"/>
    <w:rsid w:val="00070FFF"/>
    <w:rsid w:val="00071109"/>
    <w:rsid w:val="00071198"/>
    <w:rsid w:val="00071584"/>
    <w:rsid w:val="00071594"/>
    <w:rsid w:val="0007161A"/>
    <w:rsid w:val="00071661"/>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D63"/>
    <w:rsid w:val="00072EC6"/>
    <w:rsid w:val="00073309"/>
    <w:rsid w:val="00073432"/>
    <w:rsid w:val="0007365C"/>
    <w:rsid w:val="00073819"/>
    <w:rsid w:val="00073969"/>
    <w:rsid w:val="00073BF1"/>
    <w:rsid w:val="00073CF2"/>
    <w:rsid w:val="00073D0C"/>
    <w:rsid w:val="00073D7B"/>
    <w:rsid w:val="00073EC8"/>
    <w:rsid w:val="00074019"/>
    <w:rsid w:val="00074170"/>
    <w:rsid w:val="000741A9"/>
    <w:rsid w:val="000742C4"/>
    <w:rsid w:val="000743D5"/>
    <w:rsid w:val="000745AA"/>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15C"/>
    <w:rsid w:val="00077276"/>
    <w:rsid w:val="00077590"/>
    <w:rsid w:val="000775D0"/>
    <w:rsid w:val="000777C4"/>
    <w:rsid w:val="0007787C"/>
    <w:rsid w:val="00077A36"/>
    <w:rsid w:val="00077A87"/>
    <w:rsid w:val="00077C83"/>
    <w:rsid w:val="00077D8E"/>
    <w:rsid w:val="00077EC0"/>
    <w:rsid w:val="0008024A"/>
    <w:rsid w:val="000808B5"/>
    <w:rsid w:val="000808E0"/>
    <w:rsid w:val="000809FD"/>
    <w:rsid w:val="00080AD4"/>
    <w:rsid w:val="00080B9E"/>
    <w:rsid w:val="00080D43"/>
    <w:rsid w:val="00080EB7"/>
    <w:rsid w:val="00080F21"/>
    <w:rsid w:val="00081137"/>
    <w:rsid w:val="000815A9"/>
    <w:rsid w:val="0008166F"/>
    <w:rsid w:val="00081803"/>
    <w:rsid w:val="00081903"/>
    <w:rsid w:val="00081957"/>
    <w:rsid w:val="00081DA1"/>
    <w:rsid w:val="00081DAA"/>
    <w:rsid w:val="00081DC9"/>
    <w:rsid w:val="00081DEA"/>
    <w:rsid w:val="00082036"/>
    <w:rsid w:val="000820B0"/>
    <w:rsid w:val="0008210C"/>
    <w:rsid w:val="0008215B"/>
    <w:rsid w:val="0008216D"/>
    <w:rsid w:val="000823FF"/>
    <w:rsid w:val="000825C4"/>
    <w:rsid w:val="000828B7"/>
    <w:rsid w:val="00082C6C"/>
    <w:rsid w:val="00082EA1"/>
    <w:rsid w:val="00083002"/>
    <w:rsid w:val="00083034"/>
    <w:rsid w:val="00083103"/>
    <w:rsid w:val="000831CB"/>
    <w:rsid w:val="0008325A"/>
    <w:rsid w:val="0008353C"/>
    <w:rsid w:val="000837D7"/>
    <w:rsid w:val="000837E2"/>
    <w:rsid w:val="00083C57"/>
    <w:rsid w:val="00083C81"/>
    <w:rsid w:val="00083D89"/>
    <w:rsid w:val="00083D8A"/>
    <w:rsid w:val="000840DB"/>
    <w:rsid w:val="00084102"/>
    <w:rsid w:val="00084182"/>
    <w:rsid w:val="00084187"/>
    <w:rsid w:val="00084476"/>
    <w:rsid w:val="000847FD"/>
    <w:rsid w:val="00084A34"/>
    <w:rsid w:val="00084AC0"/>
    <w:rsid w:val="00084B0A"/>
    <w:rsid w:val="00085210"/>
    <w:rsid w:val="0008526A"/>
    <w:rsid w:val="0008532D"/>
    <w:rsid w:val="0008560B"/>
    <w:rsid w:val="00085654"/>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1FE"/>
    <w:rsid w:val="000874FF"/>
    <w:rsid w:val="000875BC"/>
    <w:rsid w:val="0008769D"/>
    <w:rsid w:val="0008772F"/>
    <w:rsid w:val="0008786D"/>
    <w:rsid w:val="000878AF"/>
    <w:rsid w:val="00087B8A"/>
    <w:rsid w:val="00087E18"/>
    <w:rsid w:val="00090055"/>
    <w:rsid w:val="00090152"/>
    <w:rsid w:val="000901B4"/>
    <w:rsid w:val="000904B7"/>
    <w:rsid w:val="00090564"/>
    <w:rsid w:val="000907EA"/>
    <w:rsid w:val="000907FD"/>
    <w:rsid w:val="0009080F"/>
    <w:rsid w:val="00090CCD"/>
    <w:rsid w:val="00090E10"/>
    <w:rsid w:val="00090F12"/>
    <w:rsid w:val="00091090"/>
    <w:rsid w:val="0009116D"/>
    <w:rsid w:val="000911F7"/>
    <w:rsid w:val="00091460"/>
    <w:rsid w:val="00091522"/>
    <w:rsid w:val="00091636"/>
    <w:rsid w:val="000916B7"/>
    <w:rsid w:val="000917A9"/>
    <w:rsid w:val="000919A8"/>
    <w:rsid w:val="00091E87"/>
    <w:rsid w:val="00091FDB"/>
    <w:rsid w:val="0009218E"/>
    <w:rsid w:val="000921CA"/>
    <w:rsid w:val="0009278E"/>
    <w:rsid w:val="000929D4"/>
    <w:rsid w:val="00092E28"/>
    <w:rsid w:val="00092EF8"/>
    <w:rsid w:val="00092F8B"/>
    <w:rsid w:val="00092FFC"/>
    <w:rsid w:val="000930AE"/>
    <w:rsid w:val="000934D5"/>
    <w:rsid w:val="0009352D"/>
    <w:rsid w:val="0009356C"/>
    <w:rsid w:val="00093840"/>
    <w:rsid w:val="00093842"/>
    <w:rsid w:val="0009394B"/>
    <w:rsid w:val="00093A4C"/>
    <w:rsid w:val="00093AA0"/>
    <w:rsid w:val="00093ABE"/>
    <w:rsid w:val="000945E8"/>
    <w:rsid w:val="000947A9"/>
    <w:rsid w:val="000947E8"/>
    <w:rsid w:val="00094B4A"/>
    <w:rsid w:val="00094B5B"/>
    <w:rsid w:val="00094BED"/>
    <w:rsid w:val="00094C55"/>
    <w:rsid w:val="00094CFD"/>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07F"/>
    <w:rsid w:val="00097444"/>
    <w:rsid w:val="00097529"/>
    <w:rsid w:val="000975D6"/>
    <w:rsid w:val="000976B3"/>
    <w:rsid w:val="000978AA"/>
    <w:rsid w:val="00097C78"/>
    <w:rsid w:val="00097E83"/>
    <w:rsid w:val="00097EC4"/>
    <w:rsid w:val="00097F55"/>
    <w:rsid w:val="00097FB9"/>
    <w:rsid w:val="000A024C"/>
    <w:rsid w:val="000A04CB"/>
    <w:rsid w:val="000A055E"/>
    <w:rsid w:val="000A05A4"/>
    <w:rsid w:val="000A077A"/>
    <w:rsid w:val="000A0859"/>
    <w:rsid w:val="000A08BE"/>
    <w:rsid w:val="000A09C2"/>
    <w:rsid w:val="000A0CF2"/>
    <w:rsid w:val="000A0DBA"/>
    <w:rsid w:val="000A1427"/>
    <w:rsid w:val="000A146C"/>
    <w:rsid w:val="000A148F"/>
    <w:rsid w:val="000A15B9"/>
    <w:rsid w:val="000A1616"/>
    <w:rsid w:val="000A179F"/>
    <w:rsid w:val="000A17A4"/>
    <w:rsid w:val="000A1B83"/>
    <w:rsid w:val="000A1C92"/>
    <w:rsid w:val="000A1DF0"/>
    <w:rsid w:val="000A1EA7"/>
    <w:rsid w:val="000A1F83"/>
    <w:rsid w:val="000A1FAE"/>
    <w:rsid w:val="000A23F0"/>
    <w:rsid w:val="000A257A"/>
    <w:rsid w:val="000A25F5"/>
    <w:rsid w:val="000A2638"/>
    <w:rsid w:val="000A2A9E"/>
    <w:rsid w:val="000A2AA6"/>
    <w:rsid w:val="000A2AC2"/>
    <w:rsid w:val="000A2C51"/>
    <w:rsid w:val="000A2C57"/>
    <w:rsid w:val="000A2CB6"/>
    <w:rsid w:val="000A2DFD"/>
    <w:rsid w:val="000A305E"/>
    <w:rsid w:val="000A314E"/>
    <w:rsid w:val="000A3294"/>
    <w:rsid w:val="000A36FF"/>
    <w:rsid w:val="000A37B2"/>
    <w:rsid w:val="000A38F4"/>
    <w:rsid w:val="000A3BAE"/>
    <w:rsid w:val="000A3EBC"/>
    <w:rsid w:val="000A40C6"/>
    <w:rsid w:val="000A4156"/>
    <w:rsid w:val="000A42E7"/>
    <w:rsid w:val="000A47D1"/>
    <w:rsid w:val="000A47DB"/>
    <w:rsid w:val="000A5088"/>
    <w:rsid w:val="000A581E"/>
    <w:rsid w:val="000A58CE"/>
    <w:rsid w:val="000A5920"/>
    <w:rsid w:val="000A5962"/>
    <w:rsid w:val="000A5ABE"/>
    <w:rsid w:val="000A5AD5"/>
    <w:rsid w:val="000A5C2B"/>
    <w:rsid w:val="000A5EC0"/>
    <w:rsid w:val="000A60E0"/>
    <w:rsid w:val="000A610D"/>
    <w:rsid w:val="000A624B"/>
    <w:rsid w:val="000A62C2"/>
    <w:rsid w:val="000A6515"/>
    <w:rsid w:val="000A6591"/>
    <w:rsid w:val="000A65C1"/>
    <w:rsid w:val="000A6612"/>
    <w:rsid w:val="000A6696"/>
    <w:rsid w:val="000A69AF"/>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EFA"/>
    <w:rsid w:val="000B1FF6"/>
    <w:rsid w:val="000B2076"/>
    <w:rsid w:val="000B20D2"/>
    <w:rsid w:val="000B20D7"/>
    <w:rsid w:val="000B20F6"/>
    <w:rsid w:val="000B221A"/>
    <w:rsid w:val="000B223C"/>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920"/>
    <w:rsid w:val="000B4C6D"/>
    <w:rsid w:val="000B4E08"/>
    <w:rsid w:val="000B4FF8"/>
    <w:rsid w:val="000B5024"/>
    <w:rsid w:val="000B5062"/>
    <w:rsid w:val="000B5083"/>
    <w:rsid w:val="000B51B3"/>
    <w:rsid w:val="000B5352"/>
    <w:rsid w:val="000B5448"/>
    <w:rsid w:val="000B56E5"/>
    <w:rsid w:val="000B57A3"/>
    <w:rsid w:val="000B58B7"/>
    <w:rsid w:val="000B591A"/>
    <w:rsid w:val="000B5C2F"/>
    <w:rsid w:val="000B5C34"/>
    <w:rsid w:val="000B5CE9"/>
    <w:rsid w:val="000B5D39"/>
    <w:rsid w:val="000B5E15"/>
    <w:rsid w:val="000B5E9F"/>
    <w:rsid w:val="000B5FB0"/>
    <w:rsid w:val="000B6520"/>
    <w:rsid w:val="000B6855"/>
    <w:rsid w:val="000B6870"/>
    <w:rsid w:val="000B6A7E"/>
    <w:rsid w:val="000B6C1D"/>
    <w:rsid w:val="000B6D97"/>
    <w:rsid w:val="000B712D"/>
    <w:rsid w:val="000B7218"/>
    <w:rsid w:val="000B74C7"/>
    <w:rsid w:val="000B74EA"/>
    <w:rsid w:val="000B76A8"/>
    <w:rsid w:val="000B77E7"/>
    <w:rsid w:val="000B77EB"/>
    <w:rsid w:val="000B781E"/>
    <w:rsid w:val="000B7CBF"/>
    <w:rsid w:val="000C029F"/>
    <w:rsid w:val="000C02CA"/>
    <w:rsid w:val="000C0353"/>
    <w:rsid w:val="000C03C9"/>
    <w:rsid w:val="000C0477"/>
    <w:rsid w:val="000C05DE"/>
    <w:rsid w:val="000C0AEB"/>
    <w:rsid w:val="000C0C87"/>
    <w:rsid w:val="000C0D70"/>
    <w:rsid w:val="000C16A8"/>
    <w:rsid w:val="000C189B"/>
    <w:rsid w:val="000C192E"/>
    <w:rsid w:val="000C19EE"/>
    <w:rsid w:val="000C1A00"/>
    <w:rsid w:val="000C1A2B"/>
    <w:rsid w:val="000C1BA4"/>
    <w:rsid w:val="000C1CBE"/>
    <w:rsid w:val="000C1E73"/>
    <w:rsid w:val="000C1EAF"/>
    <w:rsid w:val="000C2282"/>
    <w:rsid w:val="000C240A"/>
    <w:rsid w:val="000C24A2"/>
    <w:rsid w:val="000C276F"/>
    <w:rsid w:val="000C2772"/>
    <w:rsid w:val="000C2937"/>
    <w:rsid w:val="000C30CD"/>
    <w:rsid w:val="000C30E9"/>
    <w:rsid w:val="000C3110"/>
    <w:rsid w:val="000C32FD"/>
    <w:rsid w:val="000C356C"/>
    <w:rsid w:val="000C36BC"/>
    <w:rsid w:val="000C380E"/>
    <w:rsid w:val="000C38B2"/>
    <w:rsid w:val="000C3901"/>
    <w:rsid w:val="000C3AB8"/>
    <w:rsid w:val="000C3B2F"/>
    <w:rsid w:val="000C3EA8"/>
    <w:rsid w:val="000C41B3"/>
    <w:rsid w:val="000C4276"/>
    <w:rsid w:val="000C4573"/>
    <w:rsid w:val="000C4706"/>
    <w:rsid w:val="000C4A63"/>
    <w:rsid w:val="000C4AF3"/>
    <w:rsid w:val="000C4AF4"/>
    <w:rsid w:val="000C4BE6"/>
    <w:rsid w:val="000C4C25"/>
    <w:rsid w:val="000C4CBC"/>
    <w:rsid w:val="000C4CD6"/>
    <w:rsid w:val="000C4D8F"/>
    <w:rsid w:val="000C5228"/>
    <w:rsid w:val="000C5286"/>
    <w:rsid w:val="000C5654"/>
    <w:rsid w:val="000C57B2"/>
    <w:rsid w:val="000C5824"/>
    <w:rsid w:val="000C5A11"/>
    <w:rsid w:val="000C5BB0"/>
    <w:rsid w:val="000C5D2E"/>
    <w:rsid w:val="000C5D35"/>
    <w:rsid w:val="000C6238"/>
    <w:rsid w:val="000C6299"/>
    <w:rsid w:val="000C646E"/>
    <w:rsid w:val="000C6605"/>
    <w:rsid w:val="000C6F00"/>
    <w:rsid w:val="000C6FEC"/>
    <w:rsid w:val="000C729D"/>
    <w:rsid w:val="000C7393"/>
    <w:rsid w:val="000C7404"/>
    <w:rsid w:val="000C7490"/>
    <w:rsid w:val="000C78C2"/>
    <w:rsid w:val="000C7903"/>
    <w:rsid w:val="000C791E"/>
    <w:rsid w:val="000C7A61"/>
    <w:rsid w:val="000C7B7A"/>
    <w:rsid w:val="000C7FAA"/>
    <w:rsid w:val="000D0327"/>
    <w:rsid w:val="000D0826"/>
    <w:rsid w:val="000D096C"/>
    <w:rsid w:val="000D10CF"/>
    <w:rsid w:val="000D1119"/>
    <w:rsid w:val="000D15C5"/>
    <w:rsid w:val="000D1756"/>
    <w:rsid w:val="000D1786"/>
    <w:rsid w:val="000D1845"/>
    <w:rsid w:val="000D184D"/>
    <w:rsid w:val="000D1994"/>
    <w:rsid w:val="000D19B7"/>
    <w:rsid w:val="000D1DF3"/>
    <w:rsid w:val="000D1E6D"/>
    <w:rsid w:val="000D1F2E"/>
    <w:rsid w:val="000D20E4"/>
    <w:rsid w:val="000D2160"/>
    <w:rsid w:val="000D225E"/>
    <w:rsid w:val="000D234D"/>
    <w:rsid w:val="000D2382"/>
    <w:rsid w:val="000D23D3"/>
    <w:rsid w:val="000D2465"/>
    <w:rsid w:val="000D2574"/>
    <w:rsid w:val="000D2853"/>
    <w:rsid w:val="000D287C"/>
    <w:rsid w:val="000D2AFF"/>
    <w:rsid w:val="000D2E64"/>
    <w:rsid w:val="000D3013"/>
    <w:rsid w:val="000D3279"/>
    <w:rsid w:val="000D32DA"/>
    <w:rsid w:val="000D3461"/>
    <w:rsid w:val="000D35F9"/>
    <w:rsid w:val="000D3859"/>
    <w:rsid w:val="000D38E8"/>
    <w:rsid w:val="000D3A63"/>
    <w:rsid w:val="000D3B84"/>
    <w:rsid w:val="000D3C4C"/>
    <w:rsid w:val="000D3CAB"/>
    <w:rsid w:val="000D4064"/>
    <w:rsid w:val="000D43B8"/>
    <w:rsid w:val="000D4515"/>
    <w:rsid w:val="000D4757"/>
    <w:rsid w:val="000D4823"/>
    <w:rsid w:val="000D48E0"/>
    <w:rsid w:val="000D4913"/>
    <w:rsid w:val="000D4A51"/>
    <w:rsid w:val="000D4A78"/>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01"/>
    <w:rsid w:val="000D6579"/>
    <w:rsid w:val="000D672A"/>
    <w:rsid w:val="000D6D87"/>
    <w:rsid w:val="000D6DCE"/>
    <w:rsid w:val="000D71C6"/>
    <w:rsid w:val="000D72BA"/>
    <w:rsid w:val="000D7828"/>
    <w:rsid w:val="000D7B8C"/>
    <w:rsid w:val="000D7E17"/>
    <w:rsid w:val="000D7F3A"/>
    <w:rsid w:val="000E0069"/>
    <w:rsid w:val="000E0131"/>
    <w:rsid w:val="000E0176"/>
    <w:rsid w:val="000E02D3"/>
    <w:rsid w:val="000E0514"/>
    <w:rsid w:val="000E054A"/>
    <w:rsid w:val="000E054C"/>
    <w:rsid w:val="000E09DC"/>
    <w:rsid w:val="000E0CF1"/>
    <w:rsid w:val="000E1280"/>
    <w:rsid w:val="000E1941"/>
    <w:rsid w:val="000E1A03"/>
    <w:rsid w:val="000E1C72"/>
    <w:rsid w:val="000E1D73"/>
    <w:rsid w:val="000E1EFD"/>
    <w:rsid w:val="000E1F06"/>
    <w:rsid w:val="000E1F55"/>
    <w:rsid w:val="000E1FA7"/>
    <w:rsid w:val="000E2049"/>
    <w:rsid w:val="000E20C0"/>
    <w:rsid w:val="000E2155"/>
    <w:rsid w:val="000E21D3"/>
    <w:rsid w:val="000E2494"/>
    <w:rsid w:val="000E2570"/>
    <w:rsid w:val="000E25A2"/>
    <w:rsid w:val="000E268D"/>
    <w:rsid w:val="000E2698"/>
    <w:rsid w:val="000E2916"/>
    <w:rsid w:val="000E2BB0"/>
    <w:rsid w:val="000E2D56"/>
    <w:rsid w:val="000E2EB8"/>
    <w:rsid w:val="000E2F2A"/>
    <w:rsid w:val="000E310F"/>
    <w:rsid w:val="000E3256"/>
    <w:rsid w:val="000E3389"/>
    <w:rsid w:val="000E37E1"/>
    <w:rsid w:val="000E3BCA"/>
    <w:rsid w:val="000E3DF4"/>
    <w:rsid w:val="000E3F66"/>
    <w:rsid w:val="000E40C1"/>
    <w:rsid w:val="000E40FE"/>
    <w:rsid w:val="000E4144"/>
    <w:rsid w:val="000E42A4"/>
    <w:rsid w:val="000E4311"/>
    <w:rsid w:val="000E4601"/>
    <w:rsid w:val="000E462D"/>
    <w:rsid w:val="000E46A9"/>
    <w:rsid w:val="000E4914"/>
    <w:rsid w:val="000E4A84"/>
    <w:rsid w:val="000E4BB0"/>
    <w:rsid w:val="000E4EE5"/>
    <w:rsid w:val="000E51AA"/>
    <w:rsid w:val="000E539E"/>
    <w:rsid w:val="000E53BB"/>
    <w:rsid w:val="000E5780"/>
    <w:rsid w:val="000E5823"/>
    <w:rsid w:val="000E5A15"/>
    <w:rsid w:val="000E5AF6"/>
    <w:rsid w:val="000E5F01"/>
    <w:rsid w:val="000E60E2"/>
    <w:rsid w:val="000E6794"/>
    <w:rsid w:val="000E67FA"/>
    <w:rsid w:val="000E69A5"/>
    <w:rsid w:val="000E69F6"/>
    <w:rsid w:val="000E6A31"/>
    <w:rsid w:val="000E6B20"/>
    <w:rsid w:val="000E6CCF"/>
    <w:rsid w:val="000E6D3B"/>
    <w:rsid w:val="000E709D"/>
    <w:rsid w:val="000E720B"/>
    <w:rsid w:val="000E7255"/>
    <w:rsid w:val="000E72D8"/>
    <w:rsid w:val="000E735C"/>
    <w:rsid w:val="000E73DE"/>
    <w:rsid w:val="000E79B1"/>
    <w:rsid w:val="000E7AF9"/>
    <w:rsid w:val="000E7BB1"/>
    <w:rsid w:val="000E7C1B"/>
    <w:rsid w:val="000E7D04"/>
    <w:rsid w:val="000E7D15"/>
    <w:rsid w:val="000E7EE0"/>
    <w:rsid w:val="000F02BF"/>
    <w:rsid w:val="000F0528"/>
    <w:rsid w:val="000F0608"/>
    <w:rsid w:val="000F09F8"/>
    <w:rsid w:val="000F0A96"/>
    <w:rsid w:val="000F0EA6"/>
    <w:rsid w:val="000F0EDE"/>
    <w:rsid w:val="000F0F4F"/>
    <w:rsid w:val="000F128B"/>
    <w:rsid w:val="000F1462"/>
    <w:rsid w:val="000F16FD"/>
    <w:rsid w:val="000F19E7"/>
    <w:rsid w:val="000F1C29"/>
    <w:rsid w:val="000F20DC"/>
    <w:rsid w:val="000F243E"/>
    <w:rsid w:val="000F253D"/>
    <w:rsid w:val="000F25FB"/>
    <w:rsid w:val="000F26DF"/>
    <w:rsid w:val="000F26EF"/>
    <w:rsid w:val="000F299D"/>
    <w:rsid w:val="000F2B21"/>
    <w:rsid w:val="000F2B61"/>
    <w:rsid w:val="000F2D6F"/>
    <w:rsid w:val="000F2EDF"/>
    <w:rsid w:val="000F3007"/>
    <w:rsid w:val="000F30EC"/>
    <w:rsid w:val="000F39A0"/>
    <w:rsid w:val="000F3D7C"/>
    <w:rsid w:val="000F3E95"/>
    <w:rsid w:val="000F3F68"/>
    <w:rsid w:val="000F4278"/>
    <w:rsid w:val="000F42DF"/>
    <w:rsid w:val="000F4471"/>
    <w:rsid w:val="000F4552"/>
    <w:rsid w:val="000F4753"/>
    <w:rsid w:val="000F47DC"/>
    <w:rsid w:val="000F47E3"/>
    <w:rsid w:val="000F48D7"/>
    <w:rsid w:val="000F495B"/>
    <w:rsid w:val="000F4A42"/>
    <w:rsid w:val="000F4CBC"/>
    <w:rsid w:val="000F4CEB"/>
    <w:rsid w:val="000F4E86"/>
    <w:rsid w:val="000F5424"/>
    <w:rsid w:val="000F5635"/>
    <w:rsid w:val="000F5AD3"/>
    <w:rsid w:val="000F5B0F"/>
    <w:rsid w:val="000F5B96"/>
    <w:rsid w:val="000F5BFF"/>
    <w:rsid w:val="000F5D98"/>
    <w:rsid w:val="000F5F59"/>
    <w:rsid w:val="000F618F"/>
    <w:rsid w:val="000F6638"/>
    <w:rsid w:val="000F66AC"/>
    <w:rsid w:val="000F67ED"/>
    <w:rsid w:val="000F6982"/>
    <w:rsid w:val="000F6C1B"/>
    <w:rsid w:val="000F6D48"/>
    <w:rsid w:val="000F6EA7"/>
    <w:rsid w:val="000F7251"/>
    <w:rsid w:val="000F72F8"/>
    <w:rsid w:val="000F76F6"/>
    <w:rsid w:val="000F77A5"/>
    <w:rsid w:val="000F783E"/>
    <w:rsid w:val="000F792B"/>
    <w:rsid w:val="000F7950"/>
    <w:rsid w:val="000F7ACE"/>
    <w:rsid w:val="000F7B4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5FD"/>
    <w:rsid w:val="001037E5"/>
    <w:rsid w:val="00103C45"/>
    <w:rsid w:val="0010423C"/>
    <w:rsid w:val="001043BA"/>
    <w:rsid w:val="0010478D"/>
    <w:rsid w:val="00104953"/>
    <w:rsid w:val="00104B46"/>
    <w:rsid w:val="00104B98"/>
    <w:rsid w:val="00104B99"/>
    <w:rsid w:val="00104CC2"/>
    <w:rsid w:val="00104D9F"/>
    <w:rsid w:val="001050E7"/>
    <w:rsid w:val="00105102"/>
    <w:rsid w:val="00105165"/>
    <w:rsid w:val="00105346"/>
    <w:rsid w:val="001054DF"/>
    <w:rsid w:val="00105BBB"/>
    <w:rsid w:val="00105C4E"/>
    <w:rsid w:val="00105D85"/>
    <w:rsid w:val="00105E81"/>
    <w:rsid w:val="001061AC"/>
    <w:rsid w:val="00106649"/>
    <w:rsid w:val="001066C3"/>
    <w:rsid w:val="00106861"/>
    <w:rsid w:val="00106ACD"/>
    <w:rsid w:val="00106EE2"/>
    <w:rsid w:val="00107453"/>
    <w:rsid w:val="001074FF"/>
    <w:rsid w:val="0010753B"/>
    <w:rsid w:val="00107894"/>
    <w:rsid w:val="00107978"/>
    <w:rsid w:val="001079DB"/>
    <w:rsid w:val="00107A1D"/>
    <w:rsid w:val="00107A27"/>
    <w:rsid w:val="00107C0E"/>
    <w:rsid w:val="00107DED"/>
    <w:rsid w:val="00107F1E"/>
    <w:rsid w:val="00107F3A"/>
    <w:rsid w:val="0011000F"/>
    <w:rsid w:val="001101C1"/>
    <w:rsid w:val="001105A4"/>
    <w:rsid w:val="0011067F"/>
    <w:rsid w:val="00110C06"/>
    <w:rsid w:val="001112F9"/>
    <w:rsid w:val="001114A3"/>
    <w:rsid w:val="0011164D"/>
    <w:rsid w:val="001117DA"/>
    <w:rsid w:val="001119B3"/>
    <w:rsid w:val="00111C49"/>
    <w:rsid w:val="00111DA4"/>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A17"/>
    <w:rsid w:val="00113F37"/>
    <w:rsid w:val="0011404B"/>
    <w:rsid w:val="00114365"/>
    <w:rsid w:val="00114ADB"/>
    <w:rsid w:val="00114C2A"/>
    <w:rsid w:val="00114FBB"/>
    <w:rsid w:val="001150ED"/>
    <w:rsid w:val="001151FC"/>
    <w:rsid w:val="00115438"/>
    <w:rsid w:val="00115568"/>
    <w:rsid w:val="001155E1"/>
    <w:rsid w:val="00115610"/>
    <w:rsid w:val="00115620"/>
    <w:rsid w:val="00115647"/>
    <w:rsid w:val="0011586E"/>
    <w:rsid w:val="00115CB8"/>
    <w:rsid w:val="00115F04"/>
    <w:rsid w:val="001160F1"/>
    <w:rsid w:val="00116130"/>
    <w:rsid w:val="0011635D"/>
    <w:rsid w:val="0011645A"/>
    <w:rsid w:val="00116853"/>
    <w:rsid w:val="00116A18"/>
    <w:rsid w:val="00116A5F"/>
    <w:rsid w:val="00116EA2"/>
    <w:rsid w:val="001172CC"/>
    <w:rsid w:val="00117367"/>
    <w:rsid w:val="00117835"/>
    <w:rsid w:val="00117B47"/>
    <w:rsid w:val="00117CFE"/>
    <w:rsid w:val="00117E9F"/>
    <w:rsid w:val="00117EC0"/>
    <w:rsid w:val="00117FDB"/>
    <w:rsid w:val="00120117"/>
    <w:rsid w:val="001201F1"/>
    <w:rsid w:val="001203CA"/>
    <w:rsid w:val="0012076A"/>
    <w:rsid w:val="00120844"/>
    <w:rsid w:val="0012085C"/>
    <w:rsid w:val="0012096F"/>
    <w:rsid w:val="00120BA2"/>
    <w:rsid w:val="00120E02"/>
    <w:rsid w:val="00121390"/>
    <w:rsid w:val="00121425"/>
    <w:rsid w:val="0012150F"/>
    <w:rsid w:val="00121657"/>
    <w:rsid w:val="001216BF"/>
    <w:rsid w:val="00121888"/>
    <w:rsid w:val="00121AAF"/>
    <w:rsid w:val="00121C97"/>
    <w:rsid w:val="0012206C"/>
    <w:rsid w:val="001220DA"/>
    <w:rsid w:val="00122297"/>
    <w:rsid w:val="00122390"/>
    <w:rsid w:val="001225B3"/>
    <w:rsid w:val="001225D7"/>
    <w:rsid w:val="00122804"/>
    <w:rsid w:val="0012286D"/>
    <w:rsid w:val="001228CD"/>
    <w:rsid w:val="00122A67"/>
    <w:rsid w:val="00122B77"/>
    <w:rsid w:val="00122F62"/>
    <w:rsid w:val="001231C9"/>
    <w:rsid w:val="001231E2"/>
    <w:rsid w:val="0012322B"/>
    <w:rsid w:val="0012349E"/>
    <w:rsid w:val="001236D5"/>
    <w:rsid w:val="001236E9"/>
    <w:rsid w:val="00123744"/>
    <w:rsid w:val="001237FB"/>
    <w:rsid w:val="0012390E"/>
    <w:rsid w:val="00123A4B"/>
    <w:rsid w:val="00123D68"/>
    <w:rsid w:val="00123D9E"/>
    <w:rsid w:val="00123DC8"/>
    <w:rsid w:val="00123EC7"/>
    <w:rsid w:val="0012427E"/>
    <w:rsid w:val="0012449C"/>
    <w:rsid w:val="00124538"/>
    <w:rsid w:val="001246CC"/>
    <w:rsid w:val="00124780"/>
    <w:rsid w:val="001249F7"/>
    <w:rsid w:val="00124BB9"/>
    <w:rsid w:val="00124C1B"/>
    <w:rsid w:val="00124DCF"/>
    <w:rsid w:val="00125004"/>
    <w:rsid w:val="0012522D"/>
    <w:rsid w:val="00125232"/>
    <w:rsid w:val="00125252"/>
    <w:rsid w:val="001252B4"/>
    <w:rsid w:val="00125479"/>
    <w:rsid w:val="0012560B"/>
    <w:rsid w:val="0012585F"/>
    <w:rsid w:val="001258A4"/>
    <w:rsid w:val="00125954"/>
    <w:rsid w:val="00125B87"/>
    <w:rsid w:val="00125D14"/>
    <w:rsid w:val="00125DD2"/>
    <w:rsid w:val="0012618E"/>
    <w:rsid w:val="00126260"/>
    <w:rsid w:val="001263AD"/>
    <w:rsid w:val="0012663F"/>
    <w:rsid w:val="00126790"/>
    <w:rsid w:val="00126863"/>
    <w:rsid w:val="0012686F"/>
    <w:rsid w:val="00126AEA"/>
    <w:rsid w:val="00126EDC"/>
    <w:rsid w:val="00126F5E"/>
    <w:rsid w:val="00127229"/>
    <w:rsid w:val="00127269"/>
    <w:rsid w:val="00127790"/>
    <w:rsid w:val="001278EA"/>
    <w:rsid w:val="00127999"/>
    <w:rsid w:val="001279DC"/>
    <w:rsid w:val="00127B93"/>
    <w:rsid w:val="00127D2A"/>
    <w:rsid w:val="00127D82"/>
    <w:rsid w:val="001300C5"/>
    <w:rsid w:val="001303F0"/>
    <w:rsid w:val="00130716"/>
    <w:rsid w:val="001307FA"/>
    <w:rsid w:val="00130876"/>
    <w:rsid w:val="00130A29"/>
    <w:rsid w:val="00130FAC"/>
    <w:rsid w:val="0013135F"/>
    <w:rsid w:val="00131551"/>
    <w:rsid w:val="0013165D"/>
    <w:rsid w:val="0013174B"/>
    <w:rsid w:val="00131850"/>
    <w:rsid w:val="00131886"/>
    <w:rsid w:val="001318C2"/>
    <w:rsid w:val="001319C1"/>
    <w:rsid w:val="00131D17"/>
    <w:rsid w:val="00131DCF"/>
    <w:rsid w:val="001320C8"/>
    <w:rsid w:val="0013223A"/>
    <w:rsid w:val="001322CA"/>
    <w:rsid w:val="00132468"/>
    <w:rsid w:val="00132480"/>
    <w:rsid w:val="0013255E"/>
    <w:rsid w:val="0013260A"/>
    <w:rsid w:val="00132816"/>
    <w:rsid w:val="00132843"/>
    <w:rsid w:val="001329EF"/>
    <w:rsid w:val="00132B5B"/>
    <w:rsid w:val="00132D27"/>
    <w:rsid w:val="00132D3B"/>
    <w:rsid w:val="00132EC1"/>
    <w:rsid w:val="001333D1"/>
    <w:rsid w:val="00133694"/>
    <w:rsid w:val="001336FD"/>
    <w:rsid w:val="00133911"/>
    <w:rsid w:val="0013398D"/>
    <w:rsid w:val="00133A33"/>
    <w:rsid w:val="00133BB3"/>
    <w:rsid w:val="00133EF3"/>
    <w:rsid w:val="0013401B"/>
    <w:rsid w:val="001340F8"/>
    <w:rsid w:val="00134112"/>
    <w:rsid w:val="001341B4"/>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A8C"/>
    <w:rsid w:val="00135B78"/>
    <w:rsid w:val="00135E93"/>
    <w:rsid w:val="00135F10"/>
    <w:rsid w:val="00135F72"/>
    <w:rsid w:val="00135F88"/>
    <w:rsid w:val="00136043"/>
    <w:rsid w:val="0013620E"/>
    <w:rsid w:val="001362B0"/>
    <w:rsid w:val="00136342"/>
    <w:rsid w:val="0013637F"/>
    <w:rsid w:val="00136749"/>
    <w:rsid w:val="001368D1"/>
    <w:rsid w:val="00136CFC"/>
    <w:rsid w:val="00136D67"/>
    <w:rsid w:val="00136E74"/>
    <w:rsid w:val="0013711D"/>
    <w:rsid w:val="001373D2"/>
    <w:rsid w:val="0013747D"/>
    <w:rsid w:val="00137875"/>
    <w:rsid w:val="00137DAD"/>
    <w:rsid w:val="00140087"/>
    <w:rsid w:val="00140429"/>
    <w:rsid w:val="0014044E"/>
    <w:rsid w:val="001407B3"/>
    <w:rsid w:val="00140B8A"/>
    <w:rsid w:val="00140CB1"/>
    <w:rsid w:val="00140D1D"/>
    <w:rsid w:val="001411B5"/>
    <w:rsid w:val="0014127B"/>
    <w:rsid w:val="001412EB"/>
    <w:rsid w:val="0014130C"/>
    <w:rsid w:val="0014174E"/>
    <w:rsid w:val="001418A0"/>
    <w:rsid w:val="001418A2"/>
    <w:rsid w:val="00141A85"/>
    <w:rsid w:val="00142045"/>
    <w:rsid w:val="00142940"/>
    <w:rsid w:val="00142AA8"/>
    <w:rsid w:val="00142C10"/>
    <w:rsid w:val="0014304D"/>
    <w:rsid w:val="00143469"/>
    <w:rsid w:val="00143524"/>
    <w:rsid w:val="001435ED"/>
    <w:rsid w:val="0014374C"/>
    <w:rsid w:val="00143783"/>
    <w:rsid w:val="00143929"/>
    <w:rsid w:val="00143C91"/>
    <w:rsid w:val="00143D2E"/>
    <w:rsid w:val="00143D6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369"/>
    <w:rsid w:val="00146415"/>
    <w:rsid w:val="001464A5"/>
    <w:rsid w:val="001465FA"/>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960"/>
    <w:rsid w:val="00147BC4"/>
    <w:rsid w:val="00147BE4"/>
    <w:rsid w:val="00150211"/>
    <w:rsid w:val="0015029C"/>
    <w:rsid w:val="00150424"/>
    <w:rsid w:val="00150AF0"/>
    <w:rsid w:val="00150B33"/>
    <w:rsid w:val="00150B8E"/>
    <w:rsid w:val="00150BCA"/>
    <w:rsid w:val="00150C3D"/>
    <w:rsid w:val="00150DCB"/>
    <w:rsid w:val="00150E41"/>
    <w:rsid w:val="00150F66"/>
    <w:rsid w:val="00150FC5"/>
    <w:rsid w:val="00151172"/>
    <w:rsid w:val="00151386"/>
    <w:rsid w:val="0015138F"/>
    <w:rsid w:val="001513CD"/>
    <w:rsid w:val="001514C5"/>
    <w:rsid w:val="0015164A"/>
    <w:rsid w:val="0015165F"/>
    <w:rsid w:val="0015175A"/>
    <w:rsid w:val="0015205E"/>
    <w:rsid w:val="001520C8"/>
    <w:rsid w:val="0015236C"/>
    <w:rsid w:val="00152552"/>
    <w:rsid w:val="001526CC"/>
    <w:rsid w:val="001526E0"/>
    <w:rsid w:val="001526F2"/>
    <w:rsid w:val="00152812"/>
    <w:rsid w:val="001528EC"/>
    <w:rsid w:val="001529D4"/>
    <w:rsid w:val="00152A40"/>
    <w:rsid w:val="00152EF8"/>
    <w:rsid w:val="00152FCA"/>
    <w:rsid w:val="0015365E"/>
    <w:rsid w:val="00153890"/>
    <w:rsid w:val="001539D4"/>
    <w:rsid w:val="001539EA"/>
    <w:rsid w:val="00153A6F"/>
    <w:rsid w:val="00153CC0"/>
    <w:rsid w:val="00153E8D"/>
    <w:rsid w:val="001540F4"/>
    <w:rsid w:val="001541B9"/>
    <w:rsid w:val="0015433F"/>
    <w:rsid w:val="00154375"/>
    <w:rsid w:val="00154436"/>
    <w:rsid w:val="00154CA7"/>
    <w:rsid w:val="00154F0D"/>
    <w:rsid w:val="00154F34"/>
    <w:rsid w:val="001551DC"/>
    <w:rsid w:val="0015523A"/>
    <w:rsid w:val="001552D5"/>
    <w:rsid w:val="00155433"/>
    <w:rsid w:val="0015545B"/>
    <w:rsid w:val="00155585"/>
    <w:rsid w:val="001555E2"/>
    <w:rsid w:val="00155936"/>
    <w:rsid w:val="00155974"/>
    <w:rsid w:val="00155AFB"/>
    <w:rsid w:val="00155BDD"/>
    <w:rsid w:val="00155D65"/>
    <w:rsid w:val="00155FB3"/>
    <w:rsid w:val="00156630"/>
    <w:rsid w:val="00156672"/>
    <w:rsid w:val="001566E1"/>
    <w:rsid w:val="0015695F"/>
    <w:rsid w:val="001569F1"/>
    <w:rsid w:val="00156DB0"/>
    <w:rsid w:val="00156E16"/>
    <w:rsid w:val="00156E91"/>
    <w:rsid w:val="00156F03"/>
    <w:rsid w:val="001571CA"/>
    <w:rsid w:val="00157261"/>
    <w:rsid w:val="0015751E"/>
    <w:rsid w:val="001576A0"/>
    <w:rsid w:val="0015795E"/>
    <w:rsid w:val="00157AA8"/>
    <w:rsid w:val="00157E03"/>
    <w:rsid w:val="00157ED3"/>
    <w:rsid w:val="00160279"/>
    <w:rsid w:val="001602B9"/>
    <w:rsid w:val="0016032B"/>
    <w:rsid w:val="001608B7"/>
    <w:rsid w:val="00160ADA"/>
    <w:rsid w:val="00160B58"/>
    <w:rsid w:val="00160B75"/>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CD"/>
    <w:rsid w:val="00162301"/>
    <w:rsid w:val="0016233E"/>
    <w:rsid w:val="00162368"/>
    <w:rsid w:val="0016274A"/>
    <w:rsid w:val="001627EE"/>
    <w:rsid w:val="00162C32"/>
    <w:rsid w:val="00162F89"/>
    <w:rsid w:val="001630FD"/>
    <w:rsid w:val="001631AA"/>
    <w:rsid w:val="0016339C"/>
    <w:rsid w:val="00163476"/>
    <w:rsid w:val="0016361A"/>
    <w:rsid w:val="0016369B"/>
    <w:rsid w:val="001636DC"/>
    <w:rsid w:val="0016375A"/>
    <w:rsid w:val="00163828"/>
    <w:rsid w:val="0016382E"/>
    <w:rsid w:val="00163890"/>
    <w:rsid w:val="001638CD"/>
    <w:rsid w:val="00163AC5"/>
    <w:rsid w:val="00163BE5"/>
    <w:rsid w:val="00163D69"/>
    <w:rsid w:val="00163D83"/>
    <w:rsid w:val="00163EB9"/>
    <w:rsid w:val="00163ED9"/>
    <w:rsid w:val="00163F19"/>
    <w:rsid w:val="0016406C"/>
    <w:rsid w:val="0016417F"/>
    <w:rsid w:val="001642C9"/>
    <w:rsid w:val="001642D8"/>
    <w:rsid w:val="00164359"/>
    <w:rsid w:val="001643B7"/>
    <w:rsid w:val="001643F4"/>
    <w:rsid w:val="00164400"/>
    <w:rsid w:val="0016442C"/>
    <w:rsid w:val="00164588"/>
    <w:rsid w:val="0016465C"/>
    <w:rsid w:val="00164799"/>
    <w:rsid w:val="001647E9"/>
    <w:rsid w:val="001649CA"/>
    <w:rsid w:val="00164B95"/>
    <w:rsid w:val="00165049"/>
    <w:rsid w:val="0016526E"/>
    <w:rsid w:val="0016539F"/>
    <w:rsid w:val="00165573"/>
    <w:rsid w:val="0016557D"/>
    <w:rsid w:val="00165826"/>
    <w:rsid w:val="00165F63"/>
    <w:rsid w:val="001661C2"/>
    <w:rsid w:val="0016632C"/>
    <w:rsid w:val="001663BF"/>
    <w:rsid w:val="001667C1"/>
    <w:rsid w:val="001668B3"/>
    <w:rsid w:val="00166986"/>
    <w:rsid w:val="00166DE7"/>
    <w:rsid w:val="00166E97"/>
    <w:rsid w:val="00166F7D"/>
    <w:rsid w:val="00167183"/>
    <w:rsid w:val="00167299"/>
    <w:rsid w:val="0016737A"/>
    <w:rsid w:val="00167688"/>
    <w:rsid w:val="00167D90"/>
    <w:rsid w:val="00167F00"/>
    <w:rsid w:val="00167F42"/>
    <w:rsid w:val="00167FDC"/>
    <w:rsid w:val="00170241"/>
    <w:rsid w:val="0017062F"/>
    <w:rsid w:val="001706C0"/>
    <w:rsid w:val="001708D3"/>
    <w:rsid w:val="00170EA0"/>
    <w:rsid w:val="00171240"/>
    <w:rsid w:val="0017152F"/>
    <w:rsid w:val="00171563"/>
    <w:rsid w:val="00171650"/>
    <w:rsid w:val="00171734"/>
    <w:rsid w:val="00171C01"/>
    <w:rsid w:val="00171C1D"/>
    <w:rsid w:val="00171C72"/>
    <w:rsid w:val="00171D9A"/>
    <w:rsid w:val="00171F1F"/>
    <w:rsid w:val="001722E6"/>
    <w:rsid w:val="00172591"/>
    <w:rsid w:val="0017259B"/>
    <w:rsid w:val="0017286C"/>
    <w:rsid w:val="00172C72"/>
    <w:rsid w:val="0017303F"/>
    <w:rsid w:val="001731CC"/>
    <w:rsid w:val="0017326C"/>
    <w:rsid w:val="001732F3"/>
    <w:rsid w:val="00173D9C"/>
    <w:rsid w:val="00173DE9"/>
    <w:rsid w:val="00173E7C"/>
    <w:rsid w:val="0017408F"/>
    <w:rsid w:val="00174197"/>
    <w:rsid w:val="001746CF"/>
    <w:rsid w:val="0017478D"/>
    <w:rsid w:val="00174ADF"/>
    <w:rsid w:val="00174BA5"/>
    <w:rsid w:val="00174BB7"/>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6DBD"/>
    <w:rsid w:val="001771A1"/>
    <w:rsid w:val="001771B6"/>
    <w:rsid w:val="001771C3"/>
    <w:rsid w:val="001776D1"/>
    <w:rsid w:val="001777D2"/>
    <w:rsid w:val="0017799D"/>
    <w:rsid w:val="00177E54"/>
    <w:rsid w:val="00177F22"/>
    <w:rsid w:val="00177F49"/>
    <w:rsid w:val="00177FC5"/>
    <w:rsid w:val="00177FDC"/>
    <w:rsid w:val="0018039D"/>
    <w:rsid w:val="001804D1"/>
    <w:rsid w:val="001804EC"/>
    <w:rsid w:val="001804F4"/>
    <w:rsid w:val="00180518"/>
    <w:rsid w:val="0018062E"/>
    <w:rsid w:val="001807EB"/>
    <w:rsid w:val="001808A8"/>
    <w:rsid w:val="00180A03"/>
    <w:rsid w:val="00180CB6"/>
    <w:rsid w:val="00180CC4"/>
    <w:rsid w:val="00180D33"/>
    <w:rsid w:val="00180ECE"/>
    <w:rsid w:val="00180FD2"/>
    <w:rsid w:val="00181631"/>
    <w:rsid w:val="001816A8"/>
    <w:rsid w:val="00181938"/>
    <w:rsid w:val="00181CE0"/>
    <w:rsid w:val="00181D3D"/>
    <w:rsid w:val="001820C5"/>
    <w:rsid w:val="00182263"/>
    <w:rsid w:val="001822B1"/>
    <w:rsid w:val="00182412"/>
    <w:rsid w:val="0018250C"/>
    <w:rsid w:val="001826AF"/>
    <w:rsid w:val="00182953"/>
    <w:rsid w:val="0018296C"/>
    <w:rsid w:val="00182AC9"/>
    <w:rsid w:val="00182B0C"/>
    <w:rsid w:val="00182BBF"/>
    <w:rsid w:val="00182D75"/>
    <w:rsid w:val="00182E70"/>
    <w:rsid w:val="00182F5D"/>
    <w:rsid w:val="00183128"/>
    <w:rsid w:val="001833BB"/>
    <w:rsid w:val="001833E0"/>
    <w:rsid w:val="001834B7"/>
    <w:rsid w:val="00183514"/>
    <w:rsid w:val="0018353E"/>
    <w:rsid w:val="0018393B"/>
    <w:rsid w:val="001839CB"/>
    <w:rsid w:val="00183CA8"/>
    <w:rsid w:val="00183E4F"/>
    <w:rsid w:val="0018441D"/>
    <w:rsid w:val="00184456"/>
    <w:rsid w:val="00184528"/>
    <w:rsid w:val="00184600"/>
    <w:rsid w:val="001849A5"/>
    <w:rsid w:val="001849EA"/>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A2"/>
    <w:rsid w:val="001867CB"/>
    <w:rsid w:val="00186A89"/>
    <w:rsid w:val="00186ED2"/>
    <w:rsid w:val="00187400"/>
    <w:rsid w:val="00187407"/>
    <w:rsid w:val="001874CD"/>
    <w:rsid w:val="00187554"/>
    <w:rsid w:val="001875E1"/>
    <w:rsid w:val="001876E4"/>
    <w:rsid w:val="001876E9"/>
    <w:rsid w:val="00187B22"/>
    <w:rsid w:val="00187BDC"/>
    <w:rsid w:val="00187E2D"/>
    <w:rsid w:val="001903C5"/>
    <w:rsid w:val="00190719"/>
    <w:rsid w:val="00190BD2"/>
    <w:rsid w:val="00190CFC"/>
    <w:rsid w:val="00190D6D"/>
    <w:rsid w:val="00190D7C"/>
    <w:rsid w:val="00190F9C"/>
    <w:rsid w:val="00191264"/>
    <w:rsid w:val="00191293"/>
    <w:rsid w:val="001914D2"/>
    <w:rsid w:val="00191624"/>
    <w:rsid w:val="0019177E"/>
    <w:rsid w:val="001919AA"/>
    <w:rsid w:val="00191DD5"/>
    <w:rsid w:val="00191DE7"/>
    <w:rsid w:val="00191FC3"/>
    <w:rsid w:val="0019207F"/>
    <w:rsid w:val="0019212F"/>
    <w:rsid w:val="001922BF"/>
    <w:rsid w:val="00192815"/>
    <w:rsid w:val="00192BA4"/>
    <w:rsid w:val="001930CB"/>
    <w:rsid w:val="00193179"/>
    <w:rsid w:val="0019343D"/>
    <w:rsid w:val="001937C9"/>
    <w:rsid w:val="001938E9"/>
    <w:rsid w:val="00193985"/>
    <w:rsid w:val="00193A02"/>
    <w:rsid w:val="00193A58"/>
    <w:rsid w:val="00193BEF"/>
    <w:rsid w:val="00194090"/>
    <w:rsid w:val="0019443F"/>
    <w:rsid w:val="001945F7"/>
    <w:rsid w:val="00194651"/>
    <w:rsid w:val="00194740"/>
    <w:rsid w:val="00194862"/>
    <w:rsid w:val="00194948"/>
    <w:rsid w:val="00194A4E"/>
    <w:rsid w:val="00194C99"/>
    <w:rsid w:val="00194D3D"/>
    <w:rsid w:val="00194E48"/>
    <w:rsid w:val="00194E62"/>
    <w:rsid w:val="00194F25"/>
    <w:rsid w:val="00194FC9"/>
    <w:rsid w:val="00195305"/>
    <w:rsid w:val="001955C2"/>
    <w:rsid w:val="0019568B"/>
    <w:rsid w:val="001956FB"/>
    <w:rsid w:val="0019583F"/>
    <w:rsid w:val="00195940"/>
    <w:rsid w:val="00195C62"/>
    <w:rsid w:val="00195CE5"/>
    <w:rsid w:val="00195DB9"/>
    <w:rsid w:val="00195DED"/>
    <w:rsid w:val="00195E5F"/>
    <w:rsid w:val="00195FDD"/>
    <w:rsid w:val="001960EE"/>
    <w:rsid w:val="00196194"/>
    <w:rsid w:val="00196262"/>
    <w:rsid w:val="00196433"/>
    <w:rsid w:val="001964F8"/>
    <w:rsid w:val="00196557"/>
    <w:rsid w:val="00196638"/>
    <w:rsid w:val="001967EC"/>
    <w:rsid w:val="00196E74"/>
    <w:rsid w:val="001972C4"/>
    <w:rsid w:val="0019787E"/>
    <w:rsid w:val="001978F5"/>
    <w:rsid w:val="00197942"/>
    <w:rsid w:val="001979E1"/>
    <w:rsid w:val="001979F9"/>
    <w:rsid w:val="00197A04"/>
    <w:rsid w:val="00197AC2"/>
    <w:rsid w:val="001A056C"/>
    <w:rsid w:val="001A08E0"/>
    <w:rsid w:val="001A0DD7"/>
    <w:rsid w:val="001A0DDE"/>
    <w:rsid w:val="001A0E34"/>
    <w:rsid w:val="001A0F2D"/>
    <w:rsid w:val="001A11DE"/>
    <w:rsid w:val="001A126E"/>
    <w:rsid w:val="001A14B4"/>
    <w:rsid w:val="001A16B8"/>
    <w:rsid w:val="001A17F5"/>
    <w:rsid w:val="001A1ADC"/>
    <w:rsid w:val="001A1AFD"/>
    <w:rsid w:val="001A1D1B"/>
    <w:rsid w:val="001A1E5F"/>
    <w:rsid w:val="001A213A"/>
    <w:rsid w:val="001A2380"/>
    <w:rsid w:val="001A243A"/>
    <w:rsid w:val="001A243C"/>
    <w:rsid w:val="001A24F1"/>
    <w:rsid w:val="001A26AF"/>
    <w:rsid w:val="001A27A4"/>
    <w:rsid w:val="001A283C"/>
    <w:rsid w:val="001A29C0"/>
    <w:rsid w:val="001A2B6F"/>
    <w:rsid w:val="001A2CE7"/>
    <w:rsid w:val="001A351C"/>
    <w:rsid w:val="001A354C"/>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C09"/>
    <w:rsid w:val="001A4C0B"/>
    <w:rsid w:val="001A4C7A"/>
    <w:rsid w:val="001A4E6F"/>
    <w:rsid w:val="001A4E70"/>
    <w:rsid w:val="001A4E79"/>
    <w:rsid w:val="001A4F03"/>
    <w:rsid w:val="001A4F0C"/>
    <w:rsid w:val="001A513D"/>
    <w:rsid w:val="001A5621"/>
    <w:rsid w:val="001A566C"/>
    <w:rsid w:val="001A56C8"/>
    <w:rsid w:val="001A56FA"/>
    <w:rsid w:val="001A5720"/>
    <w:rsid w:val="001A5786"/>
    <w:rsid w:val="001A5808"/>
    <w:rsid w:val="001A59D3"/>
    <w:rsid w:val="001A5A05"/>
    <w:rsid w:val="001A5EE2"/>
    <w:rsid w:val="001A5F8D"/>
    <w:rsid w:val="001A638B"/>
    <w:rsid w:val="001A67B8"/>
    <w:rsid w:val="001A68E8"/>
    <w:rsid w:val="001A6A80"/>
    <w:rsid w:val="001A6B17"/>
    <w:rsid w:val="001A6D79"/>
    <w:rsid w:val="001A6D8F"/>
    <w:rsid w:val="001A7073"/>
    <w:rsid w:val="001A70AD"/>
    <w:rsid w:val="001A70CC"/>
    <w:rsid w:val="001A74CD"/>
    <w:rsid w:val="001A7928"/>
    <w:rsid w:val="001A7C1F"/>
    <w:rsid w:val="001A7DCA"/>
    <w:rsid w:val="001B033A"/>
    <w:rsid w:val="001B03E9"/>
    <w:rsid w:val="001B0491"/>
    <w:rsid w:val="001B06CA"/>
    <w:rsid w:val="001B07EF"/>
    <w:rsid w:val="001B0BD2"/>
    <w:rsid w:val="001B0DEE"/>
    <w:rsid w:val="001B0ED9"/>
    <w:rsid w:val="001B10E2"/>
    <w:rsid w:val="001B1183"/>
    <w:rsid w:val="001B124F"/>
    <w:rsid w:val="001B1603"/>
    <w:rsid w:val="001B168D"/>
    <w:rsid w:val="001B17A2"/>
    <w:rsid w:val="001B17BB"/>
    <w:rsid w:val="001B189A"/>
    <w:rsid w:val="001B1953"/>
    <w:rsid w:val="001B19BA"/>
    <w:rsid w:val="001B1E89"/>
    <w:rsid w:val="001B1FDC"/>
    <w:rsid w:val="001B20B1"/>
    <w:rsid w:val="001B2315"/>
    <w:rsid w:val="001B263D"/>
    <w:rsid w:val="001B27F3"/>
    <w:rsid w:val="001B2A22"/>
    <w:rsid w:val="001B2F9E"/>
    <w:rsid w:val="001B30B4"/>
    <w:rsid w:val="001B31C8"/>
    <w:rsid w:val="001B32CE"/>
    <w:rsid w:val="001B36A8"/>
    <w:rsid w:val="001B373C"/>
    <w:rsid w:val="001B37B9"/>
    <w:rsid w:val="001B3A12"/>
    <w:rsid w:val="001B3B36"/>
    <w:rsid w:val="001B3B93"/>
    <w:rsid w:val="001B3C26"/>
    <w:rsid w:val="001B4183"/>
    <w:rsid w:val="001B43C4"/>
    <w:rsid w:val="001B449B"/>
    <w:rsid w:val="001B45DB"/>
    <w:rsid w:val="001B492F"/>
    <w:rsid w:val="001B4AB0"/>
    <w:rsid w:val="001B4CAE"/>
    <w:rsid w:val="001B4D6D"/>
    <w:rsid w:val="001B4E50"/>
    <w:rsid w:val="001B4FF3"/>
    <w:rsid w:val="001B540D"/>
    <w:rsid w:val="001B56A1"/>
    <w:rsid w:val="001B5742"/>
    <w:rsid w:val="001B57BC"/>
    <w:rsid w:val="001B598A"/>
    <w:rsid w:val="001B59EB"/>
    <w:rsid w:val="001B5A7F"/>
    <w:rsid w:val="001B5E16"/>
    <w:rsid w:val="001B5FD1"/>
    <w:rsid w:val="001B6229"/>
    <w:rsid w:val="001B63EF"/>
    <w:rsid w:val="001B6416"/>
    <w:rsid w:val="001B646D"/>
    <w:rsid w:val="001B68B3"/>
    <w:rsid w:val="001B6A4B"/>
    <w:rsid w:val="001B6C2F"/>
    <w:rsid w:val="001B6D8F"/>
    <w:rsid w:val="001B7087"/>
    <w:rsid w:val="001B7738"/>
    <w:rsid w:val="001B77C8"/>
    <w:rsid w:val="001B79D9"/>
    <w:rsid w:val="001B7DFA"/>
    <w:rsid w:val="001B7E69"/>
    <w:rsid w:val="001C003E"/>
    <w:rsid w:val="001C03C6"/>
    <w:rsid w:val="001C0653"/>
    <w:rsid w:val="001C0A29"/>
    <w:rsid w:val="001C0D02"/>
    <w:rsid w:val="001C1090"/>
    <w:rsid w:val="001C11B8"/>
    <w:rsid w:val="001C12AA"/>
    <w:rsid w:val="001C12B2"/>
    <w:rsid w:val="001C14DC"/>
    <w:rsid w:val="001C15BE"/>
    <w:rsid w:val="001C1659"/>
    <w:rsid w:val="001C1846"/>
    <w:rsid w:val="001C1873"/>
    <w:rsid w:val="001C187F"/>
    <w:rsid w:val="001C198F"/>
    <w:rsid w:val="001C19F6"/>
    <w:rsid w:val="001C1B76"/>
    <w:rsid w:val="001C1BF2"/>
    <w:rsid w:val="001C1E00"/>
    <w:rsid w:val="001C1E6C"/>
    <w:rsid w:val="001C1F2F"/>
    <w:rsid w:val="001C1F3E"/>
    <w:rsid w:val="001C1F5F"/>
    <w:rsid w:val="001C2167"/>
    <w:rsid w:val="001C2AA9"/>
    <w:rsid w:val="001C2BFB"/>
    <w:rsid w:val="001C2C16"/>
    <w:rsid w:val="001C2D07"/>
    <w:rsid w:val="001C2E49"/>
    <w:rsid w:val="001C3159"/>
    <w:rsid w:val="001C321A"/>
    <w:rsid w:val="001C3239"/>
    <w:rsid w:val="001C3287"/>
    <w:rsid w:val="001C349A"/>
    <w:rsid w:val="001C3690"/>
    <w:rsid w:val="001C374E"/>
    <w:rsid w:val="001C39FB"/>
    <w:rsid w:val="001C3CB6"/>
    <w:rsid w:val="001C3D01"/>
    <w:rsid w:val="001C3D5B"/>
    <w:rsid w:val="001C3D6C"/>
    <w:rsid w:val="001C3D7E"/>
    <w:rsid w:val="001C446C"/>
    <w:rsid w:val="001C453E"/>
    <w:rsid w:val="001C4574"/>
    <w:rsid w:val="001C4728"/>
    <w:rsid w:val="001C473B"/>
    <w:rsid w:val="001C484A"/>
    <w:rsid w:val="001C4B61"/>
    <w:rsid w:val="001C5024"/>
    <w:rsid w:val="001C5214"/>
    <w:rsid w:val="001C5792"/>
    <w:rsid w:val="001C5C7C"/>
    <w:rsid w:val="001C5C87"/>
    <w:rsid w:val="001C5F49"/>
    <w:rsid w:val="001C5F76"/>
    <w:rsid w:val="001C6120"/>
    <w:rsid w:val="001C63A8"/>
    <w:rsid w:val="001C65FE"/>
    <w:rsid w:val="001C663B"/>
    <w:rsid w:val="001C66D3"/>
    <w:rsid w:val="001C676C"/>
    <w:rsid w:val="001C690D"/>
    <w:rsid w:val="001C6AA5"/>
    <w:rsid w:val="001C6AE7"/>
    <w:rsid w:val="001C6C28"/>
    <w:rsid w:val="001C72A4"/>
    <w:rsid w:val="001C758E"/>
    <w:rsid w:val="001C75E1"/>
    <w:rsid w:val="001C7816"/>
    <w:rsid w:val="001C7A27"/>
    <w:rsid w:val="001C7A83"/>
    <w:rsid w:val="001C7DAB"/>
    <w:rsid w:val="001C7F83"/>
    <w:rsid w:val="001D00B0"/>
    <w:rsid w:val="001D0418"/>
    <w:rsid w:val="001D0699"/>
    <w:rsid w:val="001D087F"/>
    <w:rsid w:val="001D0A90"/>
    <w:rsid w:val="001D0CFE"/>
    <w:rsid w:val="001D0DB8"/>
    <w:rsid w:val="001D0EE9"/>
    <w:rsid w:val="001D0F26"/>
    <w:rsid w:val="001D126C"/>
    <w:rsid w:val="001D12D6"/>
    <w:rsid w:val="001D12F2"/>
    <w:rsid w:val="001D138E"/>
    <w:rsid w:val="001D15B8"/>
    <w:rsid w:val="001D16F4"/>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42F"/>
    <w:rsid w:val="001D26A7"/>
    <w:rsid w:val="001D26CF"/>
    <w:rsid w:val="001D27B8"/>
    <w:rsid w:val="001D2A27"/>
    <w:rsid w:val="001D2A5C"/>
    <w:rsid w:val="001D2B29"/>
    <w:rsid w:val="001D2B4A"/>
    <w:rsid w:val="001D2C24"/>
    <w:rsid w:val="001D2D45"/>
    <w:rsid w:val="001D2EBE"/>
    <w:rsid w:val="001D31C6"/>
    <w:rsid w:val="001D31D3"/>
    <w:rsid w:val="001D3206"/>
    <w:rsid w:val="001D32C9"/>
    <w:rsid w:val="001D3398"/>
    <w:rsid w:val="001D3490"/>
    <w:rsid w:val="001D375E"/>
    <w:rsid w:val="001D3CAB"/>
    <w:rsid w:val="001D415A"/>
    <w:rsid w:val="001D41A6"/>
    <w:rsid w:val="001D41BA"/>
    <w:rsid w:val="001D41CC"/>
    <w:rsid w:val="001D428C"/>
    <w:rsid w:val="001D443E"/>
    <w:rsid w:val="001D4620"/>
    <w:rsid w:val="001D46EB"/>
    <w:rsid w:val="001D4946"/>
    <w:rsid w:val="001D4ACC"/>
    <w:rsid w:val="001D4D63"/>
    <w:rsid w:val="001D51BF"/>
    <w:rsid w:val="001D5297"/>
    <w:rsid w:val="001D53A5"/>
    <w:rsid w:val="001D5469"/>
    <w:rsid w:val="001D5658"/>
    <w:rsid w:val="001D57C5"/>
    <w:rsid w:val="001D5FB1"/>
    <w:rsid w:val="001D645A"/>
    <w:rsid w:val="001D6478"/>
    <w:rsid w:val="001D65AD"/>
    <w:rsid w:val="001D65D1"/>
    <w:rsid w:val="001D66CA"/>
    <w:rsid w:val="001D6701"/>
    <w:rsid w:val="001D6702"/>
    <w:rsid w:val="001D6778"/>
    <w:rsid w:val="001D6A49"/>
    <w:rsid w:val="001D71BE"/>
    <w:rsid w:val="001D71EF"/>
    <w:rsid w:val="001D72A7"/>
    <w:rsid w:val="001D72CE"/>
    <w:rsid w:val="001D74A4"/>
    <w:rsid w:val="001D74C2"/>
    <w:rsid w:val="001D75B2"/>
    <w:rsid w:val="001D75BE"/>
    <w:rsid w:val="001D775F"/>
    <w:rsid w:val="001D79BA"/>
    <w:rsid w:val="001D7AE3"/>
    <w:rsid w:val="001D7B51"/>
    <w:rsid w:val="001D7D57"/>
    <w:rsid w:val="001D7DAA"/>
    <w:rsid w:val="001E0030"/>
    <w:rsid w:val="001E01F0"/>
    <w:rsid w:val="001E02D6"/>
    <w:rsid w:val="001E05C9"/>
    <w:rsid w:val="001E0667"/>
    <w:rsid w:val="001E089F"/>
    <w:rsid w:val="001E0B8D"/>
    <w:rsid w:val="001E0C48"/>
    <w:rsid w:val="001E0E8A"/>
    <w:rsid w:val="001E0FF5"/>
    <w:rsid w:val="001E1139"/>
    <w:rsid w:val="001E1172"/>
    <w:rsid w:val="001E11BF"/>
    <w:rsid w:val="001E157E"/>
    <w:rsid w:val="001E1701"/>
    <w:rsid w:val="001E18FF"/>
    <w:rsid w:val="001E191D"/>
    <w:rsid w:val="001E19EB"/>
    <w:rsid w:val="001E1A15"/>
    <w:rsid w:val="001E1ADA"/>
    <w:rsid w:val="001E1B04"/>
    <w:rsid w:val="001E1B0F"/>
    <w:rsid w:val="001E1B1E"/>
    <w:rsid w:val="001E1B88"/>
    <w:rsid w:val="001E1F72"/>
    <w:rsid w:val="001E1F86"/>
    <w:rsid w:val="001E1FC8"/>
    <w:rsid w:val="001E2300"/>
    <w:rsid w:val="001E236B"/>
    <w:rsid w:val="001E23BD"/>
    <w:rsid w:val="001E25AC"/>
    <w:rsid w:val="001E25BA"/>
    <w:rsid w:val="001E26B4"/>
    <w:rsid w:val="001E26D9"/>
    <w:rsid w:val="001E2746"/>
    <w:rsid w:val="001E27A8"/>
    <w:rsid w:val="001E297B"/>
    <w:rsid w:val="001E2EB1"/>
    <w:rsid w:val="001E2EE9"/>
    <w:rsid w:val="001E2F4B"/>
    <w:rsid w:val="001E30AC"/>
    <w:rsid w:val="001E30F1"/>
    <w:rsid w:val="001E3115"/>
    <w:rsid w:val="001E3229"/>
    <w:rsid w:val="001E32E2"/>
    <w:rsid w:val="001E32F0"/>
    <w:rsid w:val="001E33BF"/>
    <w:rsid w:val="001E349C"/>
    <w:rsid w:val="001E3795"/>
    <w:rsid w:val="001E399D"/>
    <w:rsid w:val="001E39F3"/>
    <w:rsid w:val="001E3B3C"/>
    <w:rsid w:val="001E3DD6"/>
    <w:rsid w:val="001E4025"/>
    <w:rsid w:val="001E42FE"/>
    <w:rsid w:val="001E4352"/>
    <w:rsid w:val="001E4419"/>
    <w:rsid w:val="001E4677"/>
    <w:rsid w:val="001E4694"/>
    <w:rsid w:val="001E4750"/>
    <w:rsid w:val="001E49ED"/>
    <w:rsid w:val="001E4C36"/>
    <w:rsid w:val="001E4C3B"/>
    <w:rsid w:val="001E4CB5"/>
    <w:rsid w:val="001E4FCA"/>
    <w:rsid w:val="001E4FFA"/>
    <w:rsid w:val="001E50A9"/>
    <w:rsid w:val="001E51C2"/>
    <w:rsid w:val="001E5264"/>
    <w:rsid w:val="001E5344"/>
    <w:rsid w:val="001E53E9"/>
    <w:rsid w:val="001E54A2"/>
    <w:rsid w:val="001E5816"/>
    <w:rsid w:val="001E5CC0"/>
    <w:rsid w:val="001E5D56"/>
    <w:rsid w:val="001E5F58"/>
    <w:rsid w:val="001E5FD4"/>
    <w:rsid w:val="001E607C"/>
    <w:rsid w:val="001E6608"/>
    <w:rsid w:val="001E675E"/>
    <w:rsid w:val="001E68CB"/>
    <w:rsid w:val="001E6AA6"/>
    <w:rsid w:val="001E6CE2"/>
    <w:rsid w:val="001E6CF2"/>
    <w:rsid w:val="001E6ED2"/>
    <w:rsid w:val="001E7418"/>
    <w:rsid w:val="001E75BB"/>
    <w:rsid w:val="001E7735"/>
    <w:rsid w:val="001E7934"/>
    <w:rsid w:val="001E7A22"/>
    <w:rsid w:val="001E7B30"/>
    <w:rsid w:val="001E7B32"/>
    <w:rsid w:val="001E7B65"/>
    <w:rsid w:val="001E7C11"/>
    <w:rsid w:val="001E7CE2"/>
    <w:rsid w:val="001E7D6F"/>
    <w:rsid w:val="001E7DC3"/>
    <w:rsid w:val="001E7E06"/>
    <w:rsid w:val="001F0025"/>
    <w:rsid w:val="001F021D"/>
    <w:rsid w:val="001F04C5"/>
    <w:rsid w:val="001F064F"/>
    <w:rsid w:val="001F079A"/>
    <w:rsid w:val="001F0D7A"/>
    <w:rsid w:val="001F0EA9"/>
    <w:rsid w:val="001F127A"/>
    <w:rsid w:val="001F12B0"/>
    <w:rsid w:val="001F137F"/>
    <w:rsid w:val="001F1493"/>
    <w:rsid w:val="001F1507"/>
    <w:rsid w:val="001F152D"/>
    <w:rsid w:val="001F15F6"/>
    <w:rsid w:val="001F1E4C"/>
    <w:rsid w:val="001F1F69"/>
    <w:rsid w:val="001F1F78"/>
    <w:rsid w:val="001F200E"/>
    <w:rsid w:val="001F2279"/>
    <w:rsid w:val="001F22D0"/>
    <w:rsid w:val="001F2302"/>
    <w:rsid w:val="001F2413"/>
    <w:rsid w:val="001F26BA"/>
    <w:rsid w:val="001F26D5"/>
    <w:rsid w:val="001F2CB4"/>
    <w:rsid w:val="001F2E2F"/>
    <w:rsid w:val="001F31D0"/>
    <w:rsid w:val="001F323B"/>
    <w:rsid w:val="001F3342"/>
    <w:rsid w:val="001F357E"/>
    <w:rsid w:val="001F3593"/>
    <w:rsid w:val="001F35B8"/>
    <w:rsid w:val="001F361D"/>
    <w:rsid w:val="001F3747"/>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33D"/>
    <w:rsid w:val="001F684C"/>
    <w:rsid w:val="001F6B92"/>
    <w:rsid w:val="001F6E1F"/>
    <w:rsid w:val="001F6F6D"/>
    <w:rsid w:val="001F753B"/>
    <w:rsid w:val="001F757B"/>
    <w:rsid w:val="001F773F"/>
    <w:rsid w:val="001F787E"/>
    <w:rsid w:val="001F798E"/>
    <w:rsid w:val="001F7F9B"/>
    <w:rsid w:val="00200033"/>
    <w:rsid w:val="00200081"/>
    <w:rsid w:val="0020016A"/>
    <w:rsid w:val="002001D8"/>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A9"/>
    <w:rsid w:val="002023ED"/>
    <w:rsid w:val="002024EB"/>
    <w:rsid w:val="002024ED"/>
    <w:rsid w:val="00202536"/>
    <w:rsid w:val="00202692"/>
    <w:rsid w:val="002028ED"/>
    <w:rsid w:val="00202BD1"/>
    <w:rsid w:val="00202BF1"/>
    <w:rsid w:val="00202D78"/>
    <w:rsid w:val="00202F1A"/>
    <w:rsid w:val="00202FA7"/>
    <w:rsid w:val="00203106"/>
    <w:rsid w:val="002031CE"/>
    <w:rsid w:val="002032CF"/>
    <w:rsid w:val="00203662"/>
    <w:rsid w:val="00203699"/>
    <w:rsid w:val="002036B0"/>
    <w:rsid w:val="00203C79"/>
    <w:rsid w:val="00203D32"/>
    <w:rsid w:val="00203E2A"/>
    <w:rsid w:val="0020408A"/>
    <w:rsid w:val="00204222"/>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B50"/>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92F"/>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575"/>
    <w:rsid w:val="00211661"/>
    <w:rsid w:val="002116E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A52"/>
    <w:rsid w:val="00212DAB"/>
    <w:rsid w:val="00212E26"/>
    <w:rsid w:val="00212F80"/>
    <w:rsid w:val="0021340E"/>
    <w:rsid w:val="00213488"/>
    <w:rsid w:val="00213682"/>
    <w:rsid w:val="002136BA"/>
    <w:rsid w:val="00213860"/>
    <w:rsid w:val="00213953"/>
    <w:rsid w:val="002139AB"/>
    <w:rsid w:val="00213A00"/>
    <w:rsid w:val="00213A05"/>
    <w:rsid w:val="00213B47"/>
    <w:rsid w:val="00213B88"/>
    <w:rsid w:val="00213D0D"/>
    <w:rsid w:val="00213D74"/>
    <w:rsid w:val="002140B6"/>
    <w:rsid w:val="00214A98"/>
    <w:rsid w:val="00214FE7"/>
    <w:rsid w:val="002151E8"/>
    <w:rsid w:val="00215416"/>
    <w:rsid w:val="0021558E"/>
    <w:rsid w:val="00215608"/>
    <w:rsid w:val="00215A7E"/>
    <w:rsid w:val="00215FC1"/>
    <w:rsid w:val="00215FCD"/>
    <w:rsid w:val="00216276"/>
    <w:rsid w:val="002163C8"/>
    <w:rsid w:val="00216523"/>
    <w:rsid w:val="00216A17"/>
    <w:rsid w:val="00216C26"/>
    <w:rsid w:val="00216C97"/>
    <w:rsid w:val="00216F50"/>
    <w:rsid w:val="00216F51"/>
    <w:rsid w:val="00217002"/>
    <w:rsid w:val="00217007"/>
    <w:rsid w:val="00217254"/>
    <w:rsid w:val="00217383"/>
    <w:rsid w:val="00217592"/>
    <w:rsid w:val="002175F5"/>
    <w:rsid w:val="0021776D"/>
    <w:rsid w:val="00217954"/>
    <w:rsid w:val="0021798A"/>
    <w:rsid w:val="00217A7A"/>
    <w:rsid w:val="00217E21"/>
    <w:rsid w:val="00217EEF"/>
    <w:rsid w:val="00220111"/>
    <w:rsid w:val="0022016F"/>
    <w:rsid w:val="00220232"/>
    <w:rsid w:val="00220317"/>
    <w:rsid w:val="002203D1"/>
    <w:rsid w:val="00220433"/>
    <w:rsid w:val="00220573"/>
    <w:rsid w:val="002205B9"/>
    <w:rsid w:val="002205FD"/>
    <w:rsid w:val="00220606"/>
    <w:rsid w:val="00220814"/>
    <w:rsid w:val="00220876"/>
    <w:rsid w:val="002209F0"/>
    <w:rsid w:val="00220BDC"/>
    <w:rsid w:val="00220E45"/>
    <w:rsid w:val="00220F99"/>
    <w:rsid w:val="00220FF1"/>
    <w:rsid w:val="00221024"/>
    <w:rsid w:val="002212D9"/>
    <w:rsid w:val="002213A6"/>
    <w:rsid w:val="002213DA"/>
    <w:rsid w:val="0022154D"/>
    <w:rsid w:val="002216DF"/>
    <w:rsid w:val="0022172D"/>
    <w:rsid w:val="00221BE0"/>
    <w:rsid w:val="00221DD8"/>
    <w:rsid w:val="002223E7"/>
    <w:rsid w:val="00222535"/>
    <w:rsid w:val="00222A36"/>
    <w:rsid w:val="00222BAD"/>
    <w:rsid w:val="00222C69"/>
    <w:rsid w:val="00222E5C"/>
    <w:rsid w:val="00222E62"/>
    <w:rsid w:val="00222ED3"/>
    <w:rsid w:val="00222F16"/>
    <w:rsid w:val="00222FAD"/>
    <w:rsid w:val="002230E1"/>
    <w:rsid w:val="002230F4"/>
    <w:rsid w:val="002235DC"/>
    <w:rsid w:val="002237B1"/>
    <w:rsid w:val="002237FE"/>
    <w:rsid w:val="00223AD2"/>
    <w:rsid w:val="00223FCA"/>
    <w:rsid w:val="00224056"/>
    <w:rsid w:val="0022409D"/>
    <w:rsid w:val="0022464B"/>
    <w:rsid w:val="002246F5"/>
    <w:rsid w:val="00224808"/>
    <w:rsid w:val="00224824"/>
    <w:rsid w:val="00224B5E"/>
    <w:rsid w:val="00224C1D"/>
    <w:rsid w:val="00224EE2"/>
    <w:rsid w:val="00225033"/>
    <w:rsid w:val="002250AF"/>
    <w:rsid w:val="0022510F"/>
    <w:rsid w:val="00225147"/>
    <w:rsid w:val="00225454"/>
    <w:rsid w:val="002255D3"/>
    <w:rsid w:val="00225650"/>
    <w:rsid w:val="00225960"/>
    <w:rsid w:val="00225BC9"/>
    <w:rsid w:val="00225C77"/>
    <w:rsid w:val="0022605B"/>
    <w:rsid w:val="002261B7"/>
    <w:rsid w:val="002262BF"/>
    <w:rsid w:val="002263EF"/>
    <w:rsid w:val="00226572"/>
    <w:rsid w:val="002266DD"/>
    <w:rsid w:val="0022674A"/>
    <w:rsid w:val="002268D3"/>
    <w:rsid w:val="00226947"/>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490"/>
    <w:rsid w:val="00230A84"/>
    <w:rsid w:val="00230ADA"/>
    <w:rsid w:val="00230F25"/>
    <w:rsid w:val="002314D5"/>
    <w:rsid w:val="002315B0"/>
    <w:rsid w:val="002316EA"/>
    <w:rsid w:val="00231759"/>
    <w:rsid w:val="00231AAC"/>
    <w:rsid w:val="00231BB4"/>
    <w:rsid w:val="00231C7D"/>
    <w:rsid w:val="00231D1A"/>
    <w:rsid w:val="00231E0A"/>
    <w:rsid w:val="002320FF"/>
    <w:rsid w:val="002321CC"/>
    <w:rsid w:val="002321DE"/>
    <w:rsid w:val="002322D0"/>
    <w:rsid w:val="002325D2"/>
    <w:rsid w:val="002325D3"/>
    <w:rsid w:val="00232822"/>
    <w:rsid w:val="00232B5A"/>
    <w:rsid w:val="00232B74"/>
    <w:rsid w:val="00232DE2"/>
    <w:rsid w:val="0023311B"/>
    <w:rsid w:val="0023356E"/>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C1D"/>
    <w:rsid w:val="00234E02"/>
    <w:rsid w:val="00234E98"/>
    <w:rsid w:val="00234F8D"/>
    <w:rsid w:val="002350C0"/>
    <w:rsid w:val="002351BE"/>
    <w:rsid w:val="002352EF"/>
    <w:rsid w:val="002353EB"/>
    <w:rsid w:val="002354B4"/>
    <w:rsid w:val="0023553A"/>
    <w:rsid w:val="00235707"/>
    <w:rsid w:val="00235771"/>
    <w:rsid w:val="002357D7"/>
    <w:rsid w:val="00235A6A"/>
    <w:rsid w:val="00235AA1"/>
    <w:rsid w:val="00235AE9"/>
    <w:rsid w:val="00235C85"/>
    <w:rsid w:val="00235C90"/>
    <w:rsid w:val="00235CF8"/>
    <w:rsid w:val="00235DE0"/>
    <w:rsid w:val="00235DEE"/>
    <w:rsid w:val="00235E3C"/>
    <w:rsid w:val="00235E4D"/>
    <w:rsid w:val="00235E92"/>
    <w:rsid w:val="00236032"/>
    <w:rsid w:val="002361EF"/>
    <w:rsid w:val="00236503"/>
    <w:rsid w:val="0023654B"/>
    <w:rsid w:val="0023654D"/>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B44"/>
    <w:rsid w:val="00237DFB"/>
    <w:rsid w:val="00237F2D"/>
    <w:rsid w:val="002401D3"/>
    <w:rsid w:val="00240218"/>
    <w:rsid w:val="002402E0"/>
    <w:rsid w:val="0024032C"/>
    <w:rsid w:val="002403E8"/>
    <w:rsid w:val="0024048E"/>
    <w:rsid w:val="002407BD"/>
    <w:rsid w:val="0024085C"/>
    <w:rsid w:val="00240866"/>
    <w:rsid w:val="00240BAB"/>
    <w:rsid w:val="00240E15"/>
    <w:rsid w:val="00240F5D"/>
    <w:rsid w:val="00240FA1"/>
    <w:rsid w:val="0024101E"/>
    <w:rsid w:val="002412CA"/>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14C"/>
    <w:rsid w:val="00243190"/>
    <w:rsid w:val="002432A8"/>
    <w:rsid w:val="002436B8"/>
    <w:rsid w:val="00243803"/>
    <w:rsid w:val="0024392F"/>
    <w:rsid w:val="00243966"/>
    <w:rsid w:val="00243A7B"/>
    <w:rsid w:val="00243ACB"/>
    <w:rsid w:val="00243D9C"/>
    <w:rsid w:val="00243E15"/>
    <w:rsid w:val="00243F2D"/>
    <w:rsid w:val="0024401B"/>
    <w:rsid w:val="002440F5"/>
    <w:rsid w:val="002441F9"/>
    <w:rsid w:val="00244987"/>
    <w:rsid w:val="00244B15"/>
    <w:rsid w:val="00244B78"/>
    <w:rsid w:val="00244C5A"/>
    <w:rsid w:val="00245246"/>
    <w:rsid w:val="0024531D"/>
    <w:rsid w:val="0024537D"/>
    <w:rsid w:val="0024547B"/>
    <w:rsid w:val="002455D5"/>
    <w:rsid w:val="00245850"/>
    <w:rsid w:val="00245879"/>
    <w:rsid w:val="00245B90"/>
    <w:rsid w:val="00246094"/>
    <w:rsid w:val="002461D2"/>
    <w:rsid w:val="00246344"/>
    <w:rsid w:val="00246443"/>
    <w:rsid w:val="00246624"/>
    <w:rsid w:val="0024688A"/>
    <w:rsid w:val="00246BB4"/>
    <w:rsid w:val="00246CD7"/>
    <w:rsid w:val="00246D81"/>
    <w:rsid w:val="00246DE2"/>
    <w:rsid w:val="002470DC"/>
    <w:rsid w:val="00247333"/>
    <w:rsid w:val="00247424"/>
    <w:rsid w:val="0024767A"/>
    <w:rsid w:val="002477E5"/>
    <w:rsid w:val="00247BDE"/>
    <w:rsid w:val="00247E47"/>
    <w:rsid w:val="00247F3A"/>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DE4"/>
    <w:rsid w:val="00251F3A"/>
    <w:rsid w:val="0025209A"/>
    <w:rsid w:val="00252591"/>
    <w:rsid w:val="0025260E"/>
    <w:rsid w:val="00252704"/>
    <w:rsid w:val="00252985"/>
    <w:rsid w:val="00252A42"/>
    <w:rsid w:val="00252C87"/>
    <w:rsid w:val="00252E86"/>
    <w:rsid w:val="002531AD"/>
    <w:rsid w:val="00253235"/>
    <w:rsid w:val="0025337E"/>
    <w:rsid w:val="00253399"/>
    <w:rsid w:val="00253AAE"/>
    <w:rsid w:val="00253B46"/>
    <w:rsid w:val="002541BB"/>
    <w:rsid w:val="002542CE"/>
    <w:rsid w:val="002542F4"/>
    <w:rsid w:val="00254505"/>
    <w:rsid w:val="002546B5"/>
    <w:rsid w:val="00254BA8"/>
    <w:rsid w:val="00254EBE"/>
    <w:rsid w:val="002550A9"/>
    <w:rsid w:val="002550E9"/>
    <w:rsid w:val="002551D6"/>
    <w:rsid w:val="0025536E"/>
    <w:rsid w:val="002554C1"/>
    <w:rsid w:val="00255848"/>
    <w:rsid w:val="002559A2"/>
    <w:rsid w:val="00255F1E"/>
    <w:rsid w:val="00256023"/>
    <w:rsid w:val="002561B8"/>
    <w:rsid w:val="00256241"/>
    <w:rsid w:val="00256382"/>
    <w:rsid w:val="002563F8"/>
    <w:rsid w:val="002566E3"/>
    <w:rsid w:val="002567AC"/>
    <w:rsid w:val="002568A6"/>
    <w:rsid w:val="00256AF8"/>
    <w:rsid w:val="00256B71"/>
    <w:rsid w:val="00256EE0"/>
    <w:rsid w:val="00256EF1"/>
    <w:rsid w:val="00256FA9"/>
    <w:rsid w:val="00257087"/>
    <w:rsid w:val="002572D8"/>
    <w:rsid w:val="002575F2"/>
    <w:rsid w:val="00257DB6"/>
    <w:rsid w:val="00257E66"/>
    <w:rsid w:val="00260244"/>
    <w:rsid w:val="00260296"/>
    <w:rsid w:val="00260314"/>
    <w:rsid w:val="00260372"/>
    <w:rsid w:val="002603A0"/>
    <w:rsid w:val="002604A9"/>
    <w:rsid w:val="00260681"/>
    <w:rsid w:val="00260699"/>
    <w:rsid w:val="00260A71"/>
    <w:rsid w:val="00260C2B"/>
    <w:rsid w:val="00261119"/>
    <w:rsid w:val="0026132A"/>
    <w:rsid w:val="00261818"/>
    <w:rsid w:val="002618B9"/>
    <w:rsid w:val="00261D75"/>
    <w:rsid w:val="0026225D"/>
    <w:rsid w:val="00262298"/>
    <w:rsid w:val="002622A8"/>
    <w:rsid w:val="00262346"/>
    <w:rsid w:val="00262418"/>
    <w:rsid w:val="0026245C"/>
    <w:rsid w:val="002624B1"/>
    <w:rsid w:val="002625B8"/>
    <w:rsid w:val="002627D8"/>
    <w:rsid w:val="00262850"/>
    <w:rsid w:val="00262875"/>
    <w:rsid w:val="00262908"/>
    <w:rsid w:val="00262A38"/>
    <w:rsid w:val="00262A4A"/>
    <w:rsid w:val="00262AEF"/>
    <w:rsid w:val="00262C9E"/>
    <w:rsid w:val="00262E02"/>
    <w:rsid w:val="00262EEA"/>
    <w:rsid w:val="00262F18"/>
    <w:rsid w:val="00263061"/>
    <w:rsid w:val="0026309B"/>
    <w:rsid w:val="00263200"/>
    <w:rsid w:val="002632A8"/>
    <w:rsid w:val="0026341C"/>
    <w:rsid w:val="0026345B"/>
    <w:rsid w:val="002635BC"/>
    <w:rsid w:val="002637D1"/>
    <w:rsid w:val="00263961"/>
    <w:rsid w:val="002639E5"/>
    <w:rsid w:val="00263CEA"/>
    <w:rsid w:val="00263E63"/>
    <w:rsid w:val="002640F7"/>
    <w:rsid w:val="002641D4"/>
    <w:rsid w:val="0026430E"/>
    <w:rsid w:val="00264484"/>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5FB8"/>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040"/>
    <w:rsid w:val="00270233"/>
    <w:rsid w:val="00270473"/>
    <w:rsid w:val="0027051C"/>
    <w:rsid w:val="002705CA"/>
    <w:rsid w:val="0027082A"/>
    <w:rsid w:val="00270972"/>
    <w:rsid w:val="0027099E"/>
    <w:rsid w:val="00270C4D"/>
    <w:rsid w:val="00270F6F"/>
    <w:rsid w:val="002714C2"/>
    <w:rsid w:val="00271536"/>
    <w:rsid w:val="00271574"/>
    <w:rsid w:val="0027179B"/>
    <w:rsid w:val="00271822"/>
    <w:rsid w:val="00271877"/>
    <w:rsid w:val="002719CC"/>
    <w:rsid w:val="00271AC1"/>
    <w:rsid w:val="00271BCE"/>
    <w:rsid w:val="002721E0"/>
    <w:rsid w:val="002722B0"/>
    <w:rsid w:val="00272480"/>
    <w:rsid w:val="002726EA"/>
    <w:rsid w:val="002729C4"/>
    <w:rsid w:val="00272A03"/>
    <w:rsid w:val="00272B92"/>
    <w:rsid w:val="00272BF5"/>
    <w:rsid w:val="00272DA4"/>
    <w:rsid w:val="00272EF8"/>
    <w:rsid w:val="0027319A"/>
    <w:rsid w:val="0027348B"/>
    <w:rsid w:val="0027356B"/>
    <w:rsid w:val="002735F4"/>
    <w:rsid w:val="0027378C"/>
    <w:rsid w:val="00273A07"/>
    <w:rsid w:val="00273C78"/>
    <w:rsid w:val="00273D13"/>
    <w:rsid w:val="00273D5B"/>
    <w:rsid w:val="00273E8A"/>
    <w:rsid w:val="0027402B"/>
    <w:rsid w:val="002743DD"/>
    <w:rsid w:val="002744A1"/>
    <w:rsid w:val="0027463B"/>
    <w:rsid w:val="00274887"/>
    <w:rsid w:val="002748CD"/>
    <w:rsid w:val="0027490B"/>
    <w:rsid w:val="00274B69"/>
    <w:rsid w:val="00274D16"/>
    <w:rsid w:val="00274FF3"/>
    <w:rsid w:val="002750FE"/>
    <w:rsid w:val="00275311"/>
    <w:rsid w:val="0027552A"/>
    <w:rsid w:val="0027584F"/>
    <w:rsid w:val="00275964"/>
    <w:rsid w:val="00275ACB"/>
    <w:rsid w:val="00275D9A"/>
    <w:rsid w:val="00276018"/>
    <w:rsid w:val="00276783"/>
    <w:rsid w:val="002768C6"/>
    <w:rsid w:val="00276A7E"/>
    <w:rsid w:val="00276BF3"/>
    <w:rsid w:val="00276E0A"/>
    <w:rsid w:val="00276E64"/>
    <w:rsid w:val="00277150"/>
    <w:rsid w:val="002774F7"/>
    <w:rsid w:val="0027779E"/>
    <w:rsid w:val="0027781C"/>
    <w:rsid w:val="00277A19"/>
    <w:rsid w:val="00277D49"/>
    <w:rsid w:val="00277FBA"/>
    <w:rsid w:val="00280292"/>
    <w:rsid w:val="002803F8"/>
    <w:rsid w:val="002804B0"/>
    <w:rsid w:val="002806A1"/>
    <w:rsid w:val="002806BB"/>
    <w:rsid w:val="002807BC"/>
    <w:rsid w:val="00280838"/>
    <w:rsid w:val="00280CC6"/>
    <w:rsid w:val="00280CDF"/>
    <w:rsid w:val="002814CF"/>
    <w:rsid w:val="00281DE3"/>
    <w:rsid w:val="00281F39"/>
    <w:rsid w:val="0028203F"/>
    <w:rsid w:val="002820F7"/>
    <w:rsid w:val="00282428"/>
    <w:rsid w:val="0028257C"/>
    <w:rsid w:val="00282706"/>
    <w:rsid w:val="00282917"/>
    <w:rsid w:val="00282E38"/>
    <w:rsid w:val="00282FA5"/>
    <w:rsid w:val="0028306A"/>
    <w:rsid w:val="00283535"/>
    <w:rsid w:val="0028355C"/>
    <w:rsid w:val="0028357C"/>
    <w:rsid w:val="002835E0"/>
    <w:rsid w:val="00283700"/>
    <w:rsid w:val="00283971"/>
    <w:rsid w:val="00283A9B"/>
    <w:rsid w:val="00283ACF"/>
    <w:rsid w:val="00283B3E"/>
    <w:rsid w:val="00283B6F"/>
    <w:rsid w:val="00283D5D"/>
    <w:rsid w:val="00283D8E"/>
    <w:rsid w:val="00283F11"/>
    <w:rsid w:val="00283FF6"/>
    <w:rsid w:val="00284100"/>
    <w:rsid w:val="00284410"/>
    <w:rsid w:val="00284460"/>
    <w:rsid w:val="002846F8"/>
    <w:rsid w:val="00284756"/>
    <w:rsid w:val="00284896"/>
    <w:rsid w:val="0028493F"/>
    <w:rsid w:val="002849EC"/>
    <w:rsid w:val="00284A16"/>
    <w:rsid w:val="00284B5C"/>
    <w:rsid w:val="00285208"/>
    <w:rsid w:val="0028527F"/>
    <w:rsid w:val="00285678"/>
    <w:rsid w:val="0028568B"/>
    <w:rsid w:val="002856B8"/>
    <w:rsid w:val="00285CA2"/>
    <w:rsid w:val="00285D3A"/>
    <w:rsid w:val="00285E29"/>
    <w:rsid w:val="00285EF1"/>
    <w:rsid w:val="002860A2"/>
    <w:rsid w:val="0028614F"/>
    <w:rsid w:val="00286519"/>
    <w:rsid w:val="0028652F"/>
    <w:rsid w:val="00286536"/>
    <w:rsid w:val="0028667C"/>
    <w:rsid w:val="0028669F"/>
    <w:rsid w:val="00286ADB"/>
    <w:rsid w:val="00286D92"/>
    <w:rsid w:val="00286E4C"/>
    <w:rsid w:val="00286F7C"/>
    <w:rsid w:val="00286F9B"/>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6D7"/>
    <w:rsid w:val="002907EE"/>
    <w:rsid w:val="00290AA1"/>
    <w:rsid w:val="00290C8D"/>
    <w:rsid w:val="00290E7D"/>
    <w:rsid w:val="00291276"/>
    <w:rsid w:val="002913D6"/>
    <w:rsid w:val="002913E6"/>
    <w:rsid w:val="00291749"/>
    <w:rsid w:val="002917AC"/>
    <w:rsid w:val="002917F8"/>
    <w:rsid w:val="00291821"/>
    <w:rsid w:val="0029186C"/>
    <w:rsid w:val="00291A11"/>
    <w:rsid w:val="00291A89"/>
    <w:rsid w:val="00291BE1"/>
    <w:rsid w:val="00291C81"/>
    <w:rsid w:val="00291DE3"/>
    <w:rsid w:val="002921FE"/>
    <w:rsid w:val="0029247C"/>
    <w:rsid w:val="00292617"/>
    <w:rsid w:val="0029266F"/>
    <w:rsid w:val="002926E8"/>
    <w:rsid w:val="002926EF"/>
    <w:rsid w:val="002929BC"/>
    <w:rsid w:val="00292C6F"/>
    <w:rsid w:val="00292FE6"/>
    <w:rsid w:val="00293241"/>
    <w:rsid w:val="0029355B"/>
    <w:rsid w:val="002936F2"/>
    <w:rsid w:val="0029377B"/>
    <w:rsid w:val="00293786"/>
    <w:rsid w:val="0029382F"/>
    <w:rsid w:val="002938F6"/>
    <w:rsid w:val="00293EC4"/>
    <w:rsid w:val="00293ED7"/>
    <w:rsid w:val="00293FB8"/>
    <w:rsid w:val="00293FDA"/>
    <w:rsid w:val="002940B0"/>
    <w:rsid w:val="002946FF"/>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5EE2"/>
    <w:rsid w:val="00296040"/>
    <w:rsid w:val="0029609C"/>
    <w:rsid w:val="00296368"/>
    <w:rsid w:val="002965FE"/>
    <w:rsid w:val="00296941"/>
    <w:rsid w:val="0029698B"/>
    <w:rsid w:val="00296AD5"/>
    <w:rsid w:val="00296CE5"/>
    <w:rsid w:val="00296D36"/>
    <w:rsid w:val="00297123"/>
    <w:rsid w:val="002974AA"/>
    <w:rsid w:val="00297884"/>
    <w:rsid w:val="00297A8D"/>
    <w:rsid w:val="00297BF2"/>
    <w:rsid w:val="00297C40"/>
    <w:rsid w:val="00297C6F"/>
    <w:rsid w:val="00297D10"/>
    <w:rsid w:val="00297D64"/>
    <w:rsid w:val="00297E50"/>
    <w:rsid w:val="002A01A2"/>
    <w:rsid w:val="002A01D5"/>
    <w:rsid w:val="002A0855"/>
    <w:rsid w:val="002A09BB"/>
    <w:rsid w:val="002A0C9F"/>
    <w:rsid w:val="002A0EB1"/>
    <w:rsid w:val="002A1001"/>
    <w:rsid w:val="002A102A"/>
    <w:rsid w:val="002A120B"/>
    <w:rsid w:val="002A1434"/>
    <w:rsid w:val="002A153C"/>
    <w:rsid w:val="002A15D3"/>
    <w:rsid w:val="002A1789"/>
    <w:rsid w:val="002A19FB"/>
    <w:rsid w:val="002A1C34"/>
    <w:rsid w:val="002A1C7A"/>
    <w:rsid w:val="002A1CA3"/>
    <w:rsid w:val="002A214E"/>
    <w:rsid w:val="002A2165"/>
    <w:rsid w:val="002A21D8"/>
    <w:rsid w:val="002A21E0"/>
    <w:rsid w:val="002A24F8"/>
    <w:rsid w:val="002A263D"/>
    <w:rsid w:val="002A27E2"/>
    <w:rsid w:val="002A2AF6"/>
    <w:rsid w:val="002A32A0"/>
    <w:rsid w:val="002A32F5"/>
    <w:rsid w:val="002A3400"/>
    <w:rsid w:val="002A340E"/>
    <w:rsid w:val="002A3539"/>
    <w:rsid w:val="002A361E"/>
    <w:rsid w:val="002A3720"/>
    <w:rsid w:val="002A3730"/>
    <w:rsid w:val="002A380C"/>
    <w:rsid w:val="002A38B7"/>
    <w:rsid w:val="002A396F"/>
    <w:rsid w:val="002A3A15"/>
    <w:rsid w:val="002A3B83"/>
    <w:rsid w:val="002A3CC2"/>
    <w:rsid w:val="002A3D3E"/>
    <w:rsid w:val="002A3DB3"/>
    <w:rsid w:val="002A3E9B"/>
    <w:rsid w:val="002A3EE4"/>
    <w:rsid w:val="002A43C1"/>
    <w:rsid w:val="002A457A"/>
    <w:rsid w:val="002A473F"/>
    <w:rsid w:val="002A4824"/>
    <w:rsid w:val="002A485B"/>
    <w:rsid w:val="002A4D5F"/>
    <w:rsid w:val="002A4DC4"/>
    <w:rsid w:val="002A4F33"/>
    <w:rsid w:val="002A4FEA"/>
    <w:rsid w:val="002A50B4"/>
    <w:rsid w:val="002A53A8"/>
    <w:rsid w:val="002A546D"/>
    <w:rsid w:val="002A5790"/>
    <w:rsid w:val="002A5A0F"/>
    <w:rsid w:val="002A5B8C"/>
    <w:rsid w:val="002A5D81"/>
    <w:rsid w:val="002A5EA0"/>
    <w:rsid w:val="002A61D5"/>
    <w:rsid w:val="002A6422"/>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277"/>
    <w:rsid w:val="002B1301"/>
    <w:rsid w:val="002B1364"/>
    <w:rsid w:val="002B15EE"/>
    <w:rsid w:val="002B1A78"/>
    <w:rsid w:val="002B1A8D"/>
    <w:rsid w:val="002B1C95"/>
    <w:rsid w:val="002B1EBB"/>
    <w:rsid w:val="002B1FDE"/>
    <w:rsid w:val="002B2124"/>
    <w:rsid w:val="002B21BE"/>
    <w:rsid w:val="002B22BE"/>
    <w:rsid w:val="002B2388"/>
    <w:rsid w:val="002B23C8"/>
    <w:rsid w:val="002B2476"/>
    <w:rsid w:val="002B2609"/>
    <w:rsid w:val="002B26DD"/>
    <w:rsid w:val="002B276B"/>
    <w:rsid w:val="002B2800"/>
    <w:rsid w:val="002B28B0"/>
    <w:rsid w:val="002B28E8"/>
    <w:rsid w:val="002B2D57"/>
    <w:rsid w:val="002B30C9"/>
    <w:rsid w:val="002B335E"/>
    <w:rsid w:val="002B3473"/>
    <w:rsid w:val="002B3558"/>
    <w:rsid w:val="002B3F99"/>
    <w:rsid w:val="002B406F"/>
    <w:rsid w:val="002B41B2"/>
    <w:rsid w:val="002B4434"/>
    <w:rsid w:val="002B4606"/>
    <w:rsid w:val="002B46CB"/>
    <w:rsid w:val="002B479A"/>
    <w:rsid w:val="002B480C"/>
    <w:rsid w:val="002B48AB"/>
    <w:rsid w:val="002B4966"/>
    <w:rsid w:val="002B4997"/>
    <w:rsid w:val="002B49CB"/>
    <w:rsid w:val="002B4B26"/>
    <w:rsid w:val="002B5451"/>
    <w:rsid w:val="002B55C1"/>
    <w:rsid w:val="002B5657"/>
    <w:rsid w:val="002B5893"/>
    <w:rsid w:val="002B58EC"/>
    <w:rsid w:val="002B59D7"/>
    <w:rsid w:val="002B5E96"/>
    <w:rsid w:val="002B5F01"/>
    <w:rsid w:val="002B6550"/>
    <w:rsid w:val="002B655A"/>
    <w:rsid w:val="002B65C2"/>
    <w:rsid w:val="002B6670"/>
    <w:rsid w:val="002B667C"/>
    <w:rsid w:val="002B68F5"/>
    <w:rsid w:val="002B6A57"/>
    <w:rsid w:val="002B6B9B"/>
    <w:rsid w:val="002B6D4E"/>
    <w:rsid w:val="002B6F14"/>
    <w:rsid w:val="002B6F5C"/>
    <w:rsid w:val="002B6FC6"/>
    <w:rsid w:val="002B6FE4"/>
    <w:rsid w:val="002B715A"/>
    <w:rsid w:val="002B716F"/>
    <w:rsid w:val="002B7230"/>
    <w:rsid w:val="002B7301"/>
    <w:rsid w:val="002B7389"/>
    <w:rsid w:val="002B78B5"/>
    <w:rsid w:val="002B7C46"/>
    <w:rsid w:val="002B7D38"/>
    <w:rsid w:val="002B7FD4"/>
    <w:rsid w:val="002C0047"/>
    <w:rsid w:val="002C00D8"/>
    <w:rsid w:val="002C0465"/>
    <w:rsid w:val="002C071D"/>
    <w:rsid w:val="002C08FB"/>
    <w:rsid w:val="002C0AFE"/>
    <w:rsid w:val="002C0B89"/>
    <w:rsid w:val="002C0C37"/>
    <w:rsid w:val="002C0D5C"/>
    <w:rsid w:val="002C1002"/>
    <w:rsid w:val="002C1209"/>
    <w:rsid w:val="002C1709"/>
    <w:rsid w:val="002C1A95"/>
    <w:rsid w:val="002C1AF8"/>
    <w:rsid w:val="002C1BA3"/>
    <w:rsid w:val="002C1E46"/>
    <w:rsid w:val="002C20A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1F9"/>
    <w:rsid w:val="002C324C"/>
    <w:rsid w:val="002C32A9"/>
    <w:rsid w:val="002C3511"/>
    <w:rsid w:val="002C3AEC"/>
    <w:rsid w:val="002C3BF3"/>
    <w:rsid w:val="002C3DE3"/>
    <w:rsid w:val="002C3E36"/>
    <w:rsid w:val="002C3E4D"/>
    <w:rsid w:val="002C3F51"/>
    <w:rsid w:val="002C3F82"/>
    <w:rsid w:val="002C414D"/>
    <w:rsid w:val="002C423A"/>
    <w:rsid w:val="002C42A2"/>
    <w:rsid w:val="002C446F"/>
    <w:rsid w:val="002C44F1"/>
    <w:rsid w:val="002C4618"/>
    <w:rsid w:val="002C47F2"/>
    <w:rsid w:val="002C4AA8"/>
    <w:rsid w:val="002C4C38"/>
    <w:rsid w:val="002C4EED"/>
    <w:rsid w:val="002C50C6"/>
    <w:rsid w:val="002C51B8"/>
    <w:rsid w:val="002C52A0"/>
    <w:rsid w:val="002C52E7"/>
    <w:rsid w:val="002C564E"/>
    <w:rsid w:val="002C573E"/>
    <w:rsid w:val="002C5C1E"/>
    <w:rsid w:val="002C5F28"/>
    <w:rsid w:val="002C5F36"/>
    <w:rsid w:val="002C6435"/>
    <w:rsid w:val="002C64EC"/>
    <w:rsid w:val="002C677F"/>
    <w:rsid w:val="002C67C4"/>
    <w:rsid w:val="002C6883"/>
    <w:rsid w:val="002C6AA8"/>
    <w:rsid w:val="002C6C2C"/>
    <w:rsid w:val="002C6C77"/>
    <w:rsid w:val="002C6DDB"/>
    <w:rsid w:val="002C6EA7"/>
    <w:rsid w:val="002C712C"/>
    <w:rsid w:val="002C71E7"/>
    <w:rsid w:val="002C7277"/>
    <w:rsid w:val="002C72AB"/>
    <w:rsid w:val="002C745F"/>
    <w:rsid w:val="002C7495"/>
    <w:rsid w:val="002C7C22"/>
    <w:rsid w:val="002C7F7A"/>
    <w:rsid w:val="002D00FA"/>
    <w:rsid w:val="002D015B"/>
    <w:rsid w:val="002D03D9"/>
    <w:rsid w:val="002D08A2"/>
    <w:rsid w:val="002D0957"/>
    <w:rsid w:val="002D0A95"/>
    <w:rsid w:val="002D0AE2"/>
    <w:rsid w:val="002D115C"/>
    <w:rsid w:val="002D126B"/>
    <w:rsid w:val="002D1886"/>
    <w:rsid w:val="002D18B2"/>
    <w:rsid w:val="002D1969"/>
    <w:rsid w:val="002D1E0B"/>
    <w:rsid w:val="002D1F91"/>
    <w:rsid w:val="002D1FA0"/>
    <w:rsid w:val="002D21AC"/>
    <w:rsid w:val="002D226C"/>
    <w:rsid w:val="002D2553"/>
    <w:rsid w:val="002D279B"/>
    <w:rsid w:val="002D28DA"/>
    <w:rsid w:val="002D2D58"/>
    <w:rsid w:val="002D2DF4"/>
    <w:rsid w:val="002D2EAE"/>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634"/>
    <w:rsid w:val="002D4753"/>
    <w:rsid w:val="002D4926"/>
    <w:rsid w:val="002D4AD9"/>
    <w:rsid w:val="002D4D6F"/>
    <w:rsid w:val="002D515E"/>
    <w:rsid w:val="002D52EE"/>
    <w:rsid w:val="002D531C"/>
    <w:rsid w:val="002D53A9"/>
    <w:rsid w:val="002D5406"/>
    <w:rsid w:val="002D5417"/>
    <w:rsid w:val="002D5546"/>
    <w:rsid w:val="002D55C5"/>
    <w:rsid w:val="002D55F7"/>
    <w:rsid w:val="002D5742"/>
    <w:rsid w:val="002D5959"/>
    <w:rsid w:val="002D5A1A"/>
    <w:rsid w:val="002D5B7D"/>
    <w:rsid w:val="002D5C7E"/>
    <w:rsid w:val="002D5C84"/>
    <w:rsid w:val="002D5CD4"/>
    <w:rsid w:val="002D5DD9"/>
    <w:rsid w:val="002D5F03"/>
    <w:rsid w:val="002D60F7"/>
    <w:rsid w:val="002D6123"/>
    <w:rsid w:val="002D6189"/>
    <w:rsid w:val="002D6377"/>
    <w:rsid w:val="002D64AC"/>
    <w:rsid w:val="002D6979"/>
    <w:rsid w:val="002D6BE0"/>
    <w:rsid w:val="002D6CE8"/>
    <w:rsid w:val="002D6DA5"/>
    <w:rsid w:val="002D70C4"/>
    <w:rsid w:val="002D7103"/>
    <w:rsid w:val="002D7119"/>
    <w:rsid w:val="002D7124"/>
    <w:rsid w:val="002D7308"/>
    <w:rsid w:val="002D73B9"/>
    <w:rsid w:val="002D77C9"/>
    <w:rsid w:val="002D78B5"/>
    <w:rsid w:val="002D7A2C"/>
    <w:rsid w:val="002D7B3B"/>
    <w:rsid w:val="002D7B9A"/>
    <w:rsid w:val="002D7E1E"/>
    <w:rsid w:val="002E00A8"/>
    <w:rsid w:val="002E01BC"/>
    <w:rsid w:val="002E0223"/>
    <w:rsid w:val="002E0509"/>
    <w:rsid w:val="002E0575"/>
    <w:rsid w:val="002E0767"/>
    <w:rsid w:val="002E0769"/>
    <w:rsid w:val="002E08A4"/>
    <w:rsid w:val="002E09BC"/>
    <w:rsid w:val="002E0BA3"/>
    <w:rsid w:val="002E0BC5"/>
    <w:rsid w:val="002E0C55"/>
    <w:rsid w:val="002E0C6B"/>
    <w:rsid w:val="002E0CCB"/>
    <w:rsid w:val="002E0D80"/>
    <w:rsid w:val="002E0EB9"/>
    <w:rsid w:val="002E1078"/>
    <w:rsid w:val="002E1312"/>
    <w:rsid w:val="002E13A6"/>
    <w:rsid w:val="002E1497"/>
    <w:rsid w:val="002E152E"/>
    <w:rsid w:val="002E171E"/>
    <w:rsid w:val="002E175D"/>
    <w:rsid w:val="002E19A8"/>
    <w:rsid w:val="002E1B64"/>
    <w:rsid w:val="002E1D1D"/>
    <w:rsid w:val="002E1DE3"/>
    <w:rsid w:val="002E1EDA"/>
    <w:rsid w:val="002E20AF"/>
    <w:rsid w:val="002E22A8"/>
    <w:rsid w:val="002E23A4"/>
    <w:rsid w:val="002E2876"/>
    <w:rsid w:val="002E2AF4"/>
    <w:rsid w:val="002E2BAB"/>
    <w:rsid w:val="002E2BE8"/>
    <w:rsid w:val="002E2CD9"/>
    <w:rsid w:val="002E2D78"/>
    <w:rsid w:val="002E3019"/>
    <w:rsid w:val="002E3373"/>
    <w:rsid w:val="002E338C"/>
    <w:rsid w:val="002E348D"/>
    <w:rsid w:val="002E354F"/>
    <w:rsid w:val="002E373F"/>
    <w:rsid w:val="002E3863"/>
    <w:rsid w:val="002E3CE2"/>
    <w:rsid w:val="002E3D2F"/>
    <w:rsid w:val="002E3D96"/>
    <w:rsid w:val="002E3EBF"/>
    <w:rsid w:val="002E3F72"/>
    <w:rsid w:val="002E4042"/>
    <w:rsid w:val="002E405C"/>
    <w:rsid w:val="002E40B6"/>
    <w:rsid w:val="002E4169"/>
    <w:rsid w:val="002E472E"/>
    <w:rsid w:val="002E499F"/>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8E8"/>
    <w:rsid w:val="002E6B07"/>
    <w:rsid w:val="002E6D27"/>
    <w:rsid w:val="002E6D90"/>
    <w:rsid w:val="002E6DCF"/>
    <w:rsid w:val="002E6DDA"/>
    <w:rsid w:val="002E70C0"/>
    <w:rsid w:val="002E7247"/>
    <w:rsid w:val="002E75C4"/>
    <w:rsid w:val="002E797C"/>
    <w:rsid w:val="002E7981"/>
    <w:rsid w:val="002E7A75"/>
    <w:rsid w:val="002E7B19"/>
    <w:rsid w:val="002E7DD7"/>
    <w:rsid w:val="002E7EAE"/>
    <w:rsid w:val="002E7F09"/>
    <w:rsid w:val="002F0073"/>
    <w:rsid w:val="002F02C9"/>
    <w:rsid w:val="002F0354"/>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C17"/>
    <w:rsid w:val="002F2E78"/>
    <w:rsid w:val="002F2EC2"/>
    <w:rsid w:val="002F2F5D"/>
    <w:rsid w:val="002F329F"/>
    <w:rsid w:val="002F32BC"/>
    <w:rsid w:val="002F3594"/>
    <w:rsid w:val="002F3784"/>
    <w:rsid w:val="002F37B7"/>
    <w:rsid w:val="002F3877"/>
    <w:rsid w:val="002F3959"/>
    <w:rsid w:val="002F3AEA"/>
    <w:rsid w:val="002F3BD9"/>
    <w:rsid w:val="002F3F39"/>
    <w:rsid w:val="002F3F70"/>
    <w:rsid w:val="002F41FE"/>
    <w:rsid w:val="002F45B6"/>
    <w:rsid w:val="002F47B9"/>
    <w:rsid w:val="002F4979"/>
    <w:rsid w:val="002F4BFD"/>
    <w:rsid w:val="002F4DF6"/>
    <w:rsid w:val="002F5454"/>
    <w:rsid w:val="002F555C"/>
    <w:rsid w:val="002F556A"/>
    <w:rsid w:val="002F577C"/>
    <w:rsid w:val="002F5832"/>
    <w:rsid w:val="002F5852"/>
    <w:rsid w:val="002F595D"/>
    <w:rsid w:val="002F5976"/>
    <w:rsid w:val="002F5BF6"/>
    <w:rsid w:val="002F5C29"/>
    <w:rsid w:val="002F5C5D"/>
    <w:rsid w:val="002F5D81"/>
    <w:rsid w:val="002F5DB8"/>
    <w:rsid w:val="002F5E6A"/>
    <w:rsid w:val="002F61E9"/>
    <w:rsid w:val="002F6568"/>
    <w:rsid w:val="002F68DB"/>
    <w:rsid w:val="002F6A97"/>
    <w:rsid w:val="002F6C8A"/>
    <w:rsid w:val="002F6E28"/>
    <w:rsid w:val="002F6E63"/>
    <w:rsid w:val="002F72B4"/>
    <w:rsid w:val="002F7768"/>
    <w:rsid w:val="002F77AD"/>
    <w:rsid w:val="002F7864"/>
    <w:rsid w:val="002F7955"/>
    <w:rsid w:val="002F7C5D"/>
    <w:rsid w:val="002F7C5F"/>
    <w:rsid w:val="002F7C6F"/>
    <w:rsid w:val="003002EB"/>
    <w:rsid w:val="003004D2"/>
    <w:rsid w:val="003006D5"/>
    <w:rsid w:val="00300AB2"/>
    <w:rsid w:val="00300B1F"/>
    <w:rsid w:val="00300B53"/>
    <w:rsid w:val="00300D8C"/>
    <w:rsid w:val="00300E08"/>
    <w:rsid w:val="0030148E"/>
    <w:rsid w:val="00301579"/>
    <w:rsid w:val="00301622"/>
    <w:rsid w:val="003016AD"/>
    <w:rsid w:val="003016FD"/>
    <w:rsid w:val="00301742"/>
    <w:rsid w:val="003017DF"/>
    <w:rsid w:val="00301A16"/>
    <w:rsid w:val="00301BBE"/>
    <w:rsid w:val="00302159"/>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3C6E"/>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7D"/>
    <w:rsid w:val="00306595"/>
    <w:rsid w:val="00306711"/>
    <w:rsid w:val="0030690B"/>
    <w:rsid w:val="00306AFD"/>
    <w:rsid w:val="00306F03"/>
    <w:rsid w:val="00307209"/>
    <w:rsid w:val="003074D6"/>
    <w:rsid w:val="00307600"/>
    <w:rsid w:val="003076FB"/>
    <w:rsid w:val="00307B23"/>
    <w:rsid w:val="003100E5"/>
    <w:rsid w:val="00310265"/>
    <w:rsid w:val="00310369"/>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6AF"/>
    <w:rsid w:val="0031170B"/>
    <w:rsid w:val="0031184C"/>
    <w:rsid w:val="00311A97"/>
    <w:rsid w:val="00311ADC"/>
    <w:rsid w:val="00311D58"/>
    <w:rsid w:val="00311EF8"/>
    <w:rsid w:val="00311F2F"/>
    <w:rsid w:val="003121C1"/>
    <w:rsid w:val="00312328"/>
    <w:rsid w:val="00312438"/>
    <w:rsid w:val="00312508"/>
    <w:rsid w:val="00312539"/>
    <w:rsid w:val="00312600"/>
    <w:rsid w:val="0031278C"/>
    <w:rsid w:val="0031283A"/>
    <w:rsid w:val="00312C99"/>
    <w:rsid w:val="00312CC7"/>
    <w:rsid w:val="00312E9E"/>
    <w:rsid w:val="003131D2"/>
    <w:rsid w:val="003132A9"/>
    <w:rsid w:val="00313395"/>
    <w:rsid w:val="0031343A"/>
    <w:rsid w:val="0031348E"/>
    <w:rsid w:val="00313503"/>
    <w:rsid w:val="00313524"/>
    <w:rsid w:val="00313659"/>
    <w:rsid w:val="003138DF"/>
    <w:rsid w:val="00313AEA"/>
    <w:rsid w:val="00313C1B"/>
    <w:rsid w:val="00313CC2"/>
    <w:rsid w:val="00313FC2"/>
    <w:rsid w:val="00313FF7"/>
    <w:rsid w:val="00314170"/>
    <w:rsid w:val="0031418E"/>
    <w:rsid w:val="00314257"/>
    <w:rsid w:val="00314297"/>
    <w:rsid w:val="00314472"/>
    <w:rsid w:val="0031449C"/>
    <w:rsid w:val="00314768"/>
    <w:rsid w:val="00314796"/>
    <w:rsid w:val="003149A1"/>
    <w:rsid w:val="00314AB5"/>
    <w:rsid w:val="00314E39"/>
    <w:rsid w:val="003156DC"/>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659"/>
    <w:rsid w:val="003178E4"/>
    <w:rsid w:val="00317B47"/>
    <w:rsid w:val="00317C5F"/>
    <w:rsid w:val="0032004C"/>
    <w:rsid w:val="00320074"/>
    <w:rsid w:val="0032009B"/>
    <w:rsid w:val="0032051C"/>
    <w:rsid w:val="00320588"/>
    <w:rsid w:val="003206B8"/>
    <w:rsid w:val="00320753"/>
    <w:rsid w:val="00320852"/>
    <w:rsid w:val="00320B24"/>
    <w:rsid w:val="00320C9A"/>
    <w:rsid w:val="00320CB0"/>
    <w:rsid w:val="00320D20"/>
    <w:rsid w:val="00320F39"/>
    <w:rsid w:val="00320FAC"/>
    <w:rsid w:val="00321066"/>
    <w:rsid w:val="0032130A"/>
    <w:rsid w:val="00321476"/>
    <w:rsid w:val="00321545"/>
    <w:rsid w:val="0032181A"/>
    <w:rsid w:val="00321936"/>
    <w:rsid w:val="00321B44"/>
    <w:rsid w:val="00321BE1"/>
    <w:rsid w:val="00321C71"/>
    <w:rsid w:val="00321C89"/>
    <w:rsid w:val="00321CBE"/>
    <w:rsid w:val="00321DE3"/>
    <w:rsid w:val="00321EF0"/>
    <w:rsid w:val="00322016"/>
    <w:rsid w:val="003221AE"/>
    <w:rsid w:val="003222C6"/>
    <w:rsid w:val="003223C8"/>
    <w:rsid w:val="0032243C"/>
    <w:rsid w:val="003227A2"/>
    <w:rsid w:val="003228AA"/>
    <w:rsid w:val="003229D2"/>
    <w:rsid w:val="00322D28"/>
    <w:rsid w:val="00322DB1"/>
    <w:rsid w:val="00323082"/>
    <w:rsid w:val="00323083"/>
    <w:rsid w:val="00323168"/>
    <w:rsid w:val="0032329C"/>
    <w:rsid w:val="003232A9"/>
    <w:rsid w:val="003233DF"/>
    <w:rsid w:val="003235EC"/>
    <w:rsid w:val="00323727"/>
    <w:rsid w:val="00323933"/>
    <w:rsid w:val="003239F2"/>
    <w:rsid w:val="00323AFC"/>
    <w:rsid w:val="00323CA4"/>
    <w:rsid w:val="00323CE3"/>
    <w:rsid w:val="0032439A"/>
    <w:rsid w:val="00324557"/>
    <w:rsid w:val="003245C9"/>
    <w:rsid w:val="00324DF0"/>
    <w:rsid w:val="00324EAA"/>
    <w:rsid w:val="00325016"/>
    <w:rsid w:val="00325123"/>
    <w:rsid w:val="00325350"/>
    <w:rsid w:val="00325509"/>
    <w:rsid w:val="00325664"/>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1D3"/>
    <w:rsid w:val="003272BF"/>
    <w:rsid w:val="00327725"/>
    <w:rsid w:val="003277E8"/>
    <w:rsid w:val="003277FC"/>
    <w:rsid w:val="003278A1"/>
    <w:rsid w:val="00327976"/>
    <w:rsid w:val="003279FA"/>
    <w:rsid w:val="00327AAC"/>
    <w:rsid w:val="00327BB8"/>
    <w:rsid w:val="00327D0E"/>
    <w:rsid w:val="00327F22"/>
    <w:rsid w:val="003304AD"/>
    <w:rsid w:val="00330526"/>
    <w:rsid w:val="00330633"/>
    <w:rsid w:val="003309AC"/>
    <w:rsid w:val="00330B40"/>
    <w:rsid w:val="00330BCD"/>
    <w:rsid w:val="00330EE8"/>
    <w:rsid w:val="0033107B"/>
    <w:rsid w:val="00331081"/>
    <w:rsid w:val="003312B0"/>
    <w:rsid w:val="00331344"/>
    <w:rsid w:val="00331519"/>
    <w:rsid w:val="00331561"/>
    <w:rsid w:val="003315EE"/>
    <w:rsid w:val="003315F6"/>
    <w:rsid w:val="00331C72"/>
    <w:rsid w:val="00331E49"/>
    <w:rsid w:val="00331F1E"/>
    <w:rsid w:val="00331F91"/>
    <w:rsid w:val="003321BE"/>
    <w:rsid w:val="00332267"/>
    <w:rsid w:val="00332573"/>
    <w:rsid w:val="00332767"/>
    <w:rsid w:val="0033291B"/>
    <w:rsid w:val="00332BE7"/>
    <w:rsid w:val="00332BFC"/>
    <w:rsid w:val="00332C1C"/>
    <w:rsid w:val="00332C6E"/>
    <w:rsid w:val="00332E80"/>
    <w:rsid w:val="00332ECA"/>
    <w:rsid w:val="00332EEE"/>
    <w:rsid w:val="003331D5"/>
    <w:rsid w:val="0033351E"/>
    <w:rsid w:val="003335EC"/>
    <w:rsid w:val="00333603"/>
    <w:rsid w:val="00333747"/>
    <w:rsid w:val="003337C3"/>
    <w:rsid w:val="003337E3"/>
    <w:rsid w:val="0033384E"/>
    <w:rsid w:val="00333AC2"/>
    <w:rsid w:val="00333CF5"/>
    <w:rsid w:val="00333D1C"/>
    <w:rsid w:val="00333D94"/>
    <w:rsid w:val="00333EF3"/>
    <w:rsid w:val="00333F99"/>
    <w:rsid w:val="0033407D"/>
    <w:rsid w:val="003340A1"/>
    <w:rsid w:val="00334534"/>
    <w:rsid w:val="0033464D"/>
    <w:rsid w:val="00334ACC"/>
    <w:rsid w:val="00334B1A"/>
    <w:rsid w:val="00334C85"/>
    <w:rsid w:val="00334D58"/>
    <w:rsid w:val="00334D9B"/>
    <w:rsid w:val="00334DA8"/>
    <w:rsid w:val="0033500A"/>
    <w:rsid w:val="0033509D"/>
    <w:rsid w:val="00335117"/>
    <w:rsid w:val="00335530"/>
    <w:rsid w:val="0033556F"/>
    <w:rsid w:val="00335658"/>
    <w:rsid w:val="003356B7"/>
    <w:rsid w:val="0033579D"/>
    <w:rsid w:val="003359B9"/>
    <w:rsid w:val="00335C1D"/>
    <w:rsid w:val="00335E08"/>
    <w:rsid w:val="00336153"/>
    <w:rsid w:val="00336245"/>
    <w:rsid w:val="0033660A"/>
    <w:rsid w:val="0033674E"/>
    <w:rsid w:val="003368F2"/>
    <w:rsid w:val="00336986"/>
    <w:rsid w:val="00336A58"/>
    <w:rsid w:val="00336AD0"/>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C13"/>
    <w:rsid w:val="00340D6A"/>
    <w:rsid w:val="00340E79"/>
    <w:rsid w:val="00341393"/>
    <w:rsid w:val="00341423"/>
    <w:rsid w:val="00341667"/>
    <w:rsid w:val="00341958"/>
    <w:rsid w:val="00341C2B"/>
    <w:rsid w:val="00341C71"/>
    <w:rsid w:val="00341D0F"/>
    <w:rsid w:val="00341E38"/>
    <w:rsid w:val="00341E44"/>
    <w:rsid w:val="0034207D"/>
    <w:rsid w:val="003422C9"/>
    <w:rsid w:val="003423B7"/>
    <w:rsid w:val="003423DE"/>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73"/>
    <w:rsid w:val="0034419E"/>
    <w:rsid w:val="003442A8"/>
    <w:rsid w:val="003444F4"/>
    <w:rsid w:val="00344632"/>
    <w:rsid w:val="0034478F"/>
    <w:rsid w:val="003449E7"/>
    <w:rsid w:val="00344C8E"/>
    <w:rsid w:val="00344D13"/>
    <w:rsid w:val="00344EF2"/>
    <w:rsid w:val="00345205"/>
    <w:rsid w:val="00345252"/>
    <w:rsid w:val="00345502"/>
    <w:rsid w:val="003455ED"/>
    <w:rsid w:val="0034572A"/>
    <w:rsid w:val="0034585F"/>
    <w:rsid w:val="00345A8E"/>
    <w:rsid w:val="00345BDE"/>
    <w:rsid w:val="00345BFF"/>
    <w:rsid w:val="00345C5F"/>
    <w:rsid w:val="00345D9F"/>
    <w:rsid w:val="00345E57"/>
    <w:rsid w:val="00345E90"/>
    <w:rsid w:val="003460D6"/>
    <w:rsid w:val="00346111"/>
    <w:rsid w:val="00346558"/>
    <w:rsid w:val="0034668C"/>
    <w:rsid w:val="003466ED"/>
    <w:rsid w:val="00346BE9"/>
    <w:rsid w:val="00346EAE"/>
    <w:rsid w:val="00347288"/>
    <w:rsid w:val="0034773F"/>
    <w:rsid w:val="003478A3"/>
    <w:rsid w:val="00347A55"/>
    <w:rsid w:val="00347B21"/>
    <w:rsid w:val="00347C25"/>
    <w:rsid w:val="00347DAD"/>
    <w:rsid w:val="00350343"/>
    <w:rsid w:val="0035046E"/>
    <w:rsid w:val="003504BE"/>
    <w:rsid w:val="0035051A"/>
    <w:rsid w:val="003505E5"/>
    <w:rsid w:val="003506EB"/>
    <w:rsid w:val="0035089B"/>
    <w:rsid w:val="00350E5C"/>
    <w:rsid w:val="003510D6"/>
    <w:rsid w:val="00351263"/>
    <w:rsid w:val="0035154F"/>
    <w:rsid w:val="003517D5"/>
    <w:rsid w:val="0035192D"/>
    <w:rsid w:val="00351A0A"/>
    <w:rsid w:val="00351A11"/>
    <w:rsid w:val="00351C89"/>
    <w:rsid w:val="00351EB1"/>
    <w:rsid w:val="00351F32"/>
    <w:rsid w:val="00352087"/>
    <w:rsid w:val="00352134"/>
    <w:rsid w:val="0035217D"/>
    <w:rsid w:val="00352260"/>
    <w:rsid w:val="003522BB"/>
    <w:rsid w:val="0035235F"/>
    <w:rsid w:val="003523E9"/>
    <w:rsid w:val="00352512"/>
    <w:rsid w:val="003525BC"/>
    <w:rsid w:val="00352611"/>
    <w:rsid w:val="00352617"/>
    <w:rsid w:val="00352684"/>
    <w:rsid w:val="0035287B"/>
    <w:rsid w:val="003528EA"/>
    <w:rsid w:val="00352A97"/>
    <w:rsid w:val="00352B17"/>
    <w:rsid w:val="00352C70"/>
    <w:rsid w:val="00352F0B"/>
    <w:rsid w:val="00353111"/>
    <w:rsid w:val="003531BA"/>
    <w:rsid w:val="0035331C"/>
    <w:rsid w:val="00353330"/>
    <w:rsid w:val="0035336B"/>
    <w:rsid w:val="00353831"/>
    <w:rsid w:val="003539CC"/>
    <w:rsid w:val="003539FB"/>
    <w:rsid w:val="00353A78"/>
    <w:rsid w:val="00353AD3"/>
    <w:rsid w:val="00353CAC"/>
    <w:rsid w:val="003540A3"/>
    <w:rsid w:val="0035435E"/>
    <w:rsid w:val="003547B5"/>
    <w:rsid w:val="00354859"/>
    <w:rsid w:val="00354B3E"/>
    <w:rsid w:val="00354BCF"/>
    <w:rsid w:val="00354FFD"/>
    <w:rsid w:val="003550B8"/>
    <w:rsid w:val="003554AE"/>
    <w:rsid w:val="003556D7"/>
    <w:rsid w:val="003559C1"/>
    <w:rsid w:val="00355A0E"/>
    <w:rsid w:val="00355B1A"/>
    <w:rsid w:val="00355D41"/>
    <w:rsid w:val="00355DC4"/>
    <w:rsid w:val="0035617D"/>
    <w:rsid w:val="003561DF"/>
    <w:rsid w:val="00356231"/>
    <w:rsid w:val="00356257"/>
    <w:rsid w:val="003565D3"/>
    <w:rsid w:val="0035675B"/>
    <w:rsid w:val="0035677E"/>
    <w:rsid w:val="00356DE8"/>
    <w:rsid w:val="00356E3C"/>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5FD"/>
    <w:rsid w:val="0036085F"/>
    <w:rsid w:val="00360E17"/>
    <w:rsid w:val="00360EEC"/>
    <w:rsid w:val="00360F32"/>
    <w:rsid w:val="00360F9E"/>
    <w:rsid w:val="00360FC7"/>
    <w:rsid w:val="00361319"/>
    <w:rsid w:val="00361806"/>
    <w:rsid w:val="00361993"/>
    <w:rsid w:val="00361A8B"/>
    <w:rsid w:val="003620EC"/>
    <w:rsid w:val="0036231E"/>
    <w:rsid w:val="0036234F"/>
    <w:rsid w:val="003624D3"/>
    <w:rsid w:val="003625EB"/>
    <w:rsid w:val="00362674"/>
    <w:rsid w:val="003626C1"/>
    <w:rsid w:val="00362706"/>
    <w:rsid w:val="0036273E"/>
    <w:rsid w:val="003628B2"/>
    <w:rsid w:val="0036297A"/>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146"/>
    <w:rsid w:val="003652C1"/>
    <w:rsid w:val="00365675"/>
    <w:rsid w:val="0036585D"/>
    <w:rsid w:val="00365B08"/>
    <w:rsid w:val="00365C26"/>
    <w:rsid w:val="00365C7A"/>
    <w:rsid w:val="00365CD4"/>
    <w:rsid w:val="00365D1C"/>
    <w:rsid w:val="00365DEC"/>
    <w:rsid w:val="00366085"/>
    <w:rsid w:val="0036614A"/>
    <w:rsid w:val="003663C8"/>
    <w:rsid w:val="003664C6"/>
    <w:rsid w:val="003666A7"/>
    <w:rsid w:val="003666E9"/>
    <w:rsid w:val="00366C3C"/>
    <w:rsid w:val="00366C44"/>
    <w:rsid w:val="00366FB6"/>
    <w:rsid w:val="00367140"/>
    <w:rsid w:val="003672EE"/>
    <w:rsid w:val="003674FD"/>
    <w:rsid w:val="003676DA"/>
    <w:rsid w:val="0036791E"/>
    <w:rsid w:val="0036792A"/>
    <w:rsid w:val="00367AA5"/>
    <w:rsid w:val="00367B23"/>
    <w:rsid w:val="00367E8F"/>
    <w:rsid w:val="003700A3"/>
    <w:rsid w:val="00370297"/>
    <w:rsid w:val="00370334"/>
    <w:rsid w:val="00370388"/>
    <w:rsid w:val="00370479"/>
    <w:rsid w:val="00370528"/>
    <w:rsid w:val="00370799"/>
    <w:rsid w:val="00370841"/>
    <w:rsid w:val="00370A6C"/>
    <w:rsid w:val="00370A8B"/>
    <w:rsid w:val="00370B4E"/>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12C"/>
    <w:rsid w:val="00373211"/>
    <w:rsid w:val="00373239"/>
    <w:rsid w:val="003733FC"/>
    <w:rsid w:val="00373402"/>
    <w:rsid w:val="003734A9"/>
    <w:rsid w:val="003737F3"/>
    <w:rsid w:val="00373886"/>
    <w:rsid w:val="00373E41"/>
    <w:rsid w:val="00373FBC"/>
    <w:rsid w:val="003741F2"/>
    <w:rsid w:val="00374318"/>
    <w:rsid w:val="00374324"/>
    <w:rsid w:val="003743DF"/>
    <w:rsid w:val="003744E5"/>
    <w:rsid w:val="00374BB0"/>
    <w:rsid w:val="00374C42"/>
    <w:rsid w:val="00374CAF"/>
    <w:rsid w:val="00374D5E"/>
    <w:rsid w:val="00374E89"/>
    <w:rsid w:val="00374FFE"/>
    <w:rsid w:val="0037537B"/>
    <w:rsid w:val="0037558F"/>
    <w:rsid w:val="003756B0"/>
    <w:rsid w:val="003756D2"/>
    <w:rsid w:val="00375AC3"/>
    <w:rsid w:val="00375B34"/>
    <w:rsid w:val="00375B5F"/>
    <w:rsid w:val="00375B70"/>
    <w:rsid w:val="00375BCB"/>
    <w:rsid w:val="00375C83"/>
    <w:rsid w:val="00375C96"/>
    <w:rsid w:val="00375DE6"/>
    <w:rsid w:val="00375ED7"/>
    <w:rsid w:val="00375F3B"/>
    <w:rsid w:val="00375FF9"/>
    <w:rsid w:val="00376053"/>
    <w:rsid w:val="00376063"/>
    <w:rsid w:val="003760AC"/>
    <w:rsid w:val="003761A3"/>
    <w:rsid w:val="003761F6"/>
    <w:rsid w:val="00376405"/>
    <w:rsid w:val="0037640F"/>
    <w:rsid w:val="00376599"/>
    <w:rsid w:val="003767B8"/>
    <w:rsid w:val="00376CEC"/>
    <w:rsid w:val="00376DCF"/>
    <w:rsid w:val="00376E4D"/>
    <w:rsid w:val="00377091"/>
    <w:rsid w:val="003770A1"/>
    <w:rsid w:val="003773E1"/>
    <w:rsid w:val="003776AF"/>
    <w:rsid w:val="003777CB"/>
    <w:rsid w:val="0037790A"/>
    <w:rsid w:val="003779EC"/>
    <w:rsid w:val="00377F84"/>
    <w:rsid w:val="00377FE5"/>
    <w:rsid w:val="0038006D"/>
    <w:rsid w:val="003800C7"/>
    <w:rsid w:val="00380175"/>
    <w:rsid w:val="0038034E"/>
    <w:rsid w:val="003803A0"/>
    <w:rsid w:val="00380621"/>
    <w:rsid w:val="00380796"/>
    <w:rsid w:val="0038085D"/>
    <w:rsid w:val="0038086F"/>
    <w:rsid w:val="00380A7C"/>
    <w:rsid w:val="00380ABD"/>
    <w:rsid w:val="00380AFC"/>
    <w:rsid w:val="00380EDE"/>
    <w:rsid w:val="003810A3"/>
    <w:rsid w:val="0038136B"/>
    <w:rsid w:val="003813B1"/>
    <w:rsid w:val="00381420"/>
    <w:rsid w:val="00381525"/>
    <w:rsid w:val="0038155E"/>
    <w:rsid w:val="00381581"/>
    <w:rsid w:val="00381590"/>
    <w:rsid w:val="00381663"/>
    <w:rsid w:val="00381786"/>
    <w:rsid w:val="0038178D"/>
    <w:rsid w:val="00381863"/>
    <w:rsid w:val="003818CC"/>
    <w:rsid w:val="00381A3C"/>
    <w:rsid w:val="00381D40"/>
    <w:rsid w:val="003823A9"/>
    <w:rsid w:val="00382679"/>
    <w:rsid w:val="00382884"/>
    <w:rsid w:val="00382C8F"/>
    <w:rsid w:val="00382D9F"/>
    <w:rsid w:val="00382DEF"/>
    <w:rsid w:val="00382F86"/>
    <w:rsid w:val="00383138"/>
    <w:rsid w:val="00383159"/>
    <w:rsid w:val="00383487"/>
    <w:rsid w:val="0038350B"/>
    <w:rsid w:val="003838FF"/>
    <w:rsid w:val="0038398C"/>
    <w:rsid w:val="00383A69"/>
    <w:rsid w:val="00383B56"/>
    <w:rsid w:val="00383B99"/>
    <w:rsid w:val="00383E2E"/>
    <w:rsid w:val="00383E55"/>
    <w:rsid w:val="00383F78"/>
    <w:rsid w:val="003843EB"/>
    <w:rsid w:val="0038443C"/>
    <w:rsid w:val="00384599"/>
    <w:rsid w:val="00384AF3"/>
    <w:rsid w:val="00384B8D"/>
    <w:rsid w:val="0038522A"/>
    <w:rsid w:val="0038535A"/>
    <w:rsid w:val="00385592"/>
    <w:rsid w:val="00385707"/>
    <w:rsid w:val="0038587D"/>
    <w:rsid w:val="00385B3C"/>
    <w:rsid w:val="00385E9C"/>
    <w:rsid w:val="003860F8"/>
    <w:rsid w:val="003862F7"/>
    <w:rsid w:val="00386EDF"/>
    <w:rsid w:val="0038709F"/>
    <w:rsid w:val="00387369"/>
    <w:rsid w:val="0038755E"/>
    <w:rsid w:val="003875B5"/>
    <w:rsid w:val="003876C7"/>
    <w:rsid w:val="003877AA"/>
    <w:rsid w:val="00387848"/>
    <w:rsid w:val="00387A24"/>
    <w:rsid w:val="00387B50"/>
    <w:rsid w:val="00387C91"/>
    <w:rsid w:val="00387D12"/>
    <w:rsid w:val="00387E00"/>
    <w:rsid w:val="0039050C"/>
    <w:rsid w:val="003906D6"/>
    <w:rsid w:val="003907A5"/>
    <w:rsid w:val="0039098C"/>
    <w:rsid w:val="00390A2E"/>
    <w:rsid w:val="00390F0A"/>
    <w:rsid w:val="00390F2C"/>
    <w:rsid w:val="003910BA"/>
    <w:rsid w:val="003911AB"/>
    <w:rsid w:val="003911B0"/>
    <w:rsid w:val="00391309"/>
    <w:rsid w:val="0039144F"/>
    <w:rsid w:val="0039161C"/>
    <w:rsid w:val="003917FA"/>
    <w:rsid w:val="003919B0"/>
    <w:rsid w:val="00391A43"/>
    <w:rsid w:val="00391A64"/>
    <w:rsid w:val="00391B3E"/>
    <w:rsid w:val="00391CE4"/>
    <w:rsid w:val="00391DBD"/>
    <w:rsid w:val="0039238C"/>
    <w:rsid w:val="00392536"/>
    <w:rsid w:val="00392664"/>
    <w:rsid w:val="00392890"/>
    <w:rsid w:val="00392ABB"/>
    <w:rsid w:val="00392C26"/>
    <w:rsid w:val="00392C80"/>
    <w:rsid w:val="00392D58"/>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90"/>
    <w:rsid w:val="00393E88"/>
    <w:rsid w:val="00393E8A"/>
    <w:rsid w:val="00393F7D"/>
    <w:rsid w:val="0039425E"/>
    <w:rsid w:val="003943F9"/>
    <w:rsid w:val="0039495A"/>
    <w:rsid w:val="00394D55"/>
    <w:rsid w:val="00394DBB"/>
    <w:rsid w:val="00394E68"/>
    <w:rsid w:val="00394F47"/>
    <w:rsid w:val="00395123"/>
    <w:rsid w:val="00395587"/>
    <w:rsid w:val="00395769"/>
    <w:rsid w:val="0039577A"/>
    <w:rsid w:val="00395795"/>
    <w:rsid w:val="0039579E"/>
    <w:rsid w:val="00395904"/>
    <w:rsid w:val="00395A85"/>
    <w:rsid w:val="00395B80"/>
    <w:rsid w:val="00395CC5"/>
    <w:rsid w:val="00395D88"/>
    <w:rsid w:val="00395E43"/>
    <w:rsid w:val="00395F75"/>
    <w:rsid w:val="00395FD9"/>
    <w:rsid w:val="0039610A"/>
    <w:rsid w:val="0039628F"/>
    <w:rsid w:val="003964D4"/>
    <w:rsid w:val="003965D8"/>
    <w:rsid w:val="00396723"/>
    <w:rsid w:val="00396A02"/>
    <w:rsid w:val="00396B4B"/>
    <w:rsid w:val="00396B53"/>
    <w:rsid w:val="00396BDA"/>
    <w:rsid w:val="00396C88"/>
    <w:rsid w:val="00396CF2"/>
    <w:rsid w:val="003970D2"/>
    <w:rsid w:val="003970DC"/>
    <w:rsid w:val="00397145"/>
    <w:rsid w:val="003975B6"/>
    <w:rsid w:val="00397676"/>
    <w:rsid w:val="003976C5"/>
    <w:rsid w:val="00397890"/>
    <w:rsid w:val="003979DC"/>
    <w:rsid w:val="00397B07"/>
    <w:rsid w:val="00397C01"/>
    <w:rsid w:val="00397CBC"/>
    <w:rsid w:val="00397D23"/>
    <w:rsid w:val="00397D6F"/>
    <w:rsid w:val="00397E19"/>
    <w:rsid w:val="003A00AA"/>
    <w:rsid w:val="003A00C6"/>
    <w:rsid w:val="003A01A7"/>
    <w:rsid w:val="003A03CA"/>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B77"/>
    <w:rsid w:val="003A3B93"/>
    <w:rsid w:val="003A3CD2"/>
    <w:rsid w:val="003A3D69"/>
    <w:rsid w:val="003A40D9"/>
    <w:rsid w:val="003A40E5"/>
    <w:rsid w:val="003A42C7"/>
    <w:rsid w:val="003A42FF"/>
    <w:rsid w:val="003A44A4"/>
    <w:rsid w:val="003A4561"/>
    <w:rsid w:val="003A458A"/>
    <w:rsid w:val="003A458B"/>
    <w:rsid w:val="003A46F0"/>
    <w:rsid w:val="003A4738"/>
    <w:rsid w:val="003A47D1"/>
    <w:rsid w:val="003A48D9"/>
    <w:rsid w:val="003A496D"/>
    <w:rsid w:val="003A4B31"/>
    <w:rsid w:val="003A4BE5"/>
    <w:rsid w:val="003A4C6A"/>
    <w:rsid w:val="003A5130"/>
    <w:rsid w:val="003A51F5"/>
    <w:rsid w:val="003A52B3"/>
    <w:rsid w:val="003A53C2"/>
    <w:rsid w:val="003A542D"/>
    <w:rsid w:val="003A54E2"/>
    <w:rsid w:val="003A565E"/>
    <w:rsid w:val="003A58AB"/>
    <w:rsid w:val="003A5916"/>
    <w:rsid w:val="003A59D9"/>
    <w:rsid w:val="003A5BCA"/>
    <w:rsid w:val="003A5C6B"/>
    <w:rsid w:val="003A5F93"/>
    <w:rsid w:val="003A617F"/>
    <w:rsid w:val="003A62FB"/>
    <w:rsid w:val="003A646E"/>
    <w:rsid w:val="003A65F2"/>
    <w:rsid w:val="003A6755"/>
    <w:rsid w:val="003A6854"/>
    <w:rsid w:val="003A699E"/>
    <w:rsid w:val="003A6DE8"/>
    <w:rsid w:val="003A6E3A"/>
    <w:rsid w:val="003A6EF4"/>
    <w:rsid w:val="003A7022"/>
    <w:rsid w:val="003A73B4"/>
    <w:rsid w:val="003A7609"/>
    <w:rsid w:val="003A764B"/>
    <w:rsid w:val="003A76FE"/>
    <w:rsid w:val="003A79DA"/>
    <w:rsid w:val="003A79F9"/>
    <w:rsid w:val="003A7B19"/>
    <w:rsid w:val="003A7D45"/>
    <w:rsid w:val="003A7E19"/>
    <w:rsid w:val="003B0027"/>
    <w:rsid w:val="003B0028"/>
    <w:rsid w:val="003B0032"/>
    <w:rsid w:val="003B03F4"/>
    <w:rsid w:val="003B04EB"/>
    <w:rsid w:val="003B07DA"/>
    <w:rsid w:val="003B0987"/>
    <w:rsid w:val="003B0A27"/>
    <w:rsid w:val="003B0BC0"/>
    <w:rsid w:val="003B0F59"/>
    <w:rsid w:val="003B1009"/>
    <w:rsid w:val="003B1123"/>
    <w:rsid w:val="003B1214"/>
    <w:rsid w:val="003B134E"/>
    <w:rsid w:val="003B13E6"/>
    <w:rsid w:val="003B140C"/>
    <w:rsid w:val="003B1676"/>
    <w:rsid w:val="003B16EC"/>
    <w:rsid w:val="003B1CC9"/>
    <w:rsid w:val="003B1D2E"/>
    <w:rsid w:val="003B1DC8"/>
    <w:rsid w:val="003B1F30"/>
    <w:rsid w:val="003B2092"/>
    <w:rsid w:val="003B2155"/>
    <w:rsid w:val="003B2362"/>
    <w:rsid w:val="003B241B"/>
    <w:rsid w:val="003B244B"/>
    <w:rsid w:val="003B251D"/>
    <w:rsid w:val="003B266B"/>
    <w:rsid w:val="003B282E"/>
    <w:rsid w:val="003B2BB2"/>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27"/>
    <w:rsid w:val="003B5B63"/>
    <w:rsid w:val="003B5B73"/>
    <w:rsid w:val="003B5CD3"/>
    <w:rsid w:val="003B5D42"/>
    <w:rsid w:val="003B5FC0"/>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8E"/>
    <w:rsid w:val="003C0B9A"/>
    <w:rsid w:val="003C11A9"/>
    <w:rsid w:val="003C120B"/>
    <w:rsid w:val="003C1253"/>
    <w:rsid w:val="003C12BA"/>
    <w:rsid w:val="003C12D4"/>
    <w:rsid w:val="003C1391"/>
    <w:rsid w:val="003C13C2"/>
    <w:rsid w:val="003C14BF"/>
    <w:rsid w:val="003C1665"/>
    <w:rsid w:val="003C16DF"/>
    <w:rsid w:val="003C1762"/>
    <w:rsid w:val="003C194C"/>
    <w:rsid w:val="003C1ACC"/>
    <w:rsid w:val="003C1AD1"/>
    <w:rsid w:val="003C1BF9"/>
    <w:rsid w:val="003C1DB6"/>
    <w:rsid w:val="003C1FCE"/>
    <w:rsid w:val="003C210E"/>
    <w:rsid w:val="003C2114"/>
    <w:rsid w:val="003C217D"/>
    <w:rsid w:val="003C21CD"/>
    <w:rsid w:val="003C2515"/>
    <w:rsid w:val="003C263C"/>
    <w:rsid w:val="003C26D3"/>
    <w:rsid w:val="003C27B3"/>
    <w:rsid w:val="003C291D"/>
    <w:rsid w:val="003C2B74"/>
    <w:rsid w:val="003C2B88"/>
    <w:rsid w:val="003C2C2F"/>
    <w:rsid w:val="003C2D26"/>
    <w:rsid w:val="003C30D2"/>
    <w:rsid w:val="003C31A3"/>
    <w:rsid w:val="003C37F3"/>
    <w:rsid w:val="003C3998"/>
    <w:rsid w:val="003C3DF2"/>
    <w:rsid w:val="003C3EF5"/>
    <w:rsid w:val="003C403A"/>
    <w:rsid w:val="003C42BE"/>
    <w:rsid w:val="003C42E6"/>
    <w:rsid w:val="003C4514"/>
    <w:rsid w:val="003C4747"/>
    <w:rsid w:val="003C4A64"/>
    <w:rsid w:val="003C4E20"/>
    <w:rsid w:val="003C4F24"/>
    <w:rsid w:val="003C4FDE"/>
    <w:rsid w:val="003C51B5"/>
    <w:rsid w:val="003C52BA"/>
    <w:rsid w:val="003C559D"/>
    <w:rsid w:val="003C55FC"/>
    <w:rsid w:val="003C57A5"/>
    <w:rsid w:val="003C58AD"/>
    <w:rsid w:val="003C5907"/>
    <w:rsid w:val="003C5955"/>
    <w:rsid w:val="003C5A89"/>
    <w:rsid w:val="003C5B41"/>
    <w:rsid w:val="003C5C50"/>
    <w:rsid w:val="003C5CDF"/>
    <w:rsid w:val="003C5D28"/>
    <w:rsid w:val="003C5F89"/>
    <w:rsid w:val="003C6017"/>
    <w:rsid w:val="003C618B"/>
    <w:rsid w:val="003C6211"/>
    <w:rsid w:val="003C6312"/>
    <w:rsid w:val="003C6313"/>
    <w:rsid w:val="003C63F4"/>
    <w:rsid w:val="003C6928"/>
    <w:rsid w:val="003C6B8B"/>
    <w:rsid w:val="003C6E91"/>
    <w:rsid w:val="003C6ECC"/>
    <w:rsid w:val="003C710B"/>
    <w:rsid w:val="003C72A3"/>
    <w:rsid w:val="003C7413"/>
    <w:rsid w:val="003C75E4"/>
    <w:rsid w:val="003C7647"/>
    <w:rsid w:val="003C790D"/>
    <w:rsid w:val="003C7A41"/>
    <w:rsid w:val="003C7A96"/>
    <w:rsid w:val="003C7B30"/>
    <w:rsid w:val="003C7B35"/>
    <w:rsid w:val="003C7E97"/>
    <w:rsid w:val="003C7F7C"/>
    <w:rsid w:val="003C7F89"/>
    <w:rsid w:val="003D00FB"/>
    <w:rsid w:val="003D057B"/>
    <w:rsid w:val="003D079C"/>
    <w:rsid w:val="003D0AB3"/>
    <w:rsid w:val="003D0C5D"/>
    <w:rsid w:val="003D0F5E"/>
    <w:rsid w:val="003D0FD8"/>
    <w:rsid w:val="003D0FE3"/>
    <w:rsid w:val="003D12BE"/>
    <w:rsid w:val="003D135D"/>
    <w:rsid w:val="003D155A"/>
    <w:rsid w:val="003D17F9"/>
    <w:rsid w:val="003D184F"/>
    <w:rsid w:val="003D187E"/>
    <w:rsid w:val="003D18C0"/>
    <w:rsid w:val="003D1936"/>
    <w:rsid w:val="003D1C2D"/>
    <w:rsid w:val="003D1D68"/>
    <w:rsid w:val="003D1F11"/>
    <w:rsid w:val="003D2060"/>
    <w:rsid w:val="003D207D"/>
    <w:rsid w:val="003D2332"/>
    <w:rsid w:val="003D23E2"/>
    <w:rsid w:val="003D253D"/>
    <w:rsid w:val="003D2739"/>
    <w:rsid w:val="003D2A2B"/>
    <w:rsid w:val="003D2B27"/>
    <w:rsid w:val="003D2C3B"/>
    <w:rsid w:val="003D2C4E"/>
    <w:rsid w:val="003D2D0F"/>
    <w:rsid w:val="003D2D58"/>
    <w:rsid w:val="003D3095"/>
    <w:rsid w:val="003D30A6"/>
    <w:rsid w:val="003D3173"/>
    <w:rsid w:val="003D340D"/>
    <w:rsid w:val="003D37E2"/>
    <w:rsid w:val="003D39E5"/>
    <w:rsid w:val="003D3A20"/>
    <w:rsid w:val="003D3BBA"/>
    <w:rsid w:val="003D3CD7"/>
    <w:rsid w:val="003D3D9B"/>
    <w:rsid w:val="003D40F8"/>
    <w:rsid w:val="003D4108"/>
    <w:rsid w:val="003D410A"/>
    <w:rsid w:val="003D44F7"/>
    <w:rsid w:val="003D4A71"/>
    <w:rsid w:val="003D5096"/>
    <w:rsid w:val="003D5130"/>
    <w:rsid w:val="003D514A"/>
    <w:rsid w:val="003D5847"/>
    <w:rsid w:val="003D58A3"/>
    <w:rsid w:val="003D595B"/>
    <w:rsid w:val="003D5B6E"/>
    <w:rsid w:val="003D5D77"/>
    <w:rsid w:val="003D6216"/>
    <w:rsid w:val="003D638C"/>
    <w:rsid w:val="003D640A"/>
    <w:rsid w:val="003D6477"/>
    <w:rsid w:val="003D64B7"/>
    <w:rsid w:val="003D658C"/>
    <w:rsid w:val="003D661B"/>
    <w:rsid w:val="003D67CA"/>
    <w:rsid w:val="003D692A"/>
    <w:rsid w:val="003D6A91"/>
    <w:rsid w:val="003D6FC0"/>
    <w:rsid w:val="003D713D"/>
    <w:rsid w:val="003D746C"/>
    <w:rsid w:val="003D7654"/>
    <w:rsid w:val="003D779E"/>
    <w:rsid w:val="003D77F2"/>
    <w:rsid w:val="003D7B7D"/>
    <w:rsid w:val="003D7C00"/>
    <w:rsid w:val="003E00BB"/>
    <w:rsid w:val="003E011B"/>
    <w:rsid w:val="003E01FD"/>
    <w:rsid w:val="003E02C9"/>
    <w:rsid w:val="003E060C"/>
    <w:rsid w:val="003E0641"/>
    <w:rsid w:val="003E0702"/>
    <w:rsid w:val="003E0756"/>
    <w:rsid w:val="003E078E"/>
    <w:rsid w:val="003E07A5"/>
    <w:rsid w:val="003E0B3A"/>
    <w:rsid w:val="003E0B42"/>
    <w:rsid w:val="003E0D05"/>
    <w:rsid w:val="003E0D62"/>
    <w:rsid w:val="003E0F79"/>
    <w:rsid w:val="003E1177"/>
    <w:rsid w:val="003E1287"/>
    <w:rsid w:val="003E14AA"/>
    <w:rsid w:val="003E1679"/>
    <w:rsid w:val="003E17C2"/>
    <w:rsid w:val="003E1947"/>
    <w:rsid w:val="003E1978"/>
    <w:rsid w:val="003E1993"/>
    <w:rsid w:val="003E1AD2"/>
    <w:rsid w:val="003E1C4E"/>
    <w:rsid w:val="003E2152"/>
    <w:rsid w:val="003E2173"/>
    <w:rsid w:val="003E255A"/>
    <w:rsid w:val="003E2675"/>
    <w:rsid w:val="003E26DA"/>
    <w:rsid w:val="003E26FD"/>
    <w:rsid w:val="003E282A"/>
    <w:rsid w:val="003E2A2E"/>
    <w:rsid w:val="003E2AAA"/>
    <w:rsid w:val="003E2AEB"/>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9A4"/>
    <w:rsid w:val="003E5A15"/>
    <w:rsid w:val="003E5AD3"/>
    <w:rsid w:val="003E5B18"/>
    <w:rsid w:val="003E5C7E"/>
    <w:rsid w:val="003E62C8"/>
    <w:rsid w:val="003E634C"/>
    <w:rsid w:val="003E649C"/>
    <w:rsid w:val="003E64E0"/>
    <w:rsid w:val="003E66AE"/>
    <w:rsid w:val="003E6829"/>
    <w:rsid w:val="003E69BC"/>
    <w:rsid w:val="003E6A4F"/>
    <w:rsid w:val="003E6AE6"/>
    <w:rsid w:val="003E6DBB"/>
    <w:rsid w:val="003E6E79"/>
    <w:rsid w:val="003E6ED8"/>
    <w:rsid w:val="003E7029"/>
    <w:rsid w:val="003E7260"/>
    <w:rsid w:val="003E75B0"/>
    <w:rsid w:val="003E76AE"/>
    <w:rsid w:val="003E7835"/>
    <w:rsid w:val="003E784A"/>
    <w:rsid w:val="003E79DF"/>
    <w:rsid w:val="003E7CB4"/>
    <w:rsid w:val="003E7F64"/>
    <w:rsid w:val="003F01D1"/>
    <w:rsid w:val="003F0303"/>
    <w:rsid w:val="003F06E2"/>
    <w:rsid w:val="003F06E9"/>
    <w:rsid w:val="003F0860"/>
    <w:rsid w:val="003F0B57"/>
    <w:rsid w:val="003F0C0B"/>
    <w:rsid w:val="003F0EF5"/>
    <w:rsid w:val="003F14B0"/>
    <w:rsid w:val="003F155E"/>
    <w:rsid w:val="003F188B"/>
    <w:rsid w:val="003F18DE"/>
    <w:rsid w:val="003F1934"/>
    <w:rsid w:val="003F1BEB"/>
    <w:rsid w:val="003F20F6"/>
    <w:rsid w:val="003F21B3"/>
    <w:rsid w:val="003F267D"/>
    <w:rsid w:val="003F2697"/>
    <w:rsid w:val="003F26E5"/>
    <w:rsid w:val="003F2738"/>
    <w:rsid w:val="003F2823"/>
    <w:rsid w:val="003F28C8"/>
    <w:rsid w:val="003F29FE"/>
    <w:rsid w:val="003F2A28"/>
    <w:rsid w:val="003F2A6A"/>
    <w:rsid w:val="003F2B51"/>
    <w:rsid w:val="003F2B54"/>
    <w:rsid w:val="003F2D69"/>
    <w:rsid w:val="003F2DA7"/>
    <w:rsid w:val="003F2E0C"/>
    <w:rsid w:val="003F3141"/>
    <w:rsid w:val="003F321D"/>
    <w:rsid w:val="003F333C"/>
    <w:rsid w:val="003F3408"/>
    <w:rsid w:val="003F3436"/>
    <w:rsid w:val="003F3474"/>
    <w:rsid w:val="003F3619"/>
    <w:rsid w:val="003F377A"/>
    <w:rsid w:val="003F3C15"/>
    <w:rsid w:val="003F3DEC"/>
    <w:rsid w:val="003F3FEB"/>
    <w:rsid w:val="003F400E"/>
    <w:rsid w:val="003F41A7"/>
    <w:rsid w:val="003F4282"/>
    <w:rsid w:val="003F43E2"/>
    <w:rsid w:val="003F43FC"/>
    <w:rsid w:val="003F44BB"/>
    <w:rsid w:val="003F472A"/>
    <w:rsid w:val="003F474D"/>
    <w:rsid w:val="003F4ACD"/>
    <w:rsid w:val="003F4EB5"/>
    <w:rsid w:val="003F5053"/>
    <w:rsid w:val="003F53E3"/>
    <w:rsid w:val="003F5415"/>
    <w:rsid w:val="003F543F"/>
    <w:rsid w:val="003F5585"/>
    <w:rsid w:val="003F566E"/>
    <w:rsid w:val="003F5699"/>
    <w:rsid w:val="003F56C7"/>
    <w:rsid w:val="003F5AAF"/>
    <w:rsid w:val="003F5AB8"/>
    <w:rsid w:val="003F5CE3"/>
    <w:rsid w:val="003F6361"/>
    <w:rsid w:val="003F645F"/>
    <w:rsid w:val="003F6556"/>
    <w:rsid w:val="003F68C9"/>
    <w:rsid w:val="003F69FE"/>
    <w:rsid w:val="003F6A11"/>
    <w:rsid w:val="003F6C2B"/>
    <w:rsid w:val="003F6C39"/>
    <w:rsid w:val="003F6E0C"/>
    <w:rsid w:val="003F6E39"/>
    <w:rsid w:val="003F70A2"/>
    <w:rsid w:val="003F70C7"/>
    <w:rsid w:val="003F719D"/>
    <w:rsid w:val="003F7304"/>
    <w:rsid w:val="003F74FE"/>
    <w:rsid w:val="003F7566"/>
    <w:rsid w:val="003F7620"/>
    <w:rsid w:val="003F768E"/>
    <w:rsid w:val="003F77B4"/>
    <w:rsid w:val="003F77EF"/>
    <w:rsid w:val="003F7A0F"/>
    <w:rsid w:val="003F7B20"/>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238"/>
    <w:rsid w:val="004027F5"/>
    <w:rsid w:val="00402833"/>
    <w:rsid w:val="00402991"/>
    <w:rsid w:val="004029D2"/>
    <w:rsid w:val="00402BA5"/>
    <w:rsid w:val="00402CDF"/>
    <w:rsid w:val="00402CF8"/>
    <w:rsid w:val="0040305D"/>
    <w:rsid w:val="00403293"/>
    <w:rsid w:val="00403325"/>
    <w:rsid w:val="004036A2"/>
    <w:rsid w:val="00403894"/>
    <w:rsid w:val="0040395E"/>
    <w:rsid w:val="00403B3E"/>
    <w:rsid w:val="00403DAC"/>
    <w:rsid w:val="00403EC9"/>
    <w:rsid w:val="0040402E"/>
    <w:rsid w:val="0040409F"/>
    <w:rsid w:val="00404413"/>
    <w:rsid w:val="0040469C"/>
    <w:rsid w:val="004046DE"/>
    <w:rsid w:val="004047F7"/>
    <w:rsid w:val="00404840"/>
    <w:rsid w:val="00404C84"/>
    <w:rsid w:val="00404EB1"/>
    <w:rsid w:val="00404EF8"/>
    <w:rsid w:val="00405061"/>
    <w:rsid w:val="00405238"/>
    <w:rsid w:val="00405257"/>
    <w:rsid w:val="004053FA"/>
    <w:rsid w:val="004058CF"/>
    <w:rsid w:val="004061DA"/>
    <w:rsid w:val="00406581"/>
    <w:rsid w:val="0040679A"/>
    <w:rsid w:val="004067DB"/>
    <w:rsid w:val="00406D3C"/>
    <w:rsid w:val="00406D70"/>
    <w:rsid w:val="00406E11"/>
    <w:rsid w:val="00406E70"/>
    <w:rsid w:val="00406FDA"/>
    <w:rsid w:val="00407026"/>
    <w:rsid w:val="00407314"/>
    <w:rsid w:val="00407335"/>
    <w:rsid w:val="00407343"/>
    <w:rsid w:val="0040735F"/>
    <w:rsid w:val="0040745D"/>
    <w:rsid w:val="00407572"/>
    <w:rsid w:val="0040774D"/>
    <w:rsid w:val="004077DA"/>
    <w:rsid w:val="0040789A"/>
    <w:rsid w:val="004079C4"/>
    <w:rsid w:val="00407B3A"/>
    <w:rsid w:val="00407B84"/>
    <w:rsid w:val="00407BBA"/>
    <w:rsid w:val="00407CF8"/>
    <w:rsid w:val="0041022D"/>
    <w:rsid w:val="004102BD"/>
    <w:rsid w:val="004103AF"/>
    <w:rsid w:val="004103DB"/>
    <w:rsid w:val="0041045A"/>
    <w:rsid w:val="004108E7"/>
    <w:rsid w:val="00410A7E"/>
    <w:rsid w:val="00410C91"/>
    <w:rsid w:val="00410D35"/>
    <w:rsid w:val="00410E35"/>
    <w:rsid w:val="00410EEF"/>
    <w:rsid w:val="004111FB"/>
    <w:rsid w:val="00411637"/>
    <w:rsid w:val="0041163F"/>
    <w:rsid w:val="0041185D"/>
    <w:rsid w:val="004118A6"/>
    <w:rsid w:val="0041200C"/>
    <w:rsid w:val="00412117"/>
    <w:rsid w:val="00412183"/>
    <w:rsid w:val="004123CD"/>
    <w:rsid w:val="004124CE"/>
    <w:rsid w:val="00412676"/>
    <w:rsid w:val="0041285F"/>
    <w:rsid w:val="00412EFF"/>
    <w:rsid w:val="004133A8"/>
    <w:rsid w:val="004133BC"/>
    <w:rsid w:val="0041372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C14"/>
    <w:rsid w:val="00414FD9"/>
    <w:rsid w:val="00415446"/>
    <w:rsid w:val="00415AF6"/>
    <w:rsid w:val="00415C2E"/>
    <w:rsid w:val="00415CB4"/>
    <w:rsid w:val="00415FD2"/>
    <w:rsid w:val="0041600E"/>
    <w:rsid w:val="0041653E"/>
    <w:rsid w:val="00416583"/>
    <w:rsid w:val="00416689"/>
    <w:rsid w:val="004168D4"/>
    <w:rsid w:val="00416953"/>
    <w:rsid w:val="004169F3"/>
    <w:rsid w:val="00416ADA"/>
    <w:rsid w:val="00416B1E"/>
    <w:rsid w:val="00416CE1"/>
    <w:rsid w:val="00416D8A"/>
    <w:rsid w:val="0041704C"/>
    <w:rsid w:val="00417063"/>
    <w:rsid w:val="00417127"/>
    <w:rsid w:val="00417196"/>
    <w:rsid w:val="00417446"/>
    <w:rsid w:val="00417531"/>
    <w:rsid w:val="00417533"/>
    <w:rsid w:val="0041760F"/>
    <w:rsid w:val="0041790E"/>
    <w:rsid w:val="0041791C"/>
    <w:rsid w:val="004200AB"/>
    <w:rsid w:val="00420268"/>
    <w:rsid w:val="004204C1"/>
    <w:rsid w:val="004204E9"/>
    <w:rsid w:val="00420799"/>
    <w:rsid w:val="004207D7"/>
    <w:rsid w:val="00420813"/>
    <w:rsid w:val="00420963"/>
    <w:rsid w:val="00420F9E"/>
    <w:rsid w:val="00421593"/>
    <w:rsid w:val="0042167E"/>
    <w:rsid w:val="00421809"/>
    <w:rsid w:val="004218DB"/>
    <w:rsid w:val="00421F8C"/>
    <w:rsid w:val="00422044"/>
    <w:rsid w:val="00422126"/>
    <w:rsid w:val="00422293"/>
    <w:rsid w:val="00422379"/>
    <w:rsid w:val="0042269F"/>
    <w:rsid w:val="004227FA"/>
    <w:rsid w:val="00422A65"/>
    <w:rsid w:val="00422B48"/>
    <w:rsid w:val="00422BBA"/>
    <w:rsid w:val="00422BE4"/>
    <w:rsid w:val="00422C05"/>
    <w:rsid w:val="00422F7A"/>
    <w:rsid w:val="004230E8"/>
    <w:rsid w:val="00423518"/>
    <w:rsid w:val="0042375F"/>
    <w:rsid w:val="00423873"/>
    <w:rsid w:val="00423A97"/>
    <w:rsid w:val="00423BD5"/>
    <w:rsid w:val="00423D82"/>
    <w:rsid w:val="00423E0B"/>
    <w:rsid w:val="00423E4C"/>
    <w:rsid w:val="00423E9C"/>
    <w:rsid w:val="00423FC9"/>
    <w:rsid w:val="00424190"/>
    <w:rsid w:val="00424462"/>
    <w:rsid w:val="00424626"/>
    <w:rsid w:val="00424778"/>
    <w:rsid w:val="0042480F"/>
    <w:rsid w:val="004248C0"/>
    <w:rsid w:val="00424D64"/>
    <w:rsid w:val="00424ECD"/>
    <w:rsid w:val="00424F4E"/>
    <w:rsid w:val="0042502D"/>
    <w:rsid w:val="00425092"/>
    <w:rsid w:val="00425438"/>
    <w:rsid w:val="00425474"/>
    <w:rsid w:val="004256CC"/>
    <w:rsid w:val="004259CB"/>
    <w:rsid w:val="00425BCD"/>
    <w:rsid w:val="00425D45"/>
    <w:rsid w:val="00425DB6"/>
    <w:rsid w:val="004260AA"/>
    <w:rsid w:val="004261E6"/>
    <w:rsid w:val="004262FB"/>
    <w:rsid w:val="00426491"/>
    <w:rsid w:val="004265CF"/>
    <w:rsid w:val="00426652"/>
    <w:rsid w:val="004268A3"/>
    <w:rsid w:val="00426B22"/>
    <w:rsid w:val="00426CC7"/>
    <w:rsid w:val="00426F40"/>
    <w:rsid w:val="00426F9D"/>
    <w:rsid w:val="00427388"/>
    <w:rsid w:val="004274EF"/>
    <w:rsid w:val="00427536"/>
    <w:rsid w:val="0042757C"/>
    <w:rsid w:val="00427956"/>
    <w:rsid w:val="00427A7B"/>
    <w:rsid w:val="00427AFF"/>
    <w:rsid w:val="00427BC6"/>
    <w:rsid w:val="00427C06"/>
    <w:rsid w:val="00427C0F"/>
    <w:rsid w:val="00427E0F"/>
    <w:rsid w:val="00427E77"/>
    <w:rsid w:val="00427F16"/>
    <w:rsid w:val="00427FCE"/>
    <w:rsid w:val="00430155"/>
    <w:rsid w:val="004301F4"/>
    <w:rsid w:val="0043051B"/>
    <w:rsid w:val="004307E3"/>
    <w:rsid w:val="00430AE9"/>
    <w:rsid w:val="00430C57"/>
    <w:rsid w:val="00430C81"/>
    <w:rsid w:val="00430CD5"/>
    <w:rsid w:val="00431043"/>
    <w:rsid w:val="004311C2"/>
    <w:rsid w:val="004311F7"/>
    <w:rsid w:val="004312C3"/>
    <w:rsid w:val="00431773"/>
    <w:rsid w:val="00431794"/>
    <w:rsid w:val="004318BE"/>
    <w:rsid w:val="00431A14"/>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8F6"/>
    <w:rsid w:val="0043290D"/>
    <w:rsid w:val="004329A1"/>
    <w:rsid w:val="00432C02"/>
    <w:rsid w:val="00432C4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1C2"/>
    <w:rsid w:val="00434292"/>
    <w:rsid w:val="004343BD"/>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E98"/>
    <w:rsid w:val="00436EE6"/>
    <w:rsid w:val="00436F88"/>
    <w:rsid w:val="00437534"/>
    <w:rsid w:val="0043773C"/>
    <w:rsid w:val="00437C5A"/>
    <w:rsid w:val="00437D40"/>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2AF"/>
    <w:rsid w:val="00442429"/>
    <w:rsid w:val="0044242C"/>
    <w:rsid w:val="00442620"/>
    <w:rsid w:val="00442634"/>
    <w:rsid w:val="004426A2"/>
    <w:rsid w:val="00442DA9"/>
    <w:rsid w:val="00442DC5"/>
    <w:rsid w:val="00442E76"/>
    <w:rsid w:val="00443097"/>
    <w:rsid w:val="00443103"/>
    <w:rsid w:val="00443187"/>
    <w:rsid w:val="0044342D"/>
    <w:rsid w:val="0044353E"/>
    <w:rsid w:val="0044363D"/>
    <w:rsid w:val="00443672"/>
    <w:rsid w:val="004436E8"/>
    <w:rsid w:val="004438B9"/>
    <w:rsid w:val="004438BD"/>
    <w:rsid w:val="00443916"/>
    <w:rsid w:val="004439F6"/>
    <w:rsid w:val="00443CD7"/>
    <w:rsid w:val="00443DA5"/>
    <w:rsid w:val="00444182"/>
    <w:rsid w:val="00444273"/>
    <w:rsid w:val="00444313"/>
    <w:rsid w:val="00444341"/>
    <w:rsid w:val="004444D4"/>
    <w:rsid w:val="0044452C"/>
    <w:rsid w:val="00444695"/>
    <w:rsid w:val="00444707"/>
    <w:rsid w:val="00444714"/>
    <w:rsid w:val="00444A94"/>
    <w:rsid w:val="00444AB4"/>
    <w:rsid w:val="00444B29"/>
    <w:rsid w:val="00444D74"/>
    <w:rsid w:val="0044519B"/>
    <w:rsid w:val="004452C0"/>
    <w:rsid w:val="004455D1"/>
    <w:rsid w:val="00445C8C"/>
    <w:rsid w:val="00445EA4"/>
    <w:rsid w:val="00445F56"/>
    <w:rsid w:val="00445FA7"/>
    <w:rsid w:val="00446095"/>
    <w:rsid w:val="00446101"/>
    <w:rsid w:val="004462A4"/>
    <w:rsid w:val="0044648A"/>
    <w:rsid w:val="004464B6"/>
    <w:rsid w:val="004467F5"/>
    <w:rsid w:val="00446853"/>
    <w:rsid w:val="00446886"/>
    <w:rsid w:val="00446D39"/>
    <w:rsid w:val="004470DA"/>
    <w:rsid w:val="004471B4"/>
    <w:rsid w:val="004472EC"/>
    <w:rsid w:val="0044735E"/>
    <w:rsid w:val="004474C4"/>
    <w:rsid w:val="004475AA"/>
    <w:rsid w:val="004475C8"/>
    <w:rsid w:val="0044769D"/>
    <w:rsid w:val="00447705"/>
    <w:rsid w:val="00447709"/>
    <w:rsid w:val="00447721"/>
    <w:rsid w:val="00447908"/>
    <w:rsid w:val="00447B04"/>
    <w:rsid w:val="00447CAF"/>
    <w:rsid w:val="00450103"/>
    <w:rsid w:val="00450201"/>
    <w:rsid w:val="004502BB"/>
    <w:rsid w:val="004502D8"/>
    <w:rsid w:val="0045085E"/>
    <w:rsid w:val="00450939"/>
    <w:rsid w:val="00450AED"/>
    <w:rsid w:val="00450C65"/>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8B6"/>
    <w:rsid w:val="00454919"/>
    <w:rsid w:val="00454E7E"/>
    <w:rsid w:val="0045504D"/>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8A0"/>
    <w:rsid w:val="004568B4"/>
    <w:rsid w:val="00456939"/>
    <w:rsid w:val="004569C1"/>
    <w:rsid w:val="00456B09"/>
    <w:rsid w:val="00456BB7"/>
    <w:rsid w:val="00456F8A"/>
    <w:rsid w:val="00457178"/>
    <w:rsid w:val="0045724B"/>
    <w:rsid w:val="0045729E"/>
    <w:rsid w:val="004572DA"/>
    <w:rsid w:val="0045752D"/>
    <w:rsid w:val="0045758B"/>
    <w:rsid w:val="00457738"/>
    <w:rsid w:val="0045779F"/>
    <w:rsid w:val="00457812"/>
    <w:rsid w:val="00457837"/>
    <w:rsid w:val="004578D2"/>
    <w:rsid w:val="0045795E"/>
    <w:rsid w:val="00457BDA"/>
    <w:rsid w:val="00457C8D"/>
    <w:rsid w:val="00457D00"/>
    <w:rsid w:val="00457F4F"/>
    <w:rsid w:val="00457F66"/>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B4D"/>
    <w:rsid w:val="00461FA1"/>
    <w:rsid w:val="00462041"/>
    <w:rsid w:val="0046224E"/>
    <w:rsid w:val="00462341"/>
    <w:rsid w:val="0046234E"/>
    <w:rsid w:val="00462402"/>
    <w:rsid w:val="0046259C"/>
    <w:rsid w:val="004626AB"/>
    <w:rsid w:val="004626AE"/>
    <w:rsid w:val="004627F6"/>
    <w:rsid w:val="0046280F"/>
    <w:rsid w:val="00462ED8"/>
    <w:rsid w:val="00462FC4"/>
    <w:rsid w:val="004630AC"/>
    <w:rsid w:val="004632A1"/>
    <w:rsid w:val="004633C0"/>
    <w:rsid w:val="00463626"/>
    <w:rsid w:val="00463791"/>
    <w:rsid w:val="004637E9"/>
    <w:rsid w:val="0046387B"/>
    <w:rsid w:val="00463ADA"/>
    <w:rsid w:val="00463E23"/>
    <w:rsid w:val="00463E90"/>
    <w:rsid w:val="0046401C"/>
    <w:rsid w:val="00464079"/>
    <w:rsid w:val="004640C1"/>
    <w:rsid w:val="004643D8"/>
    <w:rsid w:val="0046448C"/>
    <w:rsid w:val="00464533"/>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3F1"/>
    <w:rsid w:val="0046641A"/>
    <w:rsid w:val="004664CC"/>
    <w:rsid w:val="0046655E"/>
    <w:rsid w:val="0046664A"/>
    <w:rsid w:val="00466653"/>
    <w:rsid w:val="00466942"/>
    <w:rsid w:val="00466B15"/>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8B5"/>
    <w:rsid w:val="00471905"/>
    <w:rsid w:val="004719D8"/>
    <w:rsid w:val="00471A1C"/>
    <w:rsid w:val="00471C2A"/>
    <w:rsid w:val="00471F4D"/>
    <w:rsid w:val="00471F6F"/>
    <w:rsid w:val="00471F97"/>
    <w:rsid w:val="00471FD2"/>
    <w:rsid w:val="00472310"/>
    <w:rsid w:val="004723F0"/>
    <w:rsid w:val="0047258B"/>
    <w:rsid w:val="004726CA"/>
    <w:rsid w:val="004726CE"/>
    <w:rsid w:val="004728E8"/>
    <w:rsid w:val="00472A38"/>
    <w:rsid w:val="00472C33"/>
    <w:rsid w:val="00472C56"/>
    <w:rsid w:val="00472DED"/>
    <w:rsid w:val="00473088"/>
    <w:rsid w:val="004732DB"/>
    <w:rsid w:val="0047355A"/>
    <w:rsid w:val="0047356A"/>
    <w:rsid w:val="004735A1"/>
    <w:rsid w:val="0047375A"/>
    <w:rsid w:val="004738A9"/>
    <w:rsid w:val="00473ABD"/>
    <w:rsid w:val="00473C6F"/>
    <w:rsid w:val="00473F99"/>
    <w:rsid w:val="0047407B"/>
    <w:rsid w:val="00474084"/>
    <w:rsid w:val="0047419A"/>
    <w:rsid w:val="0047485A"/>
    <w:rsid w:val="004748FB"/>
    <w:rsid w:val="00474AA1"/>
    <w:rsid w:val="004751CE"/>
    <w:rsid w:val="004755F4"/>
    <w:rsid w:val="004757F4"/>
    <w:rsid w:val="0047587A"/>
    <w:rsid w:val="00475900"/>
    <w:rsid w:val="004759A8"/>
    <w:rsid w:val="00475AF7"/>
    <w:rsid w:val="00475D57"/>
    <w:rsid w:val="0047634C"/>
    <w:rsid w:val="00476425"/>
    <w:rsid w:val="004764AB"/>
    <w:rsid w:val="004765A6"/>
    <w:rsid w:val="00476721"/>
    <w:rsid w:val="004769A8"/>
    <w:rsid w:val="00476D50"/>
    <w:rsid w:val="0047705B"/>
    <w:rsid w:val="004770BB"/>
    <w:rsid w:val="004770F2"/>
    <w:rsid w:val="0047721E"/>
    <w:rsid w:val="004776FE"/>
    <w:rsid w:val="00477B37"/>
    <w:rsid w:val="00477BA4"/>
    <w:rsid w:val="00477C2C"/>
    <w:rsid w:val="00480071"/>
    <w:rsid w:val="004801E5"/>
    <w:rsid w:val="0048023F"/>
    <w:rsid w:val="00480318"/>
    <w:rsid w:val="0048043B"/>
    <w:rsid w:val="00480585"/>
    <w:rsid w:val="00480A20"/>
    <w:rsid w:val="00480DCD"/>
    <w:rsid w:val="004812A8"/>
    <w:rsid w:val="00481542"/>
    <w:rsid w:val="00481B4A"/>
    <w:rsid w:val="00481BB8"/>
    <w:rsid w:val="00481C39"/>
    <w:rsid w:val="00481C88"/>
    <w:rsid w:val="00481CC7"/>
    <w:rsid w:val="0048258E"/>
    <w:rsid w:val="0048274C"/>
    <w:rsid w:val="004828E9"/>
    <w:rsid w:val="004829BF"/>
    <w:rsid w:val="00482ABC"/>
    <w:rsid w:val="00482BF6"/>
    <w:rsid w:val="00482CC5"/>
    <w:rsid w:val="00482DA5"/>
    <w:rsid w:val="00482DC1"/>
    <w:rsid w:val="00482FC5"/>
    <w:rsid w:val="0048309A"/>
    <w:rsid w:val="0048319F"/>
    <w:rsid w:val="004831B3"/>
    <w:rsid w:val="00483286"/>
    <w:rsid w:val="00483516"/>
    <w:rsid w:val="00483633"/>
    <w:rsid w:val="004836F7"/>
    <w:rsid w:val="004838FF"/>
    <w:rsid w:val="004839C9"/>
    <w:rsid w:val="00483DB7"/>
    <w:rsid w:val="00483E95"/>
    <w:rsid w:val="00483F0C"/>
    <w:rsid w:val="00483F8F"/>
    <w:rsid w:val="00484042"/>
    <w:rsid w:val="00484094"/>
    <w:rsid w:val="0048439C"/>
    <w:rsid w:val="004844B1"/>
    <w:rsid w:val="00484611"/>
    <w:rsid w:val="004849BC"/>
    <w:rsid w:val="004849F0"/>
    <w:rsid w:val="00484B4B"/>
    <w:rsid w:val="00484BAA"/>
    <w:rsid w:val="00484C27"/>
    <w:rsid w:val="00484C53"/>
    <w:rsid w:val="00484CFE"/>
    <w:rsid w:val="00484D91"/>
    <w:rsid w:val="00484DF4"/>
    <w:rsid w:val="00484F3D"/>
    <w:rsid w:val="004850A0"/>
    <w:rsid w:val="00485187"/>
    <w:rsid w:val="00485283"/>
    <w:rsid w:val="004853F3"/>
    <w:rsid w:val="0048553D"/>
    <w:rsid w:val="00485613"/>
    <w:rsid w:val="00485656"/>
    <w:rsid w:val="00485765"/>
    <w:rsid w:val="004857C5"/>
    <w:rsid w:val="00485922"/>
    <w:rsid w:val="00485CA3"/>
    <w:rsid w:val="00485CB5"/>
    <w:rsid w:val="00485D08"/>
    <w:rsid w:val="00485F9D"/>
    <w:rsid w:val="004861D8"/>
    <w:rsid w:val="00486271"/>
    <w:rsid w:val="0048632D"/>
    <w:rsid w:val="004863B8"/>
    <w:rsid w:val="004864A3"/>
    <w:rsid w:val="004866B2"/>
    <w:rsid w:val="00486DD7"/>
    <w:rsid w:val="00487113"/>
    <w:rsid w:val="00487366"/>
    <w:rsid w:val="00487462"/>
    <w:rsid w:val="004878A2"/>
    <w:rsid w:val="004878E8"/>
    <w:rsid w:val="004878EE"/>
    <w:rsid w:val="00487985"/>
    <w:rsid w:val="004879E9"/>
    <w:rsid w:val="00487AAF"/>
    <w:rsid w:val="00487B3B"/>
    <w:rsid w:val="00487D0F"/>
    <w:rsid w:val="00487D21"/>
    <w:rsid w:val="00487FBF"/>
    <w:rsid w:val="00490170"/>
    <w:rsid w:val="00490194"/>
    <w:rsid w:val="0049026D"/>
    <w:rsid w:val="00490377"/>
    <w:rsid w:val="00490393"/>
    <w:rsid w:val="0049061C"/>
    <w:rsid w:val="00490829"/>
    <w:rsid w:val="00490945"/>
    <w:rsid w:val="0049097E"/>
    <w:rsid w:val="00490B0A"/>
    <w:rsid w:val="00490B3B"/>
    <w:rsid w:val="00490BC7"/>
    <w:rsid w:val="00490E91"/>
    <w:rsid w:val="004911B2"/>
    <w:rsid w:val="00491346"/>
    <w:rsid w:val="004913E7"/>
    <w:rsid w:val="004915E2"/>
    <w:rsid w:val="0049161B"/>
    <w:rsid w:val="00491740"/>
    <w:rsid w:val="0049176B"/>
    <w:rsid w:val="004917D4"/>
    <w:rsid w:val="00491A0F"/>
    <w:rsid w:val="00491B14"/>
    <w:rsid w:val="00491B5C"/>
    <w:rsid w:val="00491BA9"/>
    <w:rsid w:val="00491EB5"/>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2A7"/>
    <w:rsid w:val="0049331D"/>
    <w:rsid w:val="004933B0"/>
    <w:rsid w:val="00493693"/>
    <w:rsid w:val="00493766"/>
    <w:rsid w:val="00493777"/>
    <w:rsid w:val="00493AC8"/>
    <w:rsid w:val="00493C7D"/>
    <w:rsid w:val="00493E28"/>
    <w:rsid w:val="004941F2"/>
    <w:rsid w:val="004943C4"/>
    <w:rsid w:val="004943E7"/>
    <w:rsid w:val="00494932"/>
    <w:rsid w:val="0049494F"/>
    <w:rsid w:val="00494991"/>
    <w:rsid w:val="00494A43"/>
    <w:rsid w:val="00495007"/>
    <w:rsid w:val="004951AF"/>
    <w:rsid w:val="004956CC"/>
    <w:rsid w:val="00495873"/>
    <w:rsid w:val="00495B99"/>
    <w:rsid w:val="00495BCC"/>
    <w:rsid w:val="00495D0B"/>
    <w:rsid w:val="00495E4B"/>
    <w:rsid w:val="00495EB0"/>
    <w:rsid w:val="00496457"/>
    <w:rsid w:val="0049683F"/>
    <w:rsid w:val="004968B0"/>
    <w:rsid w:val="00496920"/>
    <w:rsid w:val="00496D32"/>
    <w:rsid w:val="00496D5E"/>
    <w:rsid w:val="00496FF1"/>
    <w:rsid w:val="0049706A"/>
    <w:rsid w:val="004972EB"/>
    <w:rsid w:val="00497682"/>
    <w:rsid w:val="004976B8"/>
    <w:rsid w:val="00497903"/>
    <w:rsid w:val="004979CA"/>
    <w:rsid w:val="00497C82"/>
    <w:rsid w:val="00497D7E"/>
    <w:rsid w:val="00497FD7"/>
    <w:rsid w:val="004A058A"/>
    <w:rsid w:val="004A070B"/>
    <w:rsid w:val="004A07A0"/>
    <w:rsid w:val="004A09EA"/>
    <w:rsid w:val="004A0A45"/>
    <w:rsid w:val="004A0B7B"/>
    <w:rsid w:val="004A0D8F"/>
    <w:rsid w:val="004A0E87"/>
    <w:rsid w:val="004A0F54"/>
    <w:rsid w:val="004A117F"/>
    <w:rsid w:val="004A137D"/>
    <w:rsid w:val="004A13DD"/>
    <w:rsid w:val="004A179B"/>
    <w:rsid w:val="004A17D1"/>
    <w:rsid w:val="004A1896"/>
    <w:rsid w:val="004A1970"/>
    <w:rsid w:val="004A1D80"/>
    <w:rsid w:val="004A1E2A"/>
    <w:rsid w:val="004A1F65"/>
    <w:rsid w:val="004A1FF8"/>
    <w:rsid w:val="004A248A"/>
    <w:rsid w:val="004A25A9"/>
    <w:rsid w:val="004A26CB"/>
    <w:rsid w:val="004A277D"/>
    <w:rsid w:val="004A29F7"/>
    <w:rsid w:val="004A2B3A"/>
    <w:rsid w:val="004A2D4C"/>
    <w:rsid w:val="004A2E9D"/>
    <w:rsid w:val="004A2FF7"/>
    <w:rsid w:val="004A30DF"/>
    <w:rsid w:val="004A33EC"/>
    <w:rsid w:val="004A3477"/>
    <w:rsid w:val="004A3A40"/>
    <w:rsid w:val="004A3D05"/>
    <w:rsid w:val="004A3D9D"/>
    <w:rsid w:val="004A3DED"/>
    <w:rsid w:val="004A44AA"/>
    <w:rsid w:val="004A4642"/>
    <w:rsid w:val="004A4748"/>
    <w:rsid w:val="004A47E9"/>
    <w:rsid w:val="004A484B"/>
    <w:rsid w:val="004A4A09"/>
    <w:rsid w:val="004A4ACE"/>
    <w:rsid w:val="004A4DBE"/>
    <w:rsid w:val="004A5263"/>
    <w:rsid w:val="004A58EC"/>
    <w:rsid w:val="004A5A0F"/>
    <w:rsid w:val="004A5B46"/>
    <w:rsid w:val="004A5D5B"/>
    <w:rsid w:val="004A5DD5"/>
    <w:rsid w:val="004A5E03"/>
    <w:rsid w:val="004A60F8"/>
    <w:rsid w:val="004A61C4"/>
    <w:rsid w:val="004A6272"/>
    <w:rsid w:val="004A6278"/>
    <w:rsid w:val="004A64E9"/>
    <w:rsid w:val="004A663A"/>
    <w:rsid w:val="004A68B3"/>
    <w:rsid w:val="004A6974"/>
    <w:rsid w:val="004A6A5E"/>
    <w:rsid w:val="004A6AB6"/>
    <w:rsid w:val="004A6C9B"/>
    <w:rsid w:val="004A6CCA"/>
    <w:rsid w:val="004A6CFB"/>
    <w:rsid w:val="004A705E"/>
    <w:rsid w:val="004A7108"/>
    <w:rsid w:val="004A714E"/>
    <w:rsid w:val="004A71B9"/>
    <w:rsid w:val="004A7202"/>
    <w:rsid w:val="004A726F"/>
    <w:rsid w:val="004A73BA"/>
    <w:rsid w:val="004A7499"/>
    <w:rsid w:val="004A75EC"/>
    <w:rsid w:val="004A7668"/>
    <w:rsid w:val="004A76A0"/>
    <w:rsid w:val="004A782F"/>
    <w:rsid w:val="004A79D1"/>
    <w:rsid w:val="004A7A61"/>
    <w:rsid w:val="004A7B9B"/>
    <w:rsid w:val="004A7C6C"/>
    <w:rsid w:val="004A7D6F"/>
    <w:rsid w:val="004A7F80"/>
    <w:rsid w:val="004B05E1"/>
    <w:rsid w:val="004B0D17"/>
    <w:rsid w:val="004B0E45"/>
    <w:rsid w:val="004B133B"/>
    <w:rsid w:val="004B1344"/>
    <w:rsid w:val="004B136C"/>
    <w:rsid w:val="004B155F"/>
    <w:rsid w:val="004B16EE"/>
    <w:rsid w:val="004B1962"/>
    <w:rsid w:val="004B19AF"/>
    <w:rsid w:val="004B19FB"/>
    <w:rsid w:val="004B1C2A"/>
    <w:rsid w:val="004B1D87"/>
    <w:rsid w:val="004B1DA4"/>
    <w:rsid w:val="004B1E64"/>
    <w:rsid w:val="004B214A"/>
    <w:rsid w:val="004B2557"/>
    <w:rsid w:val="004B2778"/>
    <w:rsid w:val="004B28A5"/>
    <w:rsid w:val="004B2A6E"/>
    <w:rsid w:val="004B2C07"/>
    <w:rsid w:val="004B2CF4"/>
    <w:rsid w:val="004B2EA3"/>
    <w:rsid w:val="004B2F2D"/>
    <w:rsid w:val="004B2FA7"/>
    <w:rsid w:val="004B30CA"/>
    <w:rsid w:val="004B30F7"/>
    <w:rsid w:val="004B329E"/>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965"/>
    <w:rsid w:val="004B4B81"/>
    <w:rsid w:val="004B4BC1"/>
    <w:rsid w:val="004B4C0B"/>
    <w:rsid w:val="004B4DB7"/>
    <w:rsid w:val="004B502F"/>
    <w:rsid w:val="004B506C"/>
    <w:rsid w:val="004B5156"/>
    <w:rsid w:val="004B5221"/>
    <w:rsid w:val="004B5408"/>
    <w:rsid w:val="004B5557"/>
    <w:rsid w:val="004B55C2"/>
    <w:rsid w:val="004B57CA"/>
    <w:rsid w:val="004B58A4"/>
    <w:rsid w:val="004B58C7"/>
    <w:rsid w:val="004B5938"/>
    <w:rsid w:val="004B5BD0"/>
    <w:rsid w:val="004B5CDF"/>
    <w:rsid w:val="004B6010"/>
    <w:rsid w:val="004B60DC"/>
    <w:rsid w:val="004B6135"/>
    <w:rsid w:val="004B6436"/>
    <w:rsid w:val="004B672A"/>
    <w:rsid w:val="004B6AC7"/>
    <w:rsid w:val="004B6B5C"/>
    <w:rsid w:val="004B6C30"/>
    <w:rsid w:val="004B6C74"/>
    <w:rsid w:val="004B7263"/>
    <w:rsid w:val="004B7343"/>
    <w:rsid w:val="004B7629"/>
    <w:rsid w:val="004B7635"/>
    <w:rsid w:val="004B7794"/>
    <w:rsid w:val="004B7C28"/>
    <w:rsid w:val="004B7CAC"/>
    <w:rsid w:val="004B7E3D"/>
    <w:rsid w:val="004B7FB0"/>
    <w:rsid w:val="004C00A3"/>
    <w:rsid w:val="004C0354"/>
    <w:rsid w:val="004C04D0"/>
    <w:rsid w:val="004C068B"/>
    <w:rsid w:val="004C076C"/>
    <w:rsid w:val="004C0A8C"/>
    <w:rsid w:val="004C0BEE"/>
    <w:rsid w:val="004C0ECF"/>
    <w:rsid w:val="004C100F"/>
    <w:rsid w:val="004C1011"/>
    <w:rsid w:val="004C1014"/>
    <w:rsid w:val="004C10D7"/>
    <w:rsid w:val="004C10DD"/>
    <w:rsid w:val="004C1111"/>
    <w:rsid w:val="004C1385"/>
    <w:rsid w:val="004C1793"/>
    <w:rsid w:val="004C1805"/>
    <w:rsid w:val="004C1935"/>
    <w:rsid w:val="004C1D6A"/>
    <w:rsid w:val="004C1F07"/>
    <w:rsid w:val="004C1FAC"/>
    <w:rsid w:val="004C208E"/>
    <w:rsid w:val="004C2497"/>
    <w:rsid w:val="004C24B7"/>
    <w:rsid w:val="004C24BC"/>
    <w:rsid w:val="004C26E7"/>
    <w:rsid w:val="004C2885"/>
    <w:rsid w:val="004C28E1"/>
    <w:rsid w:val="004C28EB"/>
    <w:rsid w:val="004C2CC7"/>
    <w:rsid w:val="004C2E23"/>
    <w:rsid w:val="004C31A2"/>
    <w:rsid w:val="004C327E"/>
    <w:rsid w:val="004C33EC"/>
    <w:rsid w:val="004C34EC"/>
    <w:rsid w:val="004C3A00"/>
    <w:rsid w:val="004C3C71"/>
    <w:rsid w:val="004C3C89"/>
    <w:rsid w:val="004C3ECF"/>
    <w:rsid w:val="004C4122"/>
    <w:rsid w:val="004C42DD"/>
    <w:rsid w:val="004C43EB"/>
    <w:rsid w:val="004C4482"/>
    <w:rsid w:val="004C4728"/>
    <w:rsid w:val="004C47DF"/>
    <w:rsid w:val="004C484A"/>
    <w:rsid w:val="004C4945"/>
    <w:rsid w:val="004C49A8"/>
    <w:rsid w:val="004C4C1A"/>
    <w:rsid w:val="004C4DF0"/>
    <w:rsid w:val="004C55EE"/>
    <w:rsid w:val="004C5725"/>
    <w:rsid w:val="004C5909"/>
    <w:rsid w:val="004C5AF3"/>
    <w:rsid w:val="004C5BC5"/>
    <w:rsid w:val="004C5E61"/>
    <w:rsid w:val="004C5F3B"/>
    <w:rsid w:val="004C5F5F"/>
    <w:rsid w:val="004C5F70"/>
    <w:rsid w:val="004C6191"/>
    <w:rsid w:val="004C63A2"/>
    <w:rsid w:val="004C63DD"/>
    <w:rsid w:val="004C65CE"/>
    <w:rsid w:val="004C6725"/>
    <w:rsid w:val="004C6789"/>
    <w:rsid w:val="004C67D9"/>
    <w:rsid w:val="004C6847"/>
    <w:rsid w:val="004C6878"/>
    <w:rsid w:val="004C6958"/>
    <w:rsid w:val="004C6B59"/>
    <w:rsid w:val="004C6BAB"/>
    <w:rsid w:val="004C6E08"/>
    <w:rsid w:val="004C6FE1"/>
    <w:rsid w:val="004C74D7"/>
    <w:rsid w:val="004C754A"/>
    <w:rsid w:val="004C7680"/>
    <w:rsid w:val="004C774B"/>
    <w:rsid w:val="004C7C5A"/>
    <w:rsid w:val="004C7F77"/>
    <w:rsid w:val="004D0082"/>
    <w:rsid w:val="004D02EC"/>
    <w:rsid w:val="004D0314"/>
    <w:rsid w:val="004D04A4"/>
    <w:rsid w:val="004D05F4"/>
    <w:rsid w:val="004D087B"/>
    <w:rsid w:val="004D0C45"/>
    <w:rsid w:val="004D1183"/>
    <w:rsid w:val="004D12E0"/>
    <w:rsid w:val="004D13DC"/>
    <w:rsid w:val="004D144B"/>
    <w:rsid w:val="004D1465"/>
    <w:rsid w:val="004D1468"/>
    <w:rsid w:val="004D177F"/>
    <w:rsid w:val="004D185E"/>
    <w:rsid w:val="004D1F21"/>
    <w:rsid w:val="004D1F89"/>
    <w:rsid w:val="004D20A8"/>
    <w:rsid w:val="004D225A"/>
    <w:rsid w:val="004D237D"/>
    <w:rsid w:val="004D2396"/>
    <w:rsid w:val="004D2A49"/>
    <w:rsid w:val="004D2BB8"/>
    <w:rsid w:val="004D2DD4"/>
    <w:rsid w:val="004D3176"/>
    <w:rsid w:val="004D36C4"/>
    <w:rsid w:val="004D370F"/>
    <w:rsid w:val="004D386F"/>
    <w:rsid w:val="004D3A09"/>
    <w:rsid w:val="004D3A22"/>
    <w:rsid w:val="004D3AC3"/>
    <w:rsid w:val="004D3E4A"/>
    <w:rsid w:val="004D3F3B"/>
    <w:rsid w:val="004D4516"/>
    <w:rsid w:val="004D4535"/>
    <w:rsid w:val="004D4657"/>
    <w:rsid w:val="004D476A"/>
    <w:rsid w:val="004D486A"/>
    <w:rsid w:val="004D4B15"/>
    <w:rsid w:val="004D4BBE"/>
    <w:rsid w:val="004D4BFF"/>
    <w:rsid w:val="004D4CD8"/>
    <w:rsid w:val="004D4D2D"/>
    <w:rsid w:val="004D4EDB"/>
    <w:rsid w:val="004D4F2F"/>
    <w:rsid w:val="004D4F8F"/>
    <w:rsid w:val="004D508B"/>
    <w:rsid w:val="004D508F"/>
    <w:rsid w:val="004D516D"/>
    <w:rsid w:val="004D5310"/>
    <w:rsid w:val="004D5589"/>
    <w:rsid w:val="004D58DC"/>
    <w:rsid w:val="004D597A"/>
    <w:rsid w:val="004D5B81"/>
    <w:rsid w:val="004D5C50"/>
    <w:rsid w:val="004D5D89"/>
    <w:rsid w:val="004D5D8A"/>
    <w:rsid w:val="004D5E70"/>
    <w:rsid w:val="004D60F1"/>
    <w:rsid w:val="004D638D"/>
    <w:rsid w:val="004D69E2"/>
    <w:rsid w:val="004D6B4B"/>
    <w:rsid w:val="004D6BA9"/>
    <w:rsid w:val="004D6BBB"/>
    <w:rsid w:val="004D6C2C"/>
    <w:rsid w:val="004D6D2E"/>
    <w:rsid w:val="004D6FD5"/>
    <w:rsid w:val="004D7208"/>
    <w:rsid w:val="004D72CC"/>
    <w:rsid w:val="004D72ED"/>
    <w:rsid w:val="004D7390"/>
    <w:rsid w:val="004D7421"/>
    <w:rsid w:val="004D75A5"/>
    <w:rsid w:val="004D77D2"/>
    <w:rsid w:val="004D7858"/>
    <w:rsid w:val="004D7941"/>
    <w:rsid w:val="004D7A6D"/>
    <w:rsid w:val="004D7C73"/>
    <w:rsid w:val="004D7D1F"/>
    <w:rsid w:val="004E01FC"/>
    <w:rsid w:val="004E0989"/>
    <w:rsid w:val="004E0A4A"/>
    <w:rsid w:val="004E0A57"/>
    <w:rsid w:val="004E0AD2"/>
    <w:rsid w:val="004E0AF9"/>
    <w:rsid w:val="004E0B80"/>
    <w:rsid w:val="004E0DDE"/>
    <w:rsid w:val="004E0FC0"/>
    <w:rsid w:val="004E1144"/>
    <w:rsid w:val="004E116A"/>
    <w:rsid w:val="004E1491"/>
    <w:rsid w:val="004E1775"/>
    <w:rsid w:val="004E17C2"/>
    <w:rsid w:val="004E17CE"/>
    <w:rsid w:val="004E1867"/>
    <w:rsid w:val="004E19D3"/>
    <w:rsid w:val="004E1B7F"/>
    <w:rsid w:val="004E1C5A"/>
    <w:rsid w:val="004E1CFE"/>
    <w:rsid w:val="004E1E42"/>
    <w:rsid w:val="004E2162"/>
    <w:rsid w:val="004E229B"/>
    <w:rsid w:val="004E2347"/>
    <w:rsid w:val="004E2414"/>
    <w:rsid w:val="004E27EC"/>
    <w:rsid w:val="004E286D"/>
    <w:rsid w:val="004E2A01"/>
    <w:rsid w:val="004E2A45"/>
    <w:rsid w:val="004E2B2F"/>
    <w:rsid w:val="004E2B85"/>
    <w:rsid w:val="004E2EB3"/>
    <w:rsid w:val="004E31B3"/>
    <w:rsid w:val="004E34DF"/>
    <w:rsid w:val="004E35AE"/>
    <w:rsid w:val="004E3601"/>
    <w:rsid w:val="004E3751"/>
    <w:rsid w:val="004E37C2"/>
    <w:rsid w:val="004E37C7"/>
    <w:rsid w:val="004E3995"/>
    <w:rsid w:val="004E39BE"/>
    <w:rsid w:val="004E3A3E"/>
    <w:rsid w:val="004E3CF7"/>
    <w:rsid w:val="004E3E02"/>
    <w:rsid w:val="004E3F08"/>
    <w:rsid w:val="004E3F58"/>
    <w:rsid w:val="004E4199"/>
    <w:rsid w:val="004E444E"/>
    <w:rsid w:val="004E464B"/>
    <w:rsid w:val="004E46CD"/>
    <w:rsid w:val="004E4752"/>
    <w:rsid w:val="004E486A"/>
    <w:rsid w:val="004E4C8D"/>
    <w:rsid w:val="004E4D6F"/>
    <w:rsid w:val="004E4EEE"/>
    <w:rsid w:val="004E5071"/>
    <w:rsid w:val="004E5072"/>
    <w:rsid w:val="004E52CA"/>
    <w:rsid w:val="004E530D"/>
    <w:rsid w:val="004E536C"/>
    <w:rsid w:val="004E5495"/>
    <w:rsid w:val="004E55BC"/>
    <w:rsid w:val="004E5617"/>
    <w:rsid w:val="004E5863"/>
    <w:rsid w:val="004E5867"/>
    <w:rsid w:val="004E5A57"/>
    <w:rsid w:val="004E5FDF"/>
    <w:rsid w:val="004E6196"/>
    <w:rsid w:val="004E6596"/>
    <w:rsid w:val="004E65EB"/>
    <w:rsid w:val="004E65F5"/>
    <w:rsid w:val="004E6631"/>
    <w:rsid w:val="004E6674"/>
    <w:rsid w:val="004E6C4F"/>
    <w:rsid w:val="004E6C58"/>
    <w:rsid w:val="004E6E39"/>
    <w:rsid w:val="004E7025"/>
    <w:rsid w:val="004E720A"/>
    <w:rsid w:val="004E7240"/>
    <w:rsid w:val="004E765F"/>
    <w:rsid w:val="004E77AB"/>
    <w:rsid w:val="004E79A1"/>
    <w:rsid w:val="004E7BB6"/>
    <w:rsid w:val="004E7BCF"/>
    <w:rsid w:val="004E7EF7"/>
    <w:rsid w:val="004E7F8F"/>
    <w:rsid w:val="004F0080"/>
    <w:rsid w:val="004F00EF"/>
    <w:rsid w:val="004F0209"/>
    <w:rsid w:val="004F0302"/>
    <w:rsid w:val="004F0439"/>
    <w:rsid w:val="004F044B"/>
    <w:rsid w:val="004F0683"/>
    <w:rsid w:val="004F06A0"/>
    <w:rsid w:val="004F06BB"/>
    <w:rsid w:val="004F074A"/>
    <w:rsid w:val="004F09A8"/>
    <w:rsid w:val="004F0A06"/>
    <w:rsid w:val="004F0B65"/>
    <w:rsid w:val="004F0CA7"/>
    <w:rsid w:val="004F0CB5"/>
    <w:rsid w:val="004F0F12"/>
    <w:rsid w:val="004F0FA0"/>
    <w:rsid w:val="004F1037"/>
    <w:rsid w:val="004F12BE"/>
    <w:rsid w:val="004F1640"/>
    <w:rsid w:val="004F16BE"/>
    <w:rsid w:val="004F1B23"/>
    <w:rsid w:val="004F1D18"/>
    <w:rsid w:val="004F1E25"/>
    <w:rsid w:val="004F1E36"/>
    <w:rsid w:val="004F1F48"/>
    <w:rsid w:val="004F2725"/>
    <w:rsid w:val="004F275E"/>
    <w:rsid w:val="004F2925"/>
    <w:rsid w:val="004F295A"/>
    <w:rsid w:val="004F296F"/>
    <w:rsid w:val="004F2A44"/>
    <w:rsid w:val="004F2ACA"/>
    <w:rsid w:val="004F2C4E"/>
    <w:rsid w:val="004F2DD4"/>
    <w:rsid w:val="004F3035"/>
    <w:rsid w:val="004F3078"/>
    <w:rsid w:val="004F316E"/>
    <w:rsid w:val="004F36D3"/>
    <w:rsid w:val="004F38AA"/>
    <w:rsid w:val="004F3ADA"/>
    <w:rsid w:val="004F3B8D"/>
    <w:rsid w:val="004F3BAE"/>
    <w:rsid w:val="004F3C8A"/>
    <w:rsid w:val="004F3E1F"/>
    <w:rsid w:val="004F3EBE"/>
    <w:rsid w:val="004F4062"/>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BF1"/>
    <w:rsid w:val="004F4CC9"/>
    <w:rsid w:val="004F4E1E"/>
    <w:rsid w:val="004F4E44"/>
    <w:rsid w:val="004F4F6B"/>
    <w:rsid w:val="004F509E"/>
    <w:rsid w:val="004F5289"/>
    <w:rsid w:val="004F5375"/>
    <w:rsid w:val="004F54E3"/>
    <w:rsid w:val="004F56EE"/>
    <w:rsid w:val="004F5799"/>
    <w:rsid w:val="004F5EA0"/>
    <w:rsid w:val="004F5F20"/>
    <w:rsid w:val="004F6254"/>
    <w:rsid w:val="004F62A4"/>
    <w:rsid w:val="004F63F3"/>
    <w:rsid w:val="004F6414"/>
    <w:rsid w:val="004F6584"/>
    <w:rsid w:val="004F6A51"/>
    <w:rsid w:val="004F6CD3"/>
    <w:rsid w:val="004F6DA9"/>
    <w:rsid w:val="004F6E1D"/>
    <w:rsid w:val="004F7039"/>
    <w:rsid w:val="004F7086"/>
    <w:rsid w:val="004F7445"/>
    <w:rsid w:val="004F75C0"/>
    <w:rsid w:val="004F75CD"/>
    <w:rsid w:val="004F7716"/>
    <w:rsid w:val="004F7876"/>
    <w:rsid w:val="004F78E2"/>
    <w:rsid w:val="004F7A97"/>
    <w:rsid w:val="004F7D56"/>
    <w:rsid w:val="004F7DB0"/>
    <w:rsid w:val="004F7F60"/>
    <w:rsid w:val="004F7F66"/>
    <w:rsid w:val="004F7FF2"/>
    <w:rsid w:val="005001B7"/>
    <w:rsid w:val="00500292"/>
    <w:rsid w:val="0050029E"/>
    <w:rsid w:val="005003B7"/>
    <w:rsid w:val="005003C6"/>
    <w:rsid w:val="005005A4"/>
    <w:rsid w:val="00500637"/>
    <w:rsid w:val="00500887"/>
    <w:rsid w:val="005008A7"/>
    <w:rsid w:val="005009C8"/>
    <w:rsid w:val="00500AAB"/>
    <w:rsid w:val="00500B04"/>
    <w:rsid w:val="00500C14"/>
    <w:rsid w:val="00500CF6"/>
    <w:rsid w:val="00501039"/>
    <w:rsid w:val="00501183"/>
    <w:rsid w:val="005016BB"/>
    <w:rsid w:val="005017ED"/>
    <w:rsid w:val="00501840"/>
    <w:rsid w:val="00501977"/>
    <w:rsid w:val="00501B3F"/>
    <w:rsid w:val="00501BC6"/>
    <w:rsid w:val="00501CE4"/>
    <w:rsid w:val="00501DE0"/>
    <w:rsid w:val="00501F24"/>
    <w:rsid w:val="00501F29"/>
    <w:rsid w:val="00502012"/>
    <w:rsid w:val="005026FD"/>
    <w:rsid w:val="00502D56"/>
    <w:rsid w:val="00502E2D"/>
    <w:rsid w:val="00503300"/>
    <w:rsid w:val="00503481"/>
    <w:rsid w:val="0050348F"/>
    <w:rsid w:val="005034C1"/>
    <w:rsid w:val="005036F6"/>
    <w:rsid w:val="005037B8"/>
    <w:rsid w:val="00503B01"/>
    <w:rsid w:val="00503EA1"/>
    <w:rsid w:val="00503FAF"/>
    <w:rsid w:val="00504513"/>
    <w:rsid w:val="00504C96"/>
    <w:rsid w:val="00505430"/>
    <w:rsid w:val="00505619"/>
    <w:rsid w:val="00505856"/>
    <w:rsid w:val="00505B91"/>
    <w:rsid w:val="00505BBA"/>
    <w:rsid w:val="00505C91"/>
    <w:rsid w:val="00505D76"/>
    <w:rsid w:val="00505E9E"/>
    <w:rsid w:val="00505FF7"/>
    <w:rsid w:val="0050617C"/>
    <w:rsid w:val="00506359"/>
    <w:rsid w:val="0050636F"/>
    <w:rsid w:val="005068DF"/>
    <w:rsid w:val="00506C7D"/>
    <w:rsid w:val="00506D92"/>
    <w:rsid w:val="00506F58"/>
    <w:rsid w:val="005071C7"/>
    <w:rsid w:val="005071FA"/>
    <w:rsid w:val="00507214"/>
    <w:rsid w:val="00507235"/>
    <w:rsid w:val="005072BB"/>
    <w:rsid w:val="0050733E"/>
    <w:rsid w:val="005076F4"/>
    <w:rsid w:val="00507A05"/>
    <w:rsid w:val="00507AA0"/>
    <w:rsid w:val="00507BAA"/>
    <w:rsid w:val="00507BDD"/>
    <w:rsid w:val="00507D4C"/>
    <w:rsid w:val="00507DA7"/>
    <w:rsid w:val="005100CB"/>
    <w:rsid w:val="00510367"/>
    <w:rsid w:val="0051049C"/>
    <w:rsid w:val="00510793"/>
    <w:rsid w:val="00510FF5"/>
    <w:rsid w:val="005111CF"/>
    <w:rsid w:val="0051136D"/>
    <w:rsid w:val="00511808"/>
    <w:rsid w:val="00511827"/>
    <w:rsid w:val="00511E63"/>
    <w:rsid w:val="00511EC8"/>
    <w:rsid w:val="005120DC"/>
    <w:rsid w:val="005121CD"/>
    <w:rsid w:val="005124A9"/>
    <w:rsid w:val="005124FA"/>
    <w:rsid w:val="00512528"/>
    <w:rsid w:val="00512B26"/>
    <w:rsid w:val="0051305B"/>
    <w:rsid w:val="0051333B"/>
    <w:rsid w:val="005137CB"/>
    <w:rsid w:val="005138FF"/>
    <w:rsid w:val="00513B66"/>
    <w:rsid w:val="00513C04"/>
    <w:rsid w:val="00514019"/>
    <w:rsid w:val="00514220"/>
    <w:rsid w:val="0051422E"/>
    <w:rsid w:val="00514353"/>
    <w:rsid w:val="0051471D"/>
    <w:rsid w:val="00514906"/>
    <w:rsid w:val="00514949"/>
    <w:rsid w:val="00514953"/>
    <w:rsid w:val="0051498D"/>
    <w:rsid w:val="00514A36"/>
    <w:rsid w:val="00514B58"/>
    <w:rsid w:val="00514D2A"/>
    <w:rsid w:val="00514ED4"/>
    <w:rsid w:val="00515246"/>
    <w:rsid w:val="0051533B"/>
    <w:rsid w:val="005159D0"/>
    <w:rsid w:val="00515A84"/>
    <w:rsid w:val="0051602B"/>
    <w:rsid w:val="0051641B"/>
    <w:rsid w:val="0051657C"/>
    <w:rsid w:val="005166D1"/>
    <w:rsid w:val="005166D9"/>
    <w:rsid w:val="0051684E"/>
    <w:rsid w:val="00516945"/>
    <w:rsid w:val="00516A01"/>
    <w:rsid w:val="00516A9E"/>
    <w:rsid w:val="00516B4D"/>
    <w:rsid w:val="00516C0C"/>
    <w:rsid w:val="005170FD"/>
    <w:rsid w:val="00517121"/>
    <w:rsid w:val="0051739F"/>
    <w:rsid w:val="005175FC"/>
    <w:rsid w:val="0051762A"/>
    <w:rsid w:val="0051768A"/>
    <w:rsid w:val="00517755"/>
    <w:rsid w:val="00517B1A"/>
    <w:rsid w:val="00517D7A"/>
    <w:rsid w:val="00517FA1"/>
    <w:rsid w:val="00520245"/>
    <w:rsid w:val="00520619"/>
    <w:rsid w:val="00520E3B"/>
    <w:rsid w:val="00520F3C"/>
    <w:rsid w:val="00520F55"/>
    <w:rsid w:val="00521012"/>
    <w:rsid w:val="005210C6"/>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91"/>
    <w:rsid w:val="005222CE"/>
    <w:rsid w:val="00522301"/>
    <w:rsid w:val="00522384"/>
    <w:rsid w:val="0052263A"/>
    <w:rsid w:val="0052273F"/>
    <w:rsid w:val="005227B0"/>
    <w:rsid w:val="00522890"/>
    <w:rsid w:val="005228DA"/>
    <w:rsid w:val="005229E9"/>
    <w:rsid w:val="00522A8B"/>
    <w:rsid w:val="00522B21"/>
    <w:rsid w:val="00522BB5"/>
    <w:rsid w:val="00523077"/>
    <w:rsid w:val="00523205"/>
    <w:rsid w:val="005234EF"/>
    <w:rsid w:val="00523612"/>
    <w:rsid w:val="00523707"/>
    <w:rsid w:val="0052370E"/>
    <w:rsid w:val="00523789"/>
    <w:rsid w:val="0052382F"/>
    <w:rsid w:val="005239F6"/>
    <w:rsid w:val="00523C82"/>
    <w:rsid w:val="00523DB1"/>
    <w:rsid w:val="0052407B"/>
    <w:rsid w:val="0052410E"/>
    <w:rsid w:val="00524136"/>
    <w:rsid w:val="005246BC"/>
    <w:rsid w:val="005246FD"/>
    <w:rsid w:val="005247B5"/>
    <w:rsid w:val="005248A2"/>
    <w:rsid w:val="00524B06"/>
    <w:rsid w:val="00524C23"/>
    <w:rsid w:val="00525228"/>
    <w:rsid w:val="005252E8"/>
    <w:rsid w:val="00525315"/>
    <w:rsid w:val="00525475"/>
    <w:rsid w:val="00525680"/>
    <w:rsid w:val="0052593C"/>
    <w:rsid w:val="00525BE9"/>
    <w:rsid w:val="00525C37"/>
    <w:rsid w:val="00525C95"/>
    <w:rsid w:val="00525D5F"/>
    <w:rsid w:val="00525E39"/>
    <w:rsid w:val="00526327"/>
    <w:rsid w:val="00526451"/>
    <w:rsid w:val="0052646A"/>
    <w:rsid w:val="0052646B"/>
    <w:rsid w:val="00526535"/>
    <w:rsid w:val="005267E2"/>
    <w:rsid w:val="005268A5"/>
    <w:rsid w:val="00526944"/>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A20"/>
    <w:rsid w:val="00527B0C"/>
    <w:rsid w:val="00527B54"/>
    <w:rsid w:val="00527CDA"/>
    <w:rsid w:val="00527D53"/>
    <w:rsid w:val="00527EF0"/>
    <w:rsid w:val="00530014"/>
    <w:rsid w:val="005300D2"/>
    <w:rsid w:val="005300E6"/>
    <w:rsid w:val="00530280"/>
    <w:rsid w:val="005302E0"/>
    <w:rsid w:val="005304A2"/>
    <w:rsid w:val="005307E0"/>
    <w:rsid w:val="00530852"/>
    <w:rsid w:val="0053099C"/>
    <w:rsid w:val="00530A57"/>
    <w:rsid w:val="00530A94"/>
    <w:rsid w:val="0053114D"/>
    <w:rsid w:val="0053136F"/>
    <w:rsid w:val="00531481"/>
    <w:rsid w:val="005314E8"/>
    <w:rsid w:val="0053164D"/>
    <w:rsid w:val="0053195C"/>
    <w:rsid w:val="00531CC4"/>
    <w:rsid w:val="00531E51"/>
    <w:rsid w:val="00531F99"/>
    <w:rsid w:val="005325BD"/>
    <w:rsid w:val="00532769"/>
    <w:rsid w:val="005327D8"/>
    <w:rsid w:val="005329CE"/>
    <w:rsid w:val="00532C57"/>
    <w:rsid w:val="00532D02"/>
    <w:rsid w:val="00532F83"/>
    <w:rsid w:val="00533127"/>
    <w:rsid w:val="00533154"/>
    <w:rsid w:val="005335FD"/>
    <w:rsid w:val="0053381F"/>
    <w:rsid w:val="005338C9"/>
    <w:rsid w:val="005338FC"/>
    <w:rsid w:val="00533B40"/>
    <w:rsid w:val="00533BBF"/>
    <w:rsid w:val="00534023"/>
    <w:rsid w:val="0053402F"/>
    <w:rsid w:val="005344E2"/>
    <w:rsid w:val="0053460A"/>
    <w:rsid w:val="00534767"/>
    <w:rsid w:val="0053483D"/>
    <w:rsid w:val="00534968"/>
    <w:rsid w:val="0053514F"/>
    <w:rsid w:val="005351BA"/>
    <w:rsid w:val="00535460"/>
    <w:rsid w:val="005354A8"/>
    <w:rsid w:val="005354B6"/>
    <w:rsid w:val="0053597B"/>
    <w:rsid w:val="00535AF8"/>
    <w:rsid w:val="00535C63"/>
    <w:rsid w:val="00535D71"/>
    <w:rsid w:val="00535DD3"/>
    <w:rsid w:val="00535DD7"/>
    <w:rsid w:val="00535EFB"/>
    <w:rsid w:val="00535F18"/>
    <w:rsid w:val="00535F2E"/>
    <w:rsid w:val="005360ED"/>
    <w:rsid w:val="00536384"/>
    <w:rsid w:val="0053643D"/>
    <w:rsid w:val="00536702"/>
    <w:rsid w:val="00536763"/>
    <w:rsid w:val="005367CB"/>
    <w:rsid w:val="00536855"/>
    <w:rsid w:val="005368C3"/>
    <w:rsid w:val="00536B9A"/>
    <w:rsid w:val="00536BE8"/>
    <w:rsid w:val="00536DCD"/>
    <w:rsid w:val="00536FC0"/>
    <w:rsid w:val="00537007"/>
    <w:rsid w:val="005372B0"/>
    <w:rsid w:val="0053748B"/>
    <w:rsid w:val="00537520"/>
    <w:rsid w:val="005375E1"/>
    <w:rsid w:val="0053776D"/>
    <w:rsid w:val="005378AA"/>
    <w:rsid w:val="00537AB4"/>
    <w:rsid w:val="00537C43"/>
    <w:rsid w:val="00537C79"/>
    <w:rsid w:val="00540095"/>
    <w:rsid w:val="00540115"/>
    <w:rsid w:val="005403AC"/>
    <w:rsid w:val="00540576"/>
    <w:rsid w:val="00540706"/>
    <w:rsid w:val="00540987"/>
    <w:rsid w:val="00541182"/>
    <w:rsid w:val="00541200"/>
    <w:rsid w:val="005412D5"/>
    <w:rsid w:val="00541897"/>
    <w:rsid w:val="005418C2"/>
    <w:rsid w:val="0054199D"/>
    <w:rsid w:val="00541A61"/>
    <w:rsid w:val="00541CAD"/>
    <w:rsid w:val="00541FB8"/>
    <w:rsid w:val="00542298"/>
    <w:rsid w:val="00542357"/>
    <w:rsid w:val="0054265F"/>
    <w:rsid w:val="00542826"/>
    <w:rsid w:val="005429D2"/>
    <w:rsid w:val="0054317C"/>
    <w:rsid w:val="005432EF"/>
    <w:rsid w:val="00543911"/>
    <w:rsid w:val="0054391D"/>
    <w:rsid w:val="00543A7D"/>
    <w:rsid w:val="00543C8C"/>
    <w:rsid w:val="00543D56"/>
    <w:rsid w:val="0054414F"/>
    <w:rsid w:val="005442D9"/>
    <w:rsid w:val="005444F8"/>
    <w:rsid w:val="00544540"/>
    <w:rsid w:val="00544711"/>
    <w:rsid w:val="005448E6"/>
    <w:rsid w:val="005448FA"/>
    <w:rsid w:val="00544B2B"/>
    <w:rsid w:val="00544F99"/>
    <w:rsid w:val="00545257"/>
    <w:rsid w:val="005453FA"/>
    <w:rsid w:val="005454F5"/>
    <w:rsid w:val="005456BE"/>
    <w:rsid w:val="00545742"/>
    <w:rsid w:val="0054581B"/>
    <w:rsid w:val="00545827"/>
    <w:rsid w:val="00545A26"/>
    <w:rsid w:val="00545C74"/>
    <w:rsid w:val="00545CA0"/>
    <w:rsid w:val="00545D3E"/>
    <w:rsid w:val="00545D9E"/>
    <w:rsid w:val="00545E74"/>
    <w:rsid w:val="00545E9F"/>
    <w:rsid w:val="00545EDE"/>
    <w:rsid w:val="00545F6F"/>
    <w:rsid w:val="0054632E"/>
    <w:rsid w:val="00546337"/>
    <w:rsid w:val="00546630"/>
    <w:rsid w:val="00546790"/>
    <w:rsid w:val="0054685D"/>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47DDF"/>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A30"/>
    <w:rsid w:val="00551DA9"/>
    <w:rsid w:val="005522ED"/>
    <w:rsid w:val="0055232D"/>
    <w:rsid w:val="0055237A"/>
    <w:rsid w:val="00552381"/>
    <w:rsid w:val="00552541"/>
    <w:rsid w:val="0055276C"/>
    <w:rsid w:val="0055283B"/>
    <w:rsid w:val="00552872"/>
    <w:rsid w:val="0055291E"/>
    <w:rsid w:val="00552B40"/>
    <w:rsid w:val="00552BE9"/>
    <w:rsid w:val="0055300E"/>
    <w:rsid w:val="005530FC"/>
    <w:rsid w:val="005532A4"/>
    <w:rsid w:val="00553400"/>
    <w:rsid w:val="00553590"/>
    <w:rsid w:val="005538AE"/>
    <w:rsid w:val="0055393B"/>
    <w:rsid w:val="00553E4C"/>
    <w:rsid w:val="00553F72"/>
    <w:rsid w:val="00553FC0"/>
    <w:rsid w:val="00554124"/>
    <w:rsid w:val="00554322"/>
    <w:rsid w:val="0055459E"/>
    <w:rsid w:val="00554706"/>
    <w:rsid w:val="005547D9"/>
    <w:rsid w:val="00554A2A"/>
    <w:rsid w:val="00554B27"/>
    <w:rsid w:val="00554D66"/>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757"/>
    <w:rsid w:val="005568F6"/>
    <w:rsid w:val="00556935"/>
    <w:rsid w:val="00556942"/>
    <w:rsid w:val="00556D5E"/>
    <w:rsid w:val="00557132"/>
    <w:rsid w:val="0055726F"/>
    <w:rsid w:val="00557395"/>
    <w:rsid w:val="005573E0"/>
    <w:rsid w:val="00557408"/>
    <w:rsid w:val="005577C3"/>
    <w:rsid w:val="005577CB"/>
    <w:rsid w:val="005578E8"/>
    <w:rsid w:val="00557A7A"/>
    <w:rsid w:val="00557A95"/>
    <w:rsid w:val="00557C6A"/>
    <w:rsid w:val="00557CAD"/>
    <w:rsid w:val="00557CF5"/>
    <w:rsid w:val="00560015"/>
    <w:rsid w:val="0056008F"/>
    <w:rsid w:val="00560325"/>
    <w:rsid w:val="00560348"/>
    <w:rsid w:val="005603BC"/>
    <w:rsid w:val="00560505"/>
    <w:rsid w:val="005606FB"/>
    <w:rsid w:val="0056096F"/>
    <w:rsid w:val="00560AB5"/>
    <w:rsid w:val="00560C6D"/>
    <w:rsid w:val="00560EA9"/>
    <w:rsid w:val="00561134"/>
    <w:rsid w:val="0056116C"/>
    <w:rsid w:val="005612B1"/>
    <w:rsid w:val="0056138B"/>
    <w:rsid w:val="00561516"/>
    <w:rsid w:val="00561960"/>
    <w:rsid w:val="005619AC"/>
    <w:rsid w:val="00561C3D"/>
    <w:rsid w:val="00561CC4"/>
    <w:rsid w:val="00561CE3"/>
    <w:rsid w:val="00561D2C"/>
    <w:rsid w:val="00561E4C"/>
    <w:rsid w:val="00561EEF"/>
    <w:rsid w:val="00561F04"/>
    <w:rsid w:val="00561F8E"/>
    <w:rsid w:val="00561FFD"/>
    <w:rsid w:val="005620A2"/>
    <w:rsid w:val="005620D5"/>
    <w:rsid w:val="00562183"/>
    <w:rsid w:val="00562190"/>
    <w:rsid w:val="0056220C"/>
    <w:rsid w:val="005625F6"/>
    <w:rsid w:val="0056277E"/>
    <w:rsid w:val="00562780"/>
    <w:rsid w:val="005628E7"/>
    <w:rsid w:val="00562B80"/>
    <w:rsid w:val="00562DFB"/>
    <w:rsid w:val="00562E09"/>
    <w:rsid w:val="00562F46"/>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26E"/>
    <w:rsid w:val="005653DA"/>
    <w:rsid w:val="005659D1"/>
    <w:rsid w:val="00565BA7"/>
    <w:rsid w:val="00565CA8"/>
    <w:rsid w:val="00565E78"/>
    <w:rsid w:val="00565F1B"/>
    <w:rsid w:val="005660C8"/>
    <w:rsid w:val="0056648B"/>
    <w:rsid w:val="00566C84"/>
    <w:rsid w:val="00567015"/>
    <w:rsid w:val="0056728B"/>
    <w:rsid w:val="00567296"/>
    <w:rsid w:val="005673F3"/>
    <w:rsid w:val="0056748D"/>
    <w:rsid w:val="0056751E"/>
    <w:rsid w:val="00567626"/>
    <w:rsid w:val="0056770F"/>
    <w:rsid w:val="005677D6"/>
    <w:rsid w:val="00567A84"/>
    <w:rsid w:val="00567ED5"/>
    <w:rsid w:val="00567FCF"/>
    <w:rsid w:val="00567FD2"/>
    <w:rsid w:val="0057001E"/>
    <w:rsid w:val="0057023F"/>
    <w:rsid w:val="00570329"/>
    <w:rsid w:val="0057052A"/>
    <w:rsid w:val="00570873"/>
    <w:rsid w:val="0057087B"/>
    <w:rsid w:val="0057095F"/>
    <w:rsid w:val="005709DC"/>
    <w:rsid w:val="00570A22"/>
    <w:rsid w:val="00570A4B"/>
    <w:rsid w:val="00570A7D"/>
    <w:rsid w:val="00570C40"/>
    <w:rsid w:val="00570D7C"/>
    <w:rsid w:val="00570E89"/>
    <w:rsid w:val="005710DB"/>
    <w:rsid w:val="00571370"/>
    <w:rsid w:val="00571411"/>
    <w:rsid w:val="0057161F"/>
    <w:rsid w:val="00571620"/>
    <w:rsid w:val="005716BE"/>
    <w:rsid w:val="00571868"/>
    <w:rsid w:val="005718C5"/>
    <w:rsid w:val="00571965"/>
    <w:rsid w:val="00571E63"/>
    <w:rsid w:val="00571FBA"/>
    <w:rsid w:val="00572058"/>
    <w:rsid w:val="0057211D"/>
    <w:rsid w:val="00572D88"/>
    <w:rsid w:val="0057349E"/>
    <w:rsid w:val="0057356A"/>
    <w:rsid w:val="0057368C"/>
    <w:rsid w:val="005739F9"/>
    <w:rsid w:val="00573CA0"/>
    <w:rsid w:val="00573FA8"/>
    <w:rsid w:val="00574229"/>
    <w:rsid w:val="0057435D"/>
    <w:rsid w:val="005743BE"/>
    <w:rsid w:val="005745E8"/>
    <w:rsid w:val="005746B8"/>
    <w:rsid w:val="00574CDC"/>
    <w:rsid w:val="00574CE4"/>
    <w:rsid w:val="00574E3C"/>
    <w:rsid w:val="00574F80"/>
    <w:rsid w:val="005750F1"/>
    <w:rsid w:val="005751A2"/>
    <w:rsid w:val="005752C7"/>
    <w:rsid w:val="005754C5"/>
    <w:rsid w:val="0057570E"/>
    <w:rsid w:val="00575A02"/>
    <w:rsid w:val="00575A06"/>
    <w:rsid w:val="00575D28"/>
    <w:rsid w:val="00575F01"/>
    <w:rsid w:val="005760C9"/>
    <w:rsid w:val="0057649B"/>
    <w:rsid w:val="0057659C"/>
    <w:rsid w:val="00576709"/>
    <w:rsid w:val="00576AEB"/>
    <w:rsid w:val="00576BE6"/>
    <w:rsid w:val="00576CAA"/>
    <w:rsid w:val="00576DB4"/>
    <w:rsid w:val="005770F9"/>
    <w:rsid w:val="005772DA"/>
    <w:rsid w:val="00577420"/>
    <w:rsid w:val="00577652"/>
    <w:rsid w:val="00577A5C"/>
    <w:rsid w:val="00577B64"/>
    <w:rsid w:val="00577C9C"/>
    <w:rsid w:val="00577EC4"/>
    <w:rsid w:val="0058027F"/>
    <w:rsid w:val="0058034D"/>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141"/>
    <w:rsid w:val="0058223A"/>
    <w:rsid w:val="0058265F"/>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640"/>
    <w:rsid w:val="0058483D"/>
    <w:rsid w:val="00584AC5"/>
    <w:rsid w:val="00584FF3"/>
    <w:rsid w:val="005850E2"/>
    <w:rsid w:val="005859FC"/>
    <w:rsid w:val="00585BC4"/>
    <w:rsid w:val="00585BDE"/>
    <w:rsid w:val="00586099"/>
    <w:rsid w:val="00586354"/>
    <w:rsid w:val="00586525"/>
    <w:rsid w:val="005868D4"/>
    <w:rsid w:val="005869A7"/>
    <w:rsid w:val="00586AC7"/>
    <w:rsid w:val="00586C3F"/>
    <w:rsid w:val="00586C4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0FC6"/>
    <w:rsid w:val="0059110B"/>
    <w:rsid w:val="0059129C"/>
    <w:rsid w:val="00591346"/>
    <w:rsid w:val="005915B3"/>
    <w:rsid w:val="0059160C"/>
    <w:rsid w:val="00591712"/>
    <w:rsid w:val="005917DC"/>
    <w:rsid w:val="00591888"/>
    <w:rsid w:val="005918D1"/>
    <w:rsid w:val="005919E0"/>
    <w:rsid w:val="00591A0C"/>
    <w:rsid w:val="00591A3A"/>
    <w:rsid w:val="00591B19"/>
    <w:rsid w:val="00591BD5"/>
    <w:rsid w:val="00591C5D"/>
    <w:rsid w:val="00592040"/>
    <w:rsid w:val="00592121"/>
    <w:rsid w:val="005921D6"/>
    <w:rsid w:val="005922FF"/>
    <w:rsid w:val="00592375"/>
    <w:rsid w:val="00592395"/>
    <w:rsid w:val="005923AC"/>
    <w:rsid w:val="00592405"/>
    <w:rsid w:val="00592424"/>
    <w:rsid w:val="0059258F"/>
    <w:rsid w:val="0059264F"/>
    <w:rsid w:val="0059285B"/>
    <w:rsid w:val="0059286C"/>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ED9"/>
    <w:rsid w:val="00593FB1"/>
    <w:rsid w:val="00594107"/>
    <w:rsid w:val="0059416F"/>
    <w:rsid w:val="00594251"/>
    <w:rsid w:val="00594435"/>
    <w:rsid w:val="005945FB"/>
    <w:rsid w:val="005946E0"/>
    <w:rsid w:val="00594742"/>
    <w:rsid w:val="00594768"/>
    <w:rsid w:val="00594827"/>
    <w:rsid w:val="005949C0"/>
    <w:rsid w:val="00594BFC"/>
    <w:rsid w:val="00594E93"/>
    <w:rsid w:val="00595227"/>
    <w:rsid w:val="00595231"/>
    <w:rsid w:val="0059532A"/>
    <w:rsid w:val="00595449"/>
    <w:rsid w:val="005954C1"/>
    <w:rsid w:val="005956EC"/>
    <w:rsid w:val="00595BF2"/>
    <w:rsid w:val="00595DFD"/>
    <w:rsid w:val="00595E9D"/>
    <w:rsid w:val="005960F3"/>
    <w:rsid w:val="0059610E"/>
    <w:rsid w:val="00596414"/>
    <w:rsid w:val="005964BE"/>
    <w:rsid w:val="00596876"/>
    <w:rsid w:val="00596878"/>
    <w:rsid w:val="00596A8D"/>
    <w:rsid w:val="00596F3D"/>
    <w:rsid w:val="005973A4"/>
    <w:rsid w:val="0059748D"/>
    <w:rsid w:val="00597555"/>
    <w:rsid w:val="00597678"/>
    <w:rsid w:val="00597773"/>
    <w:rsid w:val="0059798D"/>
    <w:rsid w:val="0059798E"/>
    <w:rsid w:val="00597B76"/>
    <w:rsid w:val="00597DF9"/>
    <w:rsid w:val="00597EF7"/>
    <w:rsid w:val="005A024F"/>
    <w:rsid w:val="005A025D"/>
    <w:rsid w:val="005A03EA"/>
    <w:rsid w:val="005A0534"/>
    <w:rsid w:val="005A08E7"/>
    <w:rsid w:val="005A0AC0"/>
    <w:rsid w:val="005A0C50"/>
    <w:rsid w:val="005A0C57"/>
    <w:rsid w:val="005A0D6A"/>
    <w:rsid w:val="005A0DCB"/>
    <w:rsid w:val="005A0E9E"/>
    <w:rsid w:val="005A103D"/>
    <w:rsid w:val="005A1041"/>
    <w:rsid w:val="005A1059"/>
    <w:rsid w:val="005A10BB"/>
    <w:rsid w:val="005A1164"/>
    <w:rsid w:val="005A1362"/>
    <w:rsid w:val="005A13F6"/>
    <w:rsid w:val="005A169F"/>
    <w:rsid w:val="005A19EF"/>
    <w:rsid w:val="005A1A1B"/>
    <w:rsid w:val="005A20F3"/>
    <w:rsid w:val="005A2408"/>
    <w:rsid w:val="005A24BD"/>
    <w:rsid w:val="005A29BB"/>
    <w:rsid w:val="005A2A64"/>
    <w:rsid w:val="005A2A6D"/>
    <w:rsid w:val="005A2AFB"/>
    <w:rsid w:val="005A2B5F"/>
    <w:rsid w:val="005A2D2C"/>
    <w:rsid w:val="005A2DD7"/>
    <w:rsid w:val="005A2F53"/>
    <w:rsid w:val="005A2FE1"/>
    <w:rsid w:val="005A302F"/>
    <w:rsid w:val="005A31BA"/>
    <w:rsid w:val="005A32ED"/>
    <w:rsid w:val="005A3549"/>
    <w:rsid w:val="005A36B5"/>
    <w:rsid w:val="005A3748"/>
    <w:rsid w:val="005A3AAF"/>
    <w:rsid w:val="005A3ADD"/>
    <w:rsid w:val="005A4006"/>
    <w:rsid w:val="005A4407"/>
    <w:rsid w:val="005A4C51"/>
    <w:rsid w:val="005A4C6F"/>
    <w:rsid w:val="005A4C94"/>
    <w:rsid w:val="005A4CA4"/>
    <w:rsid w:val="005A4ED4"/>
    <w:rsid w:val="005A52BF"/>
    <w:rsid w:val="005A5385"/>
    <w:rsid w:val="005A53A7"/>
    <w:rsid w:val="005A5B33"/>
    <w:rsid w:val="005A5D6E"/>
    <w:rsid w:val="005A5DD8"/>
    <w:rsid w:val="005A6088"/>
    <w:rsid w:val="005A61AF"/>
    <w:rsid w:val="005A632B"/>
    <w:rsid w:val="005A69F8"/>
    <w:rsid w:val="005A6C9E"/>
    <w:rsid w:val="005A6D67"/>
    <w:rsid w:val="005A6FEE"/>
    <w:rsid w:val="005A707D"/>
    <w:rsid w:val="005A71E4"/>
    <w:rsid w:val="005A7523"/>
    <w:rsid w:val="005A7762"/>
    <w:rsid w:val="005A7835"/>
    <w:rsid w:val="005A7C5D"/>
    <w:rsid w:val="005A7FF4"/>
    <w:rsid w:val="005B00B2"/>
    <w:rsid w:val="005B0177"/>
    <w:rsid w:val="005B0316"/>
    <w:rsid w:val="005B050E"/>
    <w:rsid w:val="005B0582"/>
    <w:rsid w:val="005B061D"/>
    <w:rsid w:val="005B07B2"/>
    <w:rsid w:val="005B0805"/>
    <w:rsid w:val="005B0C66"/>
    <w:rsid w:val="005B0E09"/>
    <w:rsid w:val="005B0E37"/>
    <w:rsid w:val="005B1129"/>
    <w:rsid w:val="005B1377"/>
    <w:rsid w:val="005B160D"/>
    <w:rsid w:val="005B171A"/>
    <w:rsid w:val="005B1752"/>
    <w:rsid w:val="005B17C0"/>
    <w:rsid w:val="005B17D3"/>
    <w:rsid w:val="005B17DE"/>
    <w:rsid w:val="005B1999"/>
    <w:rsid w:val="005B1BD0"/>
    <w:rsid w:val="005B1C47"/>
    <w:rsid w:val="005B1FF2"/>
    <w:rsid w:val="005B2263"/>
    <w:rsid w:val="005B23A5"/>
    <w:rsid w:val="005B23B5"/>
    <w:rsid w:val="005B25E4"/>
    <w:rsid w:val="005B28F8"/>
    <w:rsid w:val="005B2A42"/>
    <w:rsid w:val="005B2DA8"/>
    <w:rsid w:val="005B2E11"/>
    <w:rsid w:val="005B2E12"/>
    <w:rsid w:val="005B2E73"/>
    <w:rsid w:val="005B3089"/>
    <w:rsid w:val="005B31F6"/>
    <w:rsid w:val="005B34F7"/>
    <w:rsid w:val="005B3890"/>
    <w:rsid w:val="005B3907"/>
    <w:rsid w:val="005B3A80"/>
    <w:rsid w:val="005B3B1C"/>
    <w:rsid w:val="005B3B9B"/>
    <w:rsid w:val="005B3DD6"/>
    <w:rsid w:val="005B3EAB"/>
    <w:rsid w:val="005B3F98"/>
    <w:rsid w:val="005B3FBA"/>
    <w:rsid w:val="005B3FF5"/>
    <w:rsid w:val="005B43C7"/>
    <w:rsid w:val="005B45C6"/>
    <w:rsid w:val="005B45F0"/>
    <w:rsid w:val="005B4741"/>
    <w:rsid w:val="005B485B"/>
    <w:rsid w:val="005B4AFB"/>
    <w:rsid w:val="005B4B78"/>
    <w:rsid w:val="005B4DF6"/>
    <w:rsid w:val="005B4DFF"/>
    <w:rsid w:val="005B4EAF"/>
    <w:rsid w:val="005B4F64"/>
    <w:rsid w:val="005B5019"/>
    <w:rsid w:val="005B5200"/>
    <w:rsid w:val="005B52A0"/>
    <w:rsid w:val="005B52AE"/>
    <w:rsid w:val="005B5677"/>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232"/>
    <w:rsid w:val="005B72CA"/>
    <w:rsid w:val="005B7361"/>
    <w:rsid w:val="005B74A9"/>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D7A"/>
    <w:rsid w:val="005C0E26"/>
    <w:rsid w:val="005C0EE6"/>
    <w:rsid w:val="005C0F30"/>
    <w:rsid w:val="005C12CB"/>
    <w:rsid w:val="005C1341"/>
    <w:rsid w:val="005C1774"/>
    <w:rsid w:val="005C17A0"/>
    <w:rsid w:val="005C1913"/>
    <w:rsid w:val="005C1920"/>
    <w:rsid w:val="005C1999"/>
    <w:rsid w:val="005C19DD"/>
    <w:rsid w:val="005C1B7C"/>
    <w:rsid w:val="005C1C09"/>
    <w:rsid w:val="005C1D15"/>
    <w:rsid w:val="005C1D60"/>
    <w:rsid w:val="005C2048"/>
    <w:rsid w:val="005C20E8"/>
    <w:rsid w:val="005C234E"/>
    <w:rsid w:val="005C2495"/>
    <w:rsid w:val="005C2499"/>
    <w:rsid w:val="005C258E"/>
    <w:rsid w:val="005C2673"/>
    <w:rsid w:val="005C276C"/>
    <w:rsid w:val="005C2985"/>
    <w:rsid w:val="005C29CB"/>
    <w:rsid w:val="005C2D3C"/>
    <w:rsid w:val="005C2D72"/>
    <w:rsid w:val="005C2DC4"/>
    <w:rsid w:val="005C2EF9"/>
    <w:rsid w:val="005C2F4E"/>
    <w:rsid w:val="005C32EF"/>
    <w:rsid w:val="005C345A"/>
    <w:rsid w:val="005C3623"/>
    <w:rsid w:val="005C38F3"/>
    <w:rsid w:val="005C3A14"/>
    <w:rsid w:val="005C3E20"/>
    <w:rsid w:val="005C3F71"/>
    <w:rsid w:val="005C40F2"/>
    <w:rsid w:val="005C4105"/>
    <w:rsid w:val="005C4156"/>
    <w:rsid w:val="005C427F"/>
    <w:rsid w:val="005C42A1"/>
    <w:rsid w:val="005C44DC"/>
    <w:rsid w:val="005C457E"/>
    <w:rsid w:val="005C471E"/>
    <w:rsid w:val="005C4766"/>
    <w:rsid w:val="005C4789"/>
    <w:rsid w:val="005C48F6"/>
    <w:rsid w:val="005C4A3E"/>
    <w:rsid w:val="005C4A92"/>
    <w:rsid w:val="005C4BD3"/>
    <w:rsid w:val="005C4CA2"/>
    <w:rsid w:val="005C4E98"/>
    <w:rsid w:val="005C4F0D"/>
    <w:rsid w:val="005C4F51"/>
    <w:rsid w:val="005C501A"/>
    <w:rsid w:val="005C50BB"/>
    <w:rsid w:val="005C50DD"/>
    <w:rsid w:val="005C5221"/>
    <w:rsid w:val="005C52A1"/>
    <w:rsid w:val="005C54F4"/>
    <w:rsid w:val="005C5557"/>
    <w:rsid w:val="005C558A"/>
    <w:rsid w:val="005C5825"/>
    <w:rsid w:val="005C5852"/>
    <w:rsid w:val="005C58CB"/>
    <w:rsid w:val="005C5A90"/>
    <w:rsid w:val="005C5B49"/>
    <w:rsid w:val="005C5D31"/>
    <w:rsid w:val="005C5E36"/>
    <w:rsid w:val="005C5F62"/>
    <w:rsid w:val="005C609F"/>
    <w:rsid w:val="005C620B"/>
    <w:rsid w:val="005C63F1"/>
    <w:rsid w:val="005C63FA"/>
    <w:rsid w:val="005C6529"/>
    <w:rsid w:val="005C6790"/>
    <w:rsid w:val="005C6CD2"/>
    <w:rsid w:val="005C6D35"/>
    <w:rsid w:val="005C6F19"/>
    <w:rsid w:val="005C6F36"/>
    <w:rsid w:val="005C6FD9"/>
    <w:rsid w:val="005C7058"/>
    <w:rsid w:val="005C72A6"/>
    <w:rsid w:val="005C730F"/>
    <w:rsid w:val="005C7471"/>
    <w:rsid w:val="005C751F"/>
    <w:rsid w:val="005C78CA"/>
    <w:rsid w:val="005C7931"/>
    <w:rsid w:val="005C7969"/>
    <w:rsid w:val="005C7DC3"/>
    <w:rsid w:val="005C7DDA"/>
    <w:rsid w:val="005C7EA5"/>
    <w:rsid w:val="005C7F78"/>
    <w:rsid w:val="005D0162"/>
    <w:rsid w:val="005D019B"/>
    <w:rsid w:val="005D0558"/>
    <w:rsid w:val="005D05C6"/>
    <w:rsid w:val="005D05EE"/>
    <w:rsid w:val="005D0650"/>
    <w:rsid w:val="005D0799"/>
    <w:rsid w:val="005D07DF"/>
    <w:rsid w:val="005D099E"/>
    <w:rsid w:val="005D09BC"/>
    <w:rsid w:val="005D0D9A"/>
    <w:rsid w:val="005D10A8"/>
    <w:rsid w:val="005D1224"/>
    <w:rsid w:val="005D12B1"/>
    <w:rsid w:val="005D17C9"/>
    <w:rsid w:val="005D1C06"/>
    <w:rsid w:val="005D1D2A"/>
    <w:rsid w:val="005D20BC"/>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3C6D"/>
    <w:rsid w:val="005D481D"/>
    <w:rsid w:val="005D4854"/>
    <w:rsid w:val="005D4856"/>
    <w:rsid w:val="005D4A83"/>
    <w:rsid w:val="005D4E8D"/>
    <w:rsid w:val="005D4F6E"/>
    <w:rsid w:val="005D50DD"/>
    <w:rsid w:val="005D522B"/>
    <w:rsid w:val="005D5284"/>
    <w:rsid w:val="005D5395"/>
    <w:rsid w:val="005D53A5"/>
    <w:rsid w:val="005D53F7"/>
    <w:rsid w:val="005D5408"/>
    <w:rsid w:val="005D5486"/>
    <w:rsid w:val="005D5628"/>
    <w:rsid w:val="005D5A91"/>
    <w:rsid w:val="005D5BD4"/>
    <w:rsid w:val="005D5CDC"/>
    <w:rsid w:val="005D5DCD"/>
    <w:rsid w:val="005D6280"/>
    <w:rsid w:val="005D632B"/>
    <w:rsid w:val="005D69C4"/>
    <w:rsid w:val="005D6A26"/>
    <w:rsid w:val="005D6ABF"/>
    <w:rsid w:val="005D7097"/>
    <w:rsid w:val="005D70E4"/>
    <w:rsid w:val="005D7116"/>
    <w:rsid w:val="005D7881"/>
    <w:rsid w:val="005D7968"/>
    <w:rsid w:val="005D7FFA"/>
    <w:rsid w:val="005E0008"/>
    <w:rsid w:val="005E0015"/>
    <w:rsid w:val="005E008B"/>
    <w:rsid w:val="005E045A"/>
    <w:rsid w:val="005E0469"/>
    <w:rsid w:val="005E0471"/>
    <w:rsid w:val="005E0A2E"/>
    <w:rsid w:val="005E0B73"/>
    <w:rsid w:val="005E0DA0"/>
    <w:rsid w:val="005E12DB"/>
    <w:rsid w:val="005E1304"/>
    <w:rsid w:val="005E13CF"/>
    <w:rsid w:val="005E1417"/>
    <w:rsid w:val="005E1533"/>
    <w:rsid w:val="005E1576"/>
    <w:rsid w:val="005E1840"/>
    <w:rsid w:val="005E1A85"/>
    <w:rsid w:val="005E1B19"/>
    <w:rsid w:val="005E1D40"/>
    <w:rsid w:val="005E1DDE"/>
    <w:rsid w:val="005E206D"/>
    <w:rsid w:val="005E218D"/>
    <w:rsid w:val="005E2302"/>
    <w:rsid w:val="005E2472"/>
    <w:rsid w:val="005E24E9"/>
    <w:rsid w:val="005E25DD"/>
    <w:rsid w:val="005E2677"/>
    <w:rsid w:val="005E2776"/>
    <w:rsid w:val="005E281A"/>
    <w:rsid w:val="005E2B93"/>
    <w:rsid w:val="005E2C93"/>
    <w:rsid w:val="005E2D38"/>
    <w:rsid w:val="005E2DEC"/>
    <w:rsid w:val="005E3129"/>
    <w:rsid w:val="005E34B4"/>
    <w:rsid w:val="005E34DB"/>
    <w:rsid w:val="005E35EA"/>
    <w:rsid w:val="005E3708"/>
    <w:rsid w:val="005E379F"/>
    <w:rsid w:val="005E3953"/>
    <w:rsid w:val="005E39E8"/>
    <w:rsid w:val="005E3A5D"/>
    <w:rsid w:val="005E4082"/>
    <w:rsid w:val="005E410C"/>
    <w:rsid w:val="005E4425"/>
    <w:rsid w:val="005E45D2"/>
    <w:rsid w:val="005E4607"/>
    <w:rsid w:val="005E47F3"/>
    <w:rsid w:val="005E4873"/>
    <w:rsid w:val="005E48B9"/>
    <w:rsid w:val="005E4C01"/>
    <w:rsid w:val="005E4C5C"/>
    <w:rsid w:val="005E4E5E"/>
    <w:rsid w:val="005E4FE5"/>
    <w:rsid w:val="005E5062"/>
    <w:rsid w:val="005E5430"/>
    <w:rsid w:val="005E55F9"/>
    <w:rsid w:val="005E580D"/>
    <w:rsid w:val="005E590E"/>
    <w:rsid w:val="005E5A46"/>
    <w:rsid w:val="005E5A76"/>
    <w:rsid w:val="005E5CE5"/>
    <w:rsid w:val="005E5F20"/>
    <w:rsid w:val="005E5F24"/>
    <w:rsid w:val="005E60FA"/>
    <w:rsid w:val="005E626A"/>
    <w:rsid w:val="005E62D5"/>
    <w:rsid w:val="005E643B"/>
    <w:rsid w:val="005E6561"/>
    <w:rsid w:val="005E6638"/>
    <w:rsid w:val="005E6B1F"/>
    <w:rsid w:val="005E6C86"/>
    <w:rsid w:val="005E6CD8"/>
    <w:rsid w:val="005E6D84"/>
    <w:rsid w:val="005E700F"/>
    <w:rsid w:val="005E7173"/>
    <w:rsid w:val="005E7387"/>
    <w:rsid w:val="005E743B"/>
    <w:rsid w:val="005E7491"/>
    <w:rsid w:val="005E764A"/>
    <w:rsid w:val="005E7771"/>
    <w:rsid w:val="005E783C"/>
    <w:rsid w:val="005E78B3"/>
    <w:rsid w:val="005E7BAE"/>
    <w:rsid w:val="005E7D9F"/>
    <w:rsid w:val="005F01C7"/>
    <w:rsid w:val="005F01E9"/>
    <w:rsid w:val="005F0260"/>
    <w:rsid w:val="005F0321"/>
    <w:rsid w:val="005F07D1"/>
    <w:rsid w:val="005F0843"/>
    <w:rsid w:val="005F0850"/>
    <w:rsid w:val="005F0A6B"/>
    <w:rsid w:val="005F0E21"/>
    <w:rsid w:val="005F0EAA"/>
    <w:rsid w:val="005F0EDB"/>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1FD8"/>
    <w:rsid w:val="005F217C"/>
    <w:rsid w:val="005F2774"/>
    <w:rsid w:val="005F2965"/>
    <w:rsid w:val="005F30D4"/>
    <w:rsid w:val="005F31A0"/>
    <w:rsid w:val="005F36A0"/>
    <w:rsid w:val="005F3750"/>
    <w:rsid w:val="005F376C"/>
    <w:rsid w:val="005F39E1"/>
    <w:rsid w:val="005F3B03"/>
    <w:rsid w:val="005F42ED"/>
    <w:rsid w:val="005F4434"/>
    <w:rsid w:val="005F446C"/>
    <w:rsid w:val="005F472B"/>
    <w:rsid w:val="005F4C53"/>
    <w:rsid w:val="005F4C88"/>
    <w:rsid w:val="005F4D86"/>
    <w:rsid w:val="005F50C7"/>
    <w:rsid w:val="005F51BA"/>
    <w:rsid w:val="005F54C9"/>
    <w:rsid w:val="005F550D"/>
    <w:rsid w:val="005F5558"/>
    <w:rsid w:val="005F5735"/>
    <w:rsid w:val="005F5861"/>
    <w:rsid w:val="005F5940"/>
    <w:rsid w:val="005F5958"/>
    <w:rsid w:val="005F59E7"/>
    <w:rsid w:val="005F5ABB"/>
    <w:rsid w:val="005F5C66"/>
    <w:rsid w:val="005F5D69"/>
    <w:rsid w:val="005F62B9"/>
    <w:rsid w:val="005F635C"/>
    <w:rsid w:val="005F6545"/>
    <w:rsid w:val="005F6808"/>
    <w:rsid w:val="005F6A6F"/>
    <w:rsid w:val="005F6C52"/>
    <w:rsid w:val="005F6EAC"/>
    <w:rsid w:val="005F7595"/>
    <w:rsid w:val="005F772E"/>
    <w:rsid w:val="005F7A07"/>
    <w:rsid w:val="005F7DC7"/>
    <w:rsid w:val="005F7DE1"/>
    <w:rsid w:val="006002AB"/>
    <w:rsid w:val="00600313"/>
    <w:rsid w:val="006004AA"/>
    <w:rsid w:val="00600530"/>
    <w:rsid w:val="00600707"/>
    <w:rsid w:val="006007D4"/>
    <w:rsid w:val="00600A21"/>
    <w:rsid w:val="00600A3B"/>
    <w:rsid w:val="00600CE1"/>
    <w:rsid w:val="00600D7D"/>
    <w:rsid w:val="00600F32"/>
    <w:rsid w:val="006013C7"/>
    <w:rsid w:val="00601462"/>
    <w:rsid w:val="00601759"/>
    <w:rsid w:val="00601797"/>
    <w:rsid w:val="006017A7"/>
    <w:rsid w:val="00601902"/>
    <w:rsid w:val="00601C35"/>
    <w:rsid w:val="00601D1A"/>
    <w:rsid w:val="00601E95"/>
    <w:rsid w:val="00601FD4"/>
    <w:rsid w:val="00602208"/>
    <w:rsid w:val="006022FE"/>
    <w:rsid w:val="006023A8"/>
    <w:rsid w:val="0060250E"/>
    <w:rsid w:val="0060257F"/>
    <w:rsid w:val="00602655"/>
    <w:rsid w:val="00602895"/>
    <w:rsid w:val="00602B13"/>
    <w:rsid w:val="00602BF0"/>
    <w:rsid w:val="00602D1D"/>
    <w:rsid w:val="00603180"/>
    <w:rsid w:val="006031C9"/>
    <w:rsid w:val="00603254"/>
    <w:rsid w:val="006032BA"/>
    <w:rsid w:val="0060333A"/>
    <w:rsid w:val="00603893"/>
    <w:rsid w:val="006038A0"/>
    <w:rsid w:val="00603920"/>
    <w:rsid w:val="00603940"/>
    <w:rsid w:val="006039D4"/>
    <w:rsid w:val="00603D4A"/>
    <w:rsid w:val="00603D9A"/>
    <w:rsid w:val="00604217"/>
    <w:rsid w:val="00604505"/>
    <w:rsid w:val="006049C8"/>
    <w:rsid w:val="00604AF3"/>
    <w:rsid w:val="00604D95"/>
    <w:rsid w:val="00604DA9"/>
    <w:rsid w:val="00604DF8"/>
    <w:rsid w:val="006051C9"/>
    <w:rsid w:val="00605444"/>
    <w:rsid w:val="006054E7"/>
    <w:rsid w:val="0060555C"/>
    <w:rsid w:val="00605639"/>
    <w:rsid w:val="006059FE"/>
    <w:rsid w:val="00605AFE"/>
    <w:rsid w:val="00605DC8"/>
    <w:rsid w:val="00605F3D"/>
    <w:rsid w:val="00605FD6"/>
    <w:rsid w:val="00606078"/>
    <w:rsid w:val="006065B6"/>
    <w:rsid w:val="0060667E"/>
    <w:rsid w:val="006069BC"/>
    <w:rsid w:val="00606ACF"/>
    <w:rsid w:val="00606C7D"/>
    <w:rsid w:val="00606F7A"/>
    <w:rsid w:val="00607065"/>
    <w:rsid w:val="006071E8"/>
    <w:rsid w:val="00607282"/>
    <w:rsid w:val="00607362"/>
    <w:rsid w:val="006074CB"/>
    <w:rsid w:val="0060755B"/>
    <w:rsid w:val="006077AD"/>
    <w:rsid w:val="006077DA"/>
    <w:rsid w:val="006078F6"/>
    <w:rsid w:val="006079CF"/>
    <w:rsid w:val="00607A04"/>
    <w:rsid w:val="00607C5C"/>
    <w:rsid w:val="00607E11"/>
    <w:rsid w:val="00607E15"/>
    <w:rsid w:val="006107BD"/>
    <w:rsid w:val="0061080A"/>
    <w:rsid w:val="0061097D"/>
    <w:rsid w:val="00610B7C"/>
    <w:rsid w:val="00610B96"/>
    <w:rsid w:val="00610D88"/>
    <w:rsid w:val="00610E4B"/>
    <w:rsid w:val="00610F43"/>
    <w:rsid w:val="006110DA"/>
    <w:rsid w:val="006110EF"/>
    <w:rsid w:val="00611195"/>
    <w:rsid w:val="006112AF"/>
    <w:rsid w:val="006114E5"/>
    <w:rsid w:val="00611766"/>
    <w:rsid w:val="00611E85"/>
    <w:rsid w:val="00611ECC"/>
    <w:rsid w:val="00611F8E"/>
    <w:rsid w:val="0061229A"/>
    <w:rsid w:val="0061241F"/>
    <w:rsid w:val="00612699"/>
    <w:rsid w:val="006126F6"/>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3D7"/>
    <w:rsid w:val="00615721"/>
    <w:rsid w:val="00615793"/>
    <w:rsid w:val="0061594D"/>
    <w:rsid w:val="006159FC"/>
    <w:rsid w:val="00615B75"/>
    <w:rsid w:val="00615D0D"/>
    <w:rsid w:val="00615DE5"/>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0E8"/>
    <w:rsid w:val="006200F2"/>
    <w:rsid w:val="00620110"/>
    <w:rsid w:val="006201C2"/>
    <w:rsid w:val="006201C6"/>
    <w:rsid w:val="006201F4"/>
    <w:rsid w:val="00620523"/>
    <w:rsid w:val="0062085E"/>
    <w:rsid w:val="00620A4C"/>
    <w:rsid w:val="00620C9B"/>
    <w:rsid w:val="00620EF5"/>
    <w:rsid w:val="00620F3F"/>
    <w:rsid w:val="00621186"/>
    <w:rsid w:val="00621280"/>
    <w:rsid w:val="006213C5"/>
    <w:rsid w:val="006215C2"/>
    <w:rsid w:val="0062194C"/>
    <w:rsid w:val="00621A03"/>
    <w:rsid w:val="00621AE0"/>
    <w:rsid w:val="00621DAD"/>
    <w:rsid w:val="00622093"/>
    <w:rsid w:val="006221F6"/>
    <w:rsid w:val="00622267"/>
    <w:rsid w:val="006222BA"/>
    <w:rsid w:val="006224AA"/>
    <w:rsid w:val="006225F1"/>
    <w:rsid w:val="00622684"/>
    <w:rsid w:val="0062296C"/>
    <w:rsid w:val="0062298A"/>
    <w:rsid w:val="00622CC9"/>
    <w:rsid w:val="00622D1A"/>
    <w:rsid w:val="00622D66"/>
    <w:rsid w:val="00622F21"/>
    <w:rsid w:val="00622F3F"/>
    <w:rsid w:val="006230E4"/>
    <w:rsid w:val="0062329B"/>
    <w:rsid w:val="0062333D"/>
    <w:rsid w:val="006233E3"/>
    <w:rsid w:val="00623680"/>
    <w:rsid w:val="00623B19"/>
    <w:rsid w:val="00623B9D"/>
    <w:rsid w:val="00623D21"/>
    <w:rsid w:val="00623DC1"/>
    <w:rsid w:val="00624092"/>
    <w:rsid w:val="006241DF"/>
    <w:rsid w:val="006242D4"/>
    <w:rsid w:val="006242E9"/>
    <w:rsid w:val="0062433C"/>
    <w:rsid w:val="006243F4"/>
    <w:rsid w:val="0062444D"/>
    <w:rsid w:val="00624625"/>
    <w:rsid w:val="0062490E"/>
    <w:rsid w:val="00624A04"/>
    <w:rsid w:val="00624A8D"/>
    <w:rsid w:val="00624DA3"/>
    <w:rsid w:val="00624EF9"/>
    <w:rsid w:val="00625425"/>
    <w:rsid w:val="006255AD"/>
    <w:rsid w:val="00625792"/>
    <w:rsid w:val="00625A86"/>
    <w:rsid w:val="00625A94"/>
    <w:rsid w:val="00625B5E"/>
    <w:rsid w:val="00625BAC"/>
    <w:rsid w:val="00625C0F"/>
    <w:rsid w:val="00625D61"/>
    <w:rsid w:val="00625F3E"/>
    <w:rsid w:val="00626076"/>
    <w:rsid w:val="00626530"/>
    <w:rsid w:val="00626797"/>
    <w:rsid w:val="00626DF6"/>
    <w:rsid w:val="00626E36"/>
    <w:rsid w:val="00626F0C"/>
    <w:rsid w:val="00627206"/>
    <w:rsid w:val="00627218"/>
    <w:rsid w:val="00627920"/>
    <w:rsid w:val="0062799D"/>
    <w:rsid w:val="00627D90"/>
    <w:rsid w:val="00627DA2"/>
    <w:rsid w:val="006300B9"/>
    <w:rsid w:val="006301E5"/>
    <w:rsid w:val="00630465"/>
    <w:rsid w:val="00630551"/>
    <w:rsid w:val="00630880"/>
    <w:rsid w:val="006308E1"/>
    <w:rsid w:val="00630D78"/>
    <w:rsid w:val="00630E10"/>
    <w:rsid w:val="00630E70"/>
    <w:rsid w:val="006310E9"/>
    <w:rsid w:val="0063128B"/>
    <w:rsid w:val="006313A7"/>
    <w:rsid w:val="006313B5"/>
    <w:rsid w:val="00631445"/>
    <w:rsid w:val="00631578"/>
    <w:rsid w:val="006316BB"/>
    <w:rsid w:val="00631999"/>
    <w:rsid w:val="00631A5A"/>
    <w:rsid w:val="00631AD0"/>
    <w:rsid w:val="00631BF8"/>
    <w:rsid w:val="00631D62"/>
    <w:rsid w:val="0063223F"/>
    <w:rsid w:val="00632384"/>
    <w:rsid w:val="00632550"/>
    <w:rsid w:val="00632556"/>
    <w:rsid w:val="00632713"/>
    <w:rsid w:val="00632733"/>
    <w:rsid w:val="00632849"/>
    <w:rsid w:val="00632953"/>
    <w:rsid w:val="00632980"/>
    <w:rsid w:val="00632CBA"/>
    <w:rsid w:val="00632E56"/>
    <w:rsid w:val="00633356"/>
    <w:rsid w:val="006333F4"/>
    <w:rsid w:val="00633978"/>
    <w:rsid w:val="00633C0D"/>
    <w:rsid w:val="00633D2E"/>
    <w:rsid w:val="00633EF3"/>
    <w:rsid w:val="00634171"/>
    <w:rsid w:val="00634256"/>
    <w:rsid w:val="0063431C"/>
    <w:rsid w:val="006343ED"/>
    <w:rsid w:val="0063453D"/>
    <w:rsid w:val="00634773"/>
    <w:rsid w:val="006347B6"/>
    <w:rsid w:val="006348F6"/>
    <w:rsid w:val="00634B78"/>
    <w:rsid w:val="00634F48"/>
    <w:rsid w:val="00634FF0"/>
    <w:rsid w:val="006352BC"/>
    <w:rsid w:val="00635345"/>
    <w:rsid w:val="00635446"/>
    <w:rsid w:val="0063544F"/>
    <w:rsid w:val="00635964"/>
    <w:rsid w:val="006359F9"/>
    <w:rsid w:val="00635CDD"/>
    <w:rsid w:val="00635D01"/>
    <w:rsid w:val="00635ED9"/>
    <w:rsid w:val="0063602C"/>
    <w:rsid w:val="006360E2"/>
    <w:rsid w:val="006363C7"/>
    <w:rsid w:val="006369C4"/>
    <w:rsid w:val="00636AEA"/>
    <w:rsid w:val="00636BA7"/>
    <w:rsid w:val="00636DD4"/>
    <w:rsid w:val="00636F61"/>
    <w:rsid w:val="00636F77"/>
    <w:rsid w:val="00637063"/>
    <w:rsid w:val="00637261"/>
    <w:rsid w:val="00637445"/>
    <w:rsid w:val="0063761A"/>
    <w:rsid w:val="006377C5"/>
    <w:rsid w:val="006378A2"/>
    <w:rsid w:val="006378DD"/>
    <w:rsid w:val="006379B4"/>
    <w:rsid w:val="00637B14"/>
    <w:rsid w:val="00637BC6"/>
    <w:rsid w:val="00637C60"/>
    <w:rsid w:val="00637C77"/>
    <w:rsid w:val="00637DB1"/>
    <w:rsid w:val="00637ED2"/>
    <w:rsid w:val="00637F5A"/>
    <w:rsid w:val="00637FC9"/>
    <w:rsid w:val="00640117"/>
    <w:rsid w:val="0064016D"/>
    <w:rsid w:val="00640213"/>
    <w:rsid w:val="00640224"/>
    <w:rsid w:val="006404A1"/>
    <w:rsid w:val="006404CB"/>
    <w:rsid w:val="0064079D"/>
    <w:rsid w:val="006407B8"/>
    <w:rsid w:val="0064092C"/>
    <w:rsid w:val="00640A7C"/>
    <w:rsid w:val="00640CB7"/>
    <w:rsid w:val="00640E26"/>
    <w:rsid w:val="00640E96"/>
    <w:rsid w:val="00640FEE"/>
    <w:rsid w:val="00641118"/>
    <w:rsid w:val="006413B6"/>
    <w:rsid w:val="006415A0"/>
    <w:rsid w:val="006415DD"/>
    <w:rsid w:val="00641664"/>
    <w:rsid w:val="0064169C"/>
    <w:rsid w:val="006419B5"/>
    <w:rsid w:val="00641A52"/>
    <w:rsid w:val="00641B36"/>
    <w:rsid w:val="00641CF0"/>
    <w:rsid w:val="00641FD9"/>
    <w:rsid w:val="00642430"/>
    <w:rsid w:val="00642470"/>
    <w:rsid w:val="00642494"/>
    <w:rsid w:val="00642AB9"/>
    <w:rsid w:val="00642CB2"/>
    <w:rsid w:val="00642E08"/>
    <w:rsid w:val="0064305F"/>
    <w:rsid w:val="0064320A"/>
    <w:rsid w:val="0064353E"/>
    <w:rsid w:val="006435A8"/>
    <w:rsid w:val="006436E4"/>
    <w:rsid w:val="00643702"/>
    <w:rsid w:val="0064392A"/>
    <w:rsid w:val="00643E7A"/>
    <w:rsid w:val="00643FBE"/>
    <w:rsid w:val="00644270"/>
    <w:rsid w:val="00644539"/>
    <w:rsid w:val="006445B8"/>
    <w:rsid w:val="006445D0"/>
    <w:rsid w:val="00644753"/>
    <w:rsid w:val="00644758"/>
    <w:rsid w:val="006448D3"/>
    <w:rsid w:val="00644B00"/>
    <w:rsid w:val="00644D5D"/>
    <w:rsid w:val="00644DB2"/>
    <w:rsid w:val="00645250"/>
    <w:rsid w:val="006457CF"/>
    <w:rsid w:val="00645875"/>
    <w:rsid w:val="006459E0"/>
    <w:rsid w:val="00645AE1"/>
    <w:rsid w:val="00645CA3"/>
    <w:rsid w:val="00645D3E"/>
    <w:rsid w:val="00645E62"/>
    <w:rsid w:val="006460D6"/>
    <w:rsid w:val="00646239"/>
    <w:rsid w:val="0064648B"/>
    <w:rsid w:val="006464E7"/>
    <w:rsid w:val="0064662E"/>
    <w:rsid w:val="0064663A"/>
    <w:rsid w:val="00646723"/>
    <w:rsid w:val="00646744"/>
    <w:rsid w:val="0064690B"/>
    <w:rsid w:val="00646AC5"/>
    <w:rsid w:val="00646B75"/>
    <w:rsid w:val="00646CB7"/>
    <w:rsid w:val="00646FC2"/>
    <w:rsid w:val="00647226"/>
    <w:rsid w:val="00647388"/>
    <w:rsid w:val="00647514"/>
    <w:rsid w:val="00647521"/>
    <w:rsid w:val="00647833"/>
    <w:rsid w:val="00647C93"/>
    <w:rsid w:val="00647CCC"/>
    <w:rsid w:val="00647F08"/>
    <w:rsid w:val="00647F71"/>
    <w:rsid w:val="006500AF"/>
    <w:rsid w:val="00650357"/>
    <w:rsid w:val="006504E3"/>
    <w:rsid w:val="0065052D"/>
    <w:rsid w:val="006508F9"/>
    <w:rsid w:val="0065126B"/>
    <w:rsid w:val="006514BB"/>
    <w:rsid w:val="006514F3"/>
    <w:rsid w:val="006515A4"/>
    <w:rsid w:val="0065163F"/>
    <w:rsid w:val="006518B2"/>
    <w:rsid w:val="00651B1D"/>
    <w:rsid w:val="00651C86"/>
    <w:rsid w:val="00651E93"/>
    <w:rsid w:val="00651E9B"/>
    <w:rsid w:val="00651F4C"/>
    <w:rsid w:val="006520A6"/>
    <w:rsid w:val="006521FD"/>
    <w:rsid w:val="006523DE"/>
    <w:rsid w:val="006524EA"/>
    <w:rsid w:val="006525CA"/>
    <w:rsid w:val="006526CC"/>
    <w:rsid w:val="006528EA"/>
    <w:rsid w:val="0065299D"/>
    <w:rsid w:val="006529ED"/>
    <w:rsid w:val="00652B4C"/>
    <w:rsid w:val="00652BBB"/>
    <w:rsid w:val="00652D3F"/>
    <w:rsid w:val="006534C0"/>
    <w:rsid w:val="006535FB"/>
    <w:rsid w:val="006536CD"/>
    <w:rsid w:val="00653886"/>
    <w:rsid w:val="006538F1"/>
    <w:rsid w:val="006538FB"/>
    <w:rsid w:val="00653AF7"/>
    <w:rsid w:val="00653E78"/>
    <w:rsid w:val="006542D0"/>
    <w:rsid w:val="0065431D"/>
    <w:rsid w:val="00654352"/>
    <w:rsid w:val="006544AE"/>
    <w:rsid w:val="006546AA"/>
    <w:rsid w:val="00654976"/>
    <w:rsid w:val="00654993"/>
    <w:rsid w:val="00654B12"/>
    <w:rsid w:val="006550EA"/>
    <w:rsid w:val="006550EE"/>
    <w:rsid w:val="006551E9"/>
    <w:rsid w:val="006552C8"/>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521"/>
    <w:rsid w:val="006575EF"/>
    <w:rsid w:val="0065772D"/>
    <w:rsid w:val="0065773A"/>
    <w:rsid w:val="00657874"/>
    <w:rsid w:val="006579E7"/>
    <w:rsid w:val="00657F87"/>
    <w:rsid w:val="00657FEA"/>
    <w:rsid w:val="006600A6"/>
    <w:rsid w:val="006605AD"/>
    <w:rsid w:val="006606B2"/>
    <w:rsid w:val="006606BA"/>
    <w:rsid w:val="006608F0"/>
    <w:rsid w:val="00660D4D"/>
    <w:rsid w:val="00660DD7"/>
    <w:rsid w:val="00660F17"/>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530"/>
    <w:rsid w:val="00662750"/>
    <w:rsid w:val="00662994"/>
    <w:rsid w:val="00662D4B"/>
    <w:rsid w:val="006630D2"/>
    <w:rsid w:val="006631B6"/>
    <w:rsid w:val="006632BF"/>
    <w:rsid w:val="00663368"/>
    <w:rsid w:val="006635CD"/>
    <w:rsid w:val="006636B0"/>
    <w:rsid w:val="006636C8"/>
    <w:rsid w:val="00663736"/>
    <w:rsid w:val="00663C65"/>
    <w:rsid w:val="00663D02"/>
    <w:rsid w:val="006640A5"/>
    <w:rsid w:val="0066423B"/>
    <w:rsid w:val="006642BA"/>
    <w:rsid w:val="00664457"/>
    <w:rsid w:val="006644AD"/>
    <w:rsid w:val="006644E6"/>
    <w:rsid w:val="00664506"/>
    <w:rsid w:val="00664538"/>
    <w:rsid w:val="006646DC"/>
    <w:rsid w:val="0066475C"/>
    <w:rsid w:val="0066483A"/>
    <w:rsid w:val="0066485B"/>
    <w:rsid w:val="006648DB"/>
    <w:rsid w:val="00664A16"/>
    <w:rsid w:val="00664ACC"/>
    <w:rsid w:val="00664BCB"/>
    <w:rsid w:val="00664C26"/>
    <w:rsid w:val="00665024"/>
    <w:rsid w:val="00665032"/>
    <w:rsid w:val="0066541B"/>
    <w:rsid w:val="00665475"/>
    <w:rsid w:val="0066559F"/>
    <w:rsid w:val="006657D8"/>
    <w:rsid w:val="006659DB"/>
    <w:rsid w:val="00665A00"/>
    <w:rsid w:val="00665A6A"/>
    <w:rsid w:val="00665A8E"/>
    <w:rsid w:val="00665C5E"/>
    <w:rsid w:val="006660D7"/>
    <w:rsid w:val="0066619E"/>
    <w:rsid w:val="0066654A"/>
    <w:rsid w:val="00666A7F"/>
    <w:rsid w:val="00666B75"/>
    <w:rsid w:val="00666CBC"/>
    <w:rsid w:val="00666DA0"/>
    <w:rsid w:val="00666E15"/>
    <w:rsid w:val="0066709C"/>
    <w:rsid w:val="00667126"/>
    <w:rsid w:val="00667137"/>
    <w:rsid w:val="0066713E"/>
    <w:rsid w:val="006672B7"/>
    <w:rsid w:val="00667379"/>
    <w:rsid w:val="00667693"/>
    <w:rsid w:val="006678BD"/>
    <w:rsid w:val="0066795C"/>
    <w:rsid w:val="00667D38"/>
    <w:rsid w:val="00667D41"/>
    <w:rsid w:val="00670001"/>
    <w:rsid w:val="0067020F"/>
    <w:rsid w:val="0067022E"/>
    <w:rsid w:val="006702F2"/>
    <w:rsid w:val="006703FF"/>
    <w:rsid w:val="00670465"/>
    <w:rsid w:val="0067057E"/>
    <w:rsid w:val="00670598"/>
    <w:rsid w:val="006706B0"/>
    <w:rsid w:val="00670757"/>
    <w:rsid w:val="006708A2"/>
    <w:rsid w:val="00670ABA"/>
    <w:rsid w:val="00670D26"/>
    <w:rsid w:val="00670EF2"/>
    <w:rsid w:val="00670FBB"/>
    <w:rsid w:val="006711B0"/>
    <w:rsid w:val="00671235"/>
    <w:rsid w:val="006712F9"/>
    <w:rsid w:val="006713B1"/>
    <w:rsid w:val="006715A4"/>
    <w:rsid w:val="006717F1"/>
    <w:rsid w:val="00671C90"/>
    <w:rsid w:val="00671CB6"/>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BD3"/>
    <w:rsid w:val="00675E17"/>
    <w:rsid w:val="00675FF6"/>
    <w:rsid w:val="00676168"/>
    <w:rsid w:val="0067641C"/>
    <w:rsid w:val="006764BE"/>
    <w:rsid w:val="006768AC"/>
    <w:rsid w:val="0067693D"/>
    <w:rsid w:val="00676CF4"/>
    <w:rsid w:val="00676F03"/>
    <w:rsid w:val="0067717F"/>
    <w:rsid w:val="00677438"/>
    <w:rsid w:val="00677603"/>
    <w:rsid w:val="00677696"/>
    <w:rsid w:val="0067777F"/>
    <w:rsid w:val="00677B14"/>
    <w:rsid w:val="00677F80"/>
    <w:rsid w:val="006800D1"/>
    <w:rsid w:val="006800ED"/>
    <w:rsid w:val="00680312"/>
    <w:rsid w:val="00680427"/>
    <w:rsid w:val="00680486"/>
    <w:rsid w:val="0068049A"/>
    <w:rsid w:val="00680536"/>
    <w:rsid w:val="0068057C"/>
    <w:rsid w:val="00680836"/>
    <w:rsid w:val="00680A5B"/>
    <w:rsid w:val="00680AE7"/>
    <w:rsid w:val="00680C36"/>
    <w:rsid w:val="00680CBF"/>
    <w:rsid w:val="00680D5F"/>
    <w:rsid w:val="00680D7D"/>
    <w:rsid w:val="00680F80"/>
    <w:rsid w:val="00681094"/>
    <w:rsid w:val="006814CC"/>
    <w:rsid w:val="00681558"/>
    <w:rsid w:val="006816F8"/>
    <w:rsid w:val="00681855"/>
    <w:rsid w:val="0068191D"/>
    <w:rsid w:val="00681B67"/>
    <w:rsid w:val="00681CDB"/>
    <w:rsid w:val="00681DF8"/>
    <w:rsid w:val="006820E0"/>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9C6"/>
    <w:rsid w:val="00683A5B"/>
    <w:rsid w:val="00683B8C"/>
    <w:rsid w:val="00683BB6"/>
    <w:rsid w:val="006843E7"/>
    <w:rsid w:val="00684557"/>
    <w:rsid w:val="00684564"/>
    <w:rsid w:val="00684591"/>
    <w:rsid w:val="006845E6"/>
    <w:rsid w:val="00684987"/>
    <w:rsid w:val="006849E7"/>
    <w:rsid w:val="00684CD2"/>
    <w:rsid w:val="00684CFC"/>
    <w:rsid w:val="00684D88"/>
    <w:rsid w:val="00684F04"/>
    <w:rsid w:val="00684F0B"/>
    <w:rsid w:val="00685399"/>
    <w:rsid w:val="006853F1"/>
    <w:rsid w:val="00685491"/>
    <w:rsid w:val="006855EB"/>
    <w:rsid w:val="00685733"/>
    <w:rsid w:val="00685764"/>
    <w:rsid w:val="00685A9C"/>
    <w:rsid w:val="00685CF8"/>
    <w:rsid w:val="00685FAA"/>
    <w:rsid w:val="00685FCF"/>
    <w:rsid w:val="00686083"/>
    <w:rsid w:val="006860AC"/>
    <w:rsid w:val="00686198"/>
    <w:rsid w:val="006862DC"/>
    <w:rsid w:val="00686549"/>
    <w:rsid w:val="006866C1"/>
    <w:rsid w:val="0068675F"/>
    <w:rsid w:val="00686805"/>
    <w:rsid w:val="00686856"/>
    <w:rsid w:val="006868A6"/>
    <w:rsid w:val="006869A1"/>
    <w:rsid w:val="00686A3F"/>
    <w:rsid w:val="00686B05"/>
    <w:rsid w:val="00686D9D"/>
    <w:rsid w:val="00687216"/>
    <w:rsid w:val="006875F3"/>
    <w:rsid w:val="006876C9"/>
    <w:rsid w:val="00687770"/>
    <w:rsid w:val="00687847"/>
    <w:rsid w:val="00687FC0"/>
    <w:rsid w:val="006900E6"/>
    <w:rsid w:val="0069015C"/>
    <w:rsid w:val="006901E9"/>
    <w:rsid w:val="0069036D"/>
    <w:rsid w:val="006903EE"/>
    <w:rsid w:val="0069042B"/>
    <w:rsid w:val="006905E3"/>
    <w:rsid w:val="006906A9"/>
    <w:rsid w:val="006907AD"/>
    <w:rsid w:val="006908DA"/>
    <w:rsid w:val="006909DB"/>
    <w:rsid w:val="00690B9A"/>
    <w:rsid w:val="00690C02"/>
    <w:rsid w:val="0069107E"/>
    <w:rsid w:val="006910E0"/>
    <w:rsid w:val="006910F5"/>
    <w:rsid w:val="00691120"/>
    <w:rsid w:val="006912BF"/>
    <w:rsid w:val="006912CD"/>
    <w:rsid w:val="0069132B"/>
    <w:rsid w:val="00691665"/>
    <w:rsid w:val="00691762"/>
    <w:rsid w:val="006917C2"/>
    <w:rsid w:val="00691A55"/>
    <w:rsid w:val="00691C7F"/>
    <w:rsid w:val="00691C93"/>
    <w:rsid w:val="00691D0D"/>
    <w:rsid w:val="00691D75"/>
    <w:rsid w:val="006920EA"/>
    <w:rsid w:val="00692299"/>
    <w:rsid w:val="006925BC"/>
    <w:rsid w:val="006928DA"/>
    <w:rsid w:val="00692A52"/>
    <w:rsid w:val="00692ADE"/>
    <w:rsid w:val="00692B02"/>
    <w:rsid w:val="00692DDA"/>
    <w:rsid w:val="0069314F"/>
    <w:rsid w:val="006932DD"/>
    <w:rsid w:val="006934B8"/>
    <w:rsid w:val="00693581"/>
    <w:rsid w:val="006936C4"/>
    <w:rsid w:val="006936D5"/>
    <w:rsid w:val="00693839"/>
    <w:rsid w:val="006938F9"/>
    <w:rsid w:val="00693973"/>
    <w:rsid w:val="006939FC"/>
    <w:rsid w:val="00693A43"/>
    <w:rsid w:val="00693A9E"/>
    <w:rsid w:val="00693BC9"/>
    <w:rsid w:val="00693D3B"/>
    <w:rsid w:val="00693D80"/>
    <w:rsid w:val="00693E4A"/>
    <w:rsid w:val="0069407D"/>
    <w:rsid w:val="006940FE"/>
    <w:rsid w:val="0069439A"/>
    <w:rsid w:val="00694876"/>
    <w:rsid w:val="00694C1B"/>
    <w:rsid w:val="00694E81"/>
    <w:rsid w:val="00694F50"/>
    <w:rsid w:val="00695028"/>
    <w:rsid w:val="00695112"/>
    <w:rsid w:val="00695357"/>
    <w:rsid w:val="0069547C"/>
    <w:rsid w:val="006955F4"/>
    <w:rsid w:val="00695649"/>
    <w:rsid w:val="00695754"/>
    <w:rsid w:val="00695938"/>
    <w:rsid w:val="0069595B"/>
    <w:rsid w:val="00695C2D"/>
    <w:rsid w:val="00695E7E"/>
    <w:rsid w:val="00695EAA"/>
    <w:rsid w:val="00695F2C"/>
    <w:rsid w:val="00695F3D"/>
    <w:rsid w:val="00695FD0"/>
    <w:rsid w:val="00696002"/>
    <w:rsid w:val="00696052"/>
    <w:rsid w:val="0069605E"/>
    <w:rsid w:val="006961C4"/>
    <w:rsid w:val="006961D3"/>
    <w:rsid w:val="00696219"/>
    <w:rsid w:val="0069631F"/>
    <w:rsid w:val="006963B3"/>
    <w:rsid w:val="0069675A"/>
    <w:rsid w:val="006968AA"/>
    <w:rsid w:val="0069691E"/>
    <w:rsid w:val="00696CA4"/>
    <w:rsid w:val="00696D28"/>
    <w:rsid w:val="00697040"/>
    <w:rsid w:val="00697399"/>
    <w:rsid w:val="00697430"/>
    <w:rsid w:val="0069748B"/>
    <w:rsid w:val="006975EE"/>
    <w:rsid w:val="00697794"/>
    <w:rsid w:val="00697A29"/>
    <w:rsid w:val="00697BBC"/>
    <w:rsid w:val="00697C40"/>
    <w:rsid w:val="00697D15"/>
    <w:rsid w:val="00697D26"/>
    <w:rsid w:val="00697D54"/>
    <w:rsid w:val="00697D56"/>
    <w:rsid w:val="00697E00"/>
    <w:rsid w:val="00697E05"/>
    <w:rsid w:val="00697E3A"/>
    <w:rsid w:val="00697EEA"/>
    <w:rsid w:val="006A000B"/>
    <w:rsid w:val="006A021F"/>
    <w:rsid w:val="006A03B8"/>
    <w:rsid w:val="006A03CE"/>
    <w:rsid w:val="006A05A4"/>
    <w:rsid w:val="006A05D9"/>
    <w:rsid w:val="006A074C"/>
    <w:rsid w:val="006A07AB"/>
    <w:rsid w:val="006A0B30"/>
    <w:rsid w:val="006A0B45"/>
    <w:rsid w:val="006A0B60"/>
    <w:rsid w:val="006A0BED"/>
    <w:rsid w:val="006A1028"/>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394"/>
    <w:rsid w:val="006A340A"/>
    <w:rsid w:val="006A3481"/>
    <w:rsid w:val="006A3665"/>
    <w:rsid w:val="006A3737"/>
    <w:rsid w:val="006A37A5"/>
    <w:rsid w:val="006A3829"/>
    <w:rsid w:val="006A386A"/>
    <w:rsid w:val="006A3AB5"/>
    <w:rsid w:val="006A3B46"/>
    <w:rsid w:val="006A3EFB"/>
    <w:rsid w:val="006A3F59"/>
    <w:rsid w:val="006A42FE"/>
    <w:rsid w:val="006A4639"/>
    <w:rsid w:val="006A4667"/>
    <w:rsid w:val="006A47A2"/>
    <w:rsid w:val="006A4BE3"/>
    <w:rsid w:val="006A4C48"/>
    <w:rsid w:val="006A4C5B"/>
    <w:rsid w:val="006A4FE8"/>
    <w:rsid w:val="006A5024"/>
    <w:rsid w:val="006A5176"/>
    <w:rsid w:val="006A5286"/>
    <w:rsid w:val="006A54F7"/>
    <w:rsid w:val="006A55AB"/>
    <w:rsid w:val="006A5645"/>
    <w:rsid w:val="006A56E3"/>
    <w:rsid w:val="006A586D"/>
    <w:rsid w:val="006A59F2"/>
    <w:rsid w:val="006A5D32"/>
    <w:rsid w:val="006A5D5E"/>
    <w:rsid w:val="006A5F3D"/>
    <w:rsid w:val="006A605E"/>
    <w:rsid w:val="006A6273"/>
    <w:rsid w:val="006A6274"/>
    <w:rsid w:val="006A63F0"/>
    <w:rsid w:val="006A64AF"/>
    <w:rsid w:val="006A64EC"/>
    <w:rsid w:val="006A651D"/>
    <w:rsid w:val="006A65C9"/>
    <w:rsid w:val="006A6612"/>
    <w:rsid w:val="006A6845"/>
    <w:rsid w:val="006A68A9"/>
    <w:rsid w:val="006A6973"/>
    <w:rsid w:val="006A6CCA"/>
    <w:rsid w:val="006A6F88"/>
    <w:rsid w:val="006A706D"/>
    <w:rsid w:val="006A70B0"/>
    <w:rsid w:val="006A70E6"/>
    <w:rsid w:val="006A711A"/>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8E7"/>
    <w:rsid w:val="006B0B65"/>
    <w:rsid w:val="006B0B80"/>
    <w:rsid w:val="006B0C58"/>
    <w:rsid w:val="006B0D3D"/>
    <w:rsid w:val="006B0DE3"/>
    <w:rsid w:val="006B0FD7"/>
    <w:rsid w:val="006B0FDC"/>
    <w:rsid w:val="006B131A"/>
    <w:rsid w:val="006B1583"/>
    <w:rsid w:val="006B15DA"/>
    <w:rsid w:val="006B167F"/>
    <w:rsid w:val="006B1AC3"/>
    <w:rsid w:val="006B1CEB"/>
    <w:rsid w:val="006B1D36"/>
    <w:rsid w:val="006B1DD4"/>
    <w:rsid w:val="006B1E13"/>
    <w:rsid w:val="006B20F1"/>
    <w:rsid w:val="006B2233"/>
    <w:rsid w:val="006B229D"/>
    <w:rsid w:val="006B25A5"/>
    <w:rsid w:val="006B25F4"/>
    <w:rsid w:val="006B28FC"/>
    <w:rsid w:val="006B2984"/>
    <w:rsid w:val="006B2985"/>
    <w:rsid w:val="006B2A8B"/>
    <w:rsid w:val="006B2ADF"/>
    <w:rsid w:val="006B2BE0"/>
    <w:rsid w:val="006B2C24"/>
    <w:rsid w:val="006B2D24"/>
    <w:rsid w:val="006B2D8A"/>
    <w:rsid w:val="006B3000"/>
    <w:rsid w:val="006B3082"/>
    <w:rsid w:val="006B31CB"/>
    <w:rsid w:val="006B34CB"/>
    <w:rsid w:val="006B351D"/>
    <w:rsid w:val="006B3788"/>
    <w:rsid w:val="006B38BF"/>
    <w:rsid w:val="006B3DDA"/>
    <w:rsid w:val="006B4048"/>
    <w:rsid w:val="006B44D2"/>
    <w:rsid w:val="006B455E"/>
    <w:rsid w:val="006B465B"/>
    <w:rsid w:val="006B4A12"/>
    <w:rsid w:val="006B4A66"/>
    <w:rsid w:val="006B4BC2"/>
    <w:rsid w:val="006B4CAD"/>
    <w:rsid w:val="006B4D7D"/>
    <w:rsid w:val="006B5061"/>
    <w:rsid w:val="006B50D6"/>
    <w:rsid w:val="006B538E"/>
    <w:rsid w:val="006B539A"/>
    <w:rsid w:val="006B54A3"/>
    <w:rsid w:val="006B54E5"/>
    <w:rsid w:val="006B573B"/>
    <w:rsid w:val="006B5771"/>
    <w:rsid w:val="006B5A13"/>
    <w:rsid w:val="006B5A1A"/>
    <w:rsid w:val="006B5B5D"/>
    <w:rsid w:val="006B5F0B"/>
    <w:rsid w:val="006B5F57"/>
    <w:rsid w:val="006B6081"/>
    <w:rsid w:val="006B61EF"/>
    <w:rsid w:val="006B62BC"/>
    <w:rsid w:val="006B62FB"/>
    <w:rsid w:val="006B6369"/>
    <w:rsid w:val="006B63FE"/>
    <w:rsid w:val="006B6536"/>
    <w:rsid w:val="006B66B2"/>
    <w:rsid w:val="006B686C"/>
    <w:rsid w:val="006B68A5"/>
    <w:rsid w:val="006B68FF"/>
    <w:rsid w:val="006B697C"/>
    <w:rsid w:val="006B6AF3"/>
    <w:rsid w:val="006B6AFD"/>
    <w:rsid w:val="006B6C16"/>
    <w:rsid w:val="006B6EF1"/>
    <w:rsid w:val="006B6F90"/>
    <w:rsid w:val="006B718E"/>
    <w:rsid w:val="006B7201"/>
    <w:rsid w:val="006B731E"/>
    <w:rsid w:val="006B73C2"/>
    <w:rsid w:val="006B7585"/>
    <w:rsid w:val="006B761C"/>
    <w:rsid w:val="006B7733"/>
    <w:rsid w:val="006B79D1"/>
    <w:rsid w:val="006B7AA3"/>
    <w:rsid w:val="006B7DF9"/>
    <w:rsid w:val="006B7E83"/>
    <w:rsid w:val="006C002C"/>
    <w:rsid w:val="006C00D9"/>
    <w:rsid w:val="006C038D"/>
    <w:rsid w:val="006C043E"/>
    <w:rsid w:val="006C0662"/>
    <w:rsid w:val="006C0680"/>
    <w:rsid w:val="006C0E21"/>
    <w:rsid w:val="006C0EC2"/>
    <w:rsid w:val="006C0F85"/>
    <w:rsid w:val="006C11B7"/>
    <w:rsid w:val="006C12AA"/>
    <w:rsid w:val="006C158F"/>
    <w:rsid w:val="006C16B3"/>
    <w:rsid w:val="006C17B1"/>
    <w:rsid w:val="006C17CF"/>
    <w:rsid w:val="006C1C7D"/>
    <w:rsid w:val="006C1CE8"/>
    <w:rsid w:val="006C1CF7"/>
    <w:rsid w:val="006C1FBD"/>
    <w:rsid w:val="006C2086"/>
    <w:rsid w:val="006C23A8"/>
    <w:rsid w:val="006C2436"/>
    <w:rsid w:val="006C2462"/>
    <w:rsid w:val="006C24F3"/>
    <w:rsid w:val="006C27F8"/>
    <w:rsid w:val="006C2E0F"/>
    <w:rsid w:val="006C2EE2"/>
    <w:rsid w:val="006C2F9C"/>
    <w:rsid w:val="006C3092"/>
    <w:rsid w:val="006C30DC"/>
    <w:rsid w:val="006C3176"/>
    <w:rsid w:val="006C31D4"/>
    <w:rsid w:val="006C39C2"/>
    <w:rsid w:val="006C3AC6"/>
    <w:rsid w:val="006C42DB"/>
    <w:rsid w:val="006C4484"/>
    <w:rsid w:val="006C47CA"/>
    <w:rsid w:val="006C4A12"/>
    <w:rsid w:val="006C4ACC"/>
    <w:rsid w:val="006C4B84"/>
    <w:rsid w:val="006C4C02"/>
    <w:rsid w:val="006C4F20"/>
    <w:rsid w:val="006C4F7E"/>
    <w:rsid w:val="006C4FC3"/>
    <w:rsid w:val="006C50A6"/>
    <w:rsid w:val="006C5157"/>
    <w:rsid w:val="006C525D"/>
    <w:rsid w:val="006C52EA"/>
    <w:rsid w:val="006C5465"/>
    <w:rsid w:val="006C54FE"/>
    <w:rsid w:val="006C57F9"/>
    <w:rsid w:val="006C597D"/>
    <w:rsid w:val="006C5B2B"/>
    <w:rsid w:val="006C5BC6"/>
    <w:rsid w:val="006C5E9D"/>
    <w:rsid w:val="006C5EE0"/>
    <w:rsid w:val="006C5EF7"/>
    <w:rsid w:val="006C5FF9"/>
    <w:rsid w:val="006C6096"/>
    <w:rsid w:val="006C627F"/>
    <w:rsid w:val="006C62B2"/>
    <w:rsid w:val="006C6338"/>
    <w:rsid w:val="006C648E"/>
    <w:rsid w:val="006C6810"/>
    <w:rsid w:val="006C68F5"/>
    <w:rsid w:val="006C6A9F"/>
    <w:rsid w:val="006C6ADE"/>
    <w:rsid w:val="006C6B6C"/>
    <w:rsid w:val="006C6E81"/>
    <w:rsid w:val="006C6F32"/>
    <w:rsid w:val="006C6F59"/>
    <w:rsid w:val="006C70EF"/>
    <w:rsid w:val="006C711B"/>
    <w:rsid w:val="006C714D"/>
    <w:rsid w:val="006C730B"/>
    <w:rsid w:val="006C741D"/>
    <w:rsid w:val="006C7605"/>
    <w:rsid w:val="006C79CE"/>
    <w:rsid w:val="006C7BD3"/>
    <w:rsid w:val="006C7EA9"/>
    <w:rsid w:val="006D004C"/>
    <w:rsid w:val="006D1369"/>
    <w:rsid w:val="006D15AC"/>
    <w:rsid w:val="006D1870"/>
    <w:rsid w:val="006D1978"/>
    <w:rsid w:val="006D198E"/>
    <w:rsid w:val="006D1DC2"/>
    <w:rsid w:val="006D1DC4"/>
    <w:rsid w:val="006D1FD9"/>
    <w:rsid w:val="006D22B1"/>
    <w:rsid w:val="006D272E"/>
    <w:rsid w:val="006D2C88"/>
    <w:rsid w:val="006D2FD5"/>
    <w:rsid w:val="006D3082"/>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548"/>
    <w:rsid w:val="006D5689"/>
    <w:rsid w:val="006D56A5"/>
    <w:rsid w:val="006D5AE4"/>
    <w:rsid w:val="006D628A"/>
    <w:rsid w:val="006D62D1"/>
    <w:rsid w:val="006D6348"/>
    <w:rsid w:val="006D6429"/>
    <w:rsid w:val="006D64F0"/>
    <w:rsid w:val="006D659E"/>
    <w:rsid w:val="006D66A6"/>
    <w:rsid w:val="006D6713"/>
    <w:rsid w:val="006D6867"/>
    <w:rsid w:val="006D6942"/>
    <w:rsid w:val="006D6B87"/>
    <w:rsid w:val="006D6C6E"/>
    <w:rsid w:val="006D6D39"/>
    <w:rsid w:val="006D6E6F"/>
    <w:rsid w:val="006D7138"/>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DF"/>
    <w:rsid w:val="006E0CBB"/>
    <w:rsid w:val="006E0F7D"/>
    <w:rsid w:val="006E0FEC"/>
    <w:rsid w:val="006E10CB"/>
    <w:rsid w:val="006E10CC"/>
    <w:rsid w:val="006E12CE"/>
    <w:rsid w:val="006E140F"/>
    <w:rsid w:val="006E17F2"/>
    <w:rsid w:val="006E1962"/>
    <w:rsid w:val="006E1D42"/>
    <w:rsid w:val="006E1E02"/>
    <w:rsid w:val="006E1E86"/>
    <w:rsid w:val="006E21EF"/>
    <w:rsid w:val="006E22A5"/>
    <w:rsid w:val="006E22C0"/>
    <w:rsid w:val="006E2369"/>
    <w:rsid w:val="006E25AA"/>
    <w:rsid w:val="006E2667"/>
    <w:rsid w:val="006E2B4A"/>
    <w:rsid w:val="006E2BD6"/>
    <w:rsid w:val="006E2F6F"/>
    <w:rsid w:val="006E30E7"/>
    <w:rsid w:val="006E3213"/>
    <w:rsid w:val="006E3374"/>
    <w:rsid w:val="006E3581"/>
    <w:rsid w:val="006E35B1"/>
    <w:rsid w:val="006E3602"/>
    <w:rsid w:val="006E3818"/>
    <w:rsid w:val="006E3BB4"/>
    <w:rsid w:val="006E3DED"/>
    <w:rsid w:val="006E4010"/>
    <w:rsid w:val="006E417A"/>
    <w:rsid w:val="006E4229"/>
    <w:rsid w:val="006E4428"/>
    <w:rsid w:val="006E44C2"/>
    <w:rsid w:val="006E4540"/>
    <w:rsid w:val="006E47DA"/>
    <w:rsid w:val="006E4A57"/>
    <w:rsid w:val="006E4D96"/>
    <w:rsid w:val="006E4F92"/>
    <w:rsid w:val="006E5238"/>
    <w:rsid w:val="006E5360"/>
    <w:rsid w:val="006E5582"/>
    <w:rsid w:val="006E58BB"/>
    <w:rsid w:val="006E5AF1"/>
    <w:rsid w:val="006E5B36"/>
    <w:rsid w:val="006E5CCC"/>
    <w:rsid w:val="006E5F32"/>
    <w:rsid w:val="006E5FC4"/>
    <w:rsid w:val="006E5FFD"/>
    <w:rsid w:val="006E613A"/>
    <w:rsid w:val="006E62E8"/>
    <w:rsid w:val="006E62FB"/>
    <w:rsid w:val="006E638A"/>
    <w:rsid w:val="006E6474"/>
    <w:rsid w:val="006E64D4"/>
    <w:rsid w:val="006E6560"/>
    <w:rsid w:val="006E6618"/>
    <w:rsid w:val="006E66BA"/>
    <w:rsid w:val="006E675C"/>
    <w:rsid w:val="006E68A9"/>
    <w:rsid w:val="006E6B15"/>
    <w:rsid w:val="006E6C0B"/>
    <w:rsid w:val="006E6C22"/>
    <w:rsid w:val="006E751D"/>
    <w:rsid w:val="006E7554"/>
    <w:rsid w:val="006E770F"/>
    <w:rsid w:val="006E7802"/>
    <w:rsid w:val="006E7947"/>
    <w:rsid w:val="006E79E9"/>
    <w:rsid w:val="006E7A1A"/>
    <w:rsid w:val="006E7C91"/>
    <w:rsid w:val="006E7FA3"/>
    <w:rsid w:val="006F02CD"/>
    <w:rsid w:val="006F064E"/>
    <w:rsid w:val="006F07C6"/>
    <w:rsid w:val="006F0823"/>
    <w:rsid w:val="006F089A"/>
    <w:rsid w:val="006F0B55"/>
    <w:rsid w:val="006F0BAC"/>
    <w:rsid w:val="006F0C45"/>
    <w:rsid w:val="006F0E67"/>
    <w:rsid w:val="006F0F91"/>
    <w:rsid w:val="006F1023"/>
    <w:rsid w:val="006F10E4"/>
    <w:rsid w:val="006F1515"/>
    <w:rsid w:val="006F166B"/>
    <w:rsid w:val="006F1873"/>
    <w:rsid w:val="006F18BE"/>
    <w:rsid w:val="006F1C38"/>
    <w:rsid w:val="006F1C71"/>
    <w:rsid w:val="006F1D70"/>
    <w:rsid w:val="006F1D7F"/>
    <w:rsid w:val="006F1DD0"/>
    <w:rsid w:val="006F1E80"/>
    <w:rsid w:val="006F219A"/>
    <w:rsid w:val="006F2237"/>
    <w:rsid w:val="006F2366"/>
    <w:rsid w:val="006F244F"/>
    <w:rsid w:val="006F2901"/>
    <w:rsid w:val="006F2BAA"/>
    <w:rsid w:val="006F2BBB"/>
    <w:rsid w:val="006F2E9B"/>
    <w:rsid w:val="006F320E"/>
    <w:rsid w:val="006F333C"/>
    <w:rsid w:val="006F3377"/>
    <w:rsid w:val="006F3501"/>
    <w:rsid w:val="006F37E0"/>
    <w:rsid w:val="006F387A"/>
    <w:rsid w:val="006F3924"/>
    <w:rsid w:val="006F3957"/>
    <w:rsid w:val="006F3A52"/>
    <w:rsid w:val="006F3E89"/>
    <w:rsid w:val="006F400A"/>
    <w:rsid w:val="006F412E"/>
    <w:rsid w:val="006F429C"/>
    <w:rsid w:val="006F45EF"/>
    <w:rsid w:val="006F4C40"/>
    <w:rsid w:val="006F4E5D"/>
    <w:rsid w:val="006F4EDB"/>
    <w:rsid w:val="006F4F62"/>
    <w:rsid w:val="006F4FF5"/>
    <w:rsid w:val="006F5116"/>
    <w:rsid w:val="006F5148"/>
    <w:rsid w:val="006F5351"/>
    <w:rsid w:val="006F5389"/>
    <w:rsid w:val="006F53B8"/>
    <w:rsid w:val="006F53F0"/>
    <w:rsid w:val="006F543C"/>
    <w:rsid w:val="006F54D2"/>
    <w:rsid w:val="006F55DE"/>
    <w:rsid w:val="006F5650"/>
    <w:rsid w:val="006F5A4C"/>
    <w:rsid w:val="006F5AA9"/>
    <w:rsid w:val="006F5CB8"/>
    <w:rsid w:val="006F5D39"/>
    <w:rsid w:val="006F5E07"/>
    <w:rsid w:val="006F605E"/>
    <w:rsid w:val="006F609D"/>
    <w:rsid w:val="006F60D2"/>
    <w:rsid w:val="006F68BB"/>
    <w:rsid w:val="006F6987"/>
    <w:rsid w:val="006F6A1C"/>
    <w:rsid w:val="006F6BA5"/>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064"/>
    <w:rsid w:val="00700765"/>
    <w:rsid w:val="00700876"/>
    <w:rsid w:val="00700C98"/>
    <w:rsid w:val="00700D8E"/>
    <w:rsid w:val="00700E74"/>
    <w:rsid w:val="00700F7D"/>
    <w:rsid w:val="0070112E"/>
    <w:rsid w:val="00701130"/>
    <w:rsid w:val="0070127F"/>
    <w:rsid w:val="0070131B"/>
    <w:rsid w:val="00701374"/>
    <w:rsid w:val="0070142F"/>
    <w:rsid w:val="00701586"/>
    <w:rsid w:val="00701676"/>
    <w:rsid w:val="00701964"/>
    <w:rsid w:val="00701B08"/>
    <w:rsid w:val="00701B3B"/>
    <w:rsid w:val="00701BE8"/>
    <w:rsid w:val="00701C5A"/>
    <w:rsid w:val="00701D2A"/>
    <w:rsid w:val="007021F4"/>
    <w:rsid w:val="00702271"/>
    <w:rsid w:val="00702393"/>
    <w:rsid w:val="007023B3"/>
    <w:rsid w:val="00702400"/>
    <w:rsid w:val="00702814"/>
    <w:rsid w:val="00702A1D"/>
    <w:rsid w:val="007031DA"/>
    <w:rsid w:val="00703450"/>
    <w:rsid w:val="00703489"/>
    <w:rsid w:val="0070348D"/>
    <w:rsid w:val="007036F8"/>
    <w:rsid w:val="00703860"/>
    <w:rsid w:val="00703C92"/>
    <w:rsid w:val="00703D2E"/>
    <w:rsid w:val="00703DE8"/>
    <w:rsid w:val="00703EAF"/>
    <w:rsid w:val="00703EF6"/>
    <w:rsid w:val="00703F47"/>
    <w:rsid w:val="00703FD5"/>
    <w:rsid w:val="00704144"/>
    <w:rsid w:val="007042AA"/>
    <w:rsid w:val="007044D9"/>
    <w:rsid w:val="007044DD"/>
    <w:rsid w:val="007044E3"/>
    <w:rsid w:val="007046E3"/>
    <w:rsid w:val="00704766"/>
    <w:rsid w:val="00704BD5"/>
    <w:rsid w:val="00704C44"/>
    <w:rsid w:val="00704D5D"/>
    <w:rsid w:val="00704D60"/>
    <w:rsid w:val="00704EA0"/>
    <w:rsid w:val="00704F8E"/>
    <w:rsid w:val="007050CB"/>
    <w:rsid w:val="007051E6"/>
    <w:rsid w:val="00705790"/>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16E"/>
    <w:rsid w:val="007072BE"/>
    <w:rsid w:val="007072CD"/>
    <w:rsid w:val="007074A2"/>
    <w:rsid w:val="00707707"/>
    <w:rsid w:val="00707B66"/>
    <w:rsid w:val="00707C1B"/>
    <w:rsid w:val="00707C2A"/>
    <w:rsid w:val="00707C90"/>
    <w:rsid w:val="00707E4D"/>
    <w:rsid w:val="00707FA3"/>
    <w:rsid w:val="007101C8"/>
    <w:rsid w:val="007101FA"/>
    <w:rsid w:val="00710296"/>
    <w:rsid w:val="007103EE"/>
    <w:rsid w:val="007107E6"/>
    <w:rsid w:val="007108C2"/>
    <w:rsid w:val="00710C06"/>
    <w:rsid w:val="00710E05"/>
    <w:rsid w:val="00710ECE"/>
    <w:rsid w:val="00710FB1"/>
    <w:rsid w:val="007110D1"/>
    <w:rsid w:val="007112A7"/>
    <w:rsid w:val="00711406"/>
    <w:rsid w:val="007115CA"/>
    <w:rsid w:val="00711748"/>
    <w:rsid w:val="0071177E"/>
    <w:rsid w:val="007118CD"/>
    <w:rsid w:val="00711BFA"/>
    <w:rsid w:val="00711DAA"/>
    <w:rsid w:val="007121AB"/>
    <w:rsid w:val="007127C2"/>
    <w:rsid w:val="00712974"/>
    <w:rsid w:val="007129E6"/>
    <w:rsid w:val="00712E21"/>
    <w:rsid w:val="00712FE7"/>
    <w:rsid w:val="007130CD"/>
    <w:rsid w:val="007130F8"/>
    <w:rsid w:val="007130FC"/>
    <w:rsid w:val="007131D4"/>
    <w:rsid w:val="007133EA"/>
    <w:rsid w:val="00713404"/>
    <w:rsid w:val="00713468"/>
    <w:rsid w:val="007134D1"/>
    <w:rsid w:val="007137E7"/>
    <w:rsid w:val="007138D1"/>
    <w:rsid w:val="00713930"/>
    <w:rsid w:val="00713984"/>
    <w:rsid w:val="00713AFA"/>
    <w:rsid w:val="00713B5F"/>
    <w:rsid w:val="00713B6F"/>
    <w:rsid w:val="00713DD6"/>
    <w:rsid w:val="00713E5F"/>
    <w:rsid w:val="00713EC8"/>
    <w:rsid w:val="00713EF9"/>
    <w:rsid w:val="00714172"/>
    <w:rsid w:val="007141BA"/>
    <w:rsid w:val="007143B9"/>
    <w:rsid w:val="007144FB"/>
    <w:rsid w:val="00714694"/>
    <w:rsid w:val="007146CD"/>
    <w:rsid w:val="0071481C"/>
    <w:rsid w:val="007148B9"/>
    <w:rsid w:val="007148BF"/>
    <w:rsid w:val="00714C31"/>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4F4"/>
    <w:rsid w:val="00717580"/>
    <w:rsid w:val="00717588"/>
    <w:rsid w:val="00717795"/>
    <w:rsid w:val="00717894"/>
    <w:rsid w:val="00717DA3"/>
    <w:rsid w:val="00717F6C"/>
    <w:rsid w:val="007200AE"/>
    <w:rsid w:val="007200C8"/>
    <w:rsid w:val="007204E9"/>
    <w:rsid w:val="00720637"/>
    <w:rsid w:val="00720688"/>
    <w:rsid w:val="00720BEF"/>
    <w:rsid w:val="00720C51"/>
    <w:rsid w:val="0072108F"/>
    <w:rsid w:val="0072111B"/>
    <w:rsid w:val="0072150D"/>
    <w:rsid w:val="00721871"/>
    <w:rsid w:val="007219F9"/>
    <w:rsid w:val="00721C6E"/>
    <w:rsid w:val="00721E59"/>
    <w:rsid w:val="00722055"/>
    <w:rsid w:val="0072215B"/>
    <w:rsid w:val="0072222E"/>
    <w:rsid w:val="00722306"/>
    <w:rsid w:val="007223C1"/>
    <w:rsid w:val="0072259E"/>
    <w:rsid w:val="0072275D"/>
    <w:rsid w:val="007228DB"/>
    <w:rsid w:val="0072298E"/>
    <w:rsid w:val="007230A2"/>
    <w:rsid w:val="00723118"/>
    <w:rsid w:val="00723288"/>
    <w:rsid w:val="007232AE"/>
    <w:rsid w:val="007232BB"/>
    <w:rsid w:val="007232F9"/>
    <w:rsid w:val="00723693"/>
    <w:rsid w:val="007238CA"/>
    <w:rsid w:val="007239AF"/>
    <w:rsid w:val="007239BD"/>
    <w:rsid w:val="00723B9E"/>
    <w:rsid w:val="00723D4B"/>
    <w:rsid w:val="00723D6F"/>
    <w:rsid w:val="00723F54"/>
    <w:rsid w:val="0072411B"/>
    <w:rsid w:val="00724282"/>
    <w:rsid w:val="0072437F"/>
    <w:rsid w:val="00724384"/>
    <w:rsid w:val="007243A4"/>
    <w:rsid w:val="0072440B"/>
    <w:rsid w:val="0072441A"/>
    <w:rsid w:val="0072446C"/>
    <w:rsid w:val="007244D7"/>
    <w:rsid w:val="00724618"/>
    <w:rsid w:val="00724870"/>
    <w:rsid w:val="00724899"/>
    <w:rsid w:val="00724919"/>
    <w:rsid w:val="00724ACF"/>
    <w:rsid w:val="00724B46"/>
    <w:rsid w:val="00724B59"/>
    <w:rsid w:val="00724B9A"/>
    <w:rsid w:val="00724C1E"/>
    <w:rsid w:val="00724CA3"/>
    <w:rsid w:val="00724D77"/>
    <w:rsid w:val="00724F12"/>
    <w:rsid w:val="007251C0"/>
    <w:rsid w:val="00725737"/>
    <w:rsid w:val="007257B4"/>
    <w:rsid w:val="0072587D"/>
    <w:rsid w:val="00725CDE"/>
    <w:rsid w:val="00726047"/>
    <w:rsid w:val="00726099"/>
    <w:rsid w:val="007260D1"/>
    <w:rsid w:val="00726107"/>
    <w:rsid w:val="00726490"/>
    <w:rsid w:val="00726784"/>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3E7"/>
    <w:rsid w:val="0073052C"/>
    <w:rsid w:val="007306D1"/>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6A8"/>
    <w:rsid w:val="00732852"/>
    <w:rsid w:val="00732936"/>
    <w:rsid w:val="00732AF1"/>
    <w:rsid w:val="00732C52"/>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477"/>
    <w:rsid w:val="00734588"/>
    <w:rsid w:val="0073488B"/>
    <w:rsid w:val="00734F45"/>
    <w:rsid w:val="00734F86"/>
    <w:rsid w:val="007350A2"/>
    <w:rsid w:val="00735210"/>
    <w:rsid w:val="0073534E"/>
    <w:rsid w:val="007357DC"/>
    <w:rsid w:val="00735B05"/>
    <w:rsid w:val="00735B0C"/>
    <w:rsid w:val="00735C86"/>
    <w:rsid w:val="00735D1C"/>
    <w:rsid w:val="00735D37"/>
    <w:rsid w:val="00735E35"/>
    <w:rsid w:val="007361B0"/>
    <w:rsid w:val="007362DE"/>
    <w:rsid w:val="007363EE"/>
    <w:rsid w:val="00736445"/>
    <w:rsid w:val="007366D6"/>
    <w:rsid w:val="00736908"/>
    <w:rsid w:val="007369D3"/>
    <w:rsid w:val="00736F8B"/>
    <w:rsid w:val="007370A9"/>
    <w:rsid w:val="00737431"/>
    <w:rsid w:val="007375F0"/>
    <w:rsid w:val="00737609"/>
    <w:rsid w:val="0073763C"/>
    <w:rsid w:val="0073786C"/>
    <w:rsid w:val="0073798F"/>
    <w:rsid w:val="00737A78"/>
    <w:rsid w:val="00737A7F"/>
    <w:rsid w:val="00737B41"/>
    <w:rsid w:val="00737CB8"/>
    <w:rsid w:val="00740007"/>
    <w:rsid w:val="0074032B"/>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A03"/>
    <w:rsid w:val="00741B50"/>
    <w:rsid w:val="00741BA3"/>
    <w:rsid w:val="00741E8B"/>
    <w:rsid w:val="00741EFB"/>
    <w:rsid w:val="007420CB"/>
    <w:rsid w:val="00742122"/>
    <w:rsid w:val="00742171"/>
    <w:rsid w:val="007422C5"/>
    <w:rsid w:val="0074239B"/>
    <w:rsid w:val="00742405"/>
    <w:rsid w:val="007424CD"/>
    <w:rsid w:val="00742529"/>
    <w:rsid w:val="00742874"/>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C01"/>
    <w:rsid w:val="00745E2A"/>
    <w:rsid w:val="00745F9B"/>
    <w:rsid w:val="0074603F"/>
    <w:rsid w:val="0074628F"/>
    <w:rsid w:val="0074658C"/>
    <w:rsid w:val="00746656"/>
    <w:rsid w:val="00746672"/>
    <w:rsid w:val="007466DA"/>
    <w:rsid w:val="00746ABF"/>
    <w:rsid w:val="00746B35"/>
    <w:rsid w:val="00746C0B"/>
    <w:rsid w:val="00746DF9"/>
    <w:rsid w:val="00747169"/>
    <w:rsid w:val="00747281"/>
    <w:rsid w:val="007472B5"/>
    <w:rsid w:val="00747419"/>
    <w:rsid w:val="00747796"/>
    <w:rsid w:val="007478FF"/>
    <w:rsid w:val="0074790E"/>
    <w:rsid w:val="00747C39"/>
    <w:rsid w:val="00747EB7"/>
    <w:rsid w:val="00747F27"/>
    <w:rsid w:val="00747F88"/>
    <w:rsid w:val="00750004"/>
    <w:rsid w:val="00750130"/>
    <w:rsid w:val="00750172"/>
    <w:rsid w:val="00750566"/>
    <w:rsid w:val="00750581"/>
    <w:rsid w:val="007505C3"/>
    <w:rsid w:val="007508A5"/>
    <w:rsid w:val="007509F0"/>
    <w:rsid w:val="00750E00"/>
    <w:rsid w:val="00750F71"/>
    <w:rsid w:val="0075102E"/>
    <w:rsid w:val="0075104A"/>
    <w:rsid w:val="00751155"/>
    <w:rsid w:val="0075128D"/>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D18"/>
    <w:rsid w:val="00753E4D"/>
    <w:rsid w:val="00753F5E"/>
    <w:rsid w:val="00754586"/>
    <w:rsid w:val="007545D7"/>
    <w:rsid w:val="0075481A"/>
    <w:rsid w:val="00755363"/>
    <w:rsid w:val="007553E7"/>
    <w:rsid w:val="00755412"/>
    <w:rsid w:val="00755478"/>
    <w:rsid w:val="007558AF"/>
    <w:rsid w:val="0075597D"/>
    <w:rsid w:val="00755E65"/>
    <w:rsid w:val="00755E8D"/>
    <w:rsid w:val="00756358"/>
    <w:rsid w:val="0075637C"/>
    <w:rsid w:val="00756670"/>
    <w:rsid w:val="00756816"/>
    <w:rsid w:val="0075687A"/>
    <w:rsid w:val="00756936"/>
    <w:rsid w:val="00756D43"/>
    <w:rsid w:val="007571FC"/>
    <w:rsid w:val="00757273"/>
    <w:rsid w:val="0075739D"/>
    <w:rsid w:val="0075748B"/>
    <w:rsid w:val="007575EC"/>
    <w:rsid w:val="007576A6"/>
    <w:rsid w:val="007579F5"/>
    <w:rsid w:val="00757B19"/>
    <w:rsid w:val="007601C4"/>
    <w:rsid w:val="00760401"/>
    <w:rsid w:val="00760440"/>
    <w:rsid w:val="00760493"/>
    <w:rsid w:val="00760561"/>
    <w:rsid w:val="0076066D"/>
    <w:rsid w:val="007607AA"/>
    <w:rsid w:val="007607D4"/>
    <w:rsid w:val="007607E3"/>
    <w:rsid w:val="00760894"/>
    <w:rsid w:val="00760C1B"/>
    <w:rsid w:val="00760C70"/>
    <w:rsid w:val="00760C93"/>
    <w:rsid w:val="00760EFC"/>
    <w:rsid w:val="0076102A"/>
    <w:rsid w:val="007611AD"/>
    <w:rsid w:val="0076197C"/>
    <w:rsid w:val="007619F3"/>
    <w:rsid w:val="00761A5C"/>
    <w:rsid w:val="00761D02"/>
    <w:rsid w:val="00761E12"/>
    <w:rsid w:val="007620CB"/>
    <w:rsid w:val="007623DE"/>
    <w:rsid w:val="00762687"/>
    <w:rsid w:val="007626E4"/>
    <w:rsid w:val="00762845"/>
    <w:rsid w:val="00762ACF"/>
    <w:rsid w:val="00762B7A"/>
    <w:rsid w:val="00762F1D"/>
    <w:rsid w:val="007630C8"/>
    <w:rsid w:val="00763596"/>
    <w:rsid w:val="0076371F"/>
    <w:rsid w:val="0076396D"/>
    <w:rsid w:val="00763DA6"/>
    <w:rsid w:val="00763DC2"/>
    <w:rsid w:val="00763E31"/>
    <w:rsid w:val="00763F43"/>
    <w:rsid w:val="00764042"/>
    <w:rsid w:val="0076410B"/>
    <w:rsid w:val="007642AF"/>
    <w:rsid w:val="007643E2"/>
    <w:rsid w:val="007645F7"/>
    <w:rsid w:val="007648FC"/>
    <w:rsid w:val="00764A63"/>
    <w:rsid w:val="00764BFA"/>
    <w:rsid w:val="00764C0B"/>
    <w:rsid w:val="00764D6C"/>
    <w:rsid w:val="00764E06"/>
    <w:rsid w:val="00764E07"/>
    <w:rsid w:val="00764EC9"/>
    <w:rsid w:val="0076520B"/>
    <w:rsid w:val="007652B7"/>
    <w:rsid w:val="007656EA"/>
    <w:rsid w:val="0076576D"/>
    <w:rsid w:val="007659D6"/>
    <w:rsid w:val="00765A58"/>
    <w:rsid w:val="00765C11"/>
    <w:rsid w:val="00765C80"/>
    <w:rsid w:val="00766379"/>
    <w:rsid w:val="007663E5"/>
    <w:rsid w:val="0076681D"/>
    <w:rsid w:val="00766C7B"/>
    <w:rsid w:val="00766DF2"/>
    <w:rsid w:val="00766E77"/>
    <w:rsid w:val="00766FA4"/>
    <w:rsid w:val="0076714D"/>
    <w:rsid w:val="007675A5"/>
    <w:rsid w:val="00767879"/>
    <w:rsid w:val="007679F9"/>
    <w:rsid w:val="00767A6C"/>
    <w:rsid w:val="00767BC8"/>
    <w:rsid w:val="00767D8D"/>
    <w:rsid w:val="0077003A"/>
    <w:rsid w:val="007700D1"/>
    <w:rsid w:val="00770279"/>
    <w:rsid w:val="007702B5"/>
    <w:rsid w:val="00770310"/>
    <w:rsid w:val="00770620"/>
    <w:rsid w:val="00770C82"/>
    <w:rsid w:val="00770CA9"/>
    <w:rsid w:val="00770D43"/>
    <w:rsid w:val="00770F31"/>
    <w:rsid w:val="00771066"/>
    <w:rsid w:val="00771115"/>
    <w:rsid w:val="00771143"/>
    <w:rsid w:val="00771A41"/>
    <w:rsid w:val="00771BA3"/>
    <w:rsid w:val="00771E04"/>
    <w:rsid w:val="00771E6C"/>
    <w:rsid w:val="00772111"/>
    <w:rsid w:val="007721D8"/>
    <w:rsid w:val="007723C4"/>
    <w:rsid w:val="007724A5"/>
    <w:rsid w:val="00772617"/>
    <w:rsid w:val="0077269F"/>
    <w:rsid w:val="00772A33"/>
    <w:rsid w:val="00772A7F"/>
    <w:rsid w:val="00772AD7"/>
    <w:rsid w:val="00772CB0"/>
    <w:rsid w:val="00772E2C"/>
    <w:rsid w:val="007730DA"/>
    <w:rsid w:val="0077311E"/>
    <w:rsid w:val="0077397C"/>
    <w:rsid w:val="00773B7F"/>
    <w:rsid w:val="00773C3A"/>
    <w:rsid w:val="00773D6E"/>
    <w:rsid w:val="00774189"/>
    <w:rsid w:val="00774198"/>
    <w:rsid w:val="0077422B"/>
    <w:rsid w:val="0077429E"/>
    <w:rsid w:val="007742A3"/>
    <w:rsid w:val="007742B3"/>
    <w:rsid w:val="00774328"/>
    <w:rsid w:val="007745E3"/>
    <w:rsid w:val="00774909"/>
    <w:rsid w:val="00774D21"/>
    <w:rsid w:val="00774DE5"/>
    <w:rsid w:val="007750E2"/>
    <w:rsid w:val="0077544A"/>
    <w:rsid w:val="007754D1"/>
    <w:rsid w:val="00775535"/>
    <w:rsid w:val="007755F0"/>
    <w:rsid w:val="00775713"/>
    <w:rsid w:val="0077591A"/>
    <w:rsid w:val="00775AA4"/>
    <w:rsid w:val="00775D11"/>
    <w:rsid w:val="00775E0F"/>
    <w:rsid w:val="00776115"/>
    <w:rsid w:val="007765A7"/>
    <w:rsid w:val="00776759"/>
    <w:rsid w:val="00776883"/>
    <w:rsid w:val="00776954"/>
    <w:rsid w:val="00776B77"/>
    <w:rsid w:val="00776B87"/>
    <w:rsid w:val="00776E73"/>
    <w:rsid w:val="00776EF7"/>
    <w:rsid w:val="0077723A"/>
    <w:rsid w:val="007772ED"/>
    <w:rsid w:val="0077760E"/>
    <w:rsid w:val="00777724"/>
    <w:rsid w:val="00777B3A"/>
    <w:rsid w:val="00777C7D"/>
    <w:rsid w:val="00777D59"/>
    <w:rsid w:val="00777E01"/>
    <w:rsid w:val="00777E74"/>
    <w:rsid w:val="00777FD1"/>
    <w:rsid w:val="00780450"/>
    <w:rsid w:val="0078071C"/>
    <w:rsid w:val="0078097A"/>
    <w:rsid w:val="00780B9D"/>
    <w:rsid w:val="00780D9D"/>
    <w:rsid w:val="00780F7D"/>
    <w:rsid w:val="0078115F"/>
    <w:rsid w:val="00781598"/>
    <w:rsid w:val="00781712"/>
    <w:rsid w:val="007817C5"/>
    <w:rsid w:val="00781D01"/>
    <w:rsid w:val="00781D72"/>
    <w:rsid w:val="00781E2B"/>
    <w:rsid w:val="00781E30"/>
    <w:rsid w:val="00782183"/>
    <w:rsid w:val="007822BF"/>
    <w:rsid w:val="00782448"/>
    <w:rsid w:val="00782634"/>
    <w:rsid w:val="0078278F"/>
    <w:rsid w:val="007827BB"/>
    <w:rsid w:val="00782CD2"/>
    <w:rsid w:val="00782DAF"/>
    <w:rsid w:val="00782E25"/>
    <w:rsid w:val="0078330E"/>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281"/>
    <w:rsid w:val="0078549A"/>
    <w:rsid w:val="00785517"/>
    <w:rsid w:val="00785619"/>
    <w:rsid w:val="007858FD"/>
    <w:rsid w:val="00785E9B"/>
    <w:rsid w:val="00785F47"/>
    <w:rsid w:val="00786100"/>
    <w:rsid w:val="00786493"/>
    <w:rsid w:val="00786547"/>
    <w:rsid w:val="0078655C"/>
    <w:rsid w:val="007865A1"/>
    <w:rsid w:val="0078696C"/>
    <w:rsid w:val="00786A71"/>
    <w:rsid w:val="00786D1C"/>
    <w:rsid w:val="0078702C"/>
    <w:rsid w:val="00787151"/>
    <w:rsid w:val="0078720A"/>
    <w:rsid w:val="00787424"/>
    <w:rsid w:val="007874D6"/>
    <w:rsid w:val="0078787A"/>
    <w:rsid w:val="0078794C"/>
    <w:rsid w:val="00787A63"/>
    <w:rsid w:val="00787C4F"/>
    <w:rsid w:val="00787D69"/>
    <w:rsid w:val="00787E22"/>
    <w:rsid w:val="00787FE6"/>
    <w:rsid w:val="007900D0"/>
    <w:rsid w:val="00790162"/>
    <w:rsid w:val="0079034D"/>
    <w:rsid w:val="007904AE"/>
    <w:rsid w:val="007905DE"/>
    <w:rsid w:val="007907E1"/>
    <w:rsid w:val="00790B48"/>
    <w:rsid w:val="00790C62"/>
    <w:rsid w:val="00790FD7"/>
    <w:rsid w:val="0079100C"/>
    <w:rsid w:val="00791138"/>
    <w:rsid w:val="007911B5"/>
    <w:rsid w:val="007911C3"/>
    <w:rsid w:val="0079128F"/>
    <w:rsid w:val="007915FC"/>
    <w:rsid w:val="00791682"/>
    <w:rsid w:val="007917AA"/>
    <w:rsid w:val="007917DF"/>
    <w:rsid w:val="00791811"/>
    <w:rsid w:val="007918DD"/>
    <w:rsid w:val="00791F60"/>
    <w:rsid w:val="00792146"/>
    <w:rsid w:val="00792152"/>
    <w:rsid w:val="00792287"/>
    <w:rsid w:val="007923D4"/>
    <w:rsid w:val="00792491"/>
    <w:rsid w:val="007924AD"/>
    <w:rsid w:val="00792527"/>
    <w:rsid w:val="00792792"/>
    <w:rsid w:val="007927BA"/>
    <w:rsid w:val="007929F6"/>
    <w:rsid w:val="00792BB8"/>
    <w:rsid w:val="00792C4C"/>
    <w:rsid w:val="00792D58"/>
    <w:rsid w:val="00792EF7"/>
    <w:rsid w:val="00793677"/>
    <w:rsid w:val="00793A4D"/>
    <w:rsid w:val="00793CFC"/>
    <w:rsid w:val="00793DC3"/>
    <w:rsid w:val="00793E25"/>
    <w:rsid w:val="00793F2B"/>
    <w:rsid w:val="00793F32"/>
    <w:rsid w:val="0079411C"/>
    <w:rsid w:val="0079419A"/>
    <w:rsid w:val="0079421C"/>
    <w:rsid w:val="0079424D"/>
    <w:rsid w:val="00794498"/>
    <w:rsid w:val="007944BC"/>
    <w:rsid w:val="00794616"/>
    <w:rsid w:val="00794E30"/>
    <w:rsid w:val="00794E6C"/>
    <w:rsid w:val="00795010"/>
    <w:rsid w:val="007950CA"/>
    <w:rsid w:val="00795129"/>
    <w:rsid w:val="00795259"/>
    <w:rsid w:val="0079526D"/>
    <w:rsid w:val="00795391"/>
    <w:rsid w:val="0079595C"/>
    <w:rsid w:val="007959B5"/>
    <w:rsid w:val="007959E6"/>
    <w:rsid w:val="00795A5F"/>
    <w:rsid w:val="00795C4C"/>
    <w:rsid w:val="00795C4F"/>
    <w:rsid w:val="00795D62"/>
    <w:rsid w:val="00795FB0"/>
    <w:rsid w:val="0079618A"/>
    <w:rsid w:val="00796650"/>
    <w:rsid w:val="007967E7"/>
    <w:rsid w:val="0079696D"/>
    <w:rsid w:val="007969AA"/>
    <w:rsid w:val="00796B1E"/>
    <w:rsid w:val="00796C80"/>
    <w:rsid w:val="00796E94"/>
    <w:rsid w:val="007972CC"/>
    <w:rsid w:val="00797577"/>
    <w:rsid w:val="00797592"/>
    <w:rsid w:val="0079773E"/>
    <w:rsid w:val="00797940"/>
    <w:rsid w:val="007979BB"/>
    <w:rsid w:val="00797A31"/>
    <w:rsid w:val="00797AAA"/>
    <w:rsid w:val="00797EC9"/>
    <w:rsid w:val="007A0022"/>
    <w:rsid w:val="007A01C5"/>
    <w:rsid w:val="007A049B"/>
    <w:rsid w:val="007A0664"/>
    <w:rsid w:val="007A0A09"/>
    <w:rsid w:val="007A0A4C"/>
    <w:rsid w:val="007A0C75"/>
    <w:rsid w:val="007A10CA"/>
    <w:rsid w:val="007A1364"/>
    <w:rsid w:val="007A1371"/>
    <w:rsid w:val="007A13B2"/>
    <w:rsid w:val="007A1474"/>
    <w:rsid w:val="007A1684"/>
    <w:rsid w:val="007A16A0"/>
    <w:rsid w:val="007A188F"/>
    <w:rsid w:val="007A1B8B"/>
    <w:rsid w:val="007A1C25"/>
    <w:rsid w:val="007A1D68"/>
    <w:rsid w:val="007A2036"/>
    <w:rsid w:val="007A225B"/>
    <w:rsid w:val="007A29A7"/>
    <w:rsid w:val="007A2AED"/>
    <w:rsid w:val="007A2B8D"/>
    <w:rsid w:val="007A3083"/>
    <w:rsid w:val="007A308B"/>
    <w:rsid w:val="007A3095"/>
    <w:rsid w:val="007A3163"/>
    <w:rsid w:val="007A3168"/>
    <w:rsid w:val="007A31E0"/>
    <w:rsid w:val="007A320F"/>
    <w:rsid w:val="007A3584"/>
    <w:rsid w:val="007A35F9"/>
    <w:rsid w:val="007A367B"/>
    <w:rsid w:val="007A3757"/>
    <w:rsid w:val="007A3854"/>
    <w:rsid w:val="007A38B4"/>
    <w:rsid w:val="007A3C79"/>
    <w:rsid w:val="007A3FB0"/>
    <w:rsid w:val="007A4607"/>
    <w:rsid w:val="007A4648"/>
    <w:rsid w:val="007A46DF"/>
    <w:rsid w:val="007A4DD6"/>
    <w:rsid w:val="007A5223"/>
    <w:rsid w:val="007A54C1"/>
    <w:rsid w:val="007A559D"/>
    <w:rsid w:val="007A55FC"/>
    <w:rsid w:val="007A59CA"/>
    <w:rsid w:val="007A5A15"/>
    <w:rsid w:val="007A5B11"/>
    <w:rsid w:val="007A5F3E"/>
    <w:rsid w:val="007A5F9F"/>
    <w:rsid w:val="007A6038"/>
    <w:rsid w:val="007A61FB"/>
    <w:rsid w:val="007A6350"/>
    <w:rsid w:val="007A65E5"/>
    <w:rsid w:val="007A6723"/>
    <w:rsid w:val="007A675D"/>
    <w:rsid w:val="007A67C8"/>
    <w:rsid w:val="007A696B"/>
    <w:rsid w:val="007A69EA"/>
    <w:rsid w:val="007A6ADF"/>
    <w:rsid w:val="007A6B02"/>
    <w:rsid w:val="007A70C2"/>
    <w:rsid w:val="007A72FD"/>
    <w:rsid w:val="007A73D0"/>
    <w:rsid w:val="007A759D"/>
    <w:rsid w:val="007A7876"/>
    <w:rsid w:val="007A79B2"/>
    <w:rsid w:val="007A7C28"/>
    <w:rsid w:val="007A7C48"/>
    <w:rsid w:val="007B046A"/>
    <w:rsid w:val="007B06A5"/>
    <w:rsid w:val="007B0712"/>
    <w:rsid w:val="007B07A8"/>
    <w:rsid w:val="007B09F3"/>
    <w:rsid w:val="007B0B6C"/>
    <w:rsid w:val="007B0F22"/>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7C0"/>
    <w:rsid w:val="007B2ADA"/>
    <w:rsid w:val="007B2BC0"/>
    <w:rsid w:val="007B2C51"/>
    <w:rsid w:val="007B2E00"/>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48C"/>
    <w:rsid w:val="007B55C0"/>
    <w:rsid w:val="007B55D0"/>
    <w:rsid w:val="007B57B1"/>
    <w:rsid w:val="007B5800"/>
    <w:rsid w:val="007B5B7C"/>
    <w:rsid w:val="007B5D88"/>
    <w:rsid w:val="007B5E02"/>
    <w:rsid w:val="007B6040"/>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2"/>
    <w:rsid w:val="007B7D27"/>
    <w:rsid w:val="007B7E1E"/>
    <w:rsid w:val="007C0053"/>
    <w:rsid w:val="007C0250"/>
    <w:rsid w:val="007C033E"/>
    <w:rsid w:val="007C0628"/>
    <w:rsid w:val="007C063F"/>
    <w:rsid w:val="007C0899"/>
    <w:rsid w:val="007C0AC8"/>
    <w:rsid w:val="007C0B50"/>
    <w:rsid w:val="007C0B85"/>
    <w:rsid w:val="007C0BC0"/>
    <w:rsid w:val="007C0CAA"/>
    <w:rsid w:val="007C0D36"/>
    <w:rsid w:val="007C0F11"/>
    <w:rsid w:val="007C0F9D"/>
    <w:rsid w:val="007C102C"/>
    <w:rsid w:val="007C1063"/>
    <w:rsid w:val="007C109F"/>
    <w:rsid w:val="007C110B"/>
    <w:rsid w:val="007C11A8"/>
    <w:rsid w:val="007C128A"/>
    <w:rsid w:val="007C1352"/>
    <w:rsid w:val="007C1373"/>
    <w:rsid w:val="007C146E"/>
    <w:rsid w:val="007C179C"/>
    <w:rsid w:val="007C1CE7"/>
    <w:rsid w:val="007C2052"/>
    <w:rsid w:val="007C23D6"/>
    <w:rsid w:val="007C25AE"/>
    <w:rsid w:val="007C25B3"/>
    <w:rsid w:val="007C2740"/>
    <w:rsid w:val="007C2ABB"/>
    <w:rsid w:val="007C2AE4"/>
    <w:rsid w:val="007C2BBA"/>
    <w:rsid w:val="007C2BEF"/>
    <w:rsid w:val="007C2D45"/>
    <w:rsid w:val="007C3069"/>
    <w:rsid w:val="007C3134"/>
    <w:rsid w:val="007C37B1"/>
    <w:rsid w:val="007C3A5D"/>
    <w:rsid w:val="007C3ADE"/>
    <w:rsid w:val="007C3C0B"/>
    <w:rsid w:val="007C3D45"/>
    <w:rsid w:val="007C3DF4"/>
    <w:rsid w:val="007C3EBB"/>
    <w:rsid w:val="007C3FE5"/>
    <w:rsid w:val="007C4152"/>
    <w:rsid w:val="007C4211"/>
    <w:rsid w:val="007C4288"/>
    <w:rsid w:val="007C42EC"/>
    <w:rsid w:val="007C441D"/>
    <w:rsid w:val="007C449A"/>
    <w:rsid w:val="007C479E"/>
    <w:rsid w:val="007C47A9"/>
    <w:rsid w:val="007C4897"/>
    <w:rsid w:val="007C48C5"/>
    <w:rsid w:val="007C4C27"/>
    <w:rsid w:val="007C4C2F"/>
    <w:rsid w:val="007C4D37"/>
    <w:rsid w:val="007C4DAA"/>
    <w:rsid w:val="007C4FBB"/>
    <w:rsid w:val="007C50B9"/>
    <w:rsid w:val="007C50C9"/>
    <w:rsid w:val="007C50CF"/>
    <w:rsid w:val="007C52F9"/>
    <w:rsid w:val="007C541C"/>
    <w:rsid w:val="007C54A2"/>
    <w:rsid w:val="007C566C"/>
    <w:rsid w:val="007C5746"/>
    <w:rsid w:val="007C57BA"/>
    <w:rsid w:val="007C5A02"/>
    <w:rsid w:val="007C5BC5"/>
    <w:rsid w:val="007C5C0B"/>
    <w:rsid w:val="007C5C74"/>
    <w:rsid w:val="007C5FC9"/>
    <w:rsid w:val="007C6029"/>
    <w:rsid w:val="007C60BC"/>
    <w:rsid w:val="007C646D"/>
    <w:rsid w:val="007C6AE4"/>
    <w:rsid w:val="007C6BA8"/>
    <w:rsid w:val="007C6BB1"/>
    <w:rsid w:val="007C6CED"/>
    <w:rsid w:val="007C6F61"/>
    <w:rsid w:val="007C6F70"/>
    <w:rsid w:val="007C7215"/>
    <w:rsid w:val="007C724B"/>
    <w:rsid w:val="007C74F9"/>
    <w:rsid w:val="007C76F8"/>
    <w:rsid w:val="007C799F"/>
    <w:rsid w:val="007C79BC"/>
    <w:rsid w:val="007C7ADC"/>
    <w:rsid w:val="007C7B14"/>
    <w:rsid w:val="007C7C8F"/>
    <w:rsid w:val="007C7C9B"/>
    <w:rsid w:val="007D00DC"/>
    <w:rsid w:val="007D01EE"/>
    <w:rsid w:val="007D0284"/>
    <w:rsid w:val="007D0290"/>
    <w:rsid w:val="007D02E3"/>
    <w:rsid w:val="007D03DF"/>
    <w:rsid w:val="007D0430"/>
    <w:rsid w:val="007D04A5"/>
    <w:rsid w:val="007D06EB"/>
    <w:rsid w:val="007D071F"/>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267"/>
    <w:rsid w:val="007D251C"/>
    <w:rsid w:val="007D257D"/>
    <w:rsid w:val="007D2910"/>
    <w:rsid w:val="007D2976"/>
    <w:rsid w:val="007D29A4"/>
    <w:rsid w:val="007D2C19"/>
    <w:rsid w:val="007D2DC5"/>
    <w:rsid w:val="007D3016"/>
    <w:rsid w:val="007D37C7"/>
    <w:rsid w:val="007D3863"/>
    <w:rsid w:val="007D38DF"/>
    <w:rsid w:val="007D3AF6"/>
    <w:rsid w:val="007D3BD7"/>
    <w:rsid w:val="007D3CD8"/>
    <w:rsid w:val="007D3DE7"/>
    <w:rsid w:val="007D413E"/>
    <w:rsid w:val="007D41F1"/>
    <w:rsid w:val="007D42F0"/>
    <w:rsid w:val="007D42F2"/>
    <w:rsid w:val="007D441D"/>
    <w:rsid w:val="007D445C"/>
    <w:rsid w:val="007D44F4"/>
    <w:rsid w:val="007D46A6"/>
    <w:rsid w:val="007D4834"/>
    <w:rsid w:val="007D49D2"/>
    <w:rsid w:val="007D4A23"/>
    <w:rsid w:val="007D4D46"/>
    <w:rsid w:val="007D51F4"/>
    <w:rsid w:val="007D535C"/>
    <w:rsid w:val="007D547D"/>
    <w:rsid w:val="007D55F4"/>
    <w:rsid w:val="007D571B"/>
    <w:rsid w:val="007D59EC"/>
    <w:rsid w:val="007D5B7D"/>
    <w:rsid w:val="007D5CAB"/>
    <w:rsid w:val="007D5E66"/>
    <w:rsid w:val="007D5E96"/>
    <w:rsid w:val="007D6071"/>
    <w:rsid w:val="007D623F"/>
    <w:rsid w:val="007D63BA"/>
    <w:rsid w:val="007D63CC"/>
    <w:rsid w:val="007D64DD"/>
    <w:rsid w:val="007D66CB"/>
    <w:rsid w:val="007D6B1D"/>
    <w:rsid w:val="007D7141"/>
    <w:rsid w:val="007D72E2"/>
    <w:rsid w:val="007D73C7"/>
    <w:rsid w:val="007D7508"/>
    <w:rsid w:val="007D7A38"/>
    <w:rsid w:val="007D7ACE"/>
    <w:rsid w:val="007D7CC1"/>
    <w:rsid w:val="007D7D43"/>
    <w:rsid w:val="007D7D6C"/>
    <w:rsid w:val="007E01A0"/>
    <w:rsid w:val="007E038C"/>
    <w:rsid w:val="007E0535"/>
    <w:rsid w:val="007E088A"/>
    <w:rsid w:val="007E0AA5"/>
    <w:rsid w:val="007E0C29"/>
    <w:rsid w:val="007E0CBE"/>
    <w:rsid w:val="007E0D2A"/>
    <w:rsid w:val="007E0F8B"/>
    <w:rsid w:val="007E13B6"/>
    <w:rsid w:val="007E14A0"/>
    <w:rsid w:val="007E1533"/>
    <w:rsid w:val="007E15F1"/>
    <w:rsid w:val="007E17D9"/>
    <w:rsid w:val="007E17F4"/>
    <w:rsid w:val="007E1A52"/>
    <w:rsid w:val="007E1EF9"/>
    <w:rsid w:val="007E1FAD"/>
    <w:rsid w:val="007E20B6"/>
    <w:rsid w:val="007E21BA"/>
    <w:rsid w:val="007E21F8"/>
    <w:rsid w:val="007E285B"/>
    <w:rsid w:val="007E2ECD"/>
    <w:rsid w:val="007E3279"/>
    <w:rsid w:val="007E3412"/>
    <w:rsid w:val="007E3425"/>
    <w:rsid w:val="007E3935"/>
    <w:rsid w:val="007E3A06"/>
    <w:rsid w:val="007E3AF7"/>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AA8"/>
    <w:rsid w:val="007E4D6A"/>
    <w:rsid w:val="007E50DC"/>
    <w:rsid w:val="007E5414"/>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716"/>
    <w:rsid w:val="007E7761"/>
    <w:rsid w:val="007E7884"/>
    <w:rsid w:val="007E7D28"/>
    <w:rsid w:val="007E7E01"/>
    <w:rsid w:val="007E7F84"/>
    <w:rsid w:val="007F02D9"/>
    <w:rsid w:val="007F0417"/>
    <w:rsid w:val="007F04D2"/>
    <w:rsid w:val="007F07AA"/>
    <w:rsid w:val="007F07F8"/>
    <w:rsid w:val="007F098E"/>
    <w:rsid w:val="007F0A51"/>
    <w:rsid w:val="007F0C8D"/>
    <w:rsid w:val="007F0D02"/>
    <w:rsid w:val="007F0DDC"/>
    <w:rsid w:val="007F0E0C"/>
    <w:rsid w:val="007F0EBB"/>
    <w:rsid w:val="007F0F9D"/>
    <w:rsid w:val="007F114F"/>
    <w:rsid w:val="007F1231"/>
    <w:rsid w:val="007F1279"/>
    <w:rsid w:val="007F12CA"/>
    <w:rsid w:val="007F1435"/>
    <w:rsid w:val="007F1578"/>
    <w:rsid w:val="007F1644"/>
    <w:rsid w:val="007F1697"/>
    <w:rsid w:val="007F16E6"/>
    <w:rsid w:val="007F1724"/>
    <w:rsid w:val="007F1952"/>
    <w:rsid w:val="007F19EF"/>
    <w:rsid w:val="007F1B58"/>
    <w:rsid w:val="007F2000"/>
    <w:rsid w:val="007F221A"/>
    <w:rsid w:val="007F2544"/>
    <w:rsid w:val="007F26AE"/>
    <w:rsid w:val="007F27E5"/>
    <w:rsid w:val="007F2867"/>
    <w:rsid w:val="007F2A03"/>
    <w:rsid w:val="007F2A12"/>
    <w:rsid w:val="007F2B1D"/>
    <w:rsid w:val="007F2B62"/>
    <w:rsid w:val="007F2E35"/>
    <w:rsid w:val="007F2E3F"/>
    <w:rsid w:val="007F30CD"/>
    <w:rsid w:val="007F31BE"/>
    <w:rsid w:val="007F324A"/>
    <w:rsid w:val="007F3368"/>
    <w:rsid w:val="007F33E2"/>
    <w:rsid w:val="007F3452"/>
    <w:rsid w:val="007F366F"/>
    <w:rsid w:val="007F3929"/>
    <w:rsid w:val="007F397C"/>
    <w:rsid w:val="007F3A35"/>
    <w:rsid w:val="007F406D"/>
    <w:rsid w:val="007F41F0"/>
    <w:rsid w:val="007F41FD"/>
    <w:rsid w:val="007F42C5"/>
    <w:rsid w:val="007F4352"/>
    <w:rsid w:val="007F44B5"/>
    <w:rsid w:val="007F46BE"/>
    <w:rsid w:val="007F46DA"/>
    <w:rsid w:val="007F47C8"/>
    <w:rsid w:val="007F4A13"/>
    <w:rsid w:val="007F4AD8"/>
    <w:rsid w:val="007F4D29"/>
    <w:rsid w:val="007F4ECF"/>
    <w:rsid w:val="007F5074"/>
    <w:rsid w:val="007F54ED"/>
    <w:rsid w:val="007F55B3"/>
    <w:rsid w:val="007F55B8"/>
    <w:rsid w:val="007F5818"/>
    <w:rsid w:val="007F5D46"/>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5A4"/>
    <w:rsid w:val="007F7874"/>
    <w:rsid w:val="007F79A4"/>
    <w:rsid w:val="007F7B7D"/>
    <w:rsid w:val="007F7C27"/>
    <w:rsid w:val="007F7F62"/>
    <w:rsid w:val="00800120"/>
    <w:rsid w:val="0080024E"/>
    <w:rsid w:val="0080057E"/>
    <w:rsid w:val="0080078F"/>
    <w:rsid w:val="00800AB4"/>
    <w:rsid w:val="00800ADF"/>
    <w:rsid w:val="00800BC1"/>
    <w:rsid w:val="00800CBE"/>
    <w:rsid w:val="00800ECC"/>
    <w:rsid w:val="00800EFF"/>
    <w:rsid w:val="00800FDA"/>
    <w:rsid w:val="0080106B"/>
    <w:rsid w:val="0080107C"/>
    <w:rsid w:val="008010BE"/>
    <w:rsid w:val="00801298"/>
    <w:rsid w:val="00801309"/>
    <w:rsid w:val="00801322"/>
    <w:rsid w:val="008013BD"/>
    <w:rsid w:val="008015C7"/>
    <w:rsid w:val="00801646"/>
    <w:rsid w:val="008018CA"/>
    <w:rsid w:val="00801DCC"/>
    <w:rsid w:val="00801DD1"/>
    <w:rsid w:val="0080204F"/>
    <w:rsid w:val="00802074"/>
    <w:rsid w:val="008022DD"/>
    <w:rsid w:val="00802321"/>
    <w:rsid w:val="00802448"/>
    <w:rsid w:val="008024DD"/>
    <w:rsid w:val="0080254A"/>
    <w:rsid w:val="008025EA"/>
    <w:rsid w:val="008026CE"/>
    <w:rsid w:val="008027F4"/>
    <w:rsid w:val="00802962"/>
    <w:rsid w:val="00802B73"/>
    <w:rsid w:val="00802BC5"/>
    <w:rsid w:val="00802E90"/>
    <w:rsid w:val="0080311B"/>
    <w:rsid w:val="008032A0"/>
    <w:rsid w:val="008032EE"/>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4A"/>
    <w:rsid w:val="0080516A"/>
    <w:rsid w:val="008051C1"/>
    <w:rsid w:val="008051CA"/>
    <w:rsid w:val="008052EF"/>
    <w:rsid w:val="00805361"/>
    <w:rsid w:val="00805501"/>
    <w:rsid w:val="0080573C"/>
    <w:rsid w:val="00805877"/>
    <w:rsid w:val="0080595E"/>
    <w:rsid w:val="00805999"/>
    <w:rsid w:val="00805CAD"/>
    <w:rsid w:val="00805E13"/>
    <w:rsid w:val="00805E49"/>
    <w:rsid w:val="00805F1A"/>
    <w:rsid w:val="00805F46"/>
    <w:rsid w:val="00806123"/>
    <w:rsid w:val="0080613D"/>
    <w:rsid w:val="008061C4"/>
    <w:rsid w:val="00806442"/>
    <w:rsid w:val="00806608"/>
    <w:rsid w:val="008066B2"/>
    <w:rsid w:val="0080684B"/>
    <w:rsid w:val="00806AE1"/>
    <w:rsid w:val="008070FA"/>
    <w:rsid w:val="00807221"/>
    <w:rsid w:val="008073BD"/>
    <w:rsid w:val="008074DD"/>
    <w:rsid w:val="008100CF"/>
    <w:rsid w:val="00810179"/>
    <w:rsid w:val="008101B7"/>
    <w:rsid w:val="008106C3"/>
    <w:rsid w:val="008108A5"/>
    <w:rsid w:val="0081096B"/>
    <w:rsid w:val="00810D3B"/>
    <w:rsid w:val="00810DC1"/>
    <w:rsid w:val="00810E27"/>
    <w:rsid w:val="00810E89"/>
    <w:rsid w:val="00811097"/>
    <w:rsid w:val="00811257"/>
    <w:rsid w:val="008112CC"/>
    <w:rsid w:val="00811341"/>
    <w:rsid w:val="0081144C"/>
    <w:rsid w:val="008114DA"/>
    <w:rsid w:val="0081180D"/>
    <w:rsid w:val="008119A2"/>
    <w:rsid w:val="008119B6"/>
    <w:rsid w:val="00811D77"/>
    <w:rsid w:val="00812075"/>
    <w:rsid w:val="008123B3"/>
    <w:rsid w:val="008124E9"/>
    <w:rsid w:val="008125B4"/>
    <w:rsid w:val="00812970"/>
    <w:rsid w:val="00812A30"/>
    <w:rsid w:val="00812B52"/>
    <w:rsid w:val="00812D72"/>
    <w:rsid w:val="00812D87"/>
    <w:rsid w:val="00812E98"/>
    <w:rsid w:val="00812FE3"/>
    <w:rsid w:val="00813172"/>
    <w:rsid w:val="008131D4"/>
    <w:rsid w:val="00813240"/>
    <w:rsid w:val="008134EA"/>
    <w:rsid w:val="00813A64"/>
    <w:rsid w:val="00813A77"/>
    <w:rsid w:val="00813A8A"/>
    <w:rsid w:val="00813C33"/>
    <w:rsid w:val="00813C43"/>
    <w:rsid w:val="00813C87"/>
    <w:rsid w:val="00813F95"/>
    <w:rsid w:val="00814146"/>
    <w:rsid w:val="008144AF"/>
    <w:rsid w:val="00814708"/>
    <w:rsid w:val="008147A3"/>
    <w:rsid w:val="008148D8"/>
    <w:rsid w:val="0081491C"/>
    <w:rsid w:val="00814991"/>
    <w:rsid w:val="00814A4A"/>
    <w:rsid w:val="00814EE3"/>
    <w:rsid w:val="00814EE4"/>
    <w:rsid w:val="00815007"/>
    <w:rsid w:val="008154CC"/>
    <w:rsid w:val="0081552F"/>
    <w:rsid w:val="00815633"/>
    <w:rsid w:val="008157EB"/>
    <w:rsid w:val="0081580B"/>
    <w:rsid w:val="00815874"/>
    <w:rsid w:val="00815B10"/>
    <w:rsid w:val="00815BE8"/>
    <w:rsid w:val="00815C1C"/>
    <w:rsid w:val="00815C63"/>
    <w:rsid w:val="00815CFC"/>
    <w:rsid w:val="00815D8D"/>
    <w:rsid w:val="00815DEF"/>
    <w:rsid w:val="00815F88"/>
    <w:rsid w:val="00815F92"/>
    <w:rsid w:val="008160CD"/>
    <w:rsid w:val="00816ABA"/>
    <w:rsid w:val="00816ACF"/>
    <w:rsid w:val="00816B4E"/>
    <w:rsid w:val="00816CD2"/>
    <w:rsid w:val="00816F33"/>
    <w:rsid w:val="00816F69"/>
    <w:rsid w:val="0081704D"/>
    <w:rsid w:val="00817204"/>
    <w:rsid w:val="0081726A"/>
    <w:rsid w:val="008172D2"/>
    <w:rsid w:val="008172E5"/>
    <w:rsid w:val="00817528"/>
    <w:rsid w:val="00817BF3"/>
    <w:rsid w:val="00817EBA"/>
    <w:rsid w:val="00817F21"/>
    <w:rsid w:val="00817F61"/>
    <w:rsid w:val="00817F87"/>
    <w:rsid w:val="00820187"/>
    <w:rsid w:val="00820550"/>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62C"/>
    <w:rsid w:val="008228AC"/>
    <w:rsid w:val="0082300F"/>
    <w:rsid w:val="008230D9"/>
    <w:rsid w:val="00823318"/>
    <w:rsid w:val="00823560"/>
    <w:rsid w:val="0082365E"/>
    <w:rsid w:val="008239FF"/>
    <w:rsid w:val="00823AE7"/>
    <w:rsid w:val="00823B34"/>
    <w:rsid w:val="00823BF1"/>
    <w:rsid w:val="00823E21"/>
    <w:rsid w:val="00824141"/>
    <w:rsid w:val="008241D0"/>
    <w:rsid w:val="00824204"/>
    <w:rsid w:val="00824388"/>
    <w:rsid w:val="008243E9"/>
    <w:rsid w:val="0082478D"/>
    <w:rsid w:val="0082494F"/>
    <w:rsid w:val="00824AD8"/>
    <w:rsid w:val="00824C00"/>
    <w:rsid w:val="00824C3D"/>
    <w:rsid w:val="00824E0D"/>
    <w:rsid w:val="00824F9A"/>
    <w:rsid w:val="00825009"/>
    <w:rsid w:val="008250D0"/>
    <w:rsid w:val="00825709"/>
    <w:rsid w:val="00825759"/>
    <w:rsid w:val="00825978"/>
    <w:rsid w:val="00825AA8"/>
    <w:rsid w:val="00825B88"/>
    <w:rsid w:val="00825C5F"/>
    <w:rsid w:val="00825D71"/>
    <w:rsid w:val="00825DB0"/>
    <w:rsid w:val="008260AF"/>
    <w:rsid w:val="008261C7"/>
    <w:rsid w:val="00826210"/>
    <w:rsid w:val="0082622B"/>
    <w:rsid w:val="0082643E"/>
    <w:rsid w:val="00826584"/>
    <w:rsid w:val="00826764"/>
    <w:rsid w:val="0082699A"/>
    <w:rsid w:val="00826B61"/>
    <w:rsid w:val="00826CD6"/>
    <w:rsid w:val="00826F5A"/>
    <w:rsid w:val="00827200"/>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AEF"/>
    <w:rsid w:val="00831BAB"/>
    <w:rsid w:val="00831D8A"/>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98"/>
    <w:rsid w:val="008334EF"/>
    <w:rsid w:val="00833572"/>
    <w:rsid w:val="008336BA"/>
    <w:rsid w:val="008336E7"/>
    <w:rsid w:val="00833BC6"/>
    <w:rsid w:val="00833E75"/>
    <w:rsid w:val="00833F7D"/>
    <w:rsid w:val="00834042"/>
    <w:rsid w:val="00834069"/>
    <w:rsid w:val="00834243"/>
    <w:rsid w:val="00834410"/>
    <w:rsid w:val="00834736"/>
    <w:rsid w:val="00834AAE"/>
    <w:rsid w:val="00834B9F"/>
    <w:rsid w:val="00834CD2"/>
    <w:rsid w:val="00834FCF"/>
    <w:rsid w:val="0083507B"/>
    <w:rsid w:val="008351DF"/>
    <w:rsid w:val="00835415"/>
    <w:rsid w:val="0083543E"/>
    <w:rsid w:val="00835445"/>
    <w:rsid w:val="008354D0"/>
    <w:rsid w:val="0083562B"/>
    <w:rsid w:val="00835703"/>
    <w:rsid w:val="00835937"/>
    <w:rsid w:val="00835BF0"/>
    <w:rsid w:val="00835CBE"/>
    <w:rsid w:val="00835CDF"/>
    <w:rsid w:val="00835D58"/>
    <w:rsid w:val="00835D79"/>
    <w:rsid w:val="00836114"/>
    <w:rsid w:val="008361A8"/>
    <w:rsid w:val="008364D2"/>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B6B"/>
    <w:rsid w:val="00841CAB"/>
    <w:rsid w:val="00841D90"/>
    <w:rsid w:val="00841E7A"/>
    <w:rsid w:val="00841EAB"/>
    <w:rsid w:val="00841EBE"/>
    <w:rsid w:val="00841ECA"/>
    <w:rsid w:val="00842154"/>
    <w:rsid w:val="0084245C"/>
    <w:rsid w:val="00842472"/>
    <w:rsid w:val="008425CF"/>
    <w:rsid w:val="00842611"/>
    <w:rsid w:val="00842635"/>
    <w:rsid w:val="00842687"/>
    <w:rsid w:val="0084276C"/>
    <w:rsid w:val="008429BD"/>
    <w:rsid w:val="00842A2D"/>
    <w:rsid w:val="00842AB4"/>
    <w:rsid w:val="00842BC8"/>
    <w:rsid w:val="00842DB1"/>
    <w:rsid w:val="00842E4C"/>
    <w:rsid w:val="00843096"/>
    <w:rsid w:val="00843253"/>
    <w:rsid w:val="008432D3"/>
    <w:rsid w:val="00843541"/>
    <w:rsid w:val="008437E3"/>
    <w:rsid w:val="00843807"/>
    <w:rsid w:val="00843942"/>
    <w:rsid w:val="00843CE9"/>
    <w:rsid w:val="00843D01"/>
    <w:rsid w:val="00843DC0"/>
    <w:rsid w:val="00843DEE"/>
    <w:rsid w:val="00843EDC"/>
    <w:rsid w:val="0084410A"/>
    <w:rsid w:val="0084419B"/>
    <w:rsid w:val="00844222"/>
    <w:rsid w:val="00844286"/>
    <w:rsid w:val="00844373"/>
    <w:rsid w:val="00844591"/>
    <w:rsid w:val="008445DB"/>
    <w:rsid w:val="0084483A"/>
    <w:rsid w:val="00844A90"/>
    <w:rsid w:val="00844BB7"/>
    <w:rsid w:val="00844D0B"/>
    <w:rsid w:val="00845003"/>
    <w:rsid w:val="0084530D"/>
    <w:rsid w:val="008457D9"/>
    <w:rsid w:val="008458C8"/>
    <w:rsid w:val="0084596D"/>
    <w:rsid w:val="00845B15"/>
    <w:rsid w:val="00845CE4"/>
    <w:rsid w:val="00846054"/>
    <w:rsid w:val="00846131"/>
    <w:rsid w:val="008462BA"/>
    <w:rsid w:val="0084650D"/>
    <w:rsid w:val="00846724"/>
    <w:rsid w:val="00846C68"/>
    <w:rsid w:val="00846D60"/>
    <w:rsid w:val="00846D91"/>
    <w:rsid w:val="00846EEE"/>
    <w:rsid w:val="00846FE0"/>
    <w:rsid w:val="008470C1"/>
    <w:rsid w:val="0084719A"/>
    <w:rsid w:val="008471AA"/>
    <w:rsid w:val="0084720E"/>
    <w:rsid w:val="0084762F"/>
    <w:rsid w:val="00847A82"/>
    <w:rsid w:val="00847AA8"/>
    <w:rsid w:val="00847D20"/>
    <w:rsid w:val="00847F34"/>
    <w:rsid w:val="00850058"/>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AEF"/>
    <w:rsid w:val="00852B73"/>
    <w:rsid w:val="00853183"/>
    <w:rsid w:val="00853262"/>
    <w:rsid w:val="00853413"/>
    <w:rsid w:val="0085345D"/>
    <w:rsid w:val="008534DD"/>
    <w:rsid w:val="00853D41"/>
    <w:rsid w:val="00853D5C"/>
    <w:rsid w:val="00853E92"/>
    <w:rsid w:val="00853FF1"/>
    <w:rsid w:val="0085443F"/>
    <w:rsid w:val="0085458B"/>
    <w:rsid w:val="0085462E"/>
    <w:rsid w:val="00854977"/>
    <w:rsid w:val="00854987"/>
    <w:rsid w:val="00854C06"/>
    <w:rsid w:val="00854E76"/>
    <w:rsid w:val="00854F9E"/>
    <w:rsid w:val="0085516C"/>
    <w:rsid w:val="00855595"/>
    <w:rsid w:val="00855731"/>
    <w:rsid w:val="0085582D"/>
    <w:rsid w:val="00855894"/>
    <w:rsid w:val="00855A92"/>
    <w:rsid w:val="00855ADA"/>
    <w:rsid w:val="00855BAA"/>
    <w:rsid w:val="00855C9E"/>
    <w:rsid w:val="00855D0E"/>
    <w:rsid w:val="00855E6E"/>
    <w:rsid w:val="0085619B"/>
    <w:rsid w:val="00856312"/>
    <w:rsid w:val="0085662D"/>
    <w:rsid w:val="008568C0"/>
    <w:rsid w:val="00856903"/>
    <w:rsid w:val="008569CF"/>
    <w:rsid w:val="00856BC0"/>
    <w:rsid w:val="00856DD3"/>
    <w:rsid w:val="00857278"/>
    <w:rsid w:val="00857284"/>
    <w:rsid w:val="008575D9"/>
    <w:rsid w:val="00857672"/>
    <w:rsid w:val="008579A3"/>
    <w:rsid w:val="00857B26"/>
    <w:rsid w:val="00857B99"/>
    <w:rsid w:val="00857BF1"/>
    <w:rsid w:val="00857C11"/>
    <w:rsid w:val="00857D02"/>
    <w:rsid w:val="00857EA4"/>
    <w:rsid w:val="00857F61"/>
    <w:rsid w:val="00857F78"/>
    <w:rsid w:val="00860345"/>
    <w:rsid w:val="0086042F"/>
    <w:rsid w:val="00860594"/>
    <w:rsid w:val="0086084A"/>
    <w:rsid w:val="00860BE1"/>
    <w:rsid w:val="00860C16"/>
    <w:rsid w:val="008610A8"/>
    <w:rsid w:val="008610B6"/>
    <w:rsid w:val="008610C8"/>
    <w:rsid w:val="00861216"/>
    <w:rsid w:val="00861253"/>
    <w:rsid w:val="008619F9"/>
    <w:rsid w:val="00861BA7"/>
    <w:rsid w:val="00862026"/>
    <w:rsid w:val="008621BA"/>
    <w:rsid w:val="0086226A"/>
    <w:rsid w:val="008622D9"/>
    <w:rsid w:val="008623A3"/>
    <w:rsid w:val="008624D1"/>
    <w:rsid w:val="00862809"/>
    <w:rsid w:val="00862910"/>
    <w:rsid w:val="00862D4D"/>
    <w:rsid w:val="00862E60"/>
    <w:rsid w:val="008630A0"/>
    <w:rsid w:val="00863144"/>
    <w:rsid w:val="00863284"/>
    <w:rsid w:val="008633F2"/>
    <w:rsid w:val="008635D0"/>
    <w:rsid w:val="0086387A"/>
    <w:rsid w:val="00863907"/>
    <w:rsid w:val="0086391D"/>
    <w:rsid w:val="00863E89"/>
    <w:rsid w:val="00863EF6"/>
    <w:rsid w:val="008640AE"/>
    <w:rsid w:val="008640D6"/>
    <w:rsid w:val="008642F5"/>
    <w:rsid w:val="0086443A"/>
    <w:rsid w:val="0086457B"/>
    <w:rsid w:val="008649CF"/>
    <w:rsid w:val="00864B53"/>
    <w:rsid w:val="00864C91"/>
    <w:rsid w:val="00864EFE"/>
    <w:rsid w:val="00864F06"/>
    <w:rsid w:val="00864FD6"/>
    <w:rsid w:val="0086507C"/>
    <w:rsid w:val="008650E4"/>
    <w:rsid w:val="008650EC"/>
    <w:rsid w:val="0086540E"/>
    <w:rsid w:val="0086554D"/>
    <w:rsid w:val="008657FA"/>
    <w:rsid w:val="00865A10"/>
    <w:rsid w:val="00865DB3"/>
    <w:rsid w:val="00865DB9"/>
    <w:rsid w:val="00865EFF"/>
    <w:rsid w:val="0086600A"/>
    <w:rsid w:val="0086608D"/>
    <w:rsid w:val="008660B7"/>
    <w:rsid w:val="008661E1"/>
    <w:rsid w:val="00866259"/>
    <w:rsid w:val="00866311"/>
    <w:rsid w:val="00866364"/>
    <w:rsid w:val="008665AA"/>
    <w:rsid w:val="008667DC"/>
    <w:rsid w:val="008669B1"/>
    <w:rsid w:val="00866B8D"/>
    <w:rsid w:val="00866C31"/>
    <w:rsid w:val="0086763E"/>
    <w:rsid w:val="00867B12"/>
    <w:rsid w:val="00867CBD"/>
    <w:rsid w:val="0087025A"/>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A61"/>
    <w:rsid w:val="00871B44"/>
    <w:rsid w:val="00872133"/>
    <w:rsid w:val="008721F0"/>
    <w:rsid w:val="00872213"/>
    <w:rsid w:val="0087227F"/>
    <w:rsid w:val="00872353"/>
    <w:rsid w:val="008724E1"/>
    <w:rsid w:val="00872549"/>
    <w:rsid w:val="00872550"/>
    <w:rsid w:val="008725F8"/>
    <w:rsid w:val="0087261F"/>
    <w:rsid w:val="0087267D"/>
    <w:rsid w:val="00872685"/>
    <w:rsid w:val="008727E1"/>
    <w:rsid w:val="008728F8"/>
    <w:rsid w:val="0087292C"/>
    <w:rsid w:val="00872A9F"/>
    <w:rsid w:val="00872BFE"/>
    <w:rsid w:val="00872E46"/>
    <w:rsid w:val="008730F9"/>
    <w:rsid w:val="008734B7"/>
    <w:rsid w:val="008734E9"/>
    <w:rsid w:val="00873ADA"/>
    <w:rsid w:val="00874002"/>
    <w:rsid w:val="0087416F"/>
    <w:rsid w:val="008747C8"/>
    <w:rsid w:val="0087493B"/>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6D37"/>
    <w:rsid w:val="0087705F"/>
    <w:rsid w:val="00877065"/>
    <w:rsid w:val="00877171"/>
    <w:rsid w:val="0087722B"/>
    <w:rsid w:val="008772E3"/>
    <w:rsid w:val="00877647"/>
    <w:rsid w:val="008776AF"/>
    <w:rsid w:val="008776D4"/>
    <w:rsid w:val="008776E8"/>
    <w:rsid w:val="008778CE"/>
    <w:rsid w:val="00877A4D"/>
    <w:rsid w:val="00877DF9"/>
    <w:rsid w:val="00877FD9"/>
    <w:rsid w:val="00880420"/>
    <w:rsid w:val="00880463"/>
    <w:rsid w:val="0088073C"/>
    <w:rsid w:val="00880938"/>
    <w:rsid w:val="00880989"/>
    <w:rsid w:val="00880A3D"/>
    <w:rsid w:val="00880A4A"/>
    <w:rsid w:val="00880B8D"/>
    <w:rsid w:val="00880C66"/>
    <w:rsid w:val="00880E75"/>
    <w:rsid w:val="00881056"/>
    <w:rsid w:val="0088112D"/>
    <w:rsid w:val="00881396"/>
    <w:rsid w:val="00881502"/>
    <w:rsid w:val="00881553"/>
    <w:rsid w:val="00881684"/>
    <w:rsid w:val="00881691"/>
    <w:rsid w:val="00881895"/>
    <w:rsid w:val="00881930"/>
    <w:rsid w:val="0088195D"/>
    <w:rsid w:val="00881AD5"/>
    <w:rsid w:val="00881AFC"/>
    <w:rsid w:val="00881D4A"/>
    <w:rsid w:val="0088203D"/>
    <w:rsid w:val="008824D0"/>
    <w:rsid w:val="008828C8"/>
    <w:rsid w:val="0088292D"/>
    <w:rsid w:val="00882A50"/>
    <w:rsid w:val="00882A59"/>
    <w:rsid w:val="00882BBE"/>
    <w:rsid w:val="00882E60"/>
    <w:rsid w:val="00883133"/>
    <w:rsid w:val="0088313F"/>
    <w:rsid w:val="0088320F"/>
    <w:rsid w:val="008832F8"/>
    <w:rsid w:val="0088342C"/>
    <w:rsid w:val="008835DD"/>
    <w:rsid w:val="00883E6F"/>
    <w:rsid w:val="00884246"/>
    <w:rsid w:val="0088468E"/>
    <w:rsid w:val="008847B8"/>
    <w:rsid w:val="008849CE"/>
    <w:rsid w:val="00884D08"/>
    <w:rsid w:val="00884D56"/>
    <w:rsid w:val="00884E80"/>
    <w:rsid w:val="00884F2B"/>
    <w:rsid w:val="00884F97"/>
    <w:rsid w:val="008851AE"/>
    <w:rsid w:val="00885264"/>
    <w:rsid w:val="0088527A"/>
    <w:rsid w:val="008854D4"/>
    <w:rsid w:val="0088561C"/>
    <w:rsid w:val="008857CD"/>
    <w:rsid w:val="00885802"/>
    <w:rsid w:val="00885814"/>
    <w:rsid w:val="00885850"/>
    <w:rsid w:val="00885ADD"/>
    <w:rsid w:val="00885C18"/>
    <w:rsid w:val="00885D0A"/>
    <w:rsid w:val="00885D58"/>
    <w:rsid w:val="00885E20"/>
    <w:rsid w:val="00885EFC"/>
    <w:rsid w:val="00886166"/>
    <w:rsid w:val="008861AD"/>
    <w:rsid w:val="00886268"/>
    <w:rsid w:val="00886371"/>
    <w:rsid w:val="008865D0"/>
    <w:rsid w:val="00886C19"/>
    <w:rsid w:val="00886C8F"/>
    <w:rsid w:val="00886DB9"/>
    <w:rsid w:val="00886DE8"/>
    <w:rsid w:val="00886F7B"/>
    <w:rsid w:val="00887018"/>
    <w:rsid w:val="008870BD"/>
    <w:rsid w:val="00887132"/>
    <w:rsid w:val="00887136"/>
    <w:rsid w:val="008871F1"/>
    <w:rsid w:val="0088729A"/>
    <w:rsid w:val="00887491"/>
    <w:rsid w:val="0088751B"/>
    <w:rsid w:val="00887563"/>
    <w:rsid w:val="00887704"/>
    <w:rsid w:val="00887879"/>
    <w:rsid w:val="008878BA"/>
    <w:rsid w:val="00887901"/>
    <w:rsid w:val="00887970"/>
    <w:rsid w:val="00887D0D"/>
    <w:rsid w:val="00887E37"/>
    <w:rsid w:val="00887E85"/>
    <w:rsid w:val="00887FE0"/>
    <w:rsid w:val="00890296"/>
    <w:rsid w:val="008905B4"/>
    <w:rsid w:val="00890818"/>
    <w:rsid w:val="00890C30"/>
    <w:rsid w:val="00890E10"/>
    <w:rsid w:val="00890F93"/>
    <w:rsid w:val="008910AF"/>
    <w:rsid w:val="0089118A"/>
    <w:rsid w:val="00891491"/>
    <w:rsid w:val="008915AC"/>
    <w:rsid w:val="0089171D"/>
    <w:rsid w:val="00891955"/>
    <w:rsid w:val="008919DE"/>
    <w:rsid w:val="00891D1A"/>
    <w:rsid w:val="008921ED"/>
    <w:rsid w:val="00892256"/>
    <w:rsid w:val="008922B4"/>
    <w:rsid w:val="008923B5"/>
    <w:rsid w:val="008924B7"/>
    <w:rsid w:val="008924D9"/>
    <w:rsid w:val="00892887"/>
    <w:rsid w:val="00892A0A"/>
    <w:rsid w:val="00892D2A"/>
    <w:rsid w:val="00892E24"/>
    <w:rsid w:val="0089308E"/>
    <w:rsid w:val="00893198"/>
    <w:rsid w:val="0089323D"/>
    <w:rsid w:val="008932B2"/>
    <w:rsid w:val="0089342C"/>
    <w:rsid w:val="00893448"/>
    <w:rsid w:val="0089345B"/>
    <w:rsid w:val="00893757"/>
    <w:rsid w:val="00893772"/>
    <w:rsid w:val="008938B1"/>
    <w:rsid w:val="00893B37"/>
    <w:rsid w:val="00893BFB"/>
    <w:rsid w:val="00893E91"/>
    <w:rsid w:val="00894044"/>
    <w:rsid w:val="0089436B"/>
    <w:rsid w:val="008945C5"/>
    <w:rsid w:val="00894A71"/>
    <w:rsid w:val="00894C13"/>
    <w:rsid w:val="00894D89"/>
    <w:rsid w:val="00894F65"/>
    <w:rsid w:val="00894FE7"/>
    <w:rsid w:val="008950F8"/>
    <w:rsid w:val="00895173"/>
    <w:rsid w:val="00895741"/>
    <w:rsid w:val="008957CD"/>
    <w:rsid w:val="0089584F"/>
    <w:rsid w:val="00895A82"/>
    <w:rsid w:val="00895AD0"/>
    <w:rsid w:val="00895B7E"/>
    <w:rsid w:val="00895C78"/>
    <w:rsid w:val="00895CDD"/>
    <w:rsid w:val="00895ED9"/>
    <w:rsid w:val="00896020"/>
    <w:rsid w:val="0089603D"/>
    <w:rsid w:val="00896155"/>
    <w:rsid w:val="008961B3"/>
    <w:rsid w:val="0089622B"/>
    <w:rsid w:val="008962E0"/>
    <w:rsid w:val="0089654E"/>
    <w:rsid w:val="00896567"/>
    <w:rsid w:val="008966BE"/>
    <w:rsid w:val="00896CBD"/>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9A6"/>
    <w:rsid w:val="008A0B0A"/>
    <w:rsid w:val="008A0BDD"/>
    <w:rsid w:val="008A0C9A"/>
    <w:rsid w:val="008A0DDC"/>
    <w:rsid w:val="008A1148"/>
    <w:rsid w:val="008A12B8"/>
    <w:rsid w:val="008A13B8"/>
    <w:rsid w:val="008A148C"/>
    <w:rsid w:val="008A15E8"/>
    <w:rsid w:val="008A1703"/>
    <w:rsid w:val="008A1CC6"/>
    <w:rsid w:val="008A1DA5"/>
    <w:rsid w:val="008A1DE9"/>
    <w:rsid w:val="008A206C"/>
    <w:rsid w:val="008A221E"/>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9D0"/>
    <w:rsid w:val="008A49DF"/>
    <w:rsid w:val="008A4A47"/>
    <w:rsid w:val="008A4B0B"/>
    <w:rsid w:val="008A4C16"/>
    <w:rsid w:val="008A4FA1"/>
    <w:rsid w:val="008A5109"/>
    <w:rsid w:val="008A511D"/>
    <w:rsid w:val="008A5257"/>
    <w:rsid w:val="008A543C"/>
    <w:rsid w:val="008A56DF"/>
    <w:rsid w:val="008A57DC"/>
    <w:rsid w:val="008A5A05"/>
    <w:rsid w:val="008A5AB3"/>
    <w:rsid w:val="008A5E4D"/>
    <w:rsid w:val="008A61D6"/>
    <w:rsid w:val="008A6213"/>
    <w:rsid w:val="008A6509"/>
    <w:rsid w:val="008A6751"/>
    <w:rsid w:val="008A6901"/>
    <w:rsid w:val="008A6A4B"/>
    <w:rsid w:val="008A6A8E"/>
    <w:rsid w:val="008A6AFB"/>
    <w:rsid w:val="008A6DA2"/>
    <w:rsid w:val="008A6F27"/>
    <w:rsid w:val="008A6F3C"/>
    <w:rsid w:val="008A7287"/>
    <w:rsid w:val="008A74AE"/>
    <w:rsid w:val="008A75F8"/>
    <w:rsid w:val="008A770E"/>
    <w:rsid w:val="008A77D1"/>
    <w:rsid w:val="008A7B45"/>
    <w:rsid w:val="008A7D58"/>
    <w:rsid w:val="008A7D5C"/>
    <w:rsid w:val="008A7DDD"/>
    <w:rsid w:val="008A7E6C"/>
    <w:rsid w:val="008A7F3C"/>
    <w:rsid w:val="008B0080"/>
    <w:rsid w:val="008B0172"/>
    <w:rsid w:val="008B02C6"/>
    <w:rsid w:val="008B0491"/>
    <w:rsid w:val="008B062F"/>
    <w:rsid w:val="008B17F1"/>
    <w:rsid w:val="008B1918"/>
    <w:rsid w:val="008B196C"/>
    <w:rsid w:val="008B2051"/>
    <w:rsid w:val="008B2122"/>
    <w:rsid w:val="008B22C6"/>
    <w:rsid w:val="008B23F6"/>
    <w:rsid w:val="008B240C"/>
    <w:rsid w:val="008B249D"/>
    <w:rsid w:val="008B2769"/>
    <w:rsid w:val="008B276E"/>
    <w:rsid w:val="008B28AC"/>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802"/>
    <w:rsid w:val="008B481B"/>
    <w:rsid w:val="008B4A69"/>
    <w:rsid w:val="008B4C03"/>
    <w:rsid w:val="008B4C27"/>
    <w:rsid w:val="008B4D70"/>
    <w:rsid w:val="008B4E01"/>
    <w:rsid w:val="008B539D"/>
    <w:rsid w:val="008B5611"/>
    <w:rsid w:val="008B579B"/>
    <w:rsid w:val="008B590D"/>
    <w:rsid w:val="008B5923"/>
    <w:rsid w:val="008B59AF"/>
    <w:rsid w:val="008B59BC"/>
    <w:rsid w:val="008B59F7"/>
    <w:rsid w:val="008B5CE8"/>
    <w:rsid w:val="008B5EAA"/>
    <w:rsid w:val="008B60C5"/>
    <w:rsid w:val="008B61B7"/>
    <w:rsid w:val="008B6252"/>
    <w:rsid w:val="008B64CD"/>
    <w:rsid w:val="008B678F"/>
    <w:rsid w:val="008B6871"/>
    <w:rsid w:val="008B687C"/>
    <w:rsid w:val="008B68FE"/>
    <w:rsid w:val="008B694C"/>
    <w:rsid w:val="008B6C3D"/>
    <w:rsid w:val="008B6C59"/>
    <w:rsid w:val="008B6F71"/>
    <w:rsid w:val="008B72FB"/>
    <w:rsid w:val="008B7355"/>
    <w:rsid w:val="008B73DB"/>
    <w:rsid w:val="008B752B"/>
    <w:rsid w:val="008B771C"/>
    <w:rsid w:val="008B78D9"/>
    <w:rsid w:val="008B79FE"/>
    <w:rsid w:val="008B7A3D"/>
    <w:rsid w:val="008B7FB1"/>
    <w:rsid w:val="008C00AE"/>
    <w:rsid w:val="008C00CA"/>
    <w:rsid w:val="008C04F9"/>
    <w:rsid w:val="008C0584"/>
    <w:rsid w:val="008C0634"/>
    <w:rsid w:val="008C0682"/>
    <w:rsid w:val="008C0764"/>
    <w:rsid w:val="008C08E5"/>
    <w:rsid w:val="008C0993"/>
    <w:rsid w:val="008C0D5C"/>
    <w:rsid w:val="008C0DE7"/>
    <w:rsid w:val="008C0DF3"/>
    <w:rsid w:val="008C10C9"/>
    <w:rsid w:val="008C1273"/>
    <w:rsid w:val="008C13FB"/>
    <w:rsid w:val="008C1804"/>
    <w:rsid w:val="008C1861"/>
    <w:rsid w:val="008C19CC"/>
    <w:rsid w:val="008C1A41"/>
    <w:rsid w:val="008C1A46"/>
    <w:rsid w:val="008C1AA2"/>
    <w:rsid w:val="008C1D4E"/>
    <w:rsid w:val="008C1E49"/>
    <w:rsid w:val="008C208B"/>
    <w:rsid w:val="008C2147"/>
    <w:rsid w:val="008C2194"/>
    <w:rsid w:val="008C2367"/>
    <w:rsid w:val="008C23B9"/>
    <w:rsid w:val="008C2514"/>
    <w:rsid w:val="008C3127"/>
    <w:rsid w:val="008C339E"/>
    <w:rsid w:val="008C33F1"/>
    <w:rsid w:val="008C34AB"/>
    <w:rsid w:val="008C3591"/>
    <w:rsid w:val="008C3752"/>
    <w:rsid w:val="008C3D12"/>
    <w:rsid w:val="008C3E2D"/>
    <w:rsid w:val="008C4006"/>
    <w:rsid w:val="008C4210"/>
    <w:rsid w:val="008C42AE"/>
    <w:rsid w:val="008C4397"/>
    <w:rsid w:val="008C43AD"/>
    <w:rsid w:val="008C451B"/>
    <w:rsid w:val="008C4675"/>
    <w:rsid w:val="008C47B0"/>
    <w:rsid w:val="008C47C9"/>
    <w:rsid w:val="008C48E0"/>
    <w:rsid w:val="008C49D2"/>
    <w:rsid w:val="008C4C23"/>
    <w:rsid w:val="008C4DD0"/>
    <w:rsid w:val="008C50AA"/>
    <w:rsid w:val="008C52FC"/>
    <w:rsid w:val="008C5382"/>
    <w:rsid w:val="008C553F"/>
    <w:rsid w:val="008C57A7"/>
    <w:rsid w:val="008C5983"/>
    <w:rsid w:val="008C60D7"/>
    <w:rsid w:val="008C63DB"/>
    <w:rsid w:val="008C663F"/>
    <w:rsid w:val="008C6784"/>
    <w:rsid w:val="008C6C2F"/>
    <w:rsid w:val="008C7145"/>
    <w:rsid w:val="008C7206"/>
    <w:rsid w:val="008C766E"/>
    <w:rsid w:val="008C7799"/>
    <w:rsid w:val="008C7E2D"/>
    <w:rsid w:val="008C7E62"/>
    <w:rsid w:val="008C7F5D"/>
    <w:rsid w:val="008D01FC"/>
    <w:rsid w:val="008D0465"/>
    <w:rsid w:val="008D04BD"/>
    <w:rsid w:val="008D0A1C"/>
    <w:rsid w:val="008D0C97"/>
    <w:rsid w:val="008D0DCB"/>
    <w:rsid w:val="008D0F0E"/>
    <w:rsid w:val="008D11D0"/>
    <w:rsid w:val="008D164A"/>
    <w:rsid w:val="008D1757"/>
    <w:rsid w:val="008D1805"/>
    <w:rsid w:val="008D188B"/>
    <w:rsid w:val="008D18EE"/>
    <w:rsid w:val="008D198F"/>
    <w:rsid w:val="008D1CE0"/>
    <w:rsid w:val="008D1D6E"/>
    <w:rsid w:val="008D1D91"/>
    <w:rsid w:val="008D1F66"/>
    <w:rsid w:val="008D1F9F"/>
    <w:rsid w:val="008D243A"/>
    <w:rsid w:val="008D2499"/>
    <w:rsid w:val="008D285F"/>
    <w:rsid w:val="008D287C"/>
    <w:rsid w:val="008D2A2D"/>
    <w:rsid w:val="008D2C01"/>
    <w:rsid w:val="008D2FDA"/>
    <w:rsid w:val="008D2FF7"/>
    <w:rsid w:val="008D31E7"/>
    <w:rsid w:val="008D32FF"/>
    <w:rsid w:val="008D3567"/>
    <w:rsid w:val="008D36BC"/>
    <w:rsid w:val="008D39BB"/>
    <w:rsid w:val="008D3AB9"/>
    <w:rsid w:val="008D3D31"/>
    <w:rsid w:val="008D3E04"/>
    <w:rsid w:val="008D3EE5"/>
    <w:rsid w:val="008D45B7"/>
    <w:rsid w:val="008D4747"/>
    <w:rsid w:val="008D4868"/>
    <w:rsid w:val="008D4CD9"/>
    <w:rsid w:val="008D4E19"/>
    <w:rsid w:val="008D50FD"/>
    <w:rsid w:val="008D52C7"/>
    <w:rsid w:val="008D53BE"/>
    <w:rsid w:val="008D542D"/>
    <w:rsid w:val="008D56E6"/>
    <w:rsid w:val="008D58AC"/>
    <w:rsid w:val="008D5D1E"/>
    <w:rsid w:val="008D5D9B"/>
    <w:rsid w:val="008D5F47"/>
    <w:rsid w:val="008D62AB"/>
    <w:rsid w:val="008D63ED"/>
    <w:rsid w:val="008D64FA"/>
    <w:rsid w:val="008D662F"/>
    <w:rsid w:val="008D6806"/>
    <w:rsid w:val="008D69C4"/>
    <w:rsid w:val="008D6F71"/>
    <w:rsid w:val="008D76C7"/>
    <w:rsid w:val="008D77F0"/>
    <w:rsid w:val="008D785C"/>
    <w:rsid w:val="008D7A78"/>
    <w:rsid w:val="008D7B9E"/>
    <w:rsid w:val="008D7FCA"/>
    <w:rsid w:val="008D7FDB"/>
    <w:rsid w:val="008E0122"/>
    <w:rsid w:val="008E03B5"/>
    <w:rsid w:val="008E063B"/>
    <w:rsid w:val="008E0654"/>
    <w:rsid w:val="008E06A7"/>
    <w:rsid w:val="008E06D4"/>
    <w:rsid w:val="008E0709"/>
    <w:rsid w:val="008E0737"/>
    <w:rsid w:val="008E081E"/>
    <w:rsid w:val="008E0D67"/>
    <w:rsid w:val="008E0EA7"/>
    <w:rsid w:val="008E0EC5"/>
    <w:rsid w:val="008E1099"/>
    <w:rsid w:val="008E1208"/>
    <w:rsid w:val="008E1354"/>
    <w:rsid w:val="008E13C0"/>
    <w:rsid w:val="008E1592"/>
    <w:rsid w:val="008E169F"/>
    <w:rsid w:val="008E1708"/>
    <w:rsid w:val="008E175E"/>
    <w:rsid w:val="008E1815"/>
    <w:rsid w:val="008E19BD"/>
    <w:rsid w:val="008E1B8B"/>
    <w:rsid w:val="008E1DA3"/>
    <w:rsid w:val="008E1E7E"/>
    <w:rsid w:val="008E2151"/>
    <w:rsid w:val="008E2193"/>
    <w:rsid w:val="008E23AB"/>
    <w:rsid w:val="008E2415"/>
    <w:rsid w:val="008E246B"/>
    <w:rsid w:val="008E261B"/>
    <w:rsid w:val="008E26CE"/>
    <w:rsid w:val="008E27EC"/>
    <w:rsid w:val="008E28CA"/>
    <w:rsid w:val="008E294E"/>
    <w:rsid w:val="008E2C2D"/>
    <w:rsid w:val="008E2F53"/>
    <w:rsid w:val="008E302A"/>
    <w:rsid w:val="008E3165"/>
    <w:rsid w:val="008E32CA"/>
    <w:rsid w:val="008E3359"/>
    <w:rsid w:val="008E35DB"/>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4ED5"/>
    <w:rsid w:val="008E5026"/>
    <w:rsid w:val="008E5045"/>
    <w:rsid w:val="008E5073"/>
    <w:rsid w:val="008E5172"/>
    <w:rsid w:val="008E5491"/>
    <w:rsid w:val="008E5511"/>
    <w:rsid w:val="008E593D"/>
    <w:rsid w:val="008E5B93"/>
    <w:rsid w:val="008E5C9B"/>
    <w:rsid w:val="008E5E7C"/>
    <w:rsid w:val="008E5FF5"/>
    <w:rsid w:val="008E61DE"/>
    <w:rsid w:val="008E6215"/>
    <w:rsid w:val="008E6296"/>
    <w:rsid w:val="008E63A5"/>
    <w:rsid w:val="008E650A"/>
    <w:rsid w:val="008E6784"/>
    <w:rsid w:val="008E68E7"/>
    <w:rsid w:val="008E69AA"/>
    <w:rsid w:val="008E6B81"/>
    <w:rsid w:val="008E6C46"/>
    <w:rsid w:val="008E70BB"/>
    <w:rsid w:val="008E7273"/>
    <w:rsid w:val="008E72AC"/>
    <w:rsid w:val="008E734D"/>
    <w:rsid w:val="008E73CF"/>
    <w:rsid w:val="008E7B5C"/>
    <w:rsid w:val="008E7E80"/>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61"/>
    <w:rsid w:val="008F1677"/>
    <w:rsid w:val="008F168D"/>
    <w:rsid w:val="008F18B5"/>
    <w:rsid w:val="008F1B23"/>
    <w:rsid w:val="008F1B27"/>
    <w:rsid w:val="008F1C23"/>
    <w:rsid w:val="008F1C6A"/>
    <w:rsid w:val="008F1D99"/>
    <w:rsid w:val="008F1E59"/>
    <w:rsid w:val="008F1F45"/>
    <w:rsid w:val="008F2041"/>
    <w:rsid w:val="008F2090"/>
    <w:rsid w:val="008F20AD"/>
    <w:rsid w:val="008F249D"/>
    <w:rsid w:val="008F2664"/>
    <w:rsid w:val="008F26E1"/>
    <w:rsid w:val="008F2744"/>
    <w:rsid w:val="008F2839"/>
    <w:rsid w:val="008F28C3"/>
    <w:rsid w:val="008F28C9"/>
    <w:rsid w:val="008F290B"/>
    <w:rsid w:val="008F2934"/>
    <w:rsid w:val="008F2A43"/>
    <w:rsid w:val="008F2AB2"/>
    <w:rsid w:val="008F2EBC"/>
    <w:rsid w:val="008F2ED2"/>
    <w:rsid w:val="008F2F3C"/>
    <w:rsid w:val="008F2F5A"/>
    <w:rsid w:val="008F3128"/>
    <w:rsid w:val="008F335C"/>
    <w:rsid w:val="008F339B"/>
    <w:rsid w:val="008F3A77"/>
    <w:rsid w:val="008F3BBE"/>
    <w:rsid w:val="008F3C00"/>
    <w:rsid w:val="008F3E76"/>
    <w:rsid w:val="008F3F4B"/>
    <w:rsid w:val="008F3FE7"/>
    <w:rsid w:val="008F4041"/>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ABE"/>
    <w:rsid w:val="008F7AE9"/>
    <w:rsid w:val="008F7C42"/>
    <w:rsid w:val="00900139"/>
    <w:rsid w:val="00900186"/>
    <w:rsid w:val="009001AE"/>
    <w:rsid w:val="009002A4"/>
    <w:rsid w:val="009002C9"/>
    <w:rsid w:val="00900436"/>
    <w:rsid w:val="0090049F"/>
    <w:rsid w:val="0090055F"/>
    <w:rsid w:val="0090071F"/>
    <w:rsid w:val="0090073E"/>
    <w:rsid w:val="0090079A"/>
    <w:rsid w:val="0090095A"/>
    <w:rsid w:val="009009EA"/>
    <w:rsid w:val="00900A80"/>
    <w:rsid w:val="00900D21"/>
    <w:rsid w:val="009010BD"/>
    <w:rsid w:val="0090125B"/>
    <w:rsid w:val="0090144C"/>
    <w:rsid w:val="0090197E"/>
    <w:rsid w:val="00901C83"/>
    <w:rsid w:val="00901CF3"/>
    <w:rsid w:val="00902602"/>
    <w:rsid w:val="00902641"/>
    <w:rsid w:val="009026C9"/>
    <w:rsid w:val="0090282F"/>
    <w:rsid w:val="00902872"/>
    <w:rsid w:val="009028B2"/>
    <w:rsid w:val="00902C6A"/>
    <w:rsid w:val="00902F54"/>
    <w:rsid w:val="00902FD3"/>
    <w:rsid w:val="009035CB"/>
    <w:rsid w:val="00903739"/>
    <w:rsid w:val="0090399A"/>
    <w:rsid w:val="009039D4"/>
    <w:rsid w:val="00903E08"/>
    <w:rsid w:val="00903E48"/>
    <w:rsid w:val="00903E59"/>
    <w:rsid w:val="00903E61"/>
    <w:rsid w:val="00903F8F"/>
    <w:rsid w:val="00903FF6"/>
    <w:rsid w:val="009041D2"/>
    <w:rsid w:val="009041EE"/>
    <w:rsid w:val="00904280"/>
    <w:rsid w:val="00904316"/>
    <w:rsid w:val="00904452"/>
    <w:rsid w:val="009045E8"/>
    <w:rsid w:val="009046EB"/>
    <w:rsid w:val="0090495C"/>
    <w:rsid w:val="00904A9C"/>
    <w:rsid w:val="00904B8B"/>
    <w:rsid w:val="00904C64"/>
    <w:rsid w:val="00904D4B"/>
    <w:rsid w:val="00904E74"/>
    <w:rsid w:val="0090518A"/>
    <w:rsid w:val="0090540A"/>
    <w:rsid w:val="0090552B"/>
    <w:rsid w:val="0090559B"/>
    <w:rsid w:val="00905755"/>
    <w:rsid w:val="009057A4"/>
    <w:rsid w:val="00905957"/>
    <w:rsid w:val="00905C67"/>
    <w:rsid w:val="00905DDF"/>
    <w:rsid w:val="00906460"/>
    <w:rsid w:val="00906542"/>
    <w:rsid w:val="0090654A"/>
    <w:rsid w:val="00906CBF"/>
    <w:rsid w:val="00906D0C"/>
    <w:rsid w:val="00906D1B"/>
    <w:rsid w:val="00906E5D"/>
    <w:rsid w:val="0090712F"/>
    <w:rsid w:val="00907549"/>
    <w:rsid w:val="00907763"/>
    <w:rsid w:val="0090779D"/>
    <w:rsid w:val="009078A4"/>
    <w:rsid w:val="00907A91"/>
    <w:rsid w:val="00907C34"/>
    <w:rsid w:val="00907DB1"/>
    <w:rsid w:val="00907DE5"/>
    <w:rsid w:val="00910179"/>
    <w:rsid w:val="00910180"/>
    <w:rsid w:val="00910259"/>
    <w:rsid w:val="00910313"/>
    <w:rsid w:val="009104A0"/>
    <w:rsid w:val="00910600"/>
    <w:rsid w:val="00910773"/>
    <w:rsid w:val="00910B49"/>
    <w:rsid w:val="00910B51"/>
    <w:rsid w:val="00910B86"/>
    <w:rsid w:val="00910CD5"/>
    <w:rsid w:val="00910CE7"/>
    <w:rsid w:val="00911079"/>
    <w:rsid w:val="0091114B"/>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695"/>
    <w:rsid w:val="00912736"/>
    <w:rsid w:val="009127E9"/>
    <w:rsid w:val="009128BB"/>
    <w:rsid w:val="00912AC4"/>
    <w:rsid w:val="00912BE6"/>
    <w:rsid w:val="00912C92"/>
    <w:rsid w:val="00912D2A"/>
    <w:rsid w:val="00913288"/>
    <w:rsid w:val="00913B59"/>
    <w:rsid w:val="00913BEF"/>
    <w:rsid w:val="00913E09"/>
    <w:rsid w:val="00913F56"/>
    <w:rsid w:val="00914047"/>
    <w:rsid w:val="00914066"/>
    <w:rsid w:val="0091421C"/>
    <w:rsid w:val="009143C1"/>
    <w:rsid w:val="009144D9"/>
    <w:rsid w:val="009144DF"/>
    <w:rsid w:val="00914553"/>
    <w:rsid w:val="00914847"/>
    <w:rsid w:val="00914957"/>
    <w:rsid w:val="00914A09"/>
    <w:rsid w:val="00914C3F"/>
    <w:rsid w:val="00914C7C"/>
    <w:rsid w:val="00914D98"/>
    <w:rsid w:val="00914E73"/>
    <w:rsid w:val="00914EE9"/>
    <w:rsid w:val="00915552"/>
    <w:rsid w:val="00915648"/>
    <w:rsid w:val="00915656"/>
    <w:rsid w:val="00915959"/>
    <w:rsid w:val="00915A18"/>
    <w:rsid w:val="00915B61"/>
    <w:rsid w:val="00915C0B"/>
    <w:rsid w:val="00915C7C"/>
    <w:rsid w:val="00915F07"/>
    <w:rsid w:val="00915FAB"/>
    <w:rsid w:val="009161F6"/>
    <w:rsid w:val="0091635A"/>
    <w:rsid w:val="00916660"/>
    <w:rsid w:val="00916C2E"/>
    <w:rsid w:val="00916C67"/>
    <w:rsid w:val="00916ED9"/>
    <w:rsid w:val="009173AC"/>
    <w:rsid w:val="0091757D"/>
    <w:rsid w:val="00917645"/>
    <w:rsid w:val="00917682"/>
    <w:rsid w:val="00917EF0"/>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56"/>
    <w:rsid w:val="0092157E"/>
    <w:rsid w:val="00921B7A"/>
    <w:rsid w:val="00921C2A"/>
    <w:rsid w:val="00921C70"/>
    <w:rsid w:val="00921DED"/>
    <w:rsid w:val="00922064"/>
    <w:rsid w:val="00922139"/>
    <w:rsid w:val="009224BA"/>
    <w:rsid w:val="0092255A"/>
    <w:rsid w:val="009226E1"/>
    <w:rsid w:val="00922702"/>
    <w:rsid w:val="009228FE"/>
    <w:rsid w:val="0092299B"/>
    <w:rsid w:val="00922B1B"/>
    <w:rsid w:val="00922D81"/>
    <w:rsid w:val="009230B0"/>
    <w:rsid w:val="00923441"/>
    <w:rsid w:val="009234F5"/>
    <w:rsid w:val="00923534"/>
    <w:rsid w:val="00923702"/>
    <w:rsid w:val="00923AE0"/>
    <w:rsid w:val="00923B0C"/>
    <w:rsid w:val="00923B1F"/>
    <w:rsid w:val="00923D3D"/>
    <w:rsid w:val="00923D73"/>
    <w:rsid w:val="00923E2B"/>
    <w:rsid w:val="00923E7B"/>
    <w:rsid w:val="00923FAA"/>
    <w:rsid w:val="009240FA"/>
    <w:rsid w:val="0092436E"/>
    <w:rsid w:val="0092440F"/>
    <w:rsid w:val="0092471F"/>
    <w:rsid w:val="009247D0"/>
    <w:rsid w:val="00924863"/>
    <w:rsid w:val="00924AD4"/>
    <w:rsid w:val="00924B35"/>
    <w:rsid w:val="00924B88"/>
    <w:rsid w:val="00924BCA"/>
    <w:rsid w:val="00924D56"/>
    <w:rsid w:val="00924D5A"/>
    <w:rsid w:val="00924DB9"/>
    <w:rsid w:val="00924E07"/>
    <w:rsid w:val="00924E26"/>
    <w:rsid w:val="00924F8E"/>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A2E"/>
    <w:rsid w:val="00926BFA"/>
    <w:rsid w:val="00926D22"/>
    <w:rsid w:val="0092714D"/>
    <w:rsid w:val="00927530"/>
    <w:rsid w:val="00927626"/>
    <w:rsid w:val="0092764F"/>
    <w:rsid w:val="009277E1"/>
    <w:rsid w:val="0092784F"/>
    <w:rsid w:val="00927855"/>
    <w:rsid w:val="009278A5"/>
    <w:rsid w:val="00927B22"/>
    <w:rsid w:val="00927C3F"/>
    <w:rsid w:val="00927D20"/>
    <w:rsid w:val="00927E46"/>
    <w:rsid w:val="00930031"/>
    <w:rsid w:val="00930071"/>
    <w:rsid w:val="0093009D"/>
    <w:rsid w:val="0093015A"/>
    <w:rsid w:val="0093026B"/>
    <w:rsid w:val="009302AB"/>
    <w:rsid w:val="009304F2"/>
    <w:rsid w:val="00930546"/>
    <w:rsid w:val="009305B5"/>
    <w:rsid w:val="00930ACD"/>
    <w:rsid w:val="00930AEF"/>
    <w:rsid w:val="00930B4C"/>
    <w:rsid w:val="00930DF9"/>
    <w:rsid w:val="00930E0B"/>
    <w:rsid w:val="00930F28"/>
    <w:rsid w:val="009310C9"/>
    <w:rsid w:val="00931225"/>
    <w:rsid w:val="009312A1"/>
    <w:rsid w:val="0093148B"/>
    <w:rsid w:val="009314FC"/>
    <w:rsid w:val="0093166E"/>
    <w:rsid w:val="0093173E"/>
    <w:rsid w:val="009318FB"/>
    <w:rsid w:val="009319B9"/>
    <w:rsid w:val="009319CE"/>
    <w:rsid w:val="00931A16"/>
    <w:rsid w:val="00931B5C"/>
    <w:rsid w:val="009321CC"/>
    <w:rsid w:val="009322B2"/>
    <w:rsid w:val="009325CD"/>
    <w:rsid w:val="009325F9"/>
    <w:rsid w:val="00932740"/>
    <w:rsid w:val="009329BC"/>
    <w:rsid w:val="00932A01"/>
    <w:rsid w:val="00932BAD"/>
    <w:rsid w:val="00932DED"/>
    <w:rsid w:val="00932E09"/>
    <w:rsid w:val="00932E37"/>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C01"/>
    <w:rsid w:val="00934DAE"/>
    <w:rsid w:val="00934DD5"/>
    <w:rsid w:val="009352B6"/>
    <w:rsid w:val="00935354"/>
    <w:rsid w:val="009353D6"/>
    <w:rsid w:val="00935513"/>
    <w:rsid w:val="0093566B"/>
    <w:rsid w:val="009356C7"/>
    <w:rsid w:val="0093571B"/>
    <w:rsid w:val="00935A00"/>
    <w:rsid w:val="00935CCE"/>
    <w:rsid w:val="00935E25"/>
    <w:rsid w:val="00935ED1"/>
    <w:rsid w:val="00935ED9"/>
    <w:rsid w:val="00936517"/>
    <w:rsid w:val="00936B07"/>
    <w:rsid w:val="00936B8A"/>
    <w:rsid w:val="00936BDF"/>
    <w:rsid w:val="00936D14"/>
    <w:rsid w:val="00936F13"/>
    <w:rsid w:val="0093700A"/>
    <w:rsid w:val="00937064"/>
    <w:rsid w:val="0093706C"/>
    <w:rsid w:val="00937140"/>
    <w:rsid w:val="0093714B"/>
    <w:rsid w:val="0093759D"/>
    <w:rsid w:val="00937CB6"/>
    <w:rsid w:val="00937FF7"/>
    <w:rsid w:val="009402DD"/>
    <w:rsid w:val="009403E3"/>
    <w:rsid w:val="00940456"/>
    <w:rsid w:val="009405F3"/>
    <w:rsid w:val="00940600"/>
    <w:rsid w:val="00940768"/>
    <w:rsid w:val="009407DF"/>
    <w:rsid w:val="00940BF6"/>
    <w:rsid w:val="00940D49"/>
    <w:rsid w:val="00940D8C"/>
    <w:rsid w:val="00940DD2"/>
    <w:rsid w:val="00940E51"/>
    <w:rsid w:val="00940FF8"/>
    <w:rsid w:val="00941075"/>
    <w:rsid w:val="0094140D"/>
    <w:rsid w:val="009415F1"/>
    <w:rsid w:val="00941635"/>
    <w:rsid w:val="009417F3"/>
    <w:rsid w:val="0094196B"/>
    <w:rsid w:val="00941A6A"/>
    <w:rsid w:val="00941C64"/>
    <w:rsid w:val="00941EA1"/>
    <w:rsid w:val="009420AD"/>
    <w:rsid w:val="009421BD"/>
    <w:rsid w:val="0094221B"/>
    <w:rsid w:val="0094226B"/>
    <w:rsid w:val="00942695"/>
    <w:rsid w:val="00942999"/>
    <w:rsid w:val="00942A77"/>
    <w:rsid w:val="00942E12"/>
    <w:rsid w:val="00942E27"/>
    <w:rsid w:val="009435EB"/>
    <w:rsid w:val="00943988"/>
    <w:rsid w:val="009439EA"/>
    <w:rsid w:val="00943BA6"/>
    <w:rsid w:val="00943C13"/>
    <w:rsid w:val="00943F55"/>
    <w:rsid w:val="0094400E"/>
    <w:rsid w:val="009443D4"/>
    <w:rsid w:val="00944485"/>
    <w:rsid w:val="009446AD"/>
    <w:rsid w:val="009446E8"/>
    <w:rsid w:val="00944808"/>
    <w:rsid w:val="009448FF"/>
    <w:rsid w:val="0094498F"/>
    <w:rsid w:val="009449CD"/>
    <w:rsid w:val="009449FF"/>
    <w:rsid w:val="00944A35"/>
    <w:rsid w:val="00944A3E"/>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33E"/>
    <w:rsid w:val="009506D6"/>
    <w:rsid w:val="009506E6"/>
    <w:rsid w:val="00950789"/>
    <w:rsid w:val="009507DC"/>
    <w:rsid w:val="00950CAB"/>
    <w:rsid w:val="00950DAD"/>
    <w:rsid w:val="00950DAE"/>
    <w:rsid w:val="00950E0A"/>
    <w:rsid w:val="00950E51"/>
    <w:rsid w:val="0095119E"/>
    <w:rsid w:val="00951222"/>
    <w:rsid w:val="00951574"/>
    <w:rsid w:val="0095167F"/>
    <w:rsid w:val="009516E0"/>
    <w:rsid w:val="00951864"/>
    <w:rsid w:val="00951981"/>
    <w:rsid w:val="00951EC5"/>
    <w:rsid w:val="00952063"/>
    <w:rsid w:val="009521F4"/>
    <w:rsid w:val="009522BE"/>
    <w:rsid w:val="009522C9"/>
    <w:rsid w:val="009524AC"/>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8F9"/>
    <w:rsid w:val="0095393D"/>
    <w:rsid w:val="009539F7"/>
    <w:rsid w:val="00953BC2"/>
    <w:rsid w:val="00953BEB"/>
    <w:rsid w:val="00953C67"/>
    <w:rsid w:val="00953DD7"/>
    <w:rsid w:val="00953DE2"/>
    <w:rsid w:val="00953E1D"/>
    <w:rsid w:val="00953E76"/>
    <w:rsid w:val="009540D1"/>
    <w:rsid w:val="00954114"/>
    <w:rsid w:val="009541C0"/>
    <w:rsid w:val="0095426B"/>
    <w:rsid w:val="00954275"/>
    <w:rsid w:val="00954577"/>
    <w:rsid w:val="00954689"/>
    <w:rsid w:val="009549A9"/>
    <w:rsid w:val="00954AD6"/>
    <w:rsid w:val="00954B43"/>
    <w:rsid w:val="00954BBB"/>
    <w:rsid w:val="00955581"/>
    <w:rsid w:val="009557C3"/>
    <w:rsid w:val="00955AC3"/>
    <w:rsid w:val="00955D39"/>
    <w:rsid w:val="00955DD4"/>
    <w:rsid w:val="00955E92"/>
    <w:rsid w:val="00956249"/>
    <w:rsid w:val="00956479"/>
    <w:rsid w:val="00956662"/>
    <w:rsid w:val="00956B58"/>
    <w:rsid w:val="00956C29"/>
    <w:rsid w:val="00956C38"/>
    <w:rsid w:val="00956C70"/>
    <w:rsid w:val="00956EB6"/>
    <w:rsid w:val="00957179"/>
    <w:rsid w:val="00957253"/>
    <w:rsid w:val="0095747A"/>
    <w:rsid w:val="00957A47"/>
    <w:rsid w:val="00957A5C"/>
    <w:rsid w:val="00957BA8"/>
    <w:rsid w:val="00957DAD"/>
    <w:rsid w:val="00957DE6"/>
    <w:rsid w:val="00957E6C"/>
    <w:rsid w:val="00957FEA"/>
    <w:rsid w:val="0096023F"/>
    <w:rsid w:val="0096039B"/>
    <w:rsid w:val="00960631"/>
    <w:rsid w:val="00960764"/>
    <w:rsid w:val="0096080C"/>
    <w:rsid w:val="00960BEC"/>
    <w:rsid w:val="00960C1B"/>
    <w:rsid w:val="00960CA9"/>
    <w:rsid w:val="00960FCB"/>
    <w:rsid w:val="00960FF5"/>
    <w:rsid w:val="009610D3"/>
    <w:rsid w:val="00961213"/>
    <w:rsid w:val="0096130F"/>
    <w:rsid w:val="009613D9"/>
    <w:rsid w:val="00961446"/>
    <w:rsid w:val="00961453"/>
    <w:rsid w:val="0096147E"/>
    <w:rsid w:val="00961D2D"/>
    <w:rsid w:val="00961DC7"/>
    <w:rsid w:val="009622C5"/>
    <w:rsid w:val="00962353"/>
    <w:rsid w:val="0096236D"/>
    <w:rsid w:val="0096239D"/>
    <w:rsid w:val="0096264C"/>
    <w:rsid w:val="009626A8"/>
    <w:rsid w:val="009627C4"/>
    <w:rsid w:val="009627EE"/>
    <w:rsid w:val="00962A40"/>
    <w:rsid w:val="00962AFF"/>
    <w:rsid w:val="00962DAC"/>
    <w:rsid w:val="00962EE2"/>
    <w:rsid w:val="00963077"/>
    <w:rsid w:val="00963150"/>
    <w:rsid w:val="0096328D"/>
    <w:rsid w:val="009632A7"/>
    <w:rsid w:val="00963322"/>
    <w:rsid w:val="00963400"/>
    <w:rsid w:val="009634F0"/>
    <w:rsid w:val="009638EC"/>
    <w:rsid w:val="00963985"/>
    <w:rsid w:val="00963A9C"/>
    <w:rsid w:val="00963B5B"/>
    <w:rsid w:val="00963C05"/>
    <w:rsid w:val="00963D6C"/>
    <w:rsid w:val="00963D83"/>
    <w:rsid w:val="00963D88"/>
    <w:rsid w:val="00963EB9"/>
    <w:rsid w:val="00963F56"/>
    <w:rsid w:val="00963F8C"/>
    <w:rsid w:val="009640C6"/>
    <w:rsid w:val="0096419D"/>
    <w:rsid w:val="00964248"/>
    <w:rsid w:val="009643B5"/>
    <w:rsid w:val="00964596"/>
    <w:rsid w:val="00964669"/>
    <w:rsid w:val="00964770"/>
    <w:rsid w:val="00964831"/>
    <w:rsid w:val="00964B94"/>
    <w:rsid w:val="00964C75"/>
    <w:rsid w:val="00964DC1"/>
    <w:rsid w:val="00964DD5"/>
    <w:rsid w:val="0096538C"/>
    <w:rsid w:val="00965627"/>
    <w:rsid w:val="0096572E"/>
    <w:rsid w:val="00965939"/>
    <w:rsid w:val="00965AD3"/>
    <w:rsid w:val="009662CD"/>
    <w:rsid w:val="0096632C"/>
    <w:rsid w:val="00966345"/>
    <w:rsid w:val="0096636A"/>
    <w:rsid w:val="009665A3"/>
    <w:rsid w:val="00966889"/>
    <w:rsid w:val="00966A5B"/>
    <w:rsid w:val="00966B9B"/>
    <w:rsid w:val="00966BCB"/>
    <w:rsid w:val="00966D71"/>
    <w:rsid w:val="00967593"/>
    <w:rsid w:val="00967772"/>
    <w:rsid w:val="009678FF"/>
    <w:rsid w:val="00967A47"/>
    <w:rsid w:val="00967BE7"/>
    <w:rsid w:val="00967C0D"/>
    <w:rsid w:val="00967D19"/>
    <w:rsid w:val="00967E2D"/>
    <w:rsid w:val="0097020E"/>
    <w:rsid w:val="00970447"/>
    <w:rsid w:val="00970615"/>
    <w:rsid w:val="00970778"/>
    <w:rsid w:val="00970D30"/>
    <w:rsid w:val="00970D85"/>
    <w:rsid w:val="0097113D"/>
    <w:rsid w:val="0097128A"/>
    <w:rsid w:val="00971370"/>
    <w:rsid w:val="00971797"/>
    <w:rsid w:val="00971B96"/>
    <w:rsid w:val="00971C9B"/>
    <w:rsid w:val="009725BE"/>
    <w:rsid w:val="00972653"/>
    <w:rsid w:val="009728DB"/>
    <w:rsid w:val="00972A0A"/>
    <w:rsid w:val="00972BF5"/>
    <w:rsid w:val="00972F99"/>
    <w:rsid w:val="00973075"/>
    <w:rsid w:val="009730F7"/>
    <w:rsid w:val="00973376"/>
    <w:rsid w:val="009733DF"/>
    <w:rsid w:val="00973442"/>
    <w:rsid w:val="00973554"/>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D"/>
    <w:rsid w:val="00975799"/>
    <w:rsid w:val="00975912"/>
    <w:rsid w:val="00975936"/>
    <w:rsid w:val="00975995"/>
    <w:rsid w:val="00975BA6"/>
    <w:rsid w:val="00975DAB"/>
    <w:rsid w:val="00975E42"/>
    <w:rsid w:val="00976051"/>
    <w:rsid w:val="0097654F"/>
    <w:rsid w:val="0097669B"/>
    <w:rsid w:val="009766C0"/>
    <w:rsid w:val="00976763"/>
    <w:rsid w:val="00976831"/>
    <w:rsid w:val="00976A08"/>
    <w:rsid w:val="00976EA4"/>
    <w:rsid w:val="009770BA"/>
    <w:rsid w:val="009775DD"/>
    <w:rsid w:val="00977612"/>
    <w:rsid w:val="00977656"/>
    <w:rsid w:val="009777D1"/>
    <w:rsid w:val="00977AFC"/>
    <w:rsid w:val="00977B47"/>
    <w:rsid w:val="00977D71"/>
    <w:rsid w:val="00977ED8"/>
    <w:rsid w:val="00977F4A"/>
    <w:rsid w:val="009802C0"/>
    <w:rsid w:val="00980373"/>
    <w:rsid w:val="009805F5"/>
    <w:rsid w:val="00980BD7"/>
    <w:rsid w:val="00981068"/>
    <w:rsid w:val="0098124A"/>
    <w:rsid w:val="0098136C"/>
    <w:rsid w:val="0098140D"/>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66"/>
    <w:rsid w:val="00982983"/>
    <w:rsid w:val="00982C25"/>
    <w:rsid w:val="00982D74"/>
    <w:rsid w:val="00982D98"/>
    <w:rsid w:val="00982DCD"/>
    <w:rsid w:val="0098330F"/>
    <w:rsid w:val="0098354A"/>
    <w:rsid w:val="00983643"/>
    <w:rsid w:val="0098366A"/>
    <w:rsid w:val="0098398C"/>
    <w:rsid w:val="00983C27"/>
    <w:rsid w:val="00983C55"/>
    <w:rsid w:val="00983F3B"/>
    <w:rsid w:val="00984375"/>
    <w:rsid w:val="00984402"/>
    <w:rsid w:val="009844F0"/>
    <w:rsid w:val="0098459F"/>
    <w:rsid w:val="0098464C"/>
    <w:rsid w:val="00984735"/>
    <w:rsid w:val="00984937"/>
    <w:rsid w:val="00984F4B"/>
    <w:rsid w:val="00984F8D"/>
    <w:rsid w:val="00985743"/>
    <w:rsid w:val="009858C1"/>
    <w:rsid w:val="0098594B"/>
    <w:rsid w:val="00985A0C"/>
    <w:rsid w:val="00985A8F"/>
    <w:rsid w:val="00985B73"/>
    <w:rsid w:val="00985BB2"/>
    <w:rsid w:val="00985BB3"/>
    <w:rsid w:val="00985C72"/>
    <w:rsid w:val="00985D63"/>
    <w:rsid w:val="00985E1B"/>
    <w:rsid w:val="00985E1D"/>
    <w:rsid w:val="0098619C"/>
    <w:rsid w:val="009862DC"/>
    <w:rsid w:val="00986460"/>
    <w:rsid w:val="00986529"/>
    <w:rsid w:val="00986759"/>
    <w:rsid w:val="00986855"/>
    <w:rsid w:val="00986A4F"/>
    <w:rsid w:val="00986D04"/>
    <w:rsid w:val="00986DF7"/>
    <w:rsid w:val="00986FA8"/>
    <w:rsid w:val="0098744E"/>
    <w:rsid w:val="009874AE"/>
    <w:rsid w:val="00987587"/>
    <w:rsid w:val="009879C4"/>
    <w:rsid w:val="00987B3B"/>
    <w:rsid w:val="00987B7D"/>
    <w:rsid w:val="00987BDA"/>
    <w:rsid w:val="00987DB6"/>
    <w:rsid w:val="00987F62"/>
    <w:rsid w:val="009900F8"/>
    <w:rsid w:val="0099018C"/>
    <w:rsid w:val="009901E7"/>
    <w:rsid w:val="009902E6"/>
    <w:rsid w:val="0099035A"/>
    <w:rsid w:val="009903A3"/>
    <w:rsid w:val="009903F9"/>
    <w:rsid w:val="00990426"/>
    <w:rsid w:val="0099048B"/>
    <w:rsid w:val="00990528"/>
    <w:rsid w:val="00990622"/>
    <w:rsid w:val="0099083B"/>
    <w:rsid w:val="00990842"/>
    <w:rsid w:val="00990B16"/>
    <w:rsid w:val="00990B1F"/>
    <w:rsid w:val="00990DF6"/>
    <w:rsid w:val="00990F50"/>
    <w:rsid w:val="00990F73"/>
    <w:rsid w:val="009910AC"/>
    <w:rsid w:val="009912F7"/>
    <w:rsid w:val="009917D7"/>
    <w:rsid w:val="00991B14"/>
    <w:rsid w:val="00991B8B"/>
    <w:rsid w:val="00991C6A"/>
    <w:rsid w:val="00991E25"/>
    <w:rsid w:val="0099269D"/>
    <w:rsid w:val="0099272D"/>
    <w:rsid w:val="00992A40"/>
    <w:rsid w:val="00992BC4"/>
    <w:rsid w:val="00992C9A"/>
    <w:rsid w:val="00992DD9"/>
    <w:rsid w:val="00992FA6"/>
    <w:rsid w:val="00993009"/>
    <w:rsid w:val="00993014"/>
    <w:rsid w:val="0099312E"/>
    <w:rsid w:val="00993581"/>
    <w:rsid w:val="00993689"/>
    <w:rsid w:val="009937D2"/>
    <w:rsid w:val="0099380B"/>
    <w:rsid w:val="00993848"/>
    <w:rsid w:val="009938CC"/>
    <w:rsid w:val="00993D22"/>
    <w:rsid w:val="00993FC1"/>
    <w:rsid w:val="00994088"/>
    <w:rsid w:val="00994191"/>
    <w:rsid w:val="009942F6"/>
    <w:rsid w:val="0099437A"/>
    <w:rsid w:val="0099437E"/>
    <w:rsid w:val="00994456"/>
    <w:rsid w:val="009944A0"/>
    <w:rsid w:val="00994697"/>
    <w:rsid w:val="009946C8"/>
    <w:rsid w:val="00994B6F"/>
    <w:rsid w:val="00994C7B"/>
    <w:rsid w:val="00994C9F"/>
    <w:rsid w:val="00994F0E"/>
    <w:rsid w:val="0099546C"/>
    <w:rsid w:val="009955EC"/>
    <w:rsid w:val="00995DBD"/>
    <w:rsid w:val="00995DF6"/>
    <w:rsid w:val="00995E11"/>
    <w:rsid w:val="00995E9E"/>
    <w:rsid w:val="00995EFE"/>
    <w:rsid w:val="00996369"/>
    <w:rsid w:val="00996555"/>
    <w:rsid w:val="009965EE"/>
    <w:rsid w:val="00996704"/>
    <w:rsid w:val="00996980"/>
    <w:rsid w:val="009969B0"/>
    <w:rsid w:val="00996AB7"/>
    <w:rsid w:val="00996BCC"/>
    <w:rsid w:val="00996DA5"/>
    <w:rsid w:val="00996E9E"/>
    <w:rsid w:val="009974F6"/>
    <w:rsid w:val="0099751D"/>
    <w:rsid w:val="009979B9"/>
    <w:rsid w:val="009979D3"/>
    <w:rsid w:val="00997BD4"/>
    <w:rsid w:val="00997C46"/>
    <w:rsid w:val="00997F10"/>
    <w:rsid w:val="00997F7E"/>
    <w:rsid w:val="009A0045"/>
    <w:rsid w:val="009A01DB"/>
    <w:rsid w:val="009A056F"/>
    <w:rsid w:val="009A0772"/>
    <w:rsid w:val="009A08D0"/>
    <w:rsid w:val="009A0A52"/>
    <w:rsid w:val="009A0AAA"/>
    <w:rsid w:val="009A0D40"/>
    <w:rsid w:val="009A0E33"/>
    <w:rsid w:val="009A0ED6"/>
    <w:rsid w:val="009A12C6"/>
    <w:rsid w:val="009A1380"/>
    <w:rsid w:val="009A13A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A4A"/>
    <w:rsid w:val="009A3BC8"/>
    <w:rsid w:val="009A3F83"/>
    <w:rsid w:val="009A40D8"/>
    <w:rsid w:val="009A440E"/>
    <w:rsid w:val="009A4728"/>
    <w:rsid w:val="009A4F1F"/>
    <w:rsid w:val="009A50E1"/>
    <w:rsid w:val="009A519A"/>
    <w:rsid w:val="009A522F"/>
    <w:rsid w:val="009A53F3"/>
    <w:rsid w:val="009A54A9"/>
    <w:rsid w:val="009A585A"/>
    <w:rsid w:val="009A5A37"/>
    <w:rsid w:val="009A5AD4"/>
    <w:rsid w:val="009A5B9F"/>
    <w:rsid w:val="009A5CDE"/>
    <w:rsid w:val="009A5DED"/>
    <w:rsid w:val="009A5F93"/>
    <w:rsid w:val="009A6230"/>
    <w:rsid w:val="009A6263"/>
    <w:rsid w:val="009A6275"/>
    <w:rsid w:val="009A63F6"/>
    <w:rsid w:val="009A680B"/>
    <w:rsid w:val="009A6835"/>
    <w:rsid w:val="009A6866"/>
    <w:rsid w:val="009A6894"/>
    <w:rsid w:val="009A6B34"/>
    <w:rsid w:val="009A6BE1"/>
    <w:rsid w:val="009A6C71"/>
    <w:rsid w:val="009A6D1D"/>
    <w:rsid w:val="009A7016"/>
    <w:rsid w:val="009A76F9"/>
    <w:rsid w:val="009A77B7"/>
    <w:rsid w:val="009A795E"/>
    <w:rsid w:val="009A7B52"/>
    <w:rsid w:val="009A7BF2"/>
    <w:rsid w:val="009A7CD3"/>
    <w:rsid w:val="009B01D3"/>
    <w:rsid w:val="009B04B2"/>
    <w:rsid w:val="009B0528"/>
    <w:rsid w:val="009B06A5"/>
    <w:rsid w:val="009B06F7"/>
    <w:rsid w:val="009B06F8"/>
    <w:rsid w:val="009B0705"/>
    <w:rsid w:val="009B0E23"/>
    <w:rsid w:val="009B11CD"/>
    <w:rsid w:val="009B12B0"/>
    <w:rsid w:val="009B1363"/>
    <w:rsid w:val="009B15BD"/>
    <w:rsid w:val="009B19BF"/>
    <w:rsid w:val="009B1A8D"/>
    <w:rsid w:val="009B1AE4"/>
    <w:rsid w:val="009B1C2C"/>
    <w:rsid w:val="009B2026"/>
    <w:rsid w:val="009B21C0"/>
    <w:rsid w:val="009B2268"/>
    <w:rsid w:val="009B25E3"/>
    <w:rsid w:val="009B2877"/>
    <w:rsid w:val="009B2C09"/>
    <w:rsid w:val="009B2C6C"/>
    <w:rsid w:val="009B2DF6"/>
    <w:rsid w:val="009B2F1D"/>
    <w:rsid w:val="009B2FBB"/>
    <w:rsid w:val="009B307B"/>
    <w:rsid w:val="009B30B5"/>
    <w:rsid w:val="009B321E"/>
    <w:rsid w:val="009B3731"/>
    <w:rsid w:val="009B3772"/>
    <w:rsid w:val="009B37B4"/>
    <w:rsid w:val="009B37B9"/>
    <w:rsid w:val="009B37FE"/>
    <w:rsid w:val="009B3972"/>
    <w:rsid w:val="009B39F0"/>
    <w:rsid w:val="009B3A18"/>
    <w:rsid w:val="009B3ADD"/>
    <w:rsid w:val="009B3E26"/>
    <w:rsid w:val="009B3F08"/>
    <w:rsid w:val="009B3FA0"/>
    <w:rsid w:val="009B3FF8"/>
    <w:rsid w:val="009B4156"/>
    <w:rsid w:val="009B4198"/>
    <w:rsid w:val="009B41DE"/>
    <w:rsid w:val="009B432F"/>
    <w:rsid w:val="009B4391"/>
    <w:rsid w:val="009B4527"/>
    <w:rsid w:val="009B4685"/>
    <w:rsid w:val="009B492C"/>
    <w:rsid w:val="009B49E8"/>
    <w:rsid w:val="009B4C4F"/>
    <w:rsid w:val="009B4FC9"/>
    <w:rsid w:val="009B50E7"/>
    <w:rsid w:val="009B5128"/>
    <w:rsid w:val="009B5204"/>
    <w:rsid w:val="009B59E0"/>
    <w:rsid w:val="009B5B68"/>
    <w:rsid w:val="009B5D24"/>
    <w:rsid w:val="009B5D46"/>
    <w:rsid w:val="009B5EF9"/>
    <w:rsid w:val="009B6212"/>
    <w:rsid w:val="009B633E"/>
    <w:rsid w:val="009B6374"/>
    <w:rsid w:val="009B64FE"/>
    <w:rsid w:val="009B6566"/>
    <w:rsid w:val="009B66CE"/>
    <w:rsid w:val="009B68F6"/>
    <w:rsid w:val="009B6969"/>
    <w:rsid w:val="009B6ADA"/>
    <w:rsid w:val="009B6DC0"/>
    <w:rsid w:val="009B6F5A"/>
    <w:rsid w:val="009B722B"/>
    <w:rsid w:val="009B7434"/>
    <w:rsid w:val="009B7468"/>
    <w:rsid w:val="009B76EF"/>
    <w:rsid w:val="009B7A91"/>
    <w:rsid w:val="009B7A9A"/>
    <w:rsid w:val="009B7B95"/>
    <w:rsid w:val="009B7E0B"/>
    <w:rsid w:val="009B7E33"/>
    <w:rsid w:val="009B7EE0"/>
    <w:rsid w:val="009C0017"/>
    <w:rsid w:val="009C023F"/>
    <w:rsid w:val="009C0284"/>
    <w:rsid w:val="009C044C"/>
    <w:rsid w:val="009C0560"/>
    <w:rsid w:val="009C05E7"/>
    <w:rsid w:val="009C071F"/>
    <w:rsid w:val="009C079D"/>
    <w:rsid w:val="009C090E"/>
    <w:rsid w:val="009C0A37"/>
    <w:rsid w:val="009C0D43"/>
    <w:rsid w:val="009C0E21"/>
    <w:rsid w:val="009C0E77"/>
    <w:rsid w:val="009C0E91"/>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3F86"/>
    <w:rsid w:val="009C46A9"/>
    <w:rsid w:val="009C4BDA"/>
    <w:rsid w:val="009C4CD4"/>
    <w:rsid w:val="009C4D57"/>
    <w:rsid w:val="009C4D96"/>
    <w:rsid w:val="009C4DBF"/>
    <w:rsid w:val="009C55F0"/>
    <w:rsid w:val="009C56B7"/>
    <w:rsid w:val="009C58FE"/>
    <w:rsid w:val="009C5B7A"/>
    <w:rsid w:val="009C5BCC"/>
    <w:rsid w:val="009C5C13"/>
    <w:rsid w:val="009C5E65"/>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0D8"/>
    <w:rsid w:val="009D0564"/>
    <w:rsid w:val="009D063B"/>
    <w:rsid w:val="009D0789"/>
    <w:rsid w:val="009D07A5"/>
    <w:rsid w:val="009D082B"/>
    <w:rsid w:val="009D0D62"/>
    <w:rsid w:val="009D0D97"/>
    <w:rsid w:val="009D0DC6"/>
    <w:rsid w:val="009D0DDE"/>
    <w:rsid w:val="009D0E12"/>
    <w:rsid w:val="009D0F6C"/>
    <w:rsid w:val="009D108F"/>
    <w:rsid w:val="009D14B4"/>
    <w:rsid w:val="009D1753"/>
    <w:rsid w:val="009D17CD"/>
    <w:rsid w:val="009D1891"/>
    <w:rsid w:val="009D19A0"/>
    <w:rsid w:val="009D1C11"/>
    <w:rsid w:val="009D1CFE"/>
    <w:rsid w:val="009D1D4D"/>
    <w:rsid w:val="009D1DB6"/>
    <w:rsid w:val="009D1EE2"/>
    <w:rsid w:val="009D1F50"/>
    <w:rsid w:val="009D2635"/>
    <w:rsid w:val="009D274F"/>
    <w:rsid w:val="009D2851"/>
    <w:rsid w:val="009D2AD4"/>
    <w:rsid w:val="009D2D13"/>
    <w:rsid w:val="009D2E5C"/>
    <w:rsid w:val="009D3034"/>
    <w:rsid w:val="009D31B3"/>
    <w:rsid w:val="009D34D8"/>
    <w:rsid w:val="009D35B2"/>
    <w:rsid w:val="009D35C0"/>
    <w:rsid w:val="009D35F9"/>
    <w:rsid w:val="009D3703"/>
    <w:rsid w:val="009D387E"/>
    <w:rsid w:val="009D3BDD"/>
    <w:rsid w:val="009D4147"/>
    <w:rsid w:val="009D41DE"/>
    <w:rsid w:val="009D43B9"/>
    <w:rsid w:val="009D487B"/>
    <w:rsid w:val="009D488D"/>
    <w:rsid w:val="009D4C05"/>
    <w:rsid w:val="009D4CCF"/>
    <w:rsid w:val="009D4FE6"/>
    <w:rsid w:val="009D5188"/>
    <w:rsid w:val="009D5238"/>
    <w:rsid w:val="009D535D"/>
    <w:rsid w:val="009D54E1"/>
    <w:rsid w:val="009D558C"/>
    <w:rsid w:val="009D566A"/>
    <w:rsid w:val="009D5759"/>
    <w:rsid w:val="009D5830"/>
    <w:rsid w:val="009D5A0A"/>
    <w:rsid w:val="009D5C80"/>
    <w:rsid w:val="009D61C4"/>
    <w:rsid w:val="009D6368"/>
    <w:rsid w:val="009D64A1"/>
    <w:rsid w:val="009D6544"/>
    <w:rsid w:val="009D683F"/>
    <w:rsid w:val="009D68BF"/>
    <w:rsid w:val="009D6A54"/>
    <w:rsid w:val="009D6AC5"/>
    <w:rsid w:val="009D6AE4"/>
    <w:rsid w:val="009D6C0D"/>
    <w:rsid w:val="009D71D0"/>
    <w:rsid w:val="009D728D"/>
    <w:rsid w:val="009D75B5"/>
    <w:rsid w:val="009D765B"/>
    <w:rsid w:val="009D7724"/>
    <w:rsid w:val="009D774B"/>
    <w:rsid w:val="009D7824"/>
    <w:rsid w:val="009D78C9"/>
    <w:rsid w:val="009D7AC8"/>
    <w:rsid w:val="009D7F28"/>
    <w:rsid w:val="009E02DE"/>
    <w:rsid w:val="009E0369"/>
    <w:rsid w:val="009E03B7"/>
    <w:rsid w:val="009E0651"/>
    <w:rsid w:val="009E06BC"/>
    <w:rsid w:val="009E0737"/>
    <w:rsid w:val="009E0A3F"/>
    <w:rsid w:val="009E0BFF"/>
    <w:rsid w:val="009E0D77"/>
    <w:rsid w:val="009E0E03"/>
    <w:rsid w:val="009E0F49"/>
    <w:rsid w:val="009E1161"/>
    <w:rsid w:val="009E11B6"/>
    <w:rsid w:val="009E138A"/>
    <w:rsid w:val="009E15C3"/>
    <w:rsid w:val="009E1782"/>
    <w:rsid w:val="009E1875"/>
    <w:rsid w:val="009E1959"/>
    <w:rsid w:val="009E1BE5"/>
    <w:rsid w:val="009E1DD3"/>
    <w:rsid w:val="009E20E4"/>
    <w:rsid w:val="009E2393"/>
    <w:rsid w:val="009E243B"/>
    <w:rsid w:val="009E24AD"/>
    <w:rsid w:val="009E2734"/>
    <w:rsid w:val="009E2CE7"/>
    <w:rsid w:val="009E2F6B"/>
    <w:rsid w:val="009E33B3"/>
    <w:rsid w:val="009E35A7"/>
    <w:rsid w:val="009E385F"/>
    <w:rsid w:val="009E392E"/>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D2A"/>
    <w:rsid w:val="009E5E75"/>
    <w:rsid w:val="009E5F44"/>
    <w:rsid w:val="009E601C"/>
    <w:rsid w:val="009E648A"/>
    <w:rsid w:val="009E67BD"/>
    <w:rsid w:val="009E6D3E"/>
    <w:rsid w:val="009E7327"/>
    <w:rsid w:val="009E738A"/>
    <w:rsid w:val="009E75C1"/>
    <w:rsid w:val="009E772B"/>
    <w:rsid w:val="009E782F"/>
    <w:rsid w:val="009E7948"/>
    <w:rsid w:val="009E7A4B"/>
    <w:rsid w:val="009F002F"/>
    <w:rsid w:val="009F00F9"/>
    <w:rsid w:val="009F02E5"/>
    <w:rsid w:val="009F074A"/>
    <w:rsid w:val="009F0799"/>
    <w:rsid w:val="009F0879"/>
    <w:rsid w:val="009F09DE"/>
    <w:rsid w:val="009F0C4F"/>
    <w:rsid w:val="009F0D78"/>
    <w:rsid w:val="009F0D7B"/>
    <w:rsid w:val="009F0DEB"/>
    <w:rsid w:val="009F0EBF"/>
    <w:rsid w:val="009F1007"/>
    <w:rsid w:val="009F1175"/>
    <w:rsid w:val="009F1336"/>
    <w:rsid w:val="009F1373"/>
    <w:rsid w:val="009F13AB"/>
    <w:rsid w:val="009F162A"/>
    <w:rsid w:val="009F1670"/>
    <w:rsid w:val="009F196C"/>
    <w:rsid w:val="009F1B14"/>
    <w:rsid w:val="009F1FD6"/>
    <w:rsid w:val="009F20C9"/>
    <w:rsid w:val="009F21CD"/>
    <w:rsid w:val="009F2311"/>
    <w:rsid w:val="009F2363"/>
    <w:rsid w:val="009F26B0"/>
    <w:rsid w:val="009F27A6"/>
    <w:rsid w:val="009F283C"/>
    <w:rsid w:val="009F2EB2"/>
    <w:rsid w:val="009F3079"/>
    <w:rsid w:val="009F3179"/>
    <w:rsid w:val="009F32FD"/>
    <w:rsid w:val="009F32FF"/>
    <w:rsid w:val="009F35BE"/>
    <w:rsid w:val="009F38C3"/>
    <w:rsid w:val="009F39DC"/>
    <w:rsid w:val="009F3A20"/>
    <w:rsid w:val="009F3B13"/>
    <w:rsid w:val="009F3D96"/>
    <w:rsid w:val="009F3F57"/>
    <w:rsid w:val="009F41DE"/>
    <w:rsid w:val="009F4507"/>
    <w:rsid w:val="009F476E"/>
    <w:rsid w:val="009F4900"/>
    <w:rsid w:val="009F4A7F"/>
    <w:rsid w:val="009F4AC5"/>
    <w:rsid w:val="009F4B89"/>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5EC"/>
    <w:rsid w:val="009F677B"/>
    <w:rsid w:val="009F6A3A"/>
    <w:rsid w:val="009F6A6D"/>
    <w:rsid w:val="009F6BFD"/>
    <w:rsid w:val="009F6C1B"/>
    <w:rsid w:val="009F6E2D"/>
    <w:rsid w:val="009F6EC4"/>
    <w:rsid w:val="009F71E1"/>
    <w:rsid w:val="009F726E"/>
    <w:rsid w:val="009F72DF"/>
    <w:rsid w:val="009F7598"/>
    <w:rsid w:val="009F75B9"/>
    <w:rsid w:val="009F769D"/>
    <w:rsid w:val="009F77FD"/>
    <w:rsid w:val="009F789E"/>
    <w:rsid w:val="009F7915"/>
    <w:rsid w:val="009F79CE"/>
    <w:rsid w:val="009F7B82"/>
    <w:rsid w:val="009F7E4D"/>
    <w:rsid w:val="00A00149"/>
    <w:rsid w:val="00A0043E"/>
    <w:rsid w:val="00A00665"/>
    <w:rsid w:val="00A007F9"/>
    <w:rsid w:val="00A00938"/>
    <w:rsid w:val="00A00954"/>
    <w:rsid w:val="00A00D1D"/>
    <w:rsid w:val="00A00D21"/>
    <w:rsid w:val="00A00D8C"/>
    <w:rsid w:val="00A00FEA"/>
    <w:rsid w:val="00A01024"/>
    <w:rsid w:val="00A01034"/>
    <w:rsid w:val="00A01131"/>
    <w:rsid w:val="00A016A2"/>
    <w:rsid w:val="00A0175B"/>
    <w:rsid w:val="00A01CE5"/>
    <w:rsid w:val="00A02259"/>
    <w:rsid w:val="00A023C6"/>
    <w:rsid w:val="00A025B8"/>
    <w:rsid w:val="00A02930"/>
    <w:rsid w:val="00A029C8"/>
    <w:rsid w:val="00A02C2A"/>
    <w:rsid w:val="00A02D69"/>
    <w:rsid w:val="00A02EE5"/>
    <w:rsid w:val="00A033FF"/>
    <w:rsid w:val="00A0355B"/>
    <w:rsid w:val="00A036F9"/>
    <w:rsid w:val="00A0381E"/>
    <w:rsid w:val="00A03844"/>
    <w:rsid w:val="00A0387E"/>
    <w:rsid w:val="00A03951"/>
    <w:rsid w:val="00A03B8D"/>
    <w:rsid w:val="00A03BAF"/>
    <w:rsid w:val="00A03C57"/>
    <w:rsid w:val="00A042C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A62"/>
    <w:rsid w:val="00A06BE6"/>
    <w:rsid w:val="00A06DA9"/>
    <w:rsid w:val="00A06FFD"/>
    <w:rsid w:val="00A07075"/>
    <w:rsid w:val="00A07080"/>
    <w:rsid w:val="00A07118"/>
    <w:rsid w:val="00A07259"/>
    <w:rsid w:val="00A0730D"/>
    <w:rsid w:val="00A073C1"/>
    <w:rsid w:val="00A0765B"/>
    <w:rsid w:val="00A076E5"/>
    <w:rsid w:val="00A077F9"/>
    <w:rsid w:val="00A07834"/>
    <w:rsid w:val="00A07B3D"/>
    <w:rsid w:val="00A07D13"/>
    <w:rsid w:val="00A07E17"/>
    <w:rsid w:val="00A1000A"/>
    <w:rsid w:val="00A10123"/>
    <w:rsid w:val="00A10316"/>
    <w:rsid w:val="00A103E7"/>
    <w:rsid w:val="00A1069E"/>
    <w:rsid w:val="00A10B6A"/>
    <w:rsid w:val="00A10CF0"/>
    <w:rsid w:val="00A11092"/>
    <w:rsid w:val="00A111F1"/>
    <w:rsid w:val="00A11413"/>
    <w:rsid w:val="00A11542"/>
    <w:rsid w:val="00A1155D"/>
    <w:rsid w:val="00A115B4"/>
    <w:rsid w:val="00A11788"/>
    <w:rsid w:val="00A11832"/>
    <w:rsid w:val="00A11D83"/>
    <w:rsid w:val="00A12076"/>
    <w:rsid w:val="00A12080"/>
    <w:rsid w:val="00A12581"/>
    <w:rsid w:val="00A12745"/>
    <w:rsid w:val="00A1285B"/>
    <w:rsid w:val="00A128C1"/>
    <w:rsid w:val="00A12BA6"/>
    <w:rsid w:val="00A1304B"/>
    <w:rsid w:val="00A13155"/>
    <w:rsid w:val="00A131F0"/>
    <w:rsid w:val="00A1321B"/>
    <w:rsid w:val="00A13626"/>
    <w:rsid w:val="00A137BD"/>
    <w:rsid w:val="00A1393F"/>
    <w:rsid w:val="00A13A2F"/>
    <w:rsid w:val="00A14096"/>
    <w:rsid w:val="00A141EF"/>
    <w:rsid w:val="00A1427E"/>
    <w:rsid w:val="00A14280"/>
    <w:rsid w:val="00A14646"/>
    <w:rsid w:val="00A1496F"/>
    <w:rsid w:val="00A149B7"/>
    <w:rsid w:val="00A149BD"/>
    <w:rsid w:val="00A149F6"/>
    <w:rsid w:val="00A14A09"/>
    <w:rsid w:val="00A14ACC"/>
    <w:rsid w:val="00A14BD9"/>
    <w:rsid w:val="00A14D83"/>
    <w:rsid w:val="00A14FE6"/>
    <w:rsid w:val="00A1501E"/>
    <w:rsid w:val="00A15147"/>
    <w:rsid w:val="00A1519E"/>
    <w:rsid w:val="00A15519"/>
    <w:rsid w:val="00A155DA"/>
    <w:rsid w:val="00A1573A"/>
    <w:rsid w:val="00A159CA"/>
    <w:rsid w:val="00A15B6B"/>
    <w:rsid w:val="00A15EE2"/>
    <w:rsid w:val="00A15F0C"/>
    <w:rsid w:val="00A15F2E"/>
    <w:rsid w:val="00A16485"/>
    <w:rsid w:val="00A164CB"/>
    <w:rsid w:val="00A16691"/>
    <w:rsid w:val="00A169E6"/>
    <w:rsid w:val="00A16C33"/>
    <w:rsid w:val="00A16DD2"/>
    <w:rsid w:val="00A16E1F"/>
    <w:rsid w:val="00A16E93"/>
    <w:rsid w:val="00A1794D"/>
    <w:rsid w:val="00A17B25"/>
    <w:rsid w:val="00A17B96"/>
    <w:rsid w:val="00A17CA5"/>
    <w:rsid w:val="00A17CF6"/>
    <w:rsid w:val="00A17EF6"/>
    <w:rsid w:val="00A2008F"/>
    <w:rsid w:val="00A20134"/>
    <w:rsid w:val="00A20493"/>
    <w:rsid w:val="00A206B1"/>
    <w:rsid w:val="00A20806"/>
    <w:rsid w:val="00A2091D"/>
    <w:rsid w:val="00A20C04"/>
    <w:rsid w:val="00A20C63"/>
    <w:rsid w:val="00A210FB"/>
    <w:rsid w:val="00A212C5"/>
    <w:rsid w:val="00A212F9"/>
    <w:rsid w:val="00A2133E"/>
    <w:rsid w:val="00A21467"/>
    <w:rsid w:val="00A21506"/>
    <w:rsid w:val="00A21539"/>
    <w:rsid w:val="00A21541"/>
    <w:rsid w:val="00A2155E"/>
    <w:rsid w:val="00A216DC"/>
    <w:rsid w:val="00A217E4"/>
    <w:rsid w:val="00A219C2"/>
    <w:rsid w:val="00A21BB7"/>
    <w:rsid w:val="00A21C3E"/>
    <w:rsid w:val="00A21D1F"/>
    <w:rsid w:val="00A21EA3"/>
    <w:rsid w:val="00A21FF4"/>
    <w:rsid w:val="00A22071"/>
    <w:rsid w:val="00A220FD"/>
    <w:rsid w:val="00A22129"/>
    <w:rsid w:val="00A223AB"/>
    <w:rsid w:val="00A224AE"/>
    <w:rsid w:val="00A224E8"/>
    <w:rsid w:val="00A2281F"/>
    <w:rsid w:val="00A229E6"/>
    <w:rsid w:val="00A22B3D"/>
    <w:rsid w:val="00A22C42"/>
    <w:rsid w:val="00A22DE2"/>
    <w:rsid w:val="00A22FCC"/>
    <w:rsid w:val="00A23077"/>
    <w:rsid w:val="00A2328C"/>
    <w:rsid w:val="00A23390"/>
    <w:rsid w:val="00A23495"/>
    <w:rsid w:val="00A23519"/>
    <w:rsid w:val="00A23765"/>
    <w:rsid w:val="00A237B8"/>
    <w:rsid w:val="00A23D91"/>
    <w:rsid w:val="00A23E01"/>
    <w:rsid w:val="00A24024"/>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B3C"/>
    <w:rsid w:val="00A26C4F"/>
    <w:rsid w:val="00A26CE8"/>
    <w:rsid w:val="00A27193"/>
    <w:rsid w:val="00A27322"/>
    <w:rsid w:val="00A2735C"/>
    <w:rsid w:val="00A2735E"/>
    <w:rsid w:val="00A27377"/>
    <w:rsid w:val="00A27381"/>
    <w:rsid w:val="00A273E7"/>
    <w:rsid w:val="00A276DA"/>
    <w:rsid w:val="00A2771C"/>
    <w:rsid w:val="00A27792"/>
    <w:rsid w:val="00A277C2"/>
    <w:rsid w:val="00A27836"/>
    <w:rsid w:val="00A27870"/>
    <w:rsid w:val="00A27A43"/>
    <w:rsid w:val="00A27AC4"/>
    <w:rsid w:val="00A27BFA"/>
    <w:rsid w:val="00A27CC9"/>
    <w:rsid w:val="00A27DD5"/>
    <w:rsid w:val="00A27E2F"/>
    <w:rsid w:val="00A27EA4"/>
    <w:rsid w:val="00A27F24"/>
    <w:rsid w:val="00A30039"/>
    <w:rsid w:val="00A30053"/>
    <w:rsid w:val="00A3016F"/>
    <w:rsid w:val="00A30178"/>
    <w:rsid w:val="00A304D3"/>
    <w:rsid w:val="00A30583"/>
    <w:rsid w:val="00A3081E"/>
    <w:rsid w:val="00A30921"/>
    <w:rsid w:val="00A30D2E"/>
    <w:rsid w:val="00A30D9A"/>
    <w:rsid w:val="00A314C8"/>
    <w:rsid w:val="00A31796"/>
    <w:rsid w:val="00A31848"/>
    <w:rsid w:val="00A3189C"/>
    <w:rsid w:val="00A3192B"/>
    <w:rsid w:val="00A31981"/>
    <w:rsid w:val="00A31A57"/>
    <w:rsid w:val="00A31B9B"/>
    <w:rsid w:val="00A31FC3"/>
    <w:rsid w:val="00A31FCD"/>
    <w:rsid w:val="00A31FF5"/>
    <w:rsid w:val="00A32154"/>
    <w:rsid w:val="00A324A1"/>
    <w:rsid w:val="00A324FD"/>
    <w:rsid w:val="00A3266B"/>
    <w:rsid w:val="00A32766"/>
    <w:rsid w:val="00A328B6"/>
    <w:rsid w:val="00A32A3F"/>
    <w:rsid w:val="00A32B06"/>
    <w:rsid w:val="00A32DF5"/>
    <w:rsid w:val="00A33123"/>
    <w:rsid w:val="00A331EE"/>
    <w:rsid w:val="00A33538"/>
    <w:rsid w:val="00A338FF"/>
    <w:rsid w:val="00A33D8B"/>
    <w:rsid w:val="00A33E0A"/>
    <w:rsid w:val="00A3414D"/>
    <w:rsid w:val="00A34641"/>
    <w:rsid w:val="00A3491C"/>
    <w:rsid w:val="00A349FB"/>
    <w:rsid w:val="00A34D20"/>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352"/>
    <w:rsid w:val="00A36411"/>
    <w:rsid w:val="00A364F6"/>
    <w:rsid w:val="00A36500"/>
    <w:rsid w:val="00A3651E"/>
    <w:rsid w:val="00A36569"/>
    <w:rsid w:val="00A365CF"/>
    <w:rsid w:val="00A3684C"/>
    <w:rsid w:val="00A36882"/>
    <w:rsid w:val="00A36972"/>
    <w:rsid w:val="00A36A74"/>
    <w:rsid w:val="00A36AF8"/>
    <w:rsid w:val="00A36DC5"/>
    <w:rsid w:val="00A36ECC"/>
    <w:rsid w:val="00A36ED1"/>
    <w:rsid w:val="00A36F8F"/>
    <w:rsid w:val="00A37051"/>
    <w:rsid w:val="00A370FF"/>
    <w:rsid w:val="00A37112"/>
    <w:rsid w:val="00A371D1"/>
    <w:rsid w:val="00A37383"/>
    <w:rsid w:val="00A374B3"/>
    <w:rsid w:val="00A374EA"/>
    <w:rsid w:val="00A3757E"/>
    <w:rsid w:val="00A375E4"/>
    <w:rsid w:val="00A37954"/>
    <w:rsid w:val="00A37A5D"/>
    <w:rsid w:val="00A37A9F"/>
    <w:rsid w:val="00A37AC2"/>
    <w:rsid w:val="00A37D39"/>
    <w:rsid w:val="00A37DB6"/>
    <w:rsid w:val="00A37E11"/>
    <w:rsid w:val="00A4012D"/>
    <w:rsid w:val="00A40271"/>
    <w:rsid w:val="00A40372"/>
    <w:rsid w:val="00A40431"/>
    <w:rsid w:val="00A405FD"/>
    <w:rsid w:val="00A4062B"/>
    <w:rsid w:val="00A40823"/>
    <w:rsid w:val="00A40A02"/>
    <w:rsid w:val="00A40A17"/>
    <w:rsid w:val="00A40B9B"/>
    <w:rsid w:val="00A41311"/>
    <w:rsid w:val="00A414B9"/>
    <w:rsid w:val="00A41522"/>
    <w:rsid w:val="00A416A8"/>
    <w:rsid w:val="00A4171A"/>
    <w:rsid w:val="00A417B7"/>
    <w:rsid w:val="00A41857"/>
    <w:rsid w:val="00A418B4"/>
    <w:rsid w:val="00A41A26"/>
    <w:rsid w:val="00A41D8C"/>
    <w:rsid w:val="00A41E67"/>
    <w:rsid w:val="00A41ECF"/>
    <w:rsid w:val="00A41F5A"/>
    <w:rsid w:val="00A420FF"/>
    <w:rsid w:val="00A42309"/>
    <w:rsid w:val="00A423AB"/>
    <w:rsid w:val="00A423BA"/>
    <w:rsid w:val="00A42881"/>
    <w:rsid w:val="00A42A48"/>
    <w:rsid w:val="00A42B03"/>
    <w:rsid w:val="00A42B81"/>
    <w:rsid w:val="00A42DAA"/>
    <w:rsid w:val="00A42E44"/>
    <w:rsid w:val="00A42F38"/>
    <w:rsid w:val="00A43015"/>
    <w:rsid w:val="00A43143"/>
    <w:rsid w:val="00A43502"/>
    <w:rsid w:val="00A435F0"/>
    <w:rsid w:val="00A437FE"/>
    <w:rsid w:val="00A43893"/>
    <w:rsid w:val="00A438A1"/>
    <w:rsid w:val="00A4392F"/>
    <w:rsid w:val="00A43971"/>
    <w:rsid w:val="00A439F6"/>
    <w:rsid w:val="00A43A35"/>
    <w:rsid w:val="00A43AC3"/>
    <w:rsid w:val="00A43B38"/>
    <w:rsid w:val="00A43CBB"/>
    <w:rsid w:val="00A43CCA"/>
    <w:rsid w:val="00A43F2C"/>
    <w:rsid w:val="00A44272"/>
    <w:rsid w:val="00A44534"/>
    <w:rsid w:val="00A4467C"/>
    <w:rsid w:val="00A44B12"/>
    <w:rsid w:val="00A44D65"/>
    <w:rsid w:val="00A44E2F"/>
    <w:rsid w:val="00A44EE7"/>
    <w:rsid w:val="00A44F0E"/>
    <w:rsid w:val="00A45088"/>
    <w:rsid w:val="00A452D6"/>
    <w:rsid w:val="00A45315"/>
    <w:rsid w:val="00A45326"/>
    <w:rsid w:val="00A453D9"/>
    <w:rsid w:val="00A45566"/>
    <w:rsid w:val="00A455B8"/>
    <w:rsid w:val="00A457F6"/>
    <w:rsid w:val="00A45822"/>
    <w:rsid w:val="00A4587F"/>
    <w:rsid w:val="00A45995"/>
    <w:rsid w:val="00A45AA0"/>
    <w:rsid w:val="00A45B62"/>
    <w:rsid w:val="00A45C13"/>
    <w:rsid w:val="00A45DF1"/>
    <w:rsid w:val="00A4606B"/>
    <w:rsid w:val="00A461C6"/>
    <w:rsid w:val="00A4626D"/>
    <w:rsid w:val="00A4647F"/>
    <w:rsid w:val="00A46850"/>
    <w:rsid w:val="00A46BBE"/>
    <w:rsid w:val="00A46C29"/>
    <w:rsid w:val="00A46E42"/>
    <w:rsid w:val="00A46EA5"/>
    <w:rsid w:val="00A46F02"/>
    <w:rsid w:val="00A4706A"/>
    <w:rsid w:val="00A47368"/>
    <w:rsid w:val="00A473FA"/>
    <w:rsid w:val="00A4756D"/>
    <w:rsid w:val="00A4795A"/>
    <w:rsid w:val="00A47B6B"/>
    <w:rsid w:val="00A47C8C"/>
    <w:rsid w:val="00A47D3A"/>
    <w:rsid w:val="00A50081"/>
    <w:rsid w:val="00A502A5"/>
    <w:rsid w:val="00A5072B"/>
    <w:rsid w:val="00A50907"/>
    <w:rsid w:val="00A50A17"/>
    <w:rsid w:val="00A5106F"/>
    <w:rsid w:val="00A51087"/>
    <w:rsid w:val="00A5108A"/>
    <w:rsid w:val="00A5108C"/>
    <w:rsid w:val="00A5111C"/>
    <w:rsid w:val="00A51177"/>
    <w:rsid w:val="00A512D9"/>
    <w:rsid w:val="00A5146E"/>
    <w:rsid w:val="00A51550"/>
    <w:rsid w:val="00A51649"/>
    <w:rsid w:val="00A518A4"/>
    <w:rsid w:val="00A51AE0"/>
    <w:rsid w:val="00A51C7D"/>
    <w:rsid w:val="00A51DF7"/>
    <w:rsid w:val="00A51E9D"/>
    <w:rsid w:val="00A51ECE"/>
    <w:rsid w:val="00A51ED3"/>
    <w:rsid w:val="00A51F1F"/>
    <w:rsid w:val="00A52077"/>
    <w:rsid w:val="00A521F7"/>
    <w:rsid w:val="00A5223A"/>
    <w:rsid w:val="00A52388"/>
    <w:rsid w:val="00A52689"/>
    <w:rsid w:val="00A526C4"/>
    <w:rsid w:val="00A52A35"/>
    <w:rsid w:val="00A52E65"/>
    <w:rsid w:val="00A531BC"/>
    <w:rsid w:val="00A533A1"/>
    <w:rsid w:val="00A5351A"/>
    <w:rsid w:val="00A5357E"/>
    <w:rsid w:val="00A53618"/>
    <w:rsid w:val="00A53748"/>
    <w:rsid w:val="00A537F2"/>
    <w:rsid w:val="00A537FE"/>
    <w:rsid w:val="00A5385A"/>
    <w:rsid w:val="00A538CF"/>
    <w:rsid w:val="00A53922"/>
    <w:rsid w:val="00A53948"/>
    <w:rsid w:val="00A53B1A"/>
    <w:rsid w:val="00A53F20"/>
    <w:rsid w:val="00A53F77"/>
    <w:rsid w:val="00A53FF3"/>
    <w:rsid w:val="00A54267"/>
    <w:rsid w:val="00A5436A"/>
    <w:rsid w:val="00A5472E"/>
    <w:rsid w:val="00A54BCC"/>
    <w:rsid w:val="00A5503C"/>
    <w:rsid w:val="00A55057"/>
    <w:rsid w:val="00A5512F"/>
    <w:rsid w:val="00A551AD"/>
    <w:rsid w:val="00A55460"/>
    <w:rsid w:val="00A55797"/>
    <w:rsid w:val="00A557AE"/>
    <w:rsid w:val="00A55AED"/>
    <w:rsid w:val="00A55C70"/>
    <w:rsid w:val="00A55CF4"/>
    <w:rsid w:val="00A55DB7"/>
    <w:rsid w:val="00A55F0C"/>
    <w:rsid w:val="00A5608C"/>
    <w:rsid w:val="00A560DF"/>
    <w:rsid w:val="00A563E2"/>
    <w:rsid w:val="00A564B3"/>
    <w:rsid w:val="00A564C2"/>
    <w:rsid w:val="00A56546"/>
    <w:rsid w:val="00A56584"/>
    <w:rsid w:val="00A5664E"/>
    <w:rsid w:val="00A5667E"/>
    <w:rsid w:val="00A5671F"/>
    <w:rsid w:val="00A567CB"/>
    <w:rsid w:val="00A5684C"/>
    <w:rsid w:val="00A56B2E"/>
    <w:rsid w:val="00A56C1E"/>
    <w:rsid w:val="00A56CF0"/>
    <w:rsid w:val="00A57028"/>
    <w:rsid w:val="00A57223"/>
    <w:rsid w:val="00A57298"/>
    <w:rsid w:val="00A57BFC"/>
    <w:rsid w:val="00A57D63"/>
    <w:rsid w:val="00A57E67"/>
    <w:rsid w:val="00A57F95"/>
    <w:rsid w:val="00A60047"/>
    <w:rsid w:val="00A6008C"/>
    <w:rsid w:val="00A608B0"/>
    <w:rsid w:val="00A609B7"/>
    <w:rsid w:val="00A60A01"/>
    <w:rsid w:val="00A60D38"/>
    <w:rsid w:val="00A60D98"/>
    <w:rsid w:val="00A60DEA"/>
    <w:rsid w:val="00A60E5B"/>
    <w:rsid w:val="00A60ECF"/>
    <w:rsid w:val="00A60F68"/>
    <w:rsid w:val="00A617A9"/>
    <w:rsid w:val="00A6184D"/>
    <w:rsid w:val="00A61A03"/>
    <w:rsid w:val="00A61A0F"/>
    <w:rsid w:val="00A61B51"/>
    <w:rsid w:val="00A61BE9"/>
    <w:rsid w:val="00A61DB3"/>
    <w:rsid w:val="00A61DDA"/>
    <w:rsid w:val="00A61F4F"/>
    <w:rsid w:val="00A61F81"/>
    <w:rsid w:val="00A6233B"/>
    <w:rsid w:val="00A623D2"/>
    <w:rsid w:val="00A624AD"/>
    <w:rsid w:val="00A62868"/>
    <w:rsid w:val="00A628CD"/>
    <w:rsid w:val="00A62AA3"/>
    <w:rsid w:val="00A62AB0"/>
    <w:rsid w:val="00A62AFC"/>
    <w:rsid w:val="00A62CA9"/>
    <w:rsid w:val="00A62CC4"/>
    <w:rsid w:val="00A62D3F"/>
    <w:rsid w:val="00A630EF"/>
    <w:rsid w:val="00A6332B"/>
    <w:rsid w:val="00A63504"/>
    <w:rsid w:val="00A63551"/>
    <w:rsid w:val="00A63634"/>
    <w:rsid w:val="00A63790"/>
    <w:rsid w:val="00A63A6B"/>
    <w:rsid w:val="00A63A8F"/>
    <w:rsid w:val="00A63D5F"/>
    <w:rsid w:val="00A63EC3"/>
    <w:rsid w:val="00A64134"/>
    <w:rsid w:val="00A64248"/>
    <w:rsid w:val="00A643AF"/>
    <w:rsid w:val="00A64460"/>
    <w:rsid w:val="00A6481A"/>
    <w:rsid w:val="00A64945"/>
    <w:rsid w:val="00A64B8D"/>
    <w:rsid w:val="00A64DBB"/>
    <w:rsid w:val="00A64F1D"/>
    <w:rsid w:val="00A6508C"/>
    <w:rsid w:val="00A651C1"/>
    <w:rsid w:val="00A6539C"/>
    <w:rsid w:val="00A656BB"/>
    <w:rsid w:val="00A65907"/>
    <w:rsid w:val="00A65944"/>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50"/>
    <w:rsid w:val="00A66DDF"/>
    <w:rsid w:val="00A66E8E"/>
    <w:rsid w:val="00A66EBF"/>
    <w:rsid w:val="00A670FF"/>
    <w:rsid w:val="00A671E9"/>
    <w:rsid w:val="00A672C7"/>
    <w:rsid w:val="00A67593"/>
    <w:rsid w:val="00A67604"/>
    <w:rsid w:val="00A676AE"/>
    <w:rsid w:val="00A67723"/>
    <w:rsid w:val="00A67745"/>
    <w:rsid w:val="00A678FA"/>
    <w:rsid w:val="00A6790A"/>
    <w:rsid w:val="00A67916"/>
    <w:rsid w:val="00A67AA0"/>
    <w:rsid w:val="00A67E0D"/>
    <w:rsid w:val="00A7009E"/>
    <w:rsid w:val="00A700AB"/>
    <w:rsid w:val="00A70326"/>
    <w:rsid w:val="00A70415"/>
    <w:rsid w:val="00A70C98"/>
    <w:rsid w:val="00A70F4E"/>
    <w:rsid w:val="00A70FEB"/>
    <w:rsid w:val="00A7156B"/>
    <w:rsid w:val="00A71815"/>
    <w:rsid w:val="00A7186D"/>
    <w:rsid w:val="00A719A3"/>
    <w:rsid w:val="00A71A3A"/>
    <w:rsid w:val="00A71E9C"/>
    <w:rsid w:val="00A71F62"/>
    <w:rsid w:val="00A71FCC"/>
    <w:rsid w:val="00A720EA"/>
    <w:rsid w:val="00A722C9"/>
    <w:rsid w:val="00A72591"/>
    <w:rsid w:val="00A725A2"/>
    <w:rsid w:val="00A725DB"/>
    <w:rsid w:val="00A72879"/>
    <w:rsid w:val="00A72A16"/>
    <w:rsid w:val="00A72A1E"/>
    <w:rsid w:val="00A72BA8"/>
    <w:rsid w:val="00A72BF3"/>
    <w:rsid w:val="00A72CEC"/>
    <w:rsid w:val="00A7304C"/>
    <w:rsid w:val="00A733E5"/>
    <w:rsid w:val="00A737A0"/>
    <w:rsid w:val="00A739FA"/>
    <w:rsid w:val="00A73A10"/>
    <w:rsid w:val="00A73B5B"/>
    <w:rsid w:val="00A73B66"/>
    <w:rsid w:val="00A73C34"/>
    <w:rsid w:val="00A73ED8"/>
    <w:rsid w:val="00A73F4E"/>
    <w:rsid w:val="00A741D3"/>
    <w:rsid w:val="00A74576"/>
    <w:rsid w:val="00A745B4"/>
    <w:rsid w:val="00A74603"/>
    <w:rsid w:val="00A74B67"/>
    <w:rsid w:val="00A74E0E"/>
    <w:rsid w:val="00A74ED4"/>
    <w:rsid w:val="00A74EDF"/>
    <w:rsid w:val="00A750FD"/>
    <w:rsid w:val="00A751B9"/>
    <w:rsid w:val="00A751EC"/>
    <w:rsid w:val="00A7530A"/>
    <w:rsid w:val="00A75521"/>
    <w:rsid w:val="00A75548"/>
    <w:rsid w:val="00A75572"/>
    <w:rsid w:val="00A75713"/>
    <w:rsid w:val="00A75812"/>
    <w:rsid w:val="00A75968"/>
    <w:rsid w:val="00A75CA7"/>
    <w:rsid w:val="00A75CFD"/>
    <w:rsid w:val="00A75DCD"/>
    <w:rsid w:val="00A75E66"/>
    <w:rsid w:val="00A75F47"/>
    <w:rsid w:val="00A7618C"/>
    <w:rsid w:val="00A761CB"/>
    <w:rsid w:val="00A7645E"/>
    <w:rsid w:val="00A76712"/>
    <w:rsid w:val="00A76798"/>
    <w:rsid w:val="00A767BC"/>
    <w:rsid w:val="00A76C44"/>
    <w:rsid w:val="00A76D35"/>
    <w:rsid w:val="00A76D3D"/>
    <w:rsid w:val="00A76EB6"/>
    <w:rsid w:val="00A76F17"/>
    <w:rsid w:val="00A773CB"/>
    <w:rsid w:val="00A77810"/>
    <w:rsid w:val="00A77A08"/>
    <w:rsid w:val="00A77A5C"/>
    <w:rsid w:val="00A80172"/>
    <w:rsid w:val="00A802A1"/>
    <w:rsid w:val="00A80395"/>
    <w:rsid w:val="00A8065E"/>
    <w:rsid w:val="00A8083E"/>
    <w:rsid w:val="00A80969"/>
    <w:rsid w:val="00A80A54"/>
    <w:rsid w:val="00A80B73"/>
    <w:rsid w:val="00A80C73"/>
    <w:rsid w:val="00A80DDD"/>
    <w:rsid w:val="00A80F3D"/>
    <w:rsid w:val="00A81155"/>
    <w:rsid w:val="00A811BB"/>
    <w:rsid w:val="00A811CC"/>
    <w:rsid w:val="00A81205"/>
    <w:rsid w:val="00A81247"/>
    <w:rsid w:val="00A8134D"/>
    <w:rsid w:val="00A8164F"/>
    <w:rsid w:val="00A8165C"/>
    <w:rsid w:val="00A817A3"/>
    <w:rsid w:val="00A81917"/>
    <w:rsid w:val="00A8199F"/>
    <w:rsid w:val="00A81ADF"/>
    <w:rsid w:val="00A81C24"/>
    <w:rsid w:val="00A81CA4"/>
    <w:rsid w:val="00A822D2"/>
    <w:rsid w:val="00A826CF"/>
    <w:rsid w:val="00A828A4"/>
    <w:rsid w:val="00A8294D"/>
    <w:rsid w:val="00A82ABA"/>
    <w:rsid w:val="00A8300E"/>
    <w:rsid w:val="00A8304D"/>
    <w:rsid w:val="00A830DF"/>
    <w:rsid w:val="00A831F7"/>
    <w:rsid w:val="00A832A2"/>
    <w:rsid w:val="00A833EF"/>
    <w:rsid w:val="00A833FA"/>
    <w:rsid w:val="00A83499"/>
    <w:rsid w:val="00A8359B"/>
    <w:rsid w:val="00A835BB"/>
    <w:rsid w:val="00A8365B"/>
    <w:rsid w:val="00A83987"/>
    <w:rsid w:val="00A83BC3"/>
    <w:rsid w:val="00A83C8E"/>
    <w:rsid w:val="00A83ECB"/>
    <w:rsid w:val="00A83F1C"/>
    <w:rsid w:val="00A843A1"/>
    <w:rsid w:val="00A8440F"/>
    <w:rsid w:val="00A84952"/>
    <w:rsid w:val="00A84AD7"/>
    <w:rsid w:val="00A84B99"/>
    <w:rsid w:val="00A84C84"/>
    <w:rsid w:val="00A85219"/>
    <w:rsid w:val="00A853EF"/>
    <w:rsid w:val="00A855A5"/>
    <w:rsid w:val="00A855E3"/>
    <w:rsid w:val="00A85663"/>
    <w:rsid w:val="00A857F3"/>
    <w:rsid w:val="00A858A9"/>
    <w:rsid w:val="00A858BD"/>
    <w:rsid w:val="00A8593A"/>
    <w:rsid w:val="00A8595A"/>
    <w:rsid w:val="00A85969"/>
    <w:rsid w:val="00A8599A"/>
    <w:rsid w:val="00A859F6"/>
    <w:rsid w:val="00A85C80"/>
    <w:rsid w:val="00A85E67"/>
    <w:rsid w:val="00A85FFD"/>
    <w:rsid w:val="00A86031"/>
    <w:rsid w:val="00A860BA"/>
    <w:rsid w:val="00A86161"/>
    <w:rsid w:val="00A86320"/>
    <w:rsid w:val="00A86351"/>
    <w:rsid w:val="00A8676F"/>
    <w:rsid w:val="00A86B3B"/>
    <w:rsid w:val="00A86C11"/>
    <w:rsid w:val="00A86C4A"/>
    <w:rsid w:val="00A86C57"/>
    <w:rsid w:val="00A86C76"/>
    <w:rsid w:val="00A8709F"/>
    <w:rsid w:val="00A87291"/>
    <w:rsid w:val="00A872A0"/>
    <w:rsid w:val="00A8730A"/>
    <w:rsid w:val="00A873D8"/>
    <w:rsid w:val="00A8755E"/>
    <w:rsid w:val="00A87593"/>
    <w:rsid w:val="00A87621"/>
    <w:rsid w:val="00A876D4"/>
    <w:rsid w:val="00A87865"/>
    <w:rsid w:val="00A87C64"/>
    <w:rsid w:val="00A87E14"/>
    <w:rsid w:val="00A9004B"/>
    <w:rsid w:val="00A9012E"/>
    <w:rsid w:val="00A9015B"/>
    <w:rsid w:val="00A9019B"/>
    <w:rsid w:val="00A9046E"/>
    <w:rsid w:val="00A905FE"/>
    <w:rsid w:val="00A906CC"/>
    <w:rsid w:val="00A90AFB"/>
    <w:rsid w:val="00A90E84"/>
    <w:rsid w:val="00A91286"/>
    <w:rsid w:val="00A9130F"/>
    <w:rsid w:val="00A9137D"/>
    <w:rsid w:val="00A916AE"/>
    <w:rsid w:val="00A9179A"/>
    <w:rsid w:val="00A9183B"/>
    <w:rsid w:val="00A91889"/>
    <w:rsid w:val="00A918B5"/>
    <w:rsid w:val="00A919FE"/>
    <w:rsid w:val="00A91AB7"/>
    <w:rsid w:val="00A91C31"/>
    <w:rsid w:val="00A91C60"/>
    <w:rsid w:val="00A91CBE"/>
    <w:rsid w:val="00A91D9D"/>
    <w:rsid w:val="00A91E2D"/>
    <w:rsid w:val="00A92315"/>
    <w:rsid w:val="00A92365"/>
    <w:rsid w:val="00A92373"/>
    <w:rsid w:val="00A9246E"/>
    <w:rsid w:val="00A92541"/>
    <w:rsid w:val="00A926BB"/>
    <w:rsid w:val="00A92745"/>
    <w:rsid w:val="00A92B5E"/>
    <w:rsid w:val="00A92DCE"/>
    <w:rsid w:val="00A92F0D"/>
    <w:rsid w:val="00A934EE"/>
    <w:rsid w:val="00A934F1"/>
    <w:rsid w:val="00A93514"/>
    <w:rsid w:val="00A93694"/>
    <w:rsid w:val="00A93B5C"/>
    <w:rsid w:val="00A93C19"/>
    <w:rsid w:val="00A93E74"/>
    <w:rsid w:val="00A941D6"/>
    <w:rsid w:val="00A945F7"/>
    <w:rsid w:val="00A94644"/>
    <w:rsid w:val="00A9466C"/>
    <w:rsid w:val="00A9469D"/>
    <w:rsid w:val="00A948C0"/>
    <w:rsid w:val="00A948D9"/>
    <w:rsid w:val="00A948E0"/>
    <w:rsid w:val="00A94ADC"/>
    <w:rsid w:val="00A9558C"/>
    <w:rsid w:val="00A9567C"/>
    <w:rsid w:val="00A95C19"/>
    <w:rsid w:val="00A95CD9"/>
    <w:rsid w:val="00A95CE4"/>
    <w:rsid w:val="00A95EC2"/>
    <w:rsid w:val="00A961A1"/>
    <w:rsid w:val="00A961EC"/>
    <w:rsid w:val="00A96243"/>
    <w:rsid w:val="00A962D6"/>
    <w:rsid w:val="00A96447"/>
    <w:rsid w:val="00A96694"/>
    <w:rsid w:val="00A967B5"/>
    <w:rsid w:val="00A9689D"/>
    <w:rsid w:val="00A968E9"/>
    <w:rsid w:val="00A969D6"/>
    <w:rsid w:val="00A969FD"/>
    <w:rsid w:val="00A96A19"/>
    <w:rsid w:val="00A96B7E"/>
    <w:rsid w:val="00A96D18"/>
    <w:rsid w:val="00A96D80"/>
    <w:rsid w:val="00A96E56"/>
    <w:rsid w:val="00A96FF8"/>
    <w:rsid w:val="00A9748F"/>
    <w:rsid w:val="00A977D3"/>
    <w:rsid w:val="00A9784C"/>
    <w:rsid w:val="00A978B5"/>
    <w:rsid w:val="00A97D45"/>
    <w:rsid w:val="00A97F6C"/>
    <w:rsid w:val="00AA0001"/>
    <w:rsid w:val="00AA006A"/>
    <w:rsid w:val="00AA009B"/>
    <w:rsid w:val="00AA018B"/>
    <w:rsid w:val="00AA02D7"/>
    <w:rsid w:val="00AA0774"/>
    <w:rsid w:val="00AA0852"/>
    <w:rsid w:val="00AA08A0"/>
    <w:rsid w:val="00AA0A87"/>
    <w:rsid w:val="00AA0B6B"/>
    <w:rsid w:val="00AA0B9B"/>
    <w:rsid w:val="00AA0C23"/>
    <w:rsid w:val="00AA0ECF"/>
    <w:rsid w:val="00AA1044"/>
    <w:rsid w:val="00AA1351"/>
    <w:rsid w:val="00AA19EB"/>
    <w:rsid w:val="00AA1A0D"/>
    <w:rsid w:val="00AA1D7C"/>
    <w:rsid w:val="00AA1FA7"/>
    <w:rsid w:val="00AA20EE"/>
    <w:rsid w:val="00AA22B7"/>
    <w:rsid w:val="00AA2385"/>
    <w:rsid w:val="00AA23AC"/>
    <w:rsid w:val="00AA23CB"/>
    <w:rsid w:val="00AA2686"/>
    <w:rsid w:val="00AA2715"/>
    <w:rsid w:val="00AA2893"/>
    <w:rsid w:val="00AA2B48"/>
    <w:rsid w:val="00AA2C61"/>
    <w:rsid w:val="00AA2D6A"/>
    <w:rsid w:val="00AA2F94"/>
    <w:rsid w:val="00AA3265"/>
    <w:rsid w:val="00AA33F5"/>
    <w:rsid w:val="00AA3526"/>
    <w:rsid w:val="00AA3869"/>
    <w:rsid w:val="00AA3888"/>
    <w:rsid w:val="00AA38A5"/>
    <w:rsid w:val="00AA3AB5"/>
    <w:rsid w:val="00AA3B53"/>
    <w:rsid w:val="00AA3C8C"/>
    <w:rsid w:val="00AA3D82"/>
    <w:rsid w:val="00AA3E1C"/>
    <w:rsid w:val="00AA3E3B"/>
    <w:rsid w:val="00AA4213"/>
    <w:rsid w:val="00AA42D9"/>
    <w:rsid w:val="00AA44AF"/>
    <w:rsid w:val="00AA46F7"/>
    <w:rsid w:val="00AA472A"/>
    <w:rsid w:val="00AA48E1"/>
    <w:rsid w:val="00AA48F9"/>
    <w:rsid w:val="00AA492F"/>
    <w:rsid w:val="00AA4A6B"/>
    <w:rsid w:val="00AA4AA8"/>
    <w:rsid w:val="00AA4ABF"/>
    <w:rsid w:val="00AA4CD9"/>
    <w:rsid w:val="00AA4D4A"/>
    <w:rsid w:val="00AA51A7"/>
    <w:rsid w:val="00AA51D5"/>
    <w:rsid w:val="00AA5277"/>
    <w:rsid w:val="00AA5326"/>
    <w:rsid w:val="00AA5413"/>
    <w:rsid w:val="00AA54E0"/>
    <w:rsid w:val="00AA552E"/>
    <w:rsid w:val="00AA55E8"/>
    <w:rsid w:val="00AA57DC"/>
    <w:rsid w:val="00AA591D"/>
    <w:rsid w:val="00AA5ABD"/>
    <w:rsid w:val="00AA5C9D"/>
    <w:rsid w:val="00AA601A"/>
    <w:rsid w:val="00AA613B"/>
    <w:rsid w:val="00AA61F6"/>
    <w:rsid w:val="00AA6277"/>
    <w:rsid w:val="00AA67F5"/>
    <w:rsid w:val="00AA69A6"/>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0E6E"/>
    <w:rsid w:val="00AB108F"/>
    <w:rsid w:val="00AB13DD"/>
    <w:rsid w:val="00AB147F"/>
    <w:rsid w:val="00AB1502"/>
    <w:rsid w:val="00AB1671"/>
    <w:rsid w:val="00AB17A3"/>
    <w:rsid w:val="00AB1E29"/>
    <w:rsid w:val="00AB1F31"/>
    <w:rsid w:val="00AB1F61"/>
    <w:rsid w:val="00AB1FE9"/>
    <w:rsid w:val="00AB2052"/>
    <w:rsid w:val="00AB241A"/>
    <w:rsid w:val="00AB245A"/>
    <w:rsid w:val="00AB24BA"/>
    <w:rsid w:val="00AB25C9"/>
    <w:rsid w:val="00AB2693"/>
    <w:rsid w:val="00AB28AB"/>
    <w:rsid w:val="00AB29A7"/>
    <w:rsid w:val="00AB2B88"/>
    <w:rsid w:val="00AB2C44"/>
    <w:rsid w:val="00AB2C69"/>
    <w:rsid w:val="00AB2E53"/>
    <w:rsid w:val="00AB2E8E"/>
    <w:rsid w:val="00AB2FCE"/>
    <w:rsid w:val="00AB3196"/>
    <w:rsid w:val="00AB3329"/>
    <w:rsid w:val="00AB358F"/>
    <w:rsid w:val="00AB35F2"/>
    <w:rsid w:val="00AB3655"/>
    <w:rsid w:val="00AB3837"/>
    <w:rsid w:val="00AB38DC"/>
    <w:rsid w:val="00AB39F3"/>
    <w:rsid w:val="00AB39F8"/>
    <w:rsid w:val="00AB3AA6"/>
    <w:rsid w:val="00AB3B6F"/>
    <w:rsid w:val="00AB3CAA"/>
    <w:rsid w:val="00AB3CC1"/>
    <w:rsid w:val="00AB3DAF"/>
    <w:rsid w:val="00AB3EEE"/>
    <w:rsid w:val="00AB3FD9"/>
    <w:rsid w:val="00AB4011"/>
    <w:rsid w:val="00AB4058"/>
    <w:rsid w:val="00AB4287"/>
    <w:rsid w:val="00AB4337"/>
    <w:rsid w:val="00AB4933"/>
    <w:rsid w:val="00AB4956"/>
    <w:rsid w:val="00AB4961"/>
    <w:rsid w:val="00AB4963"/>
    <w:rsid w:val="00AB4CED"/>
    <w:rsid w:val="00AB4F00"/>
    <w:rsid w:val="00AB512E"/>
    <w:rsid w:val="00AB530B"/>
    <w:rsid w:val="00AB5444"/>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161"/>
    <w:rsid w:val="00AB73D5"/>
    <w:rsid w:val="00AB746B"/>
    <w:rsid w:val="00AB760A"/>
    <w:rsid w:val="00AB7677"/>
    <w:rsid w:val="00AB7714"/>
    <w:rsid w:val="00AB782F"/>
    <w:rsid w:val="00AB7897"/>
    <w:rsid w:val="00AB79EA"/>
    <w:rsid w:val="00AB7D07"/>
    <w:rsid w:val="00AB7D6D"/>
    <w:rsid w:val="00AC0030"/>
    <w:rsid w:val="00AC02AE"/>
    <w:rsid w:val="00AC05CA"/>
    <w:rsid w:val="00AC07BC"/>
    <w:rsid w:val="00AC07BE"/>
    <w:rsid w:val="00AC091B"/>
    <w:rsid w:val="00AC093F"/>
    <w:rsid w:val="00AC0B5A"/>
    <w:rsid w:val="00AC0E60"/>
    <w:rsid w:val="00AC0EDA"/>
    <w:rsid w:val="00AC1293"/>
    <w:rsid w:val="00AC1B24"/>
    <w:rsid w:val="00AC1C5E"/>
    <w:rsid w:val="00AC1FD5"/>
    <w:rsid w:val="00AC25F7"/>
    <w:rsid w:val="00AC2790"/>
    <w:rsid w:val="00AC2811"/>
    <w:rsid w:val="00AC2823"/>
    <w:rsid w:val="00AC29C9"/>
    <w:rsid w:val="00AC2AB3"/>
    <w:rsid w:val="00AC2ABA"/>
    <w:rsid w:val="00AC2D2F"/>
    <w:rsid w:val="00AC32A8"/>
    <w:rsid w:val="00AC32C2"/>
    <w:rsid w:val="00AC3373"/>
    <w:rsid w:val="00AC358E"/>
    <w:rsid w:val="00AC367E"/>
    <w:rsid w:val="00AC3956"/>
    <w:rsid w:val="00AC39C5"/>
    <w:rsid w:val="00AC3A14"/>
    <w:rsid w:val="00AC3D6F"/>
    <w:rsid w:val="00AC3E1B"/>
    <w:rsid w:val="00AC4107"/>
    <w:rsid w:val="00AC41BA"/>
    <w:rsid w:val="00AC41FE"/>
    <w:rsid w:val="00AC43EF"/>
    <w:rsid w:val="00AC4482"/>
    <w:rsid w:val="00AC453E"/>
    <w:rsid w:val="00AC4817"/>
    <w:rsid w:val="00AC4C7D"/>
    <w:rsid w:val="00AC4F4A"/>
    <w:rsid w:val="00AC4FAE"/>
    <w:rsid w:val="00AC500E"/>
    <w:rsid w:val="00AC50A4"/>
    <w:rsid w:val="00AC50FF"/>
    <w:rsid w:val="00AC5129"/>
    <w:rsid w:val="00AC51DD"/>
    <w:rsid w:val="00AC53D9"/>
    <w:rsid w:val="00AC5429"/>
    <w:rsid w:val="00AC54A8"/>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6C80"/>
    <w:rsid w:val="00AC7151"/>
    <w:rsid w:val="00AC71B6"/>
    <w:rsid w:val="00AC735F"/>
    <w:rsid w:val="00AC73E2"/>
    <w:rsid w:val="00AC7468"/>
    <w:rsid w:val="00AC7638"/>
    <w:rsid w:val="00AC789A"/>
    <w:rsid w:val="00AC7938"/>
    <w:rsid w:val="00AC7A53"/>
    <w:rsid w:val="00AC7AA3"/>
    <w:rsid w:val="00AC7BC7"/>
    <w:rsid w:val="00AC7BCC"/>
    <w:rsid w:val="00AC7DA0"/>
    <w:rsid w:val="00AC7DC5"/>
    <w:rsid w:val="00AD010F"/>
    <w:rsid w:val="00AD0202"/>
    <w:rsid w:val="00AD0206"/>
    <w:rsid w:val="00AD02E3"/>
    <w:rsid w:val="00AD03B3"/>
    <w:rsid w:val="00AD03F1"/>
    <w:rsid w:val="00AD070E"/>
    <w:rsid w:val="00AD0764"/>
    <w:rsid w:val="00AD0782"/>
    <w:rsid w:val="00AD0904"/>
    <w:rsid w:val="00AD0C32"/>
    <w:rsid w:val="00AD0E40"/>
    <w:rsid w:val="00AD0EB3"/>
    <w:rsid w:val="00AD0F36"/>
    <w:rsid w:val="00AD180C"/>
    <w:rsid w:val="00AD1D70"/>
    <w:rsid w:val="00AD2146"/>
    <w:rsid w:val="00AD227D"/>
    <w:rsid w:val="00AD249B"/>
    <w:rsid w:val="00AD2604"/>
    <w:rsid w:val="00AD27BF"/>
    <w:rsid w:val="00AD293C"/>
    <w:rsid w:val="00AD2AF2"/>
    <w:rsid w:val="00AD2B09"/>
    <w:rsid w:val="00AD2DF4"/>
    <w:rsid w:val="00AD32FC"/>
    <w:rsid w:val="00AD3367"/>
    <w:rsid w:val="00AD348C"/>
    <w:rsid w:val="00AD3785"/>
    <w:rsid w:val="00AD3858"/>
    <w:rsid w:val="00AD3ABC"/>
    <w:rsid w:val="00AD3B1D"/>
    <w:rsid w:val="00AD3C6E"/>
    <w:rsid w:val="00AD3C87"/>
    <w:rsid w:val="00AD3E7F"/>
    <w:rsid w:val="00AD3F2E"/>
    <w:rsid w:val="00AD4194"/>
    <w:rsid w:val="00AD427F"/>
    <w:rsid w:val="00AD43B5"/>
    <w:rsid w:val="00AD444F"/>
    <w:rsid w:val="00AD4465"/>
    <w:rsid w:val="00AD47A6"/>
    <w:rsid w:val="00AD48DD"/>
    <w:rsid w:val="00AD491D"/>
    <w:rsid w:val="00AD4A9D"/>
    <w:rsid w:val="00AD4C2B"/>
    <w:rsid w:val="00AD4C72"/>
    <w:rsid w:val="00AD4CD4"/>
    <w:rsid w:val="00AD4D9D"/>
    <w:rsid w:val="00AD4E70"/>
    <w:rsid w:val="00AD500D"/>
    <w:rsid w:val="00AD5072"/>
    <w:rsid w:val="00AD51AD"/>
    <w:rsid w:val="00AD574C"/>
    <w:rsid w:val="00AD5B79"/>
    <w:rsid w:val="00AD5BBF"/>
    <w:rsid w:val="00AD5CB6"/>
    <w:rsid w:val="00AD5F54"/>
    <w:rsid w:val="00AD618E"/>
    <w:rsid w:val="00AD62FF"/>
    <w:rsid w:val="00AD67F1"/>
    <w:rsid w:val="00AD6988"/>
    <w:rsid w:val="00AD6AF3"/>
    <w:rsid w:val="00AD6C42"/>
    <w:rsid w:val="00AD7567"/>
    <w:rsid w:val="00AD75C6"/>
    <w:rsid w:val="00AD77CF"/>
    <w:rsid w:val="00AD793F"/>
    <w:rsid w:val="00AD798D"/>
    <w:rsid w:val="00AD7AE7"/>
    <w:rsid w:val="00AE012B"/>
    <w:rsid w:val="00AE01A3"/>
    <w:rsid w:val="00AE021D"/>
    <w:rsid w:val="00AE030D"/>
    <w:rsid w:val="00AE0651"/>
    <w:rsid w:val="00AE0887"/>
    <w:rsid w:val="00AE08E9"/>
    <w:rsid w:val="00AE0AD5"/>
    <w:rsid w:val="00AE0C60"/>
    <w:rsid w:val="00AE0CEA"/>
    <w:rsid w:val="00AE0F36"/>
    <w:rsid w:val="00AE1082"/>
    <w:rsid w:val="00AE1268"/>
    <w:rsid w:val="00AE139C"/>
    <w:rsid w:val="00AE1468"/>
    <w:rsid w:val="00AE1647"/>
    <w:rsid w:val="00AE1667"/>
    <w:rsid w:val="00AE18E7"/>
    <w:rsid w:val="00AE1AD8"/>
    <w:rsid w:val="00AE1B7E"/>
    <w:rsid w:val="00AE1BC5"/>
    <w:rsid w:val="00AE1DE6"/>
    <w:rsid w:val="00AE1E3F"/>
    <w:rsid w:val="00AE1EB1"/>
    <w:rsid w:val="00AE25D5"/>
    <w:rsid w:val="00AE2666"/>
    <w:rsid w:val="00AE2DFF"/>
    <w:rsid w:val="00AE2E0E"/>
    <w:rsid w:val="00AE2E21"/>
    <w:rsid w:val="00AE32A7"/>
    <w:rsid w:val="00AE331F"/>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D16"/>
    <w:rsid w:val="00AE4D1E"/>
    <w:rsid w:val="00AE4E2A"/>
    <w:rsid w:val="00AE4F56"/>
    <w:rsid w:val="00AE529C"/>
    <w:rsid w:val="00AE5602"/>
    <w:rsid w:val="00AE56B1"/>
    <w:rsid w:val="00AE56C6"/>
    <w:rsid w:val="00AE5C34"/>
    <w:rsid w:val="00AE5C6C"/>
    <w:rsid w:val="00AE5D35"/>
    <w:rsid w:val="00AE5DC7"/>
    <w:rsid w:val="00AE5DE6"/>
    <w:rsid w:val="00AE5E54"/>
    <w:rsid w:val="00AE60F5"/>
    <w:rsid w:val="00AE611F"/>
    <w:rsid w:val="00AE6192"/>
    <w:rsid w:val="00AE629E"/>
    <w:rsid w:val="00AE66D7"/>
    <w:rsid w:val="00AE69FB"/>
    <w:rsid w:val="00AE6C69"/>
    <w:rsid w:val="00AE7446"/>
    <w:rsid w:val="00AE74BA"/>
    <w:rsid w:val="00AE75A4"/>
    <w:rsid w:val="00AE7649"/>
    <w:rsid w:val="00AE7749"/>
    <w:rsid w:val="00AE7AE2"/>
    <w:rsid w:val="00AE7B25"/>
    <w:rsid w:val="00AF0066"/>
    <w:rsid w:val="00AF0165"/>
    <w:rsid w:val="00AF0322"/>
    <w:rsid w:val="00AF054B"/>
    <w:rsid w:val="00AF0603"/>
    <w:rsid w:val="00AF06B8"/>
    <w:rsid w:val="00AF0E07"/>
    <w:rsid w:val="00AF0E8D"/>
    <w:rsid w:val="00AF0F17"/>
    <w:rsid w:val="00AF0FA1"/>
    <w:rsid w:val="00AF11F9"/>
    <w:rsid w:val="00AF13FC"/>
    <w:rsid w:val="00AF1425"/>
    <w:rsid w:val="00AF16AA"/>
    <w:rsid w:val="00AF16DC"/>
    <w:rsid w:val="00AF17E1"/>
    <w:rsid w:val="00AF1E8B"/>
    <w:rsid w:val="00AF2081"/>
    <w:rsid w:val="00AF2086"/>
    <w:rsid w:val="00AF2279"/>
    <w:rsid w:val="00AF2632"/>
    <w:rsid w:val="00AF2677"/>
    <w:rsid w:val="00AF27E5"/>
    <w:rsid w:val="00AF2A4E"/>
    <w:rsid w:val="00AF2AAF"/>
    <w:rsid w:val="00AF2D3D"/>
    <w:rsid w:val="00AF2D45"/>
    <w:rsid w:val="00AF2DE0"/>
    <w:rsid w:val="00AF2DEB"/>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9D3"/>
    <w:rsid w:val="00AF4B38"/>
    <w:rsid w:val="00AF4B5C"/>
    <w:rsid w:val="00AF4BEB"/>
    <w:rsid w:val="00AF4D43"/>
    <w:rsid w:val="00AF5040"/>
    <w:rsid w:val="00AF51A3"/>
    <w:rsid w:val="00AF53C0"/>
    <w:rsid w:val="00AF5412"/>
    <w:rsid w:val="00AF54FB"/>
    <w:rsid w:val="00AF5601"/>
    <w:rsid w:val="00AF562C"/>
    <w:rsid w:val="00AF5832"/>
    <w:rsid w:val="00AF5950"/>
    <w:rsid w:val="00AF59E7"/>
    <w:rsid w:val="00AF5AD3"/>
    <w:rsid w:val="00AF5C89"/>
    <w:rsid w:val="00AF5CC7"/>
    <w:rsid w:val="00AF600C"/>
    <w:rsid w:val="00AF6044"/>
    <w:rsid w:val="00AF61EE"/>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1E"/>
    <w:rsid w:val="00B0038C"/>
    <w:rsid w:val="00B003D8"/>
    <w:rsid w:val="00B00764"/>
    <w:rsid w:val="00B0084F"/>
    <w:rsid w:val="00B00A66"/>
    <w:rsid w:val="00B00AD9"/>
    <w:rsid w:val="00B00C09"/>
    <w:rsid w:val="00B00D40"/>
    <w:rsid w:val="00B00D81"/>
    <w:rsid w:val="00B00F68"/>
    <w:rsid w:val="00B01146"/>
    <w:rsid w:val="00B01231"/>
    <w:rsid w:val="00B0127C"/>
    <w:rsid w:val="00B014F9"/>
    <w:rsid w:val="00B016F0"/>
    <w:rsid w:val="00B01A86"/>
    <w:rsid w:val="00B01F2F"/>
    <w:rsid w:val="00B01FE5"/>
    <w:rsid w:val="00B02120"/>
    <w:rsid w:val="00B0229C"/>
    <w:rsid w:val="00B0232F"/>
    <w:rsid w:val="00B02437"/>
    <w:rsid w:val="00B02477"/>
    <w:rsid w:val="00B0253D"/>
    <w:rsid w:val="00B026A8"/>
    <w:rsid w:val="00B026C2"/>
    <w:rsid w:val="00B0277E"/>
    <w:rsid w:val="00B027B9"/>
    <w:rsid w:val="00B02A45"/>
    <w:rsid w:val="00B02BF1"/>
    <w:rsid w:val="00B02E06"/>
    <w:rsid w:val="00B03040"/>
    <w:rsid w:val="00B032C3"/>
    <w:rsid w:val="00B034CB"/>
    <w:rsid w:val="00B03589"/>
    <w:rsid w:val="00B037B9"/>
    <w:rsid w:val="00B03809"/>
    <w:rsid w:val="00B03851"/>
    <w:rsid w:val="00B03856"/>
    <w:rsid w:val="00B03A88"/>
    <w:rsid w:val="00B03CFD"/>
    <w:rsid w:val="00B03D17"/>
    <w:rsid w:val="00B03D2D"/>
    <w:rsid w:val="00B03D3B"/>
    <w:rsid w:val="00B03EC1"/>
    <w:rsid w:val="00B040F1"/>
    <w:rsid w:val="00B043A4"/>
    <w:rsid w:val="00B0446F"/>
    <w:rsid w:val="00B044D8"/>
    <w:rsid w:val="00B0452D"/>
    <w:rsid w:val="00B04588"/>
    <w:rsid w:val="00B0491D"/>
    <w:rsid w:val="00B04B45"/>
    <w:rsid w:val="00B04CB9"/>
    <w:rsid w:val="00B04DD8"/>
    <w:rsid w:val="00B04DD9"/>
    <w:rsid w:val="00B05043"/>
    <w:rsid w:val="00B05646"/>
    <w:rsid w:val="00B05677"/>
    <w:rsid w:val="00B058A3"/>
    <w:rsid w:val="00B0592D"/>
    <w:rsid w:val="00B05953"/>
    <w:rsid w:val="00B059F2"/>
    <w:rsid w:val="00B05B5C"/>
    <w:rsid w:val="00B05D52"/>
    <w:rsid w:val="00B05ED0"/>
    <w:rsid w:val="00B061CA"/>
    <w:rsid w:val="00B06346"/>
    <w:rsid w:val="00B063EE"/>
    <w:rsid w:val="00B06446"/>
    <w:rsid w:val="00B064E6"/>
    <w:rsid w:val="00B06588"/>
    <w:rsid w:val="00B065AC"/>
    <w:rsid w:val="00B065C6"/>
    <w:rsid w:val="00B066D5"/>
    <w:rsid w:val="00B069E2"/>
    <w:rsid w:val="00B06A61"/>
    <w:rsid w:val="00B06A8E"/>
    <w:rsid w:val="00B06BB3"/>
    <w:rsid w:val="00B06F20"/>
    <w:rsid w:val="00B07193"/>
    <w:rsid w:val="00B071ED"/>
    <w:rsid w:val="00B078B6"/>
    <w:rsid w:val="00B078DB"/>
    <w:rsid w:val="00B07BF2"/>
    <w:rsid w:val="00B07C9E"/>
    <w:rsid w:val="00B07D44"/>
    <w:rsid w:val="00B07DC9"/>
    <w:rsid w:val="00B07F99"/>
    <w:rsid w:val="00B10031"/>
    <w:rsid w:val="00B1003B"/>
    <w:rsid w:val="00B1005B"/>
    <w:rsid w:val="00B100DA"/>
    <w:rsid w:val="00B105BD"/>
    <w:rsid w:val="00B10815"/>
    <w:rsid w:val="00B1088D"/>
    <w:rsid w:val="00B10BBF"/>
    <w:rsid w:val="00B10C43"/>
    <w:rsid w:val="00B10F0F"/>
    <w:rsid w:val="00B10FBC"/>
    <w:rsid w:val="00B1120E"/>
    <w:rsid w:val="00B1134D"/>
    <w:rsid w:val="00B114C9"/>
    <w:rsid w:val="00B11653"/>
    <w:rsid w:val="00B1166D"/>
    <w:rsid w:val="00B116B3"/>
    <w:rsid w:val="00B118E0"/>
    <w:rsid w:val="00B11C72"/>
    <w:rsid w:val="00B11C7D"/>
    <w:rsid w:val="00B11FB9"/>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E45"/>
    <w:rsid w:val="00B12E52"/>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9C"/>
    <w:rsid w:val="00B156D3"/>
    <w:rsid w:val="00B15973"/>
    <w:rsid w:val="00B15B13"/>
    <w:rsid w:val="00B15CE7"/>
    <w:rsid w:val="00B15D8D"/>
    <w:rsid w:val="00B1604E"/>
    <w:rsid w:val="00B16175"/>
    <w:rsid w:val="00B163ED"/>
    <w:rsid w:val="00B16425"/>
    <w:rsid w:val="00B166C5"/>
    <w:rsid w:val="00B16C88"/>
    <w:rsid w:val="00B16DD7"/>
    <w:rsid w:val="00B16E21"/>
    <w:rsid w:val="00B16E6C"/>
    <w:rsid w:val="00B1703A"/>
    <w:rsid w:val="00B17184"/>
    <w:rsid w:val="00B1745A"/>
    <w:rsid w:val="00B17775"/>
    <w:rsid w:val="00B178D3"/>
    <w:rsid w:val="00B1794C"/>
    <w:rsid w:val="00B17A6D"/>
    <w:rsid w:val="00B17BB6"/>
    <w:rsid w:val="00B17E69"/>
    <w:rsid w:val="00B17F25"/>
    <w:rsid w:val="00B17FF4"/>
    <w:rsid w:val="00B20186"/>
    <w:rsid w:val="00B20299"/>
    <w:rsid w:val="00B202BD"/>
    <w:rsid w:val="00B202D8"/>
    <w:rsid w:val="00B20300"/>
    <w:rsid w:val="00B2039E"/>
    <w:rsid w:val="00B203A3"/>
    <w:rsid w:val="00B20414"/>
    <w:rsid w:val="00B2046A"/>
    <w:rsid w:val="00B206D4"/>
    <w:rsid w:val="00B20796"/>
    <w:rsid w:val="00B20B30"/>
    <w:rsid w:val="00B20D5F"/>
    <w:rsid w:val="00B212E3"/>
    <w:rsid w:val="00B213BA"/>
    <w:rsid w:val="00B217F9"/>
    <w:rsid w:val="00B2199E"/>
    <w:rsid w:val="00B21C6E"/>
    <w:rsid w:val="00B21DDE"/>
    <w:rsid w:val="00B21E06"/>
    <w:rsid w:val="00B22496"/>
    <w:rsid w:val="00B224A9"/>
    <w:rsid w:val="00B22640"/>
    <w:rsid w:val="00B22A56"/>
    <w:rsid w:val="00B22CAA"/>
    <w:rsid w:val="00B22DB8"/>
    <w:rsid w:val="00B22E9F"/>
    <w:rsid w:val="00B22F37"/>
    <w:rsid w:val="00B23047"/>
    <w:rsid w:val="00B23237"/>
    <w:rsid w:val="00B23299"/>
    <w:rsid w:val="00B23397"/>
    <w:rsid w:val="00B23446"/>
    <w:rsid w:val="00B2377F"/>
    <w:rsid w:val="00B23811"/>
    <w:rsid w:val="00B23A64"/>
    <w:rsid w:val="00B23D36"/>
    <w:rsid w:val="00B23E04"/>
    <w:rsid w:val="00B24208"/>
    <w:rsid w:val="00B2489D"/>
    <w:rsid w:val="00B24A1F"/>
    <w:rsid w:val="00B25068"/>
    <w:rsid w:val="00B253C9"/>
    <w:rsid w:val="00B25605"/>
    <w:rsid w:val="00B25663"/>
    <w:rsid w:val="00B25856"/>
    <w:rsid w:val="00B2595E"/>
    <w:rsid w:val="00B25E2B"/>
    <w:rsid w:val="00B260BC"/>
    <w:rsid w:val="00B2616D"/>
    <w:rsid w:val="00B2621F"/>
    <w:rsid w:val="00B26283"/>
    <w:rsid w:val="00B2628C"/>
    <w:rsid w:val="00B26337"/>
    <w:rsid w:val="00B263E4"/>
    <w:rsid w:val="00B26431"/>
    <w:rsid w:val="00B26611"/>
    <w:rsid w:val="00B26643"/>
    <w:rsid w:val="00B266A4"/>
    <w:rsid w:val="00B266E5"/>
    <w:rsid w:val="00B26715"/>
    <w:rsid w:val="00B26777"/>
    <w:rsid w:val="00B26859"/>
    <w:rsid w:val="00B268B5"/>
    <w:rsid w:val="00B26B03"/>
    <w:rsid w:val="00B26E4E"/>
    <w:rsid w:val="00B26E69"/>
    <w:rsid w:val="00B26F71"/>
    <w:rsid w:val="00B2708D"/>
    <w:rsid w:val="00B275B2"/>
    <w:rsid w:val="00B27773"/>
    <w:rsid w:val="00B2798F"/>
    <w:rsid w:val="00B27C84"/>
    <w:rsid w:val="00B27F28"/>
    <w:rsid w:val="00B30004"/>
    <w:rsid w:val="00B30015"/>
    <w:rsid w:val="00B3020B"/>
    <w:rsid w:val="00B3024E"/>
    <w:rsid w:val="00B302A4"/>
    <w:rsid w:val="00B302D1"/>
    <w:rsid w:val="00B303A6"/>
    <w:rsid w:val="00B3067C"/>
    <w:rsid w:val="00B307D5"/>
    <w:rsid w:val="00B30A32"/>
    <w:rsid w:val="00B31091"/>
    <w:rsid w:val="00B312C9"/>
    <w:rsid w:val="00B313FA"/>
    <w:rsid w:val="00B314FB"/>
    <w:rsid w:val="00B3156D"/>
    <w:rsid w:val="00B31574"/>
    <w:rsid w:val="00B31974"/>
    <w:rsid w:val="00B319E2"/>
    <w:rsid w:val="00B3210E"/>
    <w:rsid w:val="00B32206"/>
    <w:rsid w:val="00B32599"/>
    <w:rsid w:val="00B3265A"/>
    <w:rsid w:val="00B32764"/>
    <w:rsid w:val="00B3279F"/>
    <w:rsid w:val="00B32AB1"/>
    <w:rsid w:val="00B32B8F"/>
    <w:rsid w:val="00B32BA9"/>
    <w:rsid w:val="00B32D82"/>
    <w:rsid w:val="00B32E73"/>
    <w:rsid w:val="00B32EFD"/>
    <w:rsid w:val="00B32F00"/>
    <w:rsid w:val="00B331A5"/>
    <w:rsid w:val="00B331CF"/>
    <w:rsid w:val="00B332EF"/>
    <w:rsid w:val="00B33446"/>
    <w:rsid w:val="00B33476"/>
    <w:rsid w:val="00B3353F"/>
    <w:rsid w:val="00B33606"/>
    <w:rsid w:val="00B33624"/>
    <w:rsid w:val="00B338A8"/>
    <w:rsid w:val="00B33B5E"/>
    <w:rsid w:val="00B33C79"/>
    <w:rsid w:val="00B33E8A"/>
    <w:rsid w:val="00B33F08"/>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3F5"/>
    <w:rsid w:val="00B37477"/>
    <w:rsid w:val="00B374FF"/>
    <w:rsid w:val="00B37622"/>
    <w:rsid w:val="00B378A6"/>
    <w:rsid w:val="00B37991"/>
    <w:rsid w:val="00B37AEC"/>
    <w:rsid w:val="00B37B3A"/>
    <w:rsid w:val="00B37C25"/>
    <w:rsid w:val="00B37D74"/>
    <w:rsid w:val="00B40056"/>
    <w:rsid w:val="00B40102"/>
    <w:rsid w:val="00B405EF"/>
    <w:rsid w:val="00B406E8"/>
    <w:rsid w:val="00B40AD9"/>
    <w:rsid w:val="00B40B0B"/>
    <w:rsid w:val="00B40C3B"/>
    <w:rsid w:val="00B410CE"/>
    <w:rsid w:val="00B41220"/>
    <w:rsid w:val="00B4132D"/>
    <w:rsid w:val="00B4136D"/>
    <w:rsid w:val="00B413EF"/>
    <w:rsid w:val="00B416D5"/>
    <w:rsid w:val="00B4175B"/>
    <w:rsid w:val="00B41788"/>
    <w:rsid w:val="00B417E8"/>
    <w:rsid w:val="00B4193B"/>
    <w:rsid w:val="00B41D93"/>
    <w:rsid w:val="00B41F5D"/>
    <w:rsid w:val="00B422E2"/>
    <w:rsid w:val="00B42713"/>
    <w:rsid w:val="00B42793"/>
    <w:rsid w:val="00B428E2"/>
    <w:rsid w:val="00B42901"/>
    <w:rsid w:val="00B4292A"/>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815"/>
    <w:rsid w:val="00B439C2"/>
    <w:rsid w:val="00B43EB9"/>
    <w:rsid w:val="00B44068"/>
    <w:rsid w:val="00B44188"/>
    <w:rsid w:val="00B441D5"/>
    <w:rsid w:val="00B4420E"/>
    <w:rsid w:val="00B44347"/>
    <w:rsid w:val="00B446A6"/>
    <w:rsid w:val="00B44A00"/>
    <w:rsid w:val="00B44ADA"/>
    <w:rsid w:val="00B44AF0"/>
    <w:rsid w:val="00B44D58"/>
    <w:rsid w:val="00B44DF6"/>
    <w:rsid w:val="00B44FCB"/>
    <w:rsid w:val="00B450E3"/>
    <w:rsid w:val="00B454C6"/>
    <w:rsid w:val="00B45827"/>
    <w:rsid w:val="00B45831"/>
    <w:rsid w:val="00B45999"/>
    <w:rsid w:val="00B45B8E"/>
    <w:rsid w:val="00B45C8C"/>
    <w:rsid w:val="00B45CED"/>
    <w:rsid w:val="00B45CF2"/>
    <w:rsid w:val="00B45D71"/>
    <w:rsid w:val="00B45E9F"/>
    <w:rsid w:val="00B45F74"/>
    <w:rsid w:val="00B46054"/>
    <w:rsid w:val="00B460E6"/>
    <w:rsid w:val="00B461D9"/>
    <w:rsid w:val="00B46336"/>
    <w:rsid w:val="00B46676"/>
    <w:rsid w:val="00B4672D"/>
    <w:rsid w:val="00B467A6"/>
    <w:rsid w:val="00B467FD"/>
    <w:rsid w:val="00B46919"/>
    <w:rsid w:val="00B46A94"/>
    <w:rsid w:val="00B46C4B"/>
    <w:rsid w:val="00B46D3D"/>
    <w:rsid w:val="00B46F93"/>
    <w:rsid w:val="00B4711E"/>
    <w:rsid w:val="00B47177"/>
    <w:rsid w:val="00B47183"/>
    <w:rsid w:val="00B47524"/>
    <w:rsid w:val="00B475D4"/>
    <w:rsid w:val="00B4773F"/>
    <w:rsid w:val="00B47747"/>
    <w:rsid w:val="00B477A9"/>
    <w:rsid w:val="00B479D4"/>
    <w:rsid w:val="00B47BA0"/>
    <w:rsid w:val="00B47BB6"/>
    <w:rsid w:val="00B47BF5"/>
    <w:rsid w:val="00B47D67"/>
    <w:rsid w:val="00B47E12"/>
    <w:rsid w:val="00B47F9F"/>
    <w:rsid w:val="00B5005C"/>
    <w:rsid w:val="00B500EC"/>
    <w:rsid w:val="00B50601"/>
    <w:rsid w:val="00B5070D"/>
    <w:rsid w:val="00B5072D"/>
    <w:rsid w:val="00B50826"/>
    <w:rsid w:val="00B5083D"/>
    <w:rsid w:val="00B50886"/>
    <w:rsid w:val="00B509B6"/>
    <w:rsid w:val="00B50CF2"/>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5B7"/>
    <w:rsid w:val="00B52657"/>
    <w:rsid w:val="00B527FC"/>
    <w:rsid w:val="00B5289D"/>
    <w:rsid w:val="00B528B5"/>
    <w:rsid w:val="00B52B27"/>
    <w:rsid w:val="00B52E54"/>
    <w:rsid w:val="00B52E61"/>
    <w:rsid w:val="00B52EB0"/>
    <w:rsid w:val="00B52F58"/>
    <w:rsid w:val="00B532B8"/>
    <w:rsid w:val="00B533B3"/>
    <w:rsid w:val="00B5343D"/>
    <w:rsid w:val="00B534AD"/>
    <w:rsid w:val="00B534CA"/>
    <w:rsid w:val="00B53627"/>
    <w:rsid w:val="00B5363F"/>
    <w:rsid w:val="00B53739"/>
    <w:rsid w:val="00B53891"/>
    <w:rsid w:val="00B53A1A"/>
    <w:rsid w:val="00B53AFF"/>
    <w:rsid w:val="00B53B2F"/>
    <w:rsid w:val="00B53D7B"/>
    <w:rsid w:val="00B53EAF"/>
    <w:rsid w:val="00B542ED"/>
    <w:rsid w:val="00B5479F"/>
    <w:rsid w:val="00B5485E"/>
    <w:rsid w:val="00B54989"/>
    <w:rsid w:val="00B54A7B"/>
    <w:rsid w:val="00B54B43"/>
    <w:rsid w:val="00B55460"/>
    <w:rsid w:val="00B55475"/>
    <w:rsid w:val="00B5591F"/>
    <w:rsid w:val="00B559C5"/>
    <w:rsid w:val="00B55A0F"/>
    <w:rsid w:val="00B55D00"/>
    <w:rsid w:val="00B56183"/>
    <w:rsid w:val="00B565EB"/>
    <w:rsid w:val="00B5674B"/>
    <w:rsid w:val="00B56AD6"/>
    <w:rsid w:val="00B56B85"/>
    <w:rsid w:val="00B56D80"/>
    <w:rsid w:val="00B56F71"/>
    <w:rsid w:val="00B571B3"/>
    <w:rsid w:val="00B57505"/>
    <w:rsid w:val="00B57671"/>
    <w:rsid w:val="00B5769D"/>
    <w:rsid w:val="00B578A6"/>
    <w:rsid w:val="00B57A25"/>
    <w:rsid w:val="00B57BEA"/>
    <w:rsid w:val="00B57E9B"/>
    <w:rsid w:val="00B6000C"/>
    <w:rsid w:val="00B600A4"/>
    <w:rsid w:val="00B60168"/>
    <w:rsid w:val="00B6038D"/>
    <w:rsid w:val="00B6044C"/>
    <w:rsid w:val="00B6062A"/>
    <w:rsid w:val="00B606C6"/>
    <w:rsid w:val="00B60813"/>
    <w:rsid w:val="00B60CD1"/>
    <w:rsid w:val="00B60D5A"/>
    <w:rsid w:val="00B60EEE"/>
    <w:rsid w:val="00B610DB"/>
    <w:rsid w:val="00B61295"/>
    <w:rsid w:val="00B6142A"/>
    <w:rsid w:val="00B61715"/>
    <w:rsid w:val="00B6175A"/>
    <w:rsid w:val="00B6186D"/>
    <w:rsid w:val="00B618F8"/>
    <w:rsid w:val="00B61916"/>
    <w:rsid w:val="00B61AE9"/>
    <w:rsid w:val="00B61CBC"/>
    <w:rsid w:val="00B61E39"/>
    <w:rsid w:val="00B61E89"/>
    <w:rsid w:val="00B61F56"/>
    <w:rsid w:val="00B61FE0"/>
    <w:rsid w:val="00B621DF"/>
    <w:rsid w:val="00B623AD"/>
    <w:rsid w:val="00B623DC"/>
    <w:rsid w:val="00B62499"/>
    <w:rsid w:val="00B62B81"/>
    <w:rsid w:val="00B62D9C"/>
    <w:rsid w:val="00B62EC1"/>
    <w:rsid w:val="00B62F7A"/>
    <w:rsid w:val="00B630E9"/>
    <w:rsid w:val="00B63199"/>
    <w:rsid w:val="00B6327F"/>
    <w:rsid w:val="00B633DC"/>
    <w:rsid w:val="00B633EF"/>
    <w:rsid w:val="00B6354B"/>
    <w:rsid w:val="00B63750"/>
    <w:rsid w:val="00B637CE"/>
    <w:rsid w:val="00B63A9D"/>
    <w:rsid w:val="00B64339"/>
    <w:rsid w:val="00B644FA"/>
    <w:rsid w:val="00B64A4D"/>
    <w:rsid w:val="00B64A6C"/>
    <w:rsid w:val="00B64AFF"/>
    <w:rsid w:val="00B64B92"/>
    <w:rsid w:val="00B64F37"/>
    <w:rsid w:val="00B64FD2"/>
    <w:rsid w:val="00B65282"/>
    <w:rsid w:val="00B6531A"/>
    <w:rsid w:val="00B65A7B"/>
    <w:rsid w:val="00B65C38"/>
    <w:rsid w:val="00B65DBC"/>
    <w:rsid w:val="00B65E8D"/>
    <w:rsid w:val="00B65FE6"/>
    <w:rsid w:val="00B66297"/>
    <w:rsid w:val="00B662BD"/>
    <w:rsid w:val="00B66360"/>
    <w:rsid w:val="00B66420"/>
    <w:rsid w:val="00B66501"/>
    <w:rsid w:val="00B6657E"/>
    <w:rsid w:val="00B665F4"/>
    <w:rsid w:val="00B66657"/>
    <w:rsid w:val="00B66776"/>
    <w:rsid w:val="00B66804"/>
    <w:rsid w:val="00B66838"/>
    <w:rsid w:val="00B668BC"/>
    <w:rsid w:val="00B6692E"/>
    <w:rsid w:val="00B66C0F"/>
    <w:rsid w:val="00B66C64"/>
    <w:rsid w:val="00B66DC1"/>
    <w:rsid w:val="00B6717D"/>
    <w:rsid w:val="00B67238"/>
    <w:rsid w:val="00B673AA"/>
    <w:rsid w:val="00B67582"/>
    <w:rsid w:val="00B675E8"/>
    <w:rsid w:val="00B67E01"/>
    <w:rsid w:val="00B67F98"/>
    <w:rsid w:val="00B67FC8"/>
    <w:rsid w:val="00B70142"/>
    <w:rsid w:val="00B7015B"/>
    <w:rsid w:val="00B701AF"/>
    <w:rsid w:val="00B7023A"/>
    <w:rsid w:val="00B70329"/>
    <w:rsid w:val="00B7039E"/>
    <w:rsid w:val="00B70430"/>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E"/>
    <w:rsid w:val="00B71B02"/>
    <w:rsid w:val="00B71CE8"/>
    <w:rsid w:val="00B71EB7"/>
    <w:rsid w:val="00B721FD"/>
    <w:rsid w:val="00B7227A"/>
    <w:rsid w:val="00B723BE"/>
    <w:rsid w:val="00B72415"/>
    <w:rsid w:val="00B726A6"/>
    <w:rsid w:val="00B727FC"/>
    <w:rsid w:val="00B72A90"/>
    <w:rsid w:val="00B72AB6"/>
    <w:rsid w:val="00B72B8C"/>
    <w:rsid w:val="00B73015"/>
    <w:rsid w:val="00B73192"/>
    <w:rsid w:val="00B735C5"/>
    <w:rsid w:val="00B7367E"/>
    <w:rsid w:val="00B736CA"/>
    <w:rsid w:val="00B73718"/>
    <w:rsid w:val="00B73842"/>
    <w:rsid w:val="00B73DF3"/>
    <w:rsid w:val="00B740EE"/>
    <w:rsid w:val="00B74391"/>
    <w:rsid w:val="00B744AE"/>
    <w:rsid w:val="00B74DB5"/>
    <w:rsid w:val="00B75395"/>
    <w:rsid w:val="00B75492"/>
    <w:rsid w:val="00B756EE"/>
    <w:rsid w:val="00B75C18"/>
    <w:rsid w:val="00B75D60"/>
    <w:rsid w:val="00B75D62"/>
    <w:rsid w:val="00B75D7D"/>
    <w:rsid w:val="00B75E45"/>
    <w:rsid w:val="00B75FC5"/>
    <w:rsid w:val="00B76113"/>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0F36"/>
    <w:rsid w:val="00B810A8"/>
    <w:rsid w:val="00B81257"/>
    <w:rsid w:val="00B81298"/>
    <w:rsid w:val="00B81328"/>
    <w:rsid w:val="00B814FD"/>
    <w:rsid w:val="00B81657"/>
    <w:rsid w:val="00B81659"/>
    <w:rsid w:val="00B81942"/>
    <w:rsid w:val="00B81B27"/>
    <w:rsid w:val="00B81B86"/>
    <w:rsid w:val="00B81C79"/>
    <w:rsid w:val="00B822C4"/>
    <w:rsid w:val="00B82729"/>
    <w:rsid w:val="00B8275E"/>
    <w:rsid w:val="00B82775"/>
    <w:rsid w:val="00B82BE7"/>
    <w:rsid w:val="00B82C9E"/>
    <w:rsid w:val="00B8316B"/>
    <w:rsid w:val="00B83281"/>
    <w:rsid w:val="00B83355"/>
    <w:rsid w:val="00B835AE"/>
    <w:rsid w:val="00B838C7"/>
    <w:rsid w:val="00B839FB"/>
    <w:rsid w:val="00B83C26"/>
    <w:rsid w:val="00B83E34"/>
    <w:rsid w:val="00B84281"/>
    <w:rsid w:val="00B8452A"/>
    <w:rsid w:val="00B84634"/>
    <w:rsid w:val="00B84650"/>
    <w:rsid w:val="00B848C3"/>
    <w:rsid w:val="00B8496F"/>
    <w:rsid w:val="00B84AC9"/>
    <w:rsid w:val="00B84CA4"/>
    <w:rsid w:val="00B84D01"/>
    <w:rsid w:val="00B84E1F"/>
    <w:rsid w:val="00B84E58"/>
    <w:rsid w:val="00B850D8"/>
    <w:rsid w:val="00B852B1"/>
    <w:rsid w:val="00B85367"/>
    <w:rsid w:val="00B85381"/>
    <w:rsid w:val="00B856FA"/>
    <w:rsid w:val="00B8593C"/>
    <w:rsid w:val="00B85A14"/>
    <w:rsid w:val="00B85C96"/>
    <w:rsid w:val="00B85D30"/>
    <w:rsid w:val="00B85EBD"/>
    <w:rsid w:val="00B85EFA"/>
    <w:rsid w:val="00B86181"/>
    <w:rsid w:val="00B861DA"/>
    <w:rsid w:val="00B863E3"/>
    <w:rsid w:val="00B86607"/>
    <w:rsid w:val="00B86707"/>
    <w:rsid w:val="00B86A6B"/>
    <w:rsid w:val="00B86AD3"/>
    <w:rsid w:val="00B86CC6"/>
    <w:rsid w:val="00B86F50"/>
    <w:rsid w:val="00B86FE3"/>
    <w:rsid w:val="00B87041"/>
    <w:rsid w:val="00B87206"/>
    <w:rsid w:val="00B8741A"/>
    <w:rsid w:val="00B87469"/>
    <w:rsid w:val="00B87761"/>
    <w:rsid w:val="00B8790A"/>
    <w:rsid w:val="00B8795E"/>
    <w:rsid w:val="00B879E5"/>
    <w:rsid w:val="00B9001E"/>
    <w:rsid w:val="00B902A0"/>
    <w:rsid w:val="00B903CD"/>
    <w:rsid w:val="00B908A7"/>
    <w:rsid w:val="00B90959"/>
    <w:rsid w:val="00B9097D"/>
    <w:rsid w:val="00B90A7E"/>
    <w:rsid w:val="00B90AF6"/>
    <w:rsid w:val="00B90B75"/>
    <w:rsid w:val="00B90E02"/>
    <w:rsid w:val="00B90EAD"/>
    <w:rsid w:val="00B90F67"/>
    <w:rsid w:val="00B913DB"/>
    <w:rsid w:val="00B91539"/>
    <w:rsid w:val="00B9179B"/>
    <w:rsid w:val="00B91C1C"/>
    <w:rsid w:val="00B91D79"/>
    <w:rsid w:val="00B91EBE"/>
    <w:rsid w:val="00B91EC9"/>
    <w:rsid w:val="00B9200D"/>
    <w:rsid w:val="00B921B6"/>
    <w:rsid w:val="00B9254A"/>
    <w:rsid w:val="00B9259D"/>
    <w:rsid w:val="00B927C0"/>
    <w:rsid w:val="00B92854"/>
    <w:rsid w:val="00B92B08"/>
    <w:rsid w:val="00B92B60"/>
    <w:rsid w:val="00B92BF9"/>
    <w:rsid w:val="00B92D00"/>
    <w:rsid w:val="00B92ED8"/>
    <w:rsid w:val="00B93035"/>
    <w:rsid w:val="00B9311D"/>
    <w:rsid w:val="00B931F7"/>
    <w:rsid w:val="00B93312"/>
    <w:rsid w:val="00B936A4"/>
    <w:rsid w:val="00B93744"/>
    <w:rsid w:val="00B93ABF"/>
    <w:rsid w:val="00B93D1B"/>
    <w:rsid w:val="00B93D43"/>
    <w:rsid w:val="00B93E3A"/>
    <w:rsid w:val="00B93EC3"/>
    <w:rsid w:val="00B93FDC"/>
    <w:rsid w:val="00B941E0"/>
    <w:rsid w:val="00B943A5"/>
    <w:rsid w:val="00B943D1"/>
    <w:rsid w:val="00B944E8"/>
    <w:rsid w:val="00B94CF8"/>
    <w:rsid w:val="00B94D3E"/>
    <w:rsid w:val="00B94D69"/>
    <w:rsid w:val="00B94EDA"/>
    <w:rsid w:val="00B95026"/>
    <w:rsid w:val="00B950D0"/>
    <w:rsid w:val="00B950D6"/>
    <w:rsid w:val="00B95218"/>
    <w:rsid w:val="00B95259"/>
    <w:rsid w:val="00B9529B"/>
    <w:rsid w:val="00B9541D"/>
    <w:rsid w:val="00B95474"/>
    <w:rsid w:val="00B95635"/>
    <w:rsid w:val="00B957E0"/>
    <w:rsid w:val="00B958D1"/>
    <w:rsid w:val="00B95960"/>
    <w:rsid w:val="00B959EE"/>
    <w:rsid w:val="00B95ACE"/>
    <w:rsid w:val="00B95BC6"/>
    <w:rsid w:val="00B95BFC"/>
    <w:rsid w:val="00B95FF5"/>
    <w:rsid w:val="00B96875"/>
    <w:rsid w:val="00B96B3C"/>
    <w:rsid w:val="00B96B83"/>
    <w:rsid w:val="00B96BE8"/>
    <w:rsid w:val="00B96C6A"/>
    <w:rsid w:val="00B96C7D"/>
    <w:rsid w:val="00B96D39"/>
    <w:rsid w:val="00B96EE8"/>
    <w:rsid w:val="00B96FCB"/>
    <w:rsid w:val="00B97195"/>
    <w:rsid w:val="00B9726A"/>
    <w:rsid w:val="00B97343"/>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8C9"/>
    <w:rsid w:val="00BA191E"/>
    <w:rsid w:val="00BA197A"/>
    <w:rsid w:val="00BA1C76"/>
    <w:rsid w:val="00BA1D37"/>
    <w:rsid w:val="00BA1FD6"/>
    <w:rsid w:val="00BA21C5"/>
    <w:rsid w:val="00BA21FB"/>
    <w:rsid w:val="00BA2213"/>
    <w:rsid w:val="00BA26AE"/>
    <w:rsid w:val="00BA2792"/>
    <w:rsid w:val="00BA2812"/>
    <w:rsid w:val="00BA295D"/>
    <w:rsid w:val="00BA2A56"/>
    <w:rsid w:val="00BA2BB4"/>
    <w:rsid w:val="00BA2E57"/>
    <w:rsid w:val="00BA3190"/>
    <w:rsid w:val="00BA359C"/>
    <w:rsid w:val="00BA3644"/>
    <w:rsid w:val="00BA379A"/>
    <w:rsid w:val="00BA37EC"/>
    <w:rsid w:val="00BA3DE1"/>
    <w:rsid w:val="00BA40A4"/>
    <w:rsid w:val="00BA4343"/>
    <w:rsid w:val="00BA442C"/>
    <w:rsid w:val="00BA44CA"/>
    <w:rsid w:val="00BA4742"/>
    <w:rsid w:val="00BA4BAC"/>
    <w:rsid w:val="00BA4D89"/>
    <w:rsid w:val="00BA4D99"/>
    <w:rsid w:val="00BA4E07"/>
    <w:rsid w:val="00BA5089"/>
    <w:rsid w:val="00BA50D9"/>
    <w:rsid w:val="00BA5370"/>
    <w:rsid w:val="00BA55B1"/>
    <w:rsid w:val="00BA581F"/>
    <w:rsid w:val="00BA588F"/>
    <w:rsid w:val="00BA5AF7"/>
    <w:rsid w:val="00BA5C4E"/>
    <w:rsid w:val="00BA5CAC"/>
    <w:rsid w:val="00BA5E25"/>
    <w:rsid w:val="00BA5EC2"/>
    <w:rsid w:val="00BA6007"/>
    <w:rsid w:val="00BA6117"/>
    <w:rsid w:val="00BA6286"/>
    <w:rsid w:val="00BA63E1"/>
    <w:rsid w:val="00BA6554"/>
    <w:rsid w:val="00BA662D"/>
    <w:rsid w:val="00BA67F9"/>
    <w:rsid w:val="00BA68C2"/>
    <w:rsid w:val="00BA691A"/>
    <w:rsid w:val="00BA6B78"/>
    <w:rsid w:val="00BA6F35"/>
    <w:rsid w:val="00BA6F7C"/>
    <w:rsid w:val="00BA7007"/>
    <w:rsid w:val="00BA758D"/>
    <w:rsid w:val="00BA781B"/>
    <w:rsid w:val="00BA78BC"/>
    <w:rsid w:val="00BA797F"/>
    <w:rsid w:val="00BA7ACC"/>
    <w:rsid w:val="00BA7EA7"/>
    <w:rsid w:val="00BA7F9A"/>
    <w:rsid w:val="00BB0190"/>
    <w:rsid w:val="00BB0838"/>
    <w:rsid w:val="00BB09D6"/>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1F3A"/>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051"/>
    <w:rsid w:val="00BB44B3"/>
    <w:rsid w:val="00BB46AA"/>
    <w:rsid w:val="00BB46E4"/>
    <w:rsid w:val="00BB47DB"/>
    <w:rsid w:val="00BB4881"/>
    <w:rsid w:val="00BB4CE1"/>
    <w:rsid w:val="00BB50F8"/>
    <w:rsid w:val="00BB53AA"/>
    <w:rsid w:val="00BB5410"/>
    <w:rsid w:val="00BB5478"/>
    <w:rsid w:val="00BB5690"/>
    <w:rsid w:val="00BB5949"/>
    <w:rsid w:val="00BB5BA3"/>
    <w:rsid w:val="00BB5D5C"/>
    <w:rsid w:val="00BB5E05"/>
    <w:rsid w:val="00BB6073"/>
    <w:rsid w:val="00BB60FA"/>
    <w:rsid w:val="00BB623D"/>
    <w:rsid w:val="00BB65AC"/>
    <w:rsid w:val="00BB67CF"/>
    <w:rsid w:val="00BB6B7B"/>
    <w:rsid w:val="00BB6ED7"/>
    <w:rsid w:val="00BB6F81"/>
    <w:rsid w:val="00BB6FA0"/>
    <w:rsid w:val="00BB6FEC"/>
    <w:rsid w:val="00BB701A"/>
    <w:rsid w:val="00BB7092"/>
    <w:rsid w:val="00BB736F"/>
    <w:rsid w:val="00BB7523"/>
    <w:rsid w:val="00BB7624"/>
    <w:rsid w:val="00BB7B8D"/>
    <w:rsid w:val="00BB7F51"/>
    <w:rsid w:val="00BB7F62"/>
    <w:rsid w:val="00BC0156"/>
    <w:rsid w:val="00BC021F"/>
    <w:rsid w:val="00BC02D5"/>
    <w:rsid w:val="00BC03C0"/>
    <w:rsid w:val="00BC0758"/>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CF4"/>
    <w:rsid w:val="00BC2F4F"/>
    <w:rsid w:val="00BC3049"/>
    <w:rsid w:val="00BC3168"/>
    <w:rsid w:val="00BC34E3"/>
    <w:rsid w:val="00BC353F"/>
    <w:rsid w:val="00BC369A"/>
    <w:rsid w:val="00BC38C3"/>
    <w:rsid w:val="00BC3916"/>
    <w:rsid w:val="00BC3A79"/>
    <w:rsid w:val="00BC3B06"/>
    <w:rsid w:val="00BC3BE0"/>
    <w:rsid w:val="00BC3D10"/>
    <w:rsid w:val="00BC3D90"/>
    <w:rsid w:val="00BC3DB3"/>
    <w:rsid w:val="00BC3E1B"/>
    <w:rsid w:val="00BC4049"/>
    <w:rsid w:val="00BC41FE"/>
    <w:rsid w:val="00BC444B"/>
    <w:rsid w:val="00BC4584"/>
    <w:rsid w:val="00BC48E4"/>
    <w:rsid w:val="00BC4967"/>
    <w:rsid w:val="00BC49DF"/>
    <w:rsid w:val="00BC4BB1"/>
    <w:rsid w:val="00BC4BD7"/>
    <w:rsid w:val="00BC4D1C"/>
    <w:rsid w:val="00BC4D2C"/>
    <w:rsid w:val="00BC4E0E"/>
    <w:rsid w:val="00BC5292"/>
    <w:rsid w:val="00BC55A2"/>
    <w:rsid w:val="00BC5860"/>
    <w:rsid w:val="00BC5D5A"/>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4D8"/>
    <w:rsid w:val="00BC75BA"/>
    <w:rsid w:val="00BC766A"/>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080"/>
    <w:rsid w:val="00BD125C"/>
    <w:rsid w:val="00BD1337"/>
    <w:rsid w:val="00BD18F5"/>
    <w:rsid w:val="00BD1A40"/>
    <w:rsid w:val="00BD1F77"/>
    <w:rsid w:val="00BD22D3"/>
    <w:rsid w:val="00BD26F6"/>
    <w:rsid w:val="00BD29A3"/>
    <w:rsid w:val="00BD29DE"/>
    <w:rsid w:val="00BD2B33"/>
    <w:rsid w:val="00BD3126"/>
    <w:rsid w:val="00BD3133"/>
    <w:rsid w:val="00BD3168"/>
    <w:rsid w:val="00BD3436"/>
    <w:rsid w:val="00BD36D2"/>
    <w:rsid w:val="00BD371D"/>
    <w:rsid w:val="00BD3855"/>
    <w:rsid w:val="00BD38B2"/>
    <w:rsid w:val="00BD3BB7"/>
    <w:rsid w:val="00BD3E96"/>
    <w:rsid w:val="00BD3F16"/>
    <w:rsid w:val="00BD4124"/>
    <w:rsid w:val="00BD4253"/>
    <w:rsid w:val="00BD429D"/>
    <w:rsid w:val="00BD43CB"/>
    <w:rsid w:val="00BD43F4"/>
    <w:rsid w:val="00BD45CF"/>
    <w:rsid w:val="00BD4656"/>
    <w:rsid w:val="00BD4712"/>
    <w:rsid w:val="00BD483E"/>
    <w:rsid w:val="00BD4DFD"/>
    <w:rsid w:val="00BD5168"/>
    <w:rsid w:val="00BD59B7"/>
    <w:rsid w:val="00BD5C40"/>
    <w:rsid w:val="00BD5D1E"/>
    <w:rsid w:val="00BD5F9B"/>
    <w:rsid w:val="00BD6071"/>
    <w:rsid w:val="00BD60EE"/>
    <w:rsid w:val="00BD63D3"/>
    <w:rsid w:val="00BD64A0"/>
    <w:rsid w:val="00BD6508"/>
    <w:rsid w:val="00BD65C8"/>
    <w:rsid w:val="00BD670A"/>
    <w:rsid w:val="00BD6712"/>
    <w:rsid w:val="00BD6A21"/>
    <w:rsid w:val="00BD6AE8"/>
    <w:rsid w:val="00BD6C5E"/>
    <w:rsid w:val="00BD6CDC"/>
    <w:rsid w:val="00BD6CE7"/>
    <w:rsid w:val="00BD6E8F"/>
    <w:rsid w:val="00BD717D"/>
    <w:rsid w:val="00BD723D"/>
    <w:rsid w:val="00BD73F6"/>
    <w:rsid w:val="00BD79B7"/>
    <w:rsid w:val="00BD7F9B"/>
    <w:rsid w:val="00BD7FC8"/>
    <w:rsid w:val="00BD7FCC"/>
    <w:rsid w:val="00BD7FCD"/>
    <w:rsid w:val="00BD7FDC"/>
    <w:rsid w:val="00BE016C"/>
    <w:rsid w:val="00BE016D"/>
    <w:rsid w:val="00BE02B5"/>
    <w:rsid w:val="00BE03D9"/>
    <w:rsid w:val="00BE0633"/>
    <w:rsid w:val="00BE0932"/>
    <w:rsid w:val="00BE0942"/>
    <w:rsid w:val="00BE09D0"/>
    <w:rsid w:val="00BE0D6D"/>
    <w:rsid w:val="00BE0EAC"/>
    <w:rsid w:val="00BE0FC8"/>
    <w:rsid w:val="00BE10A5"/>
    <w:rsid w:val="00BE1135"/>
    <w:rsid w:val="00BE1341"/>
    <w:rsid w:val="00BE157A"/>
    <w:rsid w:val="00BE174E"/>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347"/>
    <w:rsid w:val="00BE3408"/>
    <w:rsid w:val="00BE35D3"/>
    <w:rsid w:val="00BE3706"/>
    <w:rsid w:val="00BE3B70"/>
    <w:rsid w:val="00BE3C28"/>
    <w:rsid w:val="00BE414A"/>
    <w:rsid w:val="00BE43AB"/>
    <w:rsid w:val="00BE43F9"/>
    <w:rsid w:val="00BE44C2"/>
    <w:rsid w:val="00BE4615"/>
    <w:rsid w:val="00BE469F"/>
    <w:rsid w:val="00BE4738"/>
    <w:rsid w:val="00BE47AF"/>
    <w:rsid w:val="00BE482C"/>
    <w:rsid w:val="00BE4890"/>
    <w:rsid w:val="00BE48B3"/>
    <w:rsid w:val="00BE4B02"/>
    <w:rsid w:val="00BE4EAC"/>
    <w:rsid w:val="00BE5372"/>
    <w:rsid w:val="00BE53DA"/>
    <w:rsid w:val="00BE5795"/>
    <w:rsid w:val="00BE5972"/>
    <w:rsid w:val="00BE5B7F"/>
    <w:rsid w:val="00BE5D83"/>
    <w:rsid w:val="00BE6325"/>
    <w:rsid w:val="00BE655C"/>
    <w:rsid w:val="00BE6801"/>
    <w:rsid w:val="00BE6AB3"/>
    <w:rsid w:val="00BE6C0E"/>
    <w:rsid w:val="00BE6D01"/>
    <w:rsid w:val="00BE70E9"/>
    <w:rsid w:val="00BE72D0"/>
    <w:rsid w:val="00BE7309"/>
    <w:rsid w:val="00BE7398"/>
    <w:rsid w:val="00BE7497"/>
    <w:rsid w:val="00BE76A4"/>
    <w:rsid w:val="00BE7B6D"/>
    <w:rsid w:val="00BE7C66"/>
    <w:rsid w:val="00BE7CC6"/>
    <w:rsid w:val="00BE7F98"/>
    <w:rsid w:val="00BF00C6"/>
    <w:rsid w:val="00BF019C"/>
    <w:rsid w:val="00BF0208"/>
    <w:rsid w:val="00BF040F"/>
    <w:rsid w:val="00BF05A7"/>
    <w:rsid w:val="00BF0AB4"/>
    <w:rsid w:val="00BF0AD3"/>
    <w:rsid w:val="00BF0DB4"/>
    <w:rsid w:val="00BF0F9E"/>
    <w:rsid w:val="00BF10EC"/>
    <w:rsid w:val="00BF111B"/>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BB"/>
    <w:rsid w:val="00BF3DC3"/>
    <w:rsid w:val="00BF3F02"/>
    <w:rsid w:val="00BF3F7F"/>
    <w:rsid w:val="00BF4055"/>
    <w:rsid w:val="00BF41B2"/>
    <w:rsid w:val="00BF421D"/>
    <w:rsid w:val="00BF434A"/>
    <w:rsid w:val="00BF4408"/>
    <w:rsid w:val="00BF44B1"/>
    <w:rsid w:val="00BF44FE"/>
    <w:rsid w:val="00BF4617"/>
    <w:rsid w:val="00BF474F"/>
    <w:rsid w:val="00BF48B5"/>
    <w:rsid w:val="00BF4A31"/>
    <w:rsid w:val="00BF4BE0"/>
    <w:rsid w:val="00BF4C92"/>
    <w:rsid w:val="00BF4FEB"/>
    <w:rsid w:val="00BF506C"/>
    <w:rsid w:val="00BF51A3"/>
    <w:rsid w:val="00BF53D6"/>
    <w:rsid w:val="00BF53E4"/>
    <w:rsid w:val="00BF5501"/>
    <w:rsid w:val="00BF5506"/>
    <w:rsid w:val="00BF5514"/>
    <w:rsid w:val="00BF569A"/>
    <w:rsid w:val="00BF573F"/>
    <w:rsid w:val="00BF585B"/>
    <w:rsid w:val="00BF596B"/>
    <w:rsid w:val="00BF59AB"/>
    <w:rsid w:val="00BF59FC"/>
    <w:rsid w:val="00BF5A52"/>
    <w:rsid w:val="00BF5BE7"/>
    <w:rsid w:val="00BF5CD4"/>
    <w:rsid w:val="00BF5D53"/>
    <w:rsid w:val="00BF5EA7"/>
    <w:rsid w:val="00BF6269"/>
    <w:rsid w:val="00BF651F"/>
    <w:rsid w:val="00BF6627"/>
    <w:rsid w:val="00BF6850"/>
    <w:rsid w:val="00BF6860"/>
    <w:rsid w:val="00BF6B3C"/>
    <w:rsid w:val="00BF6B76"/>
    <w:rsid w:val="00BF6B8F"/>
    <w:rsid w:val="00BF7069"/>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6"/>
    <w:rsid w:val="00C00527"/>
    <w:rsid w:val="00C006B7"/>
    <w:rsid w:val="00C00952"/>
    <w:rsid w:val="00C009F1"/>
    <w:rsid w:val="00C00C4C"/>
    <w:rsid w:val="00C00C6E"/>
    <w:rsid w:val="00C00CAE"/>
    <w:rsid w:val="00C00D2B"/>
    <w:rsid w:val="00C00E51"/>
    <w:rsid w:val="00C00E74"/>
    <w:rsid w:val="00C00EAE"/>
    <w:rsid w:val="00C00F38"/>
    <w:rsid w:val="00C0104E"/>
    <w:rsid w:val="00C010E0"/>
    <w:rsid w:val="00C0113B"/>
    <w:rsid w:val="00C01183"/>
    <w:rsid w:val="00C0119A"/>
    <w:rsid w:val="00C011BF"/>
    <w:rsid w:val="00C013F0"/>
    <w:rsid w:val="00C01569"/>
    <w:rsid w:val="00C01744"/>
    <w:rsid w:val="00C01821"/>
    <w:rsid w:val="00C018BE"/>
    <w:rsid w:val="00C019AD"/>
    <w:rsid w:val="00C01E56"/>
    <w:rsid w:val="00C01F2D"/>
    <w:rsid w:val="00C01F7D"/>
    <w:rsid w:val="00C0206E"/>
    <w:rsid w:val="00C020C8"/>
    <w:rsid w:val="00C021A8"/>
    <w:rsid w:val="00C02318"/>
    <w:rsid w:val="00C02379"/>
    <w:rsid w:val="00C0254D"/>
    <w:rsid w:val="00C02728"/>
    <w:rsid w:val="00C029A4"/>
    <w:rsid w:val="00C02CD7"/>
    <w:rsid w:val="00C02DAD"/>
    <w:rsid w:val="00C02EB6"/>
    <w:rsid w:val="00C034EC"/>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49E"/>
    <w:rsid w:val="00C045BD"/>
    <w:rsid w:val="00C045F9"/>
    <w:rsid w:val="00C04633"/>
    <w:rsid w:val="00C047D0"/>
    <w:rsid w:val="00C04B27"/>
    <w:rsid w:val="00C04B2D"/>
    <w:rsid w:val="00C04D35"/>
    <w:rsid w:val="00C0550B"/>
    <w:rsid w:val="00C055D3"/>
    <w:rsid w:val="00C055EB"/>
    <w:rsid w:val="00C056C7"/>
    <w:rsid w:val="00C05759"/>
    <w:rsid w:val="00C058A1"/>
    <w:rsid w:val="00C05A3E"/>
    <w:rsid w:val="00C05A7C"/>
    <w:rsid w:val="00C05BAA"/>
    <w:rsid w:val="00C05E41"/>
    <w:rsid w:val="00C05E5D"/>
    <w:rsid w:val="00C0626C"/>
    <w:rsid w:val="00C064A7"/>
    <w:rsid w:val="00C067C2"/>
    <w:rsid w:val="00C0680B"/>
    <w:rsid w:val="00C06B2B"/>
    <w:rsid w:val="00C06C07"/>
    <w:rsid w:val="00C06D91"/>
    <w:rsid w:val="00C06DDA"/>
    <w:rsid w:val="00C06DDE"/>
    <w:rsid w:val="00C06EC2"/>
    <w:rsid w:val="00C0717A"/>
    <w:rsid w:val="00C07666"/>
    <w:rsid w:val="00C077A7"/>
    <w:rsid w:val="00C07956"/>
    <w:rsid w:val="00C07BE3"/>
    <w:rsid w:val="00C07C3F"/>
    <w:rsid w:val="00C07C67"/>
    <w:rsid w:val="00C07D29"/>
    <w:rsid w:val="00C07F39"/>
    <w:rsid w:val="00C10458"/>
    <w:rsid w:val="00C104F4"/>
    <w:rsid w:val="00C106B0"/>
    <w:rsid w:val="00C1078D"/>
    <w:rsid w:val="00C10874"/>
    <w:rsid w:val="00C1090C"/>
    <w:rsid w:val="00C10966"/>
    <w:rsid w:val="00C10A8C"/>
    <w:rsid w:val="00C10B39"/>
    <w:rsid w:val="00C10CBC"/>
    <w:rsid w:val="00C10D9C"/>
    <w:rsid w:val="00C10E17"/>
    <w:rsid w:val="00C10E69"/>
    <w:rsid w:val="00C11097"/>
    <w:rsid w:val="00C1116B"/>
    <w:rsid w:val="00C111EF"/>
    <w:rsid w:val="00C1178B"/>
    <w:rsid w:val="00C11DD6"/>
    <w:rsid w:val="00C11E5E"/>
    <w:rsid w:val="00C11EE5"/>
    <w:rsid w:val="00C12166"/>
    <w:rsid w:val="00C121AC"/>
    <w:rsid w:val="00C12424"/>
    <w:rsid w:val="00C12463"/>
    <w:rsid w:val="00C127CB"/>
    <w:rsid w:val="00C1286E"/>
    <w:rsid w:val="00C12A47"/>
    <w:rsid w:val="00C12C5B"/>
    <w:rsid w:val="00C12D7C"/>
    <w:rsid w:val="00C12EE3"/>
    <w:rsid w:val="00C1303B"/>
    <w:rsid w:val="00C13098"/>
    <w:rsid w:val="00C131D6"/>
    <w:rsid w:val="00C137BF"/>
    <w:rsid w:val="00C13CA7"/>
    <w:rsid w:val="00C13DEF"/>
    <w:rsid w:val="00C13EE7"/>
    <w:rsid w:val="00C13F7D"/>
    <w:rsid w:val="00C1451D"/>
    <w:rsid w:val="00C148B2"/>
    <w:rsid w:val="00C14919"/>
    <w:rsid w:val="00C14B09"/>
    <w:rsid w:val="00C14C90"/>
    <w:rsid w:val="00C14E5E"/>
    <w:rsid w:val="00C150B9"/>
    <w:rsid w:val="00C1549E"/>
    <w:rsid w:val="00C15777"/>
    <w:rsid w:val="00C15BE0"/>
    <w:rsid w:val="00C15D6A"/>
    <w:rsid w:val="00C15D8D"/>
    <w:rsid w:val="00C160BC"/>
    <w:rsid w:val="00C1612C"/>
    <w:rsid w:val="00C1626C"/>
    <w:rsid w:val="00C16275"/>
    <w:rsid w:val="00C16650"/>
    <w:rsid w:val="00C166E2"/>
    <w:rsid w:val="00C16706"/>
    <w:rsid w:val="00C167AA"/>
    <w:rsid w:val="00C16A3A"/>
    <w:rsid w:val="00C16B12"/>
    <w:rsid w:val="00C16D4A"/>
    <w:rsid w:val="00C16DAF"/>
    <w:rsid w:val="00C16DD8"/>
    <w:rsid w:val="00C16E22"/>
    <w:rsid w:val="00C16EAB"/>
    <w:rsid w:val="00C16F84"/>
    <w:rsid w:val="00C16F9E"/>
    <w:rsid w:val="00C17430"/>
    <w:rsid w:val="00C175CC"/>
    <w:rsid w:val="00C17698"/>
    <w:rsid w:val="00C177BE"/>
    <w:rsid w:val="00C17815"/>
    <w:rsid w:val="00C17825"/>
    <w:rsid w:val="00C17963"/>
    <w:rsid w:val="00C17BB9"/>
    <w:rsid w:val="00C17C7A"/>
    <w:rsid w:val="00C17CB4"/>
    <w:rsid w:val="00C20294"/>
    <w:rsid w:val="00C2049F"/>
    <w:rsid w:val="00C204C3"/>
    <w:rsid w:val="00C20739"/>
    <w:rsid w:val="00C20CBC"/>
    <w:rsid w:val="00C20CD8"/>
    <w:rsid w:val="00C20D0D"/>
    <w:rsid w:val="00C20E1D"/>
    <w:rsid w:val="00C2106F"/>
    <w:rsid w:val="00C211A8"/>
    <w:rsid w:val="00C212F6"/>
    <w:rsid w:val="00C21338"/>
    <w:rsid w:val="00C2142E"/>
    <w:rsid w:val="00C214A6"/>
    <w:rsid w:val="00C214EB"/>
    <w:rsid w:val="00C215CA"/>
    <w:rsid w:val="00C21A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03"/>
    <w:rsid w:val="00C23919"/>
    <w:rsid w:val="00C23952"/>
    <w:rsid w:val="00C23A91"/>
    <w:rsid w:val="00C23EB9"/>
    <w:rsid w:val="00C23F66"/>
    <w:rsid w:val="00C240E4"/>
    <w:rsid w:val="00C24622"/>
    <w:rsid w:val="00C2472C"/>
    <w:rsid w:val="00C248C4"/>
    <w:rsid w:val="00C24933"/>
    <w:rsid w:val="00C24A5B"/>
    <w:rsid w:val="00C24A9A"/>
    <w:rsid w:val="00C24C3C"/>
    <w:rsid w:val="00C24CC2"/>
    <w:rsid w:val="00C24D94"/>
    <w:rsid w:val="00C24E12"/>
    <w:rsid w:val="00C24FCC"/>
    <w:rsid w:val="00C25042"/>
    <w:rsid w:val="00C253F8"/>
    <w:rsid w:val="00C254A8"/>
    <w:rsid w:val="00C259FC"/>
    <w:rsid w:val="00C26114"/>
    <w:rsid w:val="00C26178"/>
    <w:rsid w:val="00C26420"/>
    <w:rsid w:val="00C267A7"/>
    <w:rsid w:val="00C26860"/>
    <w:rsid w:val="00C268E5"/>
    <w:rsid w:val="00C26B91"/>
    <w:rsid w:val="00C26F27"/>
    <w:rsid w:val="00C26FFE"/>
    <w:rsid w:val="00C27242"/>
    <w:rsid w:val="00C27283"/>
    <w:rsid w:val="00C273AA"/>
    <w:rsid w:val="00C273CC"/>
    <w:rsid w:val="00C27516"/>
    <w:rsid w:val="00C276BE"/>
    <w:rsid w:val="00C2772B"/>
    <w:rsid w:val="00C277BF"/>
    <w:rsid w:val="00C2783D"/>
    <w:rsid w:val="00C27993"/>
    <w:rsid w:val="00C27D6F"/>
    <w:rsid w:val="00C301F9"/>
    <w:rsid w:val="00C304CA"/>
    <w:rsid w:val="00C3053B"/>
    <w:rsid w:val="00C306D5"/>
    <w:rsid w:val="00C30806"/>
    <w:rsid w:val="00C308BE"/>
    <w:rsid w:val="00C30B29"/>
    <w:rsid w:val="00C30DCB"/>
    <w:rsid w:val="00C30FE7"/>
    <w:rsid w:val="00C3129C"/>
    <w:rsid w:val="00C312BA"/>
    <w:rsid w:val="00C3134C"/>
    <w:rsid w:val="00C3150E"/>
    <w:rsid w:val="00C3180E"/>
    <w:rsid w:val="00C318B8"/>
    <w:rsid w:val="00C31A52"/>
    <w:rsid w:val="00C31B42"/>
    <w:rsid w:val="00C31DBC"/>
    <w:rsid w:val="00C3206C"/>
    <w:rsid w:val="00C32145"/>
    <w:rsid w:val="00C321E3"/>
    <w:rsid w:val="00C32276"/>
    <w:rsid w:val="00C323E1"/>
    <w:rsid w:val="00C327CF"/>
    <w:rsid w:val="00C32A08"/>
    <w:rsid w:val="00C32B86"/>
    <w:rsid w:val="00C32F1B"/>
    <w:rsid w:val="00C32F43"/>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B38"/>
    <w:rsid w:val="00C34F66"/>
    <w:rsid w:val="00C34FA3"/>
    <w:rsid w:val="00C34FF1"/>
    <w:rsid w:val="00C35053"/>
    <w:rsid w:val="00C35169"/>
    <w:rsid w:val="00C351FC"/>
    <w:rsid w:val="00C3526B"/>
    <w:rsid w:val="00C354F3"/>
    <w:rsid w:val="00C35522"/>
    <w:rsid w:val="00C35CBB"/>
    <w:rsid w:val="00C35E55"/>
    <w:rsid w:val="00C360FB"/>
    <w:rsid w:val="00C3614B"/>
    <w:rsid w:val="00C36787"/>
    <w:rsid w:val="00C36844"/>
    <w:rsid w:val="00C36849"/>
    <w:rsid w:val="00C36863"/>
    <w:rsid w:val="00C3687D"/>
    <w:rsid w:val="00C368C5"/>
    <w:rsid w:val="00C3690B"/>
    <w:rsid w:val="00C36C1A"/>
    <w:rsid w:val="00C36DFE"/>
    <w:rsid w:val="00C36E92"/>
    <w:rsid w:val="00C36FCC"/>
    <w:rsid w:val="00C37020"/>
    <w:rsid w:val="00C37140"/>
    <w:rsid w:val="00C3736C"/>
    <w:rsid w:val="00C37424"/>
    <w:rsid w:val="00C376EB"/>
    <w:rsid w:val="00C37CBF"/>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0C45"/>
    <w:rsid w:val="00C40FB4"/>
    <w:rsid w:val="00C410EE"/>
    <w:rsid w:val="00C412B1"/>
    <w:rsid w:val="00C413F7"/>
    <w:rsid w:val="00C415A1"/>
    <w:rsid w:val="00C415D7"/>
    <w:rsid w:val="00C415E7"/>
    <w:rsid w:val="00C415FD"/>
    <w:rsid w:val="00C41836"/>
    <w:rsid w:val="00C41B60"/>
    <w:rsid w:val="00C41C3D"/>
    <w:rsid w:val="00C41EEE"/>
    <w:rsid w:val="00C420BE"/>
    <w:rsid w:val="00C42134"/>
    <w:rsid w:val="00C42326"/>
    <w:rsid w:val="00C42528"/>
    <w:rsid w:val="00C42591"/>
    <w:rsid w:val="00C42598"/>
    <w:rsid w:val="00C42BBA"/>
    <w:rsid w:val="00C42DFE"/>
    <w:rsid w:val="00C42F39"/>
    <w:rsid w:val="00C43002"/>
    <w:rsid w:val="00C4307C"/>
    <w:rsid w:val="00C43145"/>
    <w:rsid w:val="00C4350D"/>
    <w:rsid w:val="00C43A4A"/>
    <w:rsid w:val="00C43A63"/>
    <w:rsid w:val="00C43B3C"/>
    <w:rsid w:val="00C43C14"/>
    <w:rsid w:val="00C43D0F"/>
    <w:rsid w:val="00C43D87"/>
    <w:rsid w:val="00C43F14"/>
    <w:rsid w:val="00C44115"/>
    <w:rsid w:val="00C441A2"/>
    <w:rsid w:val="00C44262"/>
    <w:rsid w:val="00C4445C"/>
    <w:rsid w:val="00C4493A"/>
    <w:rsid w:val="00C4494B"/>
    <w:rsid w:val="00C44A57"/>
    <w:rsid w:val="00C44B63"/>
    <w:rsid w:val="00C44C86"/>
    <w:rsid w:val="00C44F57"/>
    <w:rsid w:val="00C4505C"/>
    <w:rsid w:val="00C45227"/>
    <w:rsid w:val="00C453F8"/>
    <w:rsid w:val="00C454DA"/>
    <w:rsid w:val="00C456F1"/>
    <w:rsid w:val="00C45B8E"/>
    <w:rsid w:val="00C45BC8"/>
    <w:rsid w:val="00C45DEB"/>
    <w:rsid w:val="00C45F8E"/>
    <w:rsid w:val="00C4628B"/>
    <w:rsid w:val="00C462D9"/>
    <w:rsid w:val="00C4639F"/>
    <w:rsid w:val="00C46536"/>
    <w:rsid w:val="00C46763"/>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C9C"/>
    <w:rsid w:val="00C47FE1"/>
    <w:rsid w:val="00C5017E"/>
    <w:rsid w:val="00C5041F"/>
    <w:rsid w:val="00C504AC"/>
    <w:rsid w:val="00C5061B"/>
    <w:rsid w:val="00C5072A"/>
    <w:rsid w:val="00C5075B"/>
    <w:rsid w:val="00C50A59"/>
    <w:rsid w:val="00C50CF2"/>
    <w:rsid w:val="00C50F7B"/>
    <w:rsid w:val="00C510A3"/>
    <w:rsid w:val="00C51145"/>
    <w:rsid w:val="00C514CB"/>
    <w:rsid w:val="00C516AF"/>
    <w:rsid w:val="00C518AB"/>
    <w:rsid w:val="00C5196E"/>
    <w:rsid w:val="00C51F30"/>
    <w:rsid w:val="00C51F56"/>
    <w:rsid w:val="00C52145"/>
    <w:rsid w:val="00C5216B"/>
    <w:rsid w:val="00C522D9"/>
    <w:rsid w:val="00C52310"/>
    <w:rsid w:val="00C52373"/>
    <w:rsid w:val="00C524F7"/>
    <w:rsid w:val="00C525B8"/>
    <w:rsid w:val="00C52A99"/>
    <w:rsid w:val="00C52AEA"/>
    <w:rsid w:val="00C52D64"/>
    <w:rsid w:val="00C52EAD"/>
    <w:rsid w:val="00C5314F"/>
    <w:rsid w:val="00C531C9"/>
    <w:rsid w:val="00C53233"/>
    <w:rsid w:val="00C53432"/>
    <w:rsid w:val="00C5344E"/>
    <w:rsid w:val="00C535CB"/>
    <w:rsid w:val="00C5376F"/>
    <w:rsid w:val="00C53958"/>
    <w:rsid w:val="00C53A09"/>
    <w:rsid w:val="00C53A76"/>
    <w:rsid w:val="00C53F09"/>
    <w:rsid w:val="00C54040"/>
    <w:rsid w:val="00C5413F"/>
    <w:rsid w:val="00C5420E"/>
    <w:rsid w:val="00C54586"/>
    <w:rsid w:val="00C5458C"/>
    <w:rsid w:val="00C54613"/>
    <w:rsid w:val="00C5462E"/>
    <w:rsid w:val="00C546BF"/>
    <w:rsid w:val="00C54935"/>
    <w:rsid w:val="00C5499F"/>
    <w:rsid w:val="00C54C1D"/>
    <w:rsid w:val="00C5566B"/>
    <w:rsid w:val="00C55C8C"/>
    <w:rsid w:val="00C55E13"/>
    <w:rsid w:val="00C55E5C"/>
    <w:rsid w:val="00C5605A"/>
    <w:rsid w:val="00C56144"/>
    <w:rsid w:val="00C56169"/>
    <w:rsid w:val="00C561B0"/>
    <w:rsid w:val="00C56400"/>
    <w:rsid w:val="00C5651C"/>
    <w:rsid w:val="00C56730"/>
    <w:rsid w:val="00C5693C"/>
    <w:rsid w:val="00C56B24"/>
    <w:rsid w:val="00C56F43"/>
    <w:rsid w:val="00C575AC"/>
    <w:rsid w:val="00C578D6"/>
    <w:rsid w:val="00C57960"/>
    <w:rsid w:val="00C57E78"/>
    <w:rsid w:val="00C57F13"/>
    <w:rsid w:val="00C60040"/>
    <w:rsid w:val="00C604D3"/>
    <w:rsid w:val="00C604DE"/>
    <w:rsid w:val="00C60551"/>
    <w:rsid w:val="00C609EB"/>
    <w:rsid w:val="00C60B14"/>
    <w:rsid w:val="00C61066"/>
    <w:rsid w:val="00C610B5"/>
    <w:rsid w:val="00C6128C"/>
    <w:rsid w:val="00C61309"/>
    <w:rsid w:val="00C6157B"/>
    <w:rsid w:val="00C615D8"/>
    <w:rsid w:val="00C6162D"/>
    <w:rsid w:val="00C617D1"/>
    <w:rsid w:val="00C61836"/>
    <w:rsid w:val="00C618DE"/>
    <w:rsid w:val="00C61C61"/>
    <w:rsid w:val="00C61E43"/>
    <w:rsid w:val="00C61F64"/>
    <w:rsid w:val="00C62111"/>
    <w:rsid w:val="00C6212A"/>
    <w:rsid w:val="00C621CB"/>
    <w:rsid w:val="00C624A6"/>
    <w:rsid w:val="00C62851"/>
    <w:rsid w:val="00C62996"/>
    <w:rsid w:val="00C62A14"/>
    <w:rsid w:val="00C62E5B"/>
    <w:rsid w:val="00C62ECA"/>
    <w:rsid w:val="00C63075"/>
    <w:rsid w:val="00C63090"/>
    <w:rsid w:val="00C63119"/>
    <w:rsid w:val="00C63280"/>
    <w:rsid w:val="00C63684"/>
    <w:rsid w:val="00C6389C"/>
    <w:rsid w:val="00C639D8"/>
    <w:rsid w:val="00C63E33"/>
    <w:rsid w:val="00C63EDA"/>
    <w:rsid w:val="00C63FA3"/>
    <w:rsid w:val="00C6424F"/>
    <w:rsid w:val="00C64546"/>
    <w:rsid w:val="00C64552"/>
    <w:rsid w:val="00C64557"/>
    <w:rsid w:val="00C6461A"/>
    <w:rsid w:val="00C64807"/>
    <w:rsid w:val="00C6487A"/>
    <w:rsid w:val="00C64AAD"/>
    <w:rsid w:val="00C64CEE"/>
    <w:rsid w:val="00C64D4B"/>
    <w:rsid w:val="00C64DF7"/>
    <w:rsid w:val="00C65399"/>
    <w:rsid w:val="00C65507"/>
    <w:rsid w:val="00C6562C"/>
    <w:rsid w:val="00C65645"/>
    <w:rsid w:val="00C65772"/>
    <w:rsid w:val="00C6582C"/>
    <w:rsid w:val="00C65899"/>
    <w:rsid w:val="00C65A7F"/>
    <w:rsid w:val="00C65CBB"/>
    <w:rsid w:val="00C662EF"/>
    <w:rsid w:val="00C66394"/>
    <w:rsid w:val="00C664A3"/>
    <w:rsid w:val="00C66733"/>
    <w:rsid w:val="00C66DC0"/>
    <w:rsid w:val="00C66F2A"/>
    <w:rsid w:val="00C670B8"/>
    <w:rsid w:val="00C671A7"/>
    <w:rsid w:val="00C6746A"/>
    <w:rsid w:val="00C67782"/>
    <w:rsid w:val="00C678A4"/>
    <w:rsid w:val="00C6790B"/>
    <w:rsid w:val="00C70287"/>
    <w:rsid w:val="00C702BE"/>
    <w:rsid w:val="00C70482"/>
    <w:rsid w:val="00C70AAC"/>
    <w:rsid w:val="00C70D30"/>
    <w:rsid w:val="00C70D67"/>
    <w:rsid w:val="00C70DE4"/>
    <w:rsid w:val="00C70E76"/>
    <w:rsid w:val="00C71031"/>
    <w:rsid w:val="00C71070"/>
    <w:rsid w:val="00C71299"/>
    <w:rsid w:val="00C71454"/>
    <w:rsid w:val="00C714A8"/>
    <w:rsid w:val="00C71757"/>
    <w:rsid w:val="00C71C87"/>
    <w:rsid w:val="00C71EA2"/>
    <w:rsid w:val="00C71ECC"/>
    <w:rsid w:val="00C71F09"/>
    <w:rsid w:val="00C7201C"/>
    <w:rsid w:val="00C720E0"/>
    <w:rsid w:val="00C720FE"/>
    <w:rsid w:val="00C721C1"/>
    <w:rsid w:val="00C72587"/>
    <w:rsid w:val="00C72609"/>
    <w:rsid w:val="00C7289F"/>
    <w:rsid w:val="00C729B4"/>
    <w:rsid w:val="00C72ABB"/>
    <w:rsid w:val="00C72CEB"/>
    <w:rsid w:val="00C73178"/>
    <w:rsid w:val="00C73224"/>
    <w:rsid w:val="00C734D2"/>
    <w:rsid w:val="00C7359D"/>
    <w:rsid w:val="00C73831"/>
    <w:rsid w:val="00C73D99"/>
    <w:rsid w:val="00C73E63"/>
    <w:rsid w:val="00C73ED4"/>
    <w:rsid w:val="00C73F9C"/>
    <w:rsid w:val="00C740D5"/>
    <w:rsid w:val="00C74203"/>
    <w:rsid w:val="00C74340"/>
    <w:rsid w:val="00C7479D"/>
    <w:rsid w:val="00C747D7"/>
    <w:rsid w:val="00C74871"/>
    <w:rsid w:val="00C74885"/>
    <w:rsid w:val="00C7492A"/>
    <w:rsid w:val="00C74AEA"/>
    <w:rsid w:val="00C74B17"/>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502"/>
    <w:rsid w:val="00C76722"/>
    <w:rsid w:val="00C767DA"/>
    <w:rsid w:val="00C76907"/>
    <w:rsid w:val="00C76A05"/>
    <w:rsid w:val="00C76AFC"/>
    <w:rsid w:val="00C76CA4"/>
    <w:rsid w:val="00C76DEA"/>
    <w:rsid w:val="00C76F77"/>
    <w:rsid w:val="00C7711D"/>
    <w:rsid w:val="00C77245"/>
    <w:rsid w:val="00C77624"/>
    <w:rsid w:val="00C777F8"/>
    <w:rsid w:val="00C778E1"/>
    <w:rsid w:val="00C77AFD"/>
    <w:rsid w:val="00C77D89"/>
    <w:rsid w:val="00C77F4D"/>
    <w:rsid w:val="00C80011"/>
    <w:rsid w:val="00C800D5"/>
    <w:rsid w:val="00C801D9"/>
    <w:rsid w:val="00C805AA"/>
    <w:rsid w:val="00C805BF"/>
    <w:rsid w:val="00C8092F"/>
    <w:rsid w:val="00C80B2F"/>
    <w:rsid w:val="00C80E9B"/>
    <w:rsid w:val="00C81090"/>
    <w:rsid w:val="00C81415"/>
    <w:rsid w:val="00C8164A"/>
    <w:rsid w:val="00C81698"/>
    <w:rsid w:val="00C817E7"/>
    <w:rsid w:val="00C81818"/>
    <w:rsid w:val="00C81829"/>
    <w:rsid w:val="00C81AD2"/>
    <w:rsid w:val="00C81C8F"/>
    <w:rsid w:val="00C81CFB"/>
    <w:rsid w:val="00C81D39"/>
    <w:rsid w:val="00C81E18"/>
    <w:rsid w:val="00C81EB2"/>
    <w:rsid w:val="00C81FFD"/>
    <w:rsid w:val="00C820DE"/>
    <w:rsid w:val="00C82120"/>
    <w:rsid w:val="00C82180"/>
    <w:rsid w:val="00C821F6"/>
    <w:rsid w:val="00C82737"/>
    <w:rsid w:val="00C82939"/>
    <w:rsid w:val="00C82988"/>
    <w:rsid w:val="00C82B3A"/>
    <w:rsid w:val="00C82C3F"/>
    <w:rsid w:val="00C82F21"/>
    <w:rsid w:val="00C82F76"/>
    <w:rsid w:val="00C8302C"/>
    <w:rsid w:val="00C83082"/>
    <w:rsid w:val="00C83093"/>
    <w:rsid w:val="00C8311C"/>
    <w:rsid w:val="00C8324E"/>
    <w:rsid w:val="00C8337C"/>
    <w:rsid w:val="00C83737"/>
    <w:rsid w:val="00C83791"/>
    <w:rsid w:val="00C83A04"/>
    <w:rsid w:val="00C83D28"/>
    <w:rsid w:val="00C83F39"/>
    <w:rsid w:val="00C83F91"/>
    <w:rsid w:val="00C843FF"/>
    <w:rsid w:val="00C84497"/>
    <w:rsid w:val="00C8452E"/>
    <w:rsid w:val="00C84681"/>
    <w:rsid w:val="00C8473D"/>
    <w:rsid w:val="00C848F7"/>
    <w:rsid w:val="00C849FC"/>
    <w:rsid w:val="00C84D84"/>
    <w:rsid w:val="00C84E0F"/>
    <w:rsid w:val="00C84FF8"/>
    <w:rsid w:val="00C85080"/>
    <w:rsid w:val="00C85092"/>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B4"/>
    <w:rsid w:val="00C8670F"/>
    <w:rsid w:val="00C86733"/>
    <w:rsid w:val="00C867C3"/>
    <w:rsid w:val="00C8695E"/>
    <w:rsid w:val="00C86AC4"/>
    <w:rsid w:val="00C86ACD"/>
    <w:rsid w:val="00C86B26"/>
    <w:rsid w:val="00C86BE0"/>
    <w:rsid w:val="00C86E54"/>
    <w:rsid w:val="00C86FB3"/>
    <w:rsid w:val="00C8742B"/>
    <w:rsid w:val="00C87714"/>
    <w:rsid w:val="00C87810"/>
    <w:rsid w:val="00C87895"/>
    <w:rsid w:val="00C87901"/>
    <w:rsid w:val="00C87AE5"/>
    <w:rsid w:val="00C87E4B"/>
    <w:rsid w:val="00C87ECC"/>
    <w:rsid w:val="00C900E4"/>
    <w:rsid w:val="00C900ED"/>
    <w:rsid w:val="00C901A5"/>
    <w:rsid w:val="00C904A8"/>
    <w:rsid w:val="00C90881"/>
    <w:rsid w:val="00C908F7"/>
    <w:rsid w:val="00C90A13"/>
    <w:rsid w:val="00C90AD6"/>
    <w:rsid w:val="00C90C42"/>
    <w:rsid w:val="00C90FAD"/>
    <w:rsid w:val="00C91066"/>
    <w:rsid w:val="00C9106D"/>
    <w:rsid w:val="00C91108"/>
    <w:rsid w:val="00C91936"/>
    <w:rsid w:val="00C91E39"/>
    <w:rsid w:val="00C91F25"/>
    <w:rsid w:val="00C9204F"/>
    <w:rsid w:val="00C9223F"/>
    <w:rsid w:val="00C92242"/>
    <w:rsid w:val="00C9279A"/>
    <w:rsid w:val="00C92899"/>
    <w:rsid w:val="00C92923"/>
    <w:rsid w:val="00C92BB6"/>
    <w:rsid w:val="00C92F1F"/>
    <w:rsid w:val="00C92F3A"/>
    <w:rsid w:val="00C932B5"/>
    <w:rsid w:val="00C933C6"/>
    <w:rsid w:val="00C93485"/>
    <w:rsid w:val="00C93806"/>
    <w:rsid w:val="00C9392F"/>
    <w:rsid w:val="00C939AA"/>
    <w:rsid w:val="00C93A71"/>
    <w:rsid w:val="00C93A8C"/>
    <w:rsid w:val="00C93CEE"/>
    <w:rsid w:val="00C93E72"/>
    <w:rsid w:val="00C93EF4"/>
    <w:rsid w:val="00C94082"/>
    <w:rsid w:val="00C941DB"/>
    <w:rsid w:val="00C94252"/>
    <w:rsid w:val="00C9427A"/>
    <w:rsid w:val="00C9429E"/>
    <w:rsid w:val="00C943E2"/>
    <w:rsid w:val="00C944D5"/>
    <w:rsid w:val="00C9478D"/>
    <w:rsid w:val="00C94B35"/>
    <w:rsid w:val="00C94CAD"/>
    <w:rsid w:val="00C94D8F"/>
    <w:rsid w:val="00C94E00"/>
    <w:rsid w:val="00C94E26"/>
    <w:rsid w:val="00C94E7F"/>
    <w:rsid w:val="00C94EE3"/>
    <w:rsid w:val="00C95023"/>
    <w:rsid w:val="00C950E8"/>
    <w:rsid w:val="00C95127"/>
    <w:rsid w:val="00C951A6"/>
    <w:rsid w:val="00C95521"/>
    <w:rsid w:val="00C95672"/>
    <w:rsid w:val="00C95678"/>
    <w:rsid w:val="00C95686"/>
    <w:rsid w:val="00C95A53"/>
    <w:rsid w:val="00C95A9D"/>
    <w:rsid w:val="00C95CE1"/>
    <w:rsid w:val="00C95DF1"/>
    <w:rsid w:val="00C95FDA"/>
    <w:rsid w:val="00C9628B"/>
    <w:rsid w:val="00C962BE"/>
    <w:rsid w:val="00C963F3"/>
    <w:rsid w:val="00C9684E"/>
    <w:rsid w:val="00C96A7E"/>
    <w:rsid w:val="00C96B52"/>
    <w:rsid w:val="00C96EA2"/>
    <w:rsid w:val="00C9711A"/>
    <w:rsid w:val="00C9752B"/>
    <w:rsid w:val="00C97631"/>
    <w:rsid w:val="00C97647"/>
    <w:rsid w:val="00C97967"/>
    <w:rsid w:val="00C97A7E"/>
    <w:rsid w:val="00C97D22"/>
    <w:rsid w:val="00C97F49"/>
    <w:rsid w:val="00CA0221"/>
    <w:rsid w:val="00CA02E8"/>
    <w:rsid w:val="00CA03D6"/>
    <w:rsid w:val="00CA03DF"/>
    <w:rsid w:val="00CA0477"/>
    <w:rsid w:val="00CA05E3"/>
    <w:rsid w:val="00CA07AC"/>
    <w:rsid w:val="00CA0912"/>
    <w:rsid w:val="00CA12E8"/>
    <w:rsid w:val="00CA1459"/>
    <w:rsid w:val="00CA1744"/>
    <w:rsid w:val="00CA1993"/>
    <w:rsid w:val="00CA1A5D"/>
    <w:rsid w:val="00CA1DC3"/>
    <w:rsid w:val="00CA1DD3"/>
    <w:rsid w:val="00CA1F84"/>
    <w:rsid w:val="00CA2073"/>
    <w:rsid w:val="00CA2095"/>
    <w:rsid w:val="00CA211D"/>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ABC"/>
    <w:rsid w:val="00CA4BBB"/>
    <w:rsid w:val="00CA5354"/>
    <w:rsid w:val="00CA545F"/>
    <w:rsid w:val="00CA574D"/>
    <w:rsid w:val="00CA593A"/>
    <w:rsid w:val="00CA5966"/>
    <w:rsid w:val="00CA5985"/>
    <w:rsid w:val="00CA5A4B"/>
    <w:rsid w:val="00CA5C27"/>
    <w:rsid w:val="00CA5EB0"/>
    <w:rsid w:val="00CA617F"/>
    <w:rsid w:val="00CA6222"/>
    <w:rsid w:val="00CA66FF"/>
    <w:rsid w:val="00CA6898"/>
    <w:rsid w:val="00CA6BA5"/>
    <w:rsid w:val="00CA6C7D"/>
    <w:rsid w:val="00CA6CFD"/>
    <w:rsid w:val="00CA6D20"/>
    <w:rsid w:val="00CA6DF7"/>
    <w:rsid w:val="00CA6E05"/>
    <w:rsid w:val="00CA70B0"/>
    <w:rsid w:val="00CA721D"/>
    <w:rsid w:val="00CA74C0"/>
    <w:rsid w:val="00CA7649"/>
    <w:rsid w:val="00CA79A8"/>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619"/>
    <w:rsid w:val="00CB1916"/>
    <w:rsid w:val="00CB1AD4"/>
    <w:rsid w:val="00CB1C33"/>
    <w:rsid w:val="00CB1CFD"/>
    <w:rsid w:val="00CB1E4F"/>
    <w:rsid w:val="00CB21AB"/>
    <w:rsid w:val="00CB21F1"/>
    <w:rsid w:val="00CB220D"/>
    <w:rsid w:val="00CB2511"/>
    <w:rsid w:val="00CB2673"/>
    <w:rsid w:val="00CB2778"/>
    <w:rsid w:val="00CB27D8"/>
    <w:rsid w:val="00CB2953"/>
    <w:rsid w:val="00CB2C42"/>
    <w:rsid w:val="00CB2F9E"/>
    <w:rsid w:val="00CB326E"/>
    <w:rsid w:val="00CB339C"/>
    <w:rsid w:val="00CB3504"/>
    <w:rsid w:val="00CB351A"/>
    <w:rsid w:val="00CB3595"/>
    <w:rsid w:val="00CB36A7"/>
    <w:rsid w:val="00CB3713"/>
    <w:rsid w:val="00CB3843"/>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91"/>
    <w:rsid w:val="00CB54B4"/>
    <w:rsid w:val="00CB54DB"/>
    <w:rsid w:val="00CB5588"/>
    <w:rsid w:val="00CB5598"/>
    <w:rsid w:val="00CB5874"/>
    <w:rsid w:val="00CB5A9D"/>
    <w:rsid w:val="00CB5B8E"/>
    <w:rsid w:val="00CB5D59"/>
    <w:rsid w:val="00CB5E1A"/>
    <w:rsid w:val="00CB5F64"/>
    <w:rsid w:val="00CB5F82"/>
    <w:rsid w:val="00CB6056"/>
    <w:rsid w:val="00CB62F1"/>
    <w:rsid w:val="00CB64B3"/>
    <w:rsid w:val="00CB6666"/>
    <w:rsid w:val="00CB6D02"/>
    <w:rsid w:val="00CB6D1B"/>
    <w:rsid w:val="00CB6E41"/>
    <w:rsid w:val="00CB6E67"/>
    <w:rsid w:val="00CB72EC"/>
    <w:rsid w:val="00CB7576"/>
    <w:rsid w:val="00CB788A"/>
    <w:rsid w:val="00CB7952"/>
    <w:rsid w:val="00CB798D"/>
    <w:rsid w:val="00CB7CF7"/>
    <w:rsid w:val="00CB7D4E"/>
    <w:rsid w:val="00CB7D8D"/>
    <w:rsid w:val="00CB7F6B"/>
    <w:rsid w:val="00CB7FC4"/>
    <w:rsid w:val="00CB7FEF"/>
    <w:rsid w:val="00CC0454"/>
    <w:rsid w:val="00CC0A1F"/>
    <w:rsid w:val="00CC0A90"/>
    <w:rsid w:val="00CC0B55"/>
    <w:rsid w:val="00CC0C07"/>
    <w:rsid w:val="00CC0C08"/>
    <w:rsid w:val="00CC0E5E"/>
    <w:rsid w:val="00CC0E86"/>
    <w:rsid w:val="00CC1076"/>
    <w:rsid w:val="00CC126D"/>
    <w:rsid w:val="00CC1484"/>
    <w:rsid w:val="00CC14F7"/>
    <w:rsid w:val="00CC1582"/>
    <w:rsid w:val="00CC15ED"/>
    <w:rsid w:val="00CC1694"/>
    <w:rsid w:val="00CC1904"/>
    <w:rsid w:val="00CC211B"/>
    <w:rsid w:val="00CC2294"/>
    <w:rsid w:val="00CC232B"/>
    <w:rsid w:val="00CC24FE"/>
    <w:rsid w:val="00CC2AFF"/>
    <w:rsid w:val="00CC2EBE"/>
    <w:rsid w:val="00CC3099"/>
    <w:rsid w:val="00CC3459"/>
    <w:rsid w:val="00CC35AF"/>
    <w:rsid w:val="00CC3675"/>
    <w:rsid w:val="00CC3776"/>
    <w:rsid w:val="00CC3883"/>
    <w:rsid w:val="00CC399B"/>
    <w:rsid w:val="00CC3C73"/>
    <w:rsid w:val="00CC3CCC"/>
    <w:rsid w:val="00CC3ED3"/>
    <w:rsid w:val="00CC4161"/>
    <w:rsid w:val="00CC418D"/>
    <w:rsid w:val="00CC4553"/>
    <w:rsid w:val="00CC4C06"/>
    <w:rsid w:val="00CC504E"/>
    <w:rsid w:val="00CC520D"/>
    <w:rsid w:val="00CC55AB"/>
    <w:rsid w:val="00CC562C"/>
    <w:rsid w:val="00CC5C4C"/>
    <w:rsid w:val="00CC6057"/>
    <w:rsid w:val="00CC60D7"/>
    <w:rsid w:val="00CC6113"/>
    <w:rsid w:val="00CC6124"/>
    <w:rsid w:val="00CC62B2"/>
    <w:rsid w:val="00CC6341"/>
    <w:rsid w:val="00CC63AF"/>
    <w:rsid w:val="00CC65B8"/>
    <w:rsid w:val="00CC667D"/>
    <w:rsid w:val="00CC6B85"/>
    <w:rsid w:val="00CC6C2A"/>
    <w:rsid w:val="00CC6C5E"/>
    <w:rsid w:val="00CC6D82"/>
    <w:rsid w:val="00CC7249"/>
    <w:rsid w:val="00CC72C8"/>
    <w:rsid w:val="00CC7352"/>
    <w:rsid w:val="00CC74C0"/>
    <w:rsid w:val="00CC74FC"/>
    <w:rsid w:val="00CC7576"/>
    <w:rsid w:val="00CC7793"/>
    <w:rsid w:val="00CC7B64"/>
    <w:rsid w:val="00CC7DDC"/>
    <w:rsid w:val="00CC7E0C"/>
    <w:rsid w:val="00CC7EF7"/>
    <w:rsid w:val="00CC7EF9"/>
    <w:rsid w:val="00CD012D"/>
    <w:rsid w:val="00CD0299"/>
    <w:rsid w:val="00CD033B"/>
    <w:rsid w:val="00CD03EE"/>
    <w:rsid w:val="00CD04F3"/>
    <w:rsid w:val="00CD0721"/>
    <w:rsid w:val="00CD0AAF"/>
    <w:rsid w:val="00CD0B1A"/>
    <w:rsid w:val="00CD115F"/>
    <w:rsid w:val="00CD1230"/>
    <w:rsid w:val="00CD152C"/>
    <w:rsid w:val="00CD1796"/>
    <w:rsid w:val="00CD1943"/>
    <w:rsid w:val="00CD1AE3"/>
    <w:rsid w:val="00CD1B1F"/>
    <w:rsid w:val="00CD1B65"/>
    <w:rsid w:val="00CD1E93"/>
    <w:rsid w:val="00CD1EDB"/>
    <w:rsid w:val="00CD2517"/>
    <w:rsid w:val="00CD28CD"/>
    <w:rsid w:val="00CD2D82"/>
    <w:rsid w:val="00CD2DC3"/>
    <w:rsid w:val="00CD2E66"/>
    <w:rsid w:val="00CD2F01"/>
    <w:rsid w:val="00CD3182"/>
    <w:rsid w:val="00CD31AF"/>
    <w:rsid w:val="00CD35DF"/>
    <w:rsid w:val="00CD36CE"/>
    <w:rsid w:val="00CD3D0E"/>
    <w:rsid w:val="00CD3DEC"/>
    <w:rsid w:val="00CD419A"/>
    <w:rsid w:val="00CD4365"/>
    <w:rsid w:val="00CD51B6"/>
    <w:rsid w:val="00CD5336"/>
    <w:rsid w:val="00CD5618"/>
    <w:rsid w:val="00CD5706"/>
    <w:rsid w:val="00CD5724"/>
    <w:rsid w:val="00CD594F"/>
    <w:rsid w:val="00CD5970"/>
    <w:rsid w:val="00CD5C1E"/>
    <w:rsid w:val="00CD5EF2"/>
    <w:rsid w:val="00CD63D1"/>
    <w:rsid w:val="00CD674E"/>
    <w:rsid w:val="00CD688D"/>
    <w:rsid w:val="00CD68AA"/>
    <w:rsid w:val="00CD6952"/>
    <w:rsid w:val="00CD6978"/>
    <w:rsid w:val="00CD6D2A"/>
    <w:rsid w:val="00CD6DB1"/>
    <w:rsid w:val="00CD6F39"/>
    <w:rsid w:val="00CD71A0"/>
    <w:rsid w:val="00CD73E8"/>
    <w:rsid w:val="00CD747C"/>
    <w:rsid w:val="00CD77A1"/>
    <w:rsid w:val="00CD7972"/>
    <w:rsid w:val="00CD7D9D"/>
    <w:rsid w:val="00CD7FE9"/>
    <w:rsid w:val="00CE010A"/>
    <w:rsid w:val="00CE0275"/>
    <w:rsid w:val="00CE0330"/>
    <w:rsid w:val="00CE0403"/>
    <w:rsid w:val="00CE0424"/>
    <w:rsid w:val="00CE065F"/>
    <w:rsid w:val="00CE0760"/>
    <w:rsid w:val="00CE08EA"/>
    <w:rsid w:val="00CE0987"/>
    <w:rsid w:val="00CE10BF"/>
    <w:rsid w:val="00CE111F"/>
    <w:rsid w:val="00CE1185"/>
    <w:rsid w:val="00CE11E8"/>
    <w:rsid w:val="00CE1289"/>
    <w:rsid w:val="00CE1323"/>
    <w:rsid w:val="00CE144B"/>
    <w:rsid w:val="00CE1A25"/>
    <w:rsid w:val="00CE1B97"/>
    <w:rsid w:val="00CE1BC1"/>
    <w:rsid w:val="00CE1C4D"/>
    <w:rsid w:val="00CE1D19"/>
    <w:rsid w:val="00CE1D67"/>
    <w:rsid w:val="00CE1DB7"/>
    <w:rsid w:val="00CE1EA1"/>
    <w:rsid w:val="00CE1F34"/>
    <w:rsid w:val="00CE2084"/>
    <w:rsid w:val="00CE209F"/>
    <w:rsid w:val="00CE2459"/>
    <w:rsid w:val="00CE2A20"/>
    <w:rsid w:val="00CE2C2D"/>
    <w:rsid w:val="00CE2EFD"/>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633"/>
    <w:rsid w:val="00CE4766"/>
    <w:rsid w:val="00CE4966"/>
    <w:rsid w:val="00CE4E1B"/>
    <w:rsid w:val="00CE4E24"/>
    <w:rsid w:val="00CE4E98"/>
    <w:rsid w:val="00CE4EF1"/>
    <w:rsid w:val="00CE4F19"/>
    <w:rsid w:val="00CE5062"/>
    <w:rsid w:val="00CE529A"/>
    <w:rsid w:val="00CE52A7"/>
    <w:rsid w:val="00CE554C"/>
    <w:rsid w:val="00CE560B"/>
    <w:rsid w:val="00CE57EB"/>
    <w:rsid w:val="00CE5997"/>
    <w:rsid w:val="00CE59D2"/>
    <w:rsid w:val="00CE59DA"/>
    <w:rsid w:val="00CE5B07"/>
    <w:rsid w:val="00CE5B44"/>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DEA"/>
    <w:rsid w:val="00CE6E19"/>
    <w:rsid w:val="00CE6F38"/>
    <w:rsid w:val="00CE6F7E"/>
    <w:rsid w:val="00CE6F99"/>
    <w:rsid w:val="00CE6F9F"/>
    <w:rsid w:val="00CE6FB8"/>
    <w:rsid w:val="00CE7216"/>
    <w:rsid w:val="00CE7219"/>
    <w:rsid w:val="00CE7300"/>
    <w:rsid w:val="00CE76A8"/>
    <w:rsid w:val="00CE779F"/>
    <w:rsid w:val="00CE7896"/>
    <w:rsid w:val="00CE7B8C"/>
    <w:rsid w:val="00CE7C38"/>
    <w:rsid w:val="00CE7EE7"/>
    <w:rsid w:val="00CE7F84"/>
    <w:rsid w:val="00CF017E"/>
    <w:rsid w:val="00CF059D"/>
    <w:rsid w:val="00CF05C9"/>
    <w:rsid w:val="00CF07EF"/>
    <w:rsid w:val="00CF0835"/>
    <w:rsid w:val="00CF09C1"/>
    <w:rsid w:val="00CF0B39"/>
    <w:rsid w:val="00CF0EEC"/>
    <w:rsid w:val="00CF1105"/>
    <w:rsid w:val="00CF1899"/>
    <w:rsid w:val="00CF18A8"/>
    <w:rsid w:val="00CF1967"/>
    <w:rsid w:val="00CF1D73"/>
    <w:rsid w:val="00CF1DE3"/>
    <w:rsid w:val="00CF2268"/>
    <w:rsid w:val="00CF2366"/>
    <w:rsid w:val="00CF2453"/>
    <w:rsid w:val="00CF24B2"/>
    <w:rsid w:val="00CF2917"/>
    <w:rsid w:val="00CF2E48"/>
    <w:rsid w:val="00CF2F57"/>
    <w:rsid w:val="00CF2F96"/>
    <w:rsid w:val="00CF313D"/>
    <w:rsid w:val="00CF3291"/>
    <w:rsid w:val="00CF3375"/>
    <w:rsid w:val="00CF3390"/>
    <w:rsid w:val="00CF3626"/>
    <w:rsid w:val="00CF36F8"/>
    <w:rsid w:val="00CF38E4"/>
    <w:rsid w:val="00CF3B9B"/>
    <w:rsid w:val="00CF4275"/>
    <w:rsid w:val="00CF4488"/>
    <w:rsid w:val="00CF44F5"/>
    <w:rsid w:val="00CF471D"/>
    <w:rsid w:val="00CF47F7"/>
    <w:rsid w:val="00CF4809"/>
    <w:rsid w:val="00CF4E4D"/>
    <w:rsid w:val="00CF4F3B"/>
    <w:rsid w:val="00CF5188"/>
    <w:rsid w:val="00CF5298"/>
    <w:rsid w:val="00CF5585"/>
    <w:rsid w:val="00CF56CA"/>
    <w:rsid w:val="00CF5989"/>
    <w:rsid w:val="00CF5C8E"/>
    <w:rsid w:val="00CF5CA3"/>
    <w:rsid w:val="00CF5E18"/>
    <w:rsid w:val="00CF5FEA"/>
    <w:rsid w:val="00CF6008"/>
    <w:rsid w:val="00CF6011"/>
    <w:rsid w:val="00CF6214"/>
    <w:rsid w:val="00CF6592"/>
    <w:rsid w:val="00CF661A"/>
    <w:rsid w:val="00CF6666"/>
    <w:rsid w:val="00CF66EB"/>
    <w:rsid w:val="00CF6745"/>
    <w:rsid w:val="00CF67E5"/>
    <w:rsid w:val="00CF6839"/>
    <w:rsid w:val="00CF6A49"/>
    <w:rsid w:val="00CF6AF8"/>
    <w:rsid w:val="00CF6C1E"/>
    <w:rsid w:val="00CF6C25"/>
    <w:rsid w:val="00CF6FDB"/>
    <w:rsid w:val="00CF6FE2"/>
    <w:rsid w:val="00CF6FF4"/>
    <w:rsid w:val="00CF7209"/>
    <w:rsid w:val="00CF73A0"/>
    <w:rsid w:val="00CF749D"/>
    <w:rsid w:val="00CF749E"/>
    <w:rsid w:val="00CF75BE"/>
    <w:rsid w:val="00CF76E2"/>
    <w:rsid w:val="00CF77B0"/>
    <w:rsid w:val="00CF77E8"/>
    <w:rsid w:val="00CF7926"/>
    <w:rsid w:val="00CF7E3D"/>
    <w:rsid w:val="00CF7FE4"/>
    <w:rsid w:val="00D0010F"/>
    <w:rsid w:val="00D00138"/>
    <w:rsid w:val="00D003D0"/>
    <w:rsid w:val="00D006BF"/>
    <w:rsid w:val="00D009C4"/>
    <w:rsid w:val="00D00BC5"/>
    <w:rsid w:val="00D00F39"/>
    <w:rsid w:val="00D00FC9"/>
    <w:rsid w:val="00D01127"/>
    <w:rsid w:val="00D011D0"/>
    <w:rsid w:val="00D01271"/>
    <w:rsid w:val="00D01647"/>
    <w:rsid w:val="00D0172D"/>
    <w:rsid w:val="00D01863"/>
    <w:rsid w:val="00D01972"/>
    <w:rsid w:val="00D01AD7"/>
    <w:rsid w:val="00D02232"/>
    <w:rsid w:val="00D02605"/>
    <w:rsid w:val="00D02730"/>
    <w:rsid w:val="00D0281A"/>
    <w:rsid w:val="00D029A7"/>
    <w:rsid w:val="00D02D76"/>
    <w:rsid w:val="00D02F6F"/>
    <w:rsid w:val="00D02F71"/>
    <w:rsid w:val="00D02FF3"/>
    <w:rsid w:val="00D03116"/>
    <w:rsid w:val="00D03268"/>
    <w:rsid w:val="00D0328B"/>
    <w:rsid w:val="00D032DC"/>
    <w:rsid w:val="00D03359"/>
    <w:rsid w:val="00D03418"/>
    <w:rsid w:val="00D0363F"/>
    <w:rsid w:val="00D03665"/>
    <w:rsid w:val="00D03879"/>
    <w:rsid w:val="00D03C85"/>
    <w:rsid w:val="00D03EC5"/>
    <w:rsid w:val="00D03FCD"/>
    <w:rsid w:val="00D040D7"/>
    <w:rsid w:val="00D04186"/>
    <w:rsid w:val="00D043FF"/>
    <w:rsid w:val="00D04556"/>
    <w:rsid w:val="00D04679"/>
    <w:rsid w:val="00D04A52"/>
    <w:rsid w:val="00D04E24"/>
    <w:rsid w:val="00D04E75"/>
    <w:rsid w:val="00D04E97"/>
    <w:rsid w:val="00D04F74"/>
    <w:rsid w:val="00D0500F"/>
    <w:rsid w:val="00D05231"/>
    <w:rsid w:val="00D053A3"/>
    <w:rsid w:val="00D053D2"/>
    <w:rsid w:val="00D05493"/>
    <w:rsid w:val="00D058E7"/>
    <w:rsid w:val="00D05B3F"/>
    <w:rsid w:val="00D05CB5"/>
    <w:rsid w:val="00D05DA8"/>
    <w:rsid w:val="00D05E33"/>
    <w:rsid w:val="00D05E54"/>
    <w:rsid w:val="00D05E60"/>
    <w:rsid w:val="00D06082"/>
    <w:rsid w:val="00D06106"/>
    <w:rsid w:val="00D06124"/>
    <w:rsid w:val="00D067E7"/>
    <w:rsid w:val="00D068BE"/>
    <w:rsid w:val="00D06938"/>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BB8"/>
    <w:rsid w:val="00D10C9F"/>
    <w:rsid w:val="00D10D0A"/>
    <w:rsid w:val="00D10E52"/>
    <w:rsid w:val="00D10F4D"/>
    <w:rsid w:val="00D11239"/>
    <w:rsid w:val="00D114D9"/>
    <w:rsid w:val="00D11669"/>
    <w:rsid w:val="00D1177A"/>
    <w:rsid w:val="00D117B2"/>
    <w:rsid w:val="00D117E0"/>
    <w:rsid w:val="00D1188E"/>
    <w:rsid w:val="00D118C7"/>
    <w:rsid w:val="00D119EE"/>
    <w:rsid w:val="00D11AB5"/>
    <w:rsid w:val="00D11B74"/>
    <w:rsid w:val="00D11DE5"/>
    <w:rsid w:val="00D11F61"/>
    <w:rsid w:val="00D11F63"/>
    <w:rsid w:val="00D12266"/>
    <w:rsid w:val="00D125DE"/>
    <w:rsid w:val="00D126CD"/>
    <w:rsid w:val="00D12719"/>
    <w:rsid w:val="00D127E0"/>
    <w:rsid w:val="00D12AC1"/>
    <w:rsid w:val="00D12AF8"/>
    <w:rsid w:val="00D12BCD"/>
    <w:rsid w:val="00D12F5B"/>
    <w:rsid w:val="00D12F79"/>
    <w:rsid w:val="00D130D2"/>
    <w:rsid w:val="00D1316F"/>
    <w:rsid w:val="00D1319E"/>
    <w:rsid w:val="00D132BB"/>
    <w:rsid w:val="00D1333A"/>
    <w:rsid w:val="00D13465"/>
    <w:rsid w:val="00D134B8"/>
    <w:rsid w:val="00D13571"/>
    <w:rsid w:val="00D1371D"/>
    <w:rsid w:val="00D1374A"/>
    <w:rsid w:val="00D13D8A"/>
    <w:rsid w:val="00D140BF"/>
    <w:rsid w:val="00D14238"/>
    <w:rsid w:val="00D14269"/>
    <w:rsid w:val="00D14506"/>
    <w:rsid w:val="00D14646"/>
    <w:rsid w:val="00D148C2"/>
    <w:rsid w:val="00D149B8"/>
    <w:rsid w:val="00D14C1A"/>
    <w:rsid w:val="00D14D5B"/>
    <w:rsid w:val="00D14D74"/>
    <w:rsid w:val="00D14E76"/>
    <w:rsid w:val="00D14F3E"/>
    <w:rsid w:val="00D1533C"/>
    <w:rsid w:val="00D1535D"/>
    <w:rsid w:val="00D15385"/>
    <w:rsid w:val="00D15398"/>
    <w:rsid w:val="00D154DD"/>
    <w:rsid w:val="00D157EE"/>
    <w:rsid w:val="00D159A7"/>
    <w:rsid w:val="00D15AB5"/>
    <w:rsid w:val="00D15B59"/>
    <w:rsid w:val="00D15B7D"/>
    <w:rsid w:val="00D15C78"/>
    <w:rsid w:val="00D15CF4"/>
    <w:rsid w:val="00D15EA9"/>
    <w:rsid w:val="00D15F1E"/>
    <w:rsid w:val="00D15F8C"/>
    <w:rsid w:val="00D1615B"/>
    <w:rsid w:val="00D16230"/>
    <w:rsid w:val="00D16399"/>
    <w:rsid w:val="00D16517"/>
    <w:rsid w:val="00D165E0"/>
    <w:rsid w:val="00D166CE"/>
    <w:rsid w:val="00D169DB"/>
    <w:rsid w:val="00D16A4C"/>
    <w:rsid w:val="00D16F09"/>
    <w:rsid w:val="00D16F3A"/>
    <w:rsid w:val="00D17151"/>
    <w:rsid w:val="00D1738E"/>
    <w:rsid w:val="00D1763F"/>
    <w:rsid w:val="00D1789A"/>
    <w:rsid w:val="00D17AC7"/>
    <w:rsid w:val="00D17AE1"/>
    <w:rsid w:val="00D17B08"/>
    <w:rsid w:val="00D17BC6"/>
    <w:rsid w:val="00D17C7A"/>
    <w:rsid w:val="00D17DF7"/>
    <w:rsid w:val="00D17F14"/>
    <w:rsid w:val="00D20043"/>
    <w:rsid w:val="00D20093"/>
    <w:rsid w:val="00D20199"/>
    <w:rsid w:val="00D202EC"/>
    <w:rsid w:val="00D20537"/>
    <w:rsid w:val="00D20612"/>
    <w:rsid w:val="00D20706"/>
    <w:rsid w:val="00D20761"/>
    <w:rsid w:val="00D20BA2"/>
    <w:rsid w:val="00D213E0"/>
    <w:rsid w:val="00D2141C"/>
    <w:rsid w:val="00D2147D"/>
    <w:rsid w:val="00D2147F"/>
    <w:rsid w:val="00D215EE"/>
    <w:rsid w:val="00D217AA"/>
    <w:rsid w:val="00D21954"/>
    <w:rsid w:val="00D21B6B"/>
    <w:rsid w:val="00D21C8C"/>
    <w:rsid w:val="00D21C96"/>
    <w:rsid w:val="00D220E5"/>
    <w:rsid w:val="00D22145"/>
    <w:rsid w:val="00D22153"/>
    <w:rsid w:val="00D2225B"/>
    <w:rsid w:val="00D222FB"/>
    <w:rsid w:val="00D22353"/>
    <w:rsid w:val="00D22405"/>
    <w:rsid w:val="00D22408"/>
    <w:rsid w:val="00D224EC"/>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8DA"/>
    <w:rsid w:val="00D2392C"/>
    <w:rsid w:val="00D23B17"/>
    <w:rsid w:val="00D23DBB"/>
    <w:rsid w:val="00D23F64"/>
    <w:rsid w:val="00D241F5"/>
    <w:rsid w:val="00D243DE"/>
    <w:rsid w:val="00D24B13"/>
    <w:rsid w:val="00D24C8A"/>
    <w:rsid w:val="00D24DE5"/>
    <w:rsid w:val="00D24DFD"/>
    <w:rsid w:val="00D25169"/>
    <w:rsid w:val="00D254CE"/>
    <w:rsid w:val="00D25AB3"/>
    <w:rsid w:val="00D25B27"/>
    <w:rsid w:val="00D260B4"/>
    <w:rsid w:val="00D260D6"/>
    <w:rsid w:val="00D26175"/>
    <w:rsid w:val="00D265DF"/>
    <w:rsid w:val="00D266A1"/>
    <w:rsid w:val="00D26760"/>
    <w:rsid w:val="00D26761"/>
    <w:rsid w:val="00D26773"/>
    <w:rsid w:val="00D26815"/>
    <w:rsid w:val="00D268A3"/>
    <w:rsid w:val="00D26A77"/>
    <w:rsid w:val="00D26AC4"/>
    <w:rsid w:val="00D26D67"/>
    <w:rsid w:val="00D272C3"/>
    <w:rsid w:val="00D27436"/>
    <w:rsid w:val="00D2772C"/>
    <w:rsid w:val="00D277ED"/>
    <w:rsid w:val="00D27AAF"/>
    <w:rsid w:val="00D27CDB"/>
    <w:rsid w:val="00D27F40"/>
    <w:rsid w:val="00D301A8"/>
    <w:rsid w:val="00D30324"/>
    <w:rsid w:val="00D303A4"/>
    <w:rsid w:val="00D3099F"/>
    <w:rsid w:val="00D309BA"/>
    <w:rsid w:val="00D30C83"/>
    <w:rsid w:val="00D30DC1"/>
    <w:rsid w:val="00D31165"/>
    <w:rsid w:val="00D31282"/>
    <w:rsid w:val="00D312C5"/>
    <w:rsid w:val="00D3138E"/>
    <w:rsid w:val="00D313BE"/>
    <w:rsid w:val="00D313C7"/>
    <w:rsid w:val="00D3154E"/>
    <w:rsid w:val="00D315FF"/>
    <w:rsid w:val="00D3160D"/>
    <w:rsid w:val="00D317B5"/>
    <w:rsid w:val="00D318BC"/>
    <w:rsid w:val="00D318FE"/>
    <w:rsid w:val="00D3199F"/>
    <w:rsid w:val="00D31A6E"/>
    <w:rsid w:val="00D31A78"/>
    <w:rsid w:val="00D31AAB"/>
    <w:rsid w:val="00D31B91"/>
    <w:rsid w:val="00D31C0C"/>
    <w:rsid w:val="00D31DB0"/>
    <w:rsid w:val="00D31E2D"/>
    <w:rsid w:val="00D320E5"/>
    <w:rsid w:val="00D32316"/>
    <w:rsid w:val="00D3242C"/>
    <w:rsid w:val="00D32A6F"/>
    <w:rsid w:val="00D32A8C"/>
    <w:rsid w:val="00D32DC2"/>
    <w:rsid w:val="00D330FF"/>
    <w:rsid w:val="00D33154"/>
    <w:rsid w:val="00D3323B"/>
    <w:rsid w:val="00D3330C"/>
    <w:rsid w:val="00D337EF"/>
    <w:rsid w:val="00D3389D"/>
    <w:rsid w:val="00D33A7D"/>
    <w:rsid w:val="00D33C8D"/>
    <w:rsid w:val="00D33CC3"/>
    <w:rsid w:val="00D33E81"/>
    <w:rsid w:val="00D340AA"/>
    <w:rsid w:val="00D3420C"/>
    <w:rsid w:val="00D34285"/>
    <w:rsid w:val="00D34538"/>
    <w:rsid w:val="00D34745"/>
    <w:rsid w:val="00D34A6C"/>
    <w:rsid w:val="00D34B7D"/>
    <w:rsid w:val="00D35017"/>
    <w:rsid w:val="00D35229"/>
    <w:rsid w:val="00D3527D"/>
    <w:rsid w:val="00D35425"/>
    <w:rsid w:val="00D359D8"/>
    <w:rsid w:val="00D35ADF"/>
    <w:rsid w:val="00D35C63"/>
    <w:rsid w:val="00D35CB2"/>
    <w:rsid w:val="00D35CD6"/>
    <w:rsid w:val="00D35D91"/>
    <w:rsid w:val="00D3649D"/>
    <w:rsid w:val="00D3649E"/>
    <w:rsid w:val="00D36673"/>
    <w:rsid w:val="00D36951"/>
    <w:rsid w:val="00D36962"/>
    <w:rsid w:val="00D36A63"/>
    <w:rsid w:val="00D36BAD"/>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0F64"/>
    <w:rsid w:val="00D411A2"/>
    <w:rsid w:val="00D41437"/>
    <w:rsid w:val="00D4169E"/>
    <w:rsid w:val="00D416BA"/>
    <w:rsid w:val="00D4177F"/>
    <w:rsid w:val="00D4178E"/>
    <w:rsid w:val="00D419C0"/>
    <w:rsid w:val="00D41A16"/>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A34"/>
    <w:rsid w:val="00D42B4D"/>
    <w:rsid w:val="00D42B7D"/>
    <w:rsid w:val="00D4305F"/>
    <w:rsid w:val="00D43264"/>
    <w:rsid w:val="00D434CF"/>
    <w:rsid w:val="00D43733"/>
    <w:rsid w:val="00D43C3B"/>
    <w:rsid w:val="00D43FF9"/>
    <w:rsid w:val="00D44182"/>
    <w:rsid w:val="00D441CF"/>
    <w:rsid w:val="00D4437D"/>
    <w:rsid w:val="00D44487"/>
    <w:rsid w:val="00D44675"/>
    <w:rsid w:val="00D44BB3"/>
    <w:rsid w:val="00D44D98"/>
    <w:rsid w:val="00D44DCC"/>
    <w:rsid w:val="00D44E77"/>
    <w:rsid w:val="00D44EE3"/>
    <w:rsid w:val="00D45414"/>
    <w:rsid w:val="00D454C6"/>
    <w:rsid w:val="00D4576B"/>
    <w:rsid w:val="00D45DFB"/>
    <w:rsid w:val="00D46027"/>
    <w:rsid w:val="00D46299"/>
    <w:rsid w:val="00D46560"/>
    <w:rsid w:val="00D4676F"/>
    <w:rsid w:val="00D46820"/>
    <w:rsid w:val="00D468DD"/>
    <w:rsid w:val="00D46B79"/>
    <w:rsid w:val="00D46C0E"/>
    <w:rsid w:val="00D46D45"/>
    <w:rsid w:val="00D4739B"/>
    <w:rsid w:val="00D473B2"/>
    <w:rsid w:val="00D475D1"/>
    <w:rsid w:val="00D476C2"/>
    <w:rsid w:val="00D47A72"/>
    <w:rsid w:val="00D47C17"/>
    <w:rsid w:val="00D47C5E"/>
    <w:rsid w:val="00D47DFB"/>
    <w:rsid w:val="00D47E74"/>
    <w:rsid w:val="00D5024D"/>
    <w:rsid w:val="00D503AF"/>
    <w:rsid w:val="00D5057F"/>
    <w:rsid w:val="00D5059B"/>
    <w:rsid w:val="00D5076F"/>
    <w:rsid w:val="00D50DC8"/>
    <w:rsid w:val="00D50F75"/>
    <w:rsid w:val="00D5114D"/>
    <w:rsid w:val="00D5126A"/>
    <w:rsid w:val="00D514E8"/>
    <w:rsid w:val="00D51568"/>
    <w:rsid w:val="00D5162F"/>
    <w:rsid w:val="00D5199C"/>
    <w:rsid w:val="00D519A2"/>
    <w:rsid w:val="00D51A61"/>
    <w:rsid w:val="00D51B80"/>
    <w:rsid w:val="00D51BC9"/>
    <w:rsid w:val="00D51CBB"/>
    <w:rsid w:val="00D51CC4"/>
    <w:rsid w:val="00D52241"/>
    <w:rsid w:val="00D52359"/>
    <w:rsid w:val="00D523CB"/>
    <w:rsid w:val="00D526F3"/>
    <w:rsid w:val="00D527CB"/>
    <w:rsid w:val="00D527D7"/>
    <w:rsid w:val="00D52A8A"/>
    <w:rsid w:val="00D52B92"/>
    <w:rsid w:val="00D52D3E"/>
    <w:rsid w:val="00D52DC1"/>
    <w:rsid w:val="00D52DC7"/>
    <w:rsid w:val="00D52E14"/>
    <w:rsid w:val="00D52E1E"/>
    <w:rsid w:val="00D52F05"/>
    <w:rsid w:val="00D52F87"/>
    <w:rsid w:val="00D53431"/>
    <w:rsid w:val="00D53499"/>
    <w:rsid w:val="00D536DA"/>
    <w:rsid w:val="00D53900"/>
    <w:rsid w:val="00D53A47"/>
    <w:rsid w:val="00D53B97"/>
    <w:rsid w:val="00D53BB8"/>
    <w:rsid w:val="00D53E08"/>
    <w:rsid w:val="00D53E7F"/>
    <w:rsid w:val="00D547D3"/>
    <w:rsid w:val="00D548F9"/>
    <w:rsid w:val="00D54E29"/>
    <w:rsid w:val="00D55227"/>
    <w:rsid w:val="00D554DE"/>
    <w:rsid w:val="00D555A8"/>
    <w:rsid w:val="00D5580F"/>
    <w:rsid w:val="00D5591E"/>
    <w:rsid w:val="00D55AF8"/>
    <w:rsid w:val="00D55B2B"/>
    <w:rsid w:val="00D55C2F"/>
    <w:rsid w:val="00D55E60"/>
    <w:rsid w:val="00D55EA8"/>
    <w:rsid w:val="00D561EB"/>
    <w:rsid w:val="00D56361"/>
    <w:rsid w:val="00D563C1"/>
    <w:rsid w:val="00D5646B"/>
    <w:rsid w:val="00D56728"/>
    <w:rsid w:val="00D569F5"/>
    <w:rsid w:val="00D56B4F"/>
    <w:rsid w:val="00D56BDB"/>
    <w:rsid w:val="00D56C19"/>
    <w:rsid w:val="00D56C41"/>
    <w:rsid w:val="00D56C4F"/>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EC5"/>
    <w:rsid w:val="00D57F0A"/>
    <w:rsid w:val="00D60008"/>
    <w:rsid w:val="00D603C7"/>
    <w:rsid w:val="00D603E6"/>
    <w:rsid w:val="00D60537"/>
    <w:rsid w:val="00D606A9"/>
    <w:rsid w:val="00D6088D"/>
    <w:rsid w:val="00D609E5"/>
    <w:rsid w:val="00D60F17"/>
    <w:rsid w:val="00D60F56"/>
    <w:rsid w:val="00D611B0"/>
    <w:rsid w:val="00D612F5"/>
    <w:rsid w:val="00D61752"/>
    <w:rsid w:val="00D617E3"/>
    <w:rsid w:val="00D61CFB"/>
    <w:rsid w:val="00D62254"/>
    <w:rsid w:val="00D62276"/>
    <w:rsid w:val="00D622C2"/>
    <w:rsid w:val="00D62491"/>
    <w:rsid w:val="00D62778"/>
    <w:rsid w:val="00D6291B"/>
    <w:rsid w:val="00D62ADE"/>
    <w:rsid w:val="00D62B01"/>
    <w:rsid w:val="00D62EF4"/>
    <w:rsid w:val="00D6309E"/>
    <w:rsid w:val="00D630A7"/>
    <w:rsid w:val="00D630D9"/>
    <w:rsid w:val="00D63521"/>
    <w:rsid w:val="00D636DC"/>
    <w:rsid w:val="00D63D00"/>
    <w:rsid w:val="00D63D94"/>
    <w:rsid w:val="00D64113"/>
    <w:rsid w:val="00D647B6"/>
    <w:rsid w:val="00D647EB"/>
    <w:rsid w:val="00D64F14"/>
    <w:rsid w:val="00D6502F"/>
    <w:rsid w:val="00D6523D"/>
    <w:rsid w:val="00D6528D"/>
    <w:rsid w:val="00D65340"/>
    <w:rsid w:val="00D65395"/>
    <w:rsid w:val="00D653D2"/>
    <w:rsid w:val="00D65919"/>
    <w:rsid w:val="00D659CD"/>
    <w:rsid w:val="00D65AD4"/>
    <w:rsid w:val="00D65AFE"/>
    <w:rsid w:val="00D65D2C"/>
    <w:rsid w:val="00D65F1D"/>
    <w:rsid w:val="00D66231"/>
    <w:rsid w:val="00D66592"/>
    <w:rsid w:val="00D66A34"/>
    <w:rsid w:val="00D66D85"/>
    <w:rsid w:val="00D66F1A"/>
    <w:rsid w:val="00D67101"/>
    <w:rsid w:val="00D67C96"/>
    <w:rsid w:val="00D700F6"/>
    <w:rsid w:val="00D7015C"/>
    <w:rsid w:val="00D701B0"/>
    <w:rsid w:val="00D701C4"/>
    <w:rsid w:val="00D70458"/>
    <w:rsid w:val="00D70873"/>
    <w:rsid w:val="00D7093F"/>
    <w:rsid w:val="00D70947"/>
    <w:rsid w:val="00D70978"/>
    <w:rsid w:val="00D7104B"/>
    <w:rsid w:val="00D713E9"/>
    <w:rsid w:val="00D71836"/>
    <w:rsid w:val="00D71A22"/>
    <w:rsid w:val="00D71ACB"/>
    <w:rsid w:val="00D71B3B"/>
    <w:rsid w:val="00D71DB5"/>
    <w:rsid w:val="00D71DEA"/>
    <w:rsid w:val="00D71FC7"/>
    <w:rsid w:val="00D722CD"/>
    <w:rsid w:val="00D72386"/>
    <w:rsid w:val="00D7245D"/>
    <w:rsid w:val="00D72570"/>
    <w:rsid w:val="00D72594"/>
    <w:rsid w:val="00D72690"/>
    <w:rsid w:val="00D726A8"/>
    <w:rsid w:val="00D72B83"/>
    <w:rsid w:val="00D72C4E"/>
    <w:rsid w:val="00D7306F"/>
    <w:rsid w:val="00D731B3"/>
    <w:rsid w:val="00D732EE"/>
    <w:rsid w:val="00D733DC"/>
    <w:rsid w:val="00D734C0"/>
    <w:rsid w:val="00D7352F"/>
    <w:rsid w:val="00D73544"/>
    <w:rsid w:val="00D735B4"/>
    <w:rsid w:val="00D73796"/>
    <w:rsid w:val="00D7399D"/>
    <w:rsid w:val="00D739F5"/>
    <w:rsid w:val="00D73AA1"/>
    <w:rsid w:val="00D73AF7"/>
    <w:rsid w:val="00D73B5C"/>
    <w:rsid w:val="00D73DC4"/>
    <w:rsid w:val="00D73EC9"/>
    <w:rsid w:val="00D73FAA"/>
    <w:rsid w:val="00D74092"/>
    <w:rsid w:val="00D74135"/>
    <w:rsid w:val="00D74223"/>
    <w:rsid w:val="00D746D6"/>
    <w:rsid w:val="00D74755"/>
    <w:rsid w:val="00D748E6"/>
    <w:rsid w:val="00D74C42"/>
    <w:rsid w:val="00D74D6E"/>
    <w:rsid w:val="00D74DDA"/>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6F"/>
    <w:rsid w:val="00D7759F"/>
    <w:rsid w:val="00D77637"/>
    <w:rsid w:val="00D77640"/>
    <w:rsid w:val="00D77776"/>
    <w:rsid w:val="00D778E1"/>
    <w:rsid w:val="00D779BE"/>
    <w:rsid w:val="00D77C48"/>
    <w:rsid w:val="00D77F86"/>
    <w:rsid w:val="00D801C3"/>
    <w:rsid w:val="00D802BE"/>
    <w:rsid w:val="00D80341"/>
    <w:rsid w:val="00D8040C"/>
    <w:rsid w:val="00D80419"/>
    <w:rsid w:val="00D8041F"/>
    <w:rsid w:val="00D805A0"/>
    <w:rsid w:val="00D80762"/>
    <w:rsid w:val="00D80922"/>
    <w:rsid w:val="00D80B02"/>
    <w:rsid w:val="00D80D9D"/>
    <w:rsid w:val="00D80E93"/>
    <w:rsid w:val="00D8137B"/>
    <w:rsid w:val="00D813EB"/>
    <w:rsid w:val="00D814FC"/>
    <w:rsid w:val="00D815CD"/>
    <w:rsid w:val="00D8164B"/>
    <w:rsid w:val="00D8178A"/>
    <w:rsid w:val="00D817EB"/>
    <w:rsid w:val="00D81976"/>
    <w:rsid w:val="00D81B6A"/>
    <w:rsid w:val="00D81B82"/>
    <w:rsid w:val="00D820A4"/>
    <w:rsid w:val="00D82179"/>
    <w:rsid w:val="00D82284"/>
    <w:rsid w:val="00D823B7"/>
    <w:rsid w:val="00D824F1"/>
    <w:rsid w:val="00D82C9C"/>
    <w:rsid w:val="00D82E02"/>
    <w:rsid w:val="00D82FD9"/>
    <w:rsid w:val="00D8301C"/>
    <w:rsid w:val="00D83171"/>
    <w:rsid w:val="00D83628"/>
    <w:rsid w:val="00D83723"/>
    <w:rsid w:val="00D83785"/>
    <w:rsid w:val="00D8383F"/>
    <w:rsid w:val="00D83CAA"/>
    <w:rsid w:val="00D83DC7"/>
    <w:rsid w:val="00D8407A"/>
    <w:rsid w:val="00D84160"/>
    <w:rsid w:val="00D8444B"/>
    <w:rsid w:val="00D846BF"/>
    <w:rsid w:val="00D8485B"/>
    <w:rsid w:val="00D848C6"/>
    <w:rsid w:val="00D84C07"/>
    <w:rsid w:val="00D84D17"/>
    <w:rsid w:val="00D84EA2"/>
    <w:rsid w:val="00D851AF"/>
    <w:rsid w:val="00D85228"/>
    <w:rsid w:val="00D85404"/>
    <w:rsid w:val="00D8540E"/>
    <w:rsid w:val="00D85622"/>
    <w:rsid w:val="00D856B8"/>
    <w:rsid w:val="00D85816"/>
    <w:rsid w:val="00D85CD8"/>
    <w:rsid w:val="00D85D4F"/>
    <w:rsid w:val="00D85D8E"/>
    <w:rsid w:val="00D85D8F"/>
    <w:rsid w:val="00D85ED0"/>
    <w:rsid w:val="00D8629C"/>
    <w:rsid w:val="00D86498"/>
    <w:rsid w:val="00D864CC"/>
    <w:rsid w:val="00D865EA"/>
    <w:rsid w:val="00D8670F"/>
    <w:rsid w:val="00D8692B"/>
    <w:rsid w:val="00D86981"/>
    <w:rsid w:val="00D86F3A"/>
    <w:rsid w:val="00D86F7F"/>
    <w:rsid w:val="00D8710D"/>
    <w:rsid w:val="00D8714B"/>
    <w:rsid w:val="00D871F8"/>
    <w:rsid w:val="00D873A3"/>
    <w:rsid w:val="00D873D9"/>
    <w:rsid w:val="00D8752A"/>
    <w:rsid w:val="00D8772D"/>
    <w:rsid w:val="00D87821"/>
    <w:rsid w:val="00D87846"/>
    <w:rsid w:val="00D87913"/>
    <w:rsid w:val="00D87922"/>
    <w:rsid w:val="00D87C33"/>
    <w:rsid w:val="00D901D5"/>
    <w:rsid w:val="00D90767"/>
    <w:rsid w:val="00D9095D"/>
    <w:rsid w:val="00D90A0C"/>
    <w:rsid w:val="00D90C29"/>
    <w:rsid w:val="00D90D23"/>
    <w:rsid w:val="00D90F9C"/>
    <w:rsid w:val="00D9129D"/>
    <w:rsid w:val="00D9139E"/>
    <w:rsid w:val="00D918E4"/>
    <w:rsid w:val="00D91CC9"/>
    <w:rsid w:val="00D91DDB"/>
    <w:rsid w:val="00D91FDC"/>
    <w:rsid w:val="00D92298"/>
    <w:rsid w:val="00D923BE"/>
    <w:rsid w:val="00D92531"/>
    <w:rsid w:val="00D927DF"/>
    <w:rsid w:val="00D92818"/>
    <w:rsid w:val="00D9282C"/>
    <w:rsid w:val="00D92BF1"/>
    <w:rsid w:val="00D92E8F"/>
    <w:rsid w:val="00D9319E"/>
    <w:rsid w:val="00D93554"/>
    <w:rsid w:val="00D93558"/>
    <w:rsid w:val="00D935D4"/>
    <w:rsid w:val="00D93854"/>
    <w:rsid w:val="00D93AB5"/>
    <w:rsid w:val="00D93BC0"/>
    <w:rsid w:val="00D93C4D"/>
    <w:rsid w:val="00D93EFC"/>
    <w:rsid w:val="00D93F15"/>
    <w:rsid w:val="00D942B9"/>
    <w:rsid w:val="00D94363"/>
    <w:rsid w:val="00D94381"/>
    <w:rsid w:val="00D9483A"/>
    <w:rsid w:val="00D9488C"/>
    <w:rsid w:val="00D9493B"/>
    <w:rsid w:val="00D94B6F"/>
    <w:rsid w:val="00D94FBA"/>
    <w:rsid w:val="00D95224"/>
    <w:rsid w:val="00D9532E"/>
    <w:rsid w:val="00D95369"/>
    <w:rsid w:val="00D95392"/>
    <w:rsid w:val="00D95425"/>
    <w:rsid w:val="00D956AA"/>
    <w:rsid w:val="00D956CC"/>
    <w:rsid w:val="00D95752"/>
    <w:rsid w:val="00D95799"/>
    <w:rsid w:val="00D95DBA"/>
    <w:rsid w:val="00D95DF9"/>
    <w:rsid w:val="00D95E10"/>
    <w:rsid w:val="00D961EE"/>
    <w:rsid w:val="00D96400"/>
    <w:rsid w:val="00D964D8"/>
    <w:rsid w:val="00D96557"/>
    <w:rsid w:val="00D965C8"/>
    <w:rsid w:val="00D9682B"/>
    <w:rsid w:val="00D96BBB"/>
    <w:rsid w:val="00D96D0B"/>
    <w:rsid w:val="00D96D5B"/>
    <w:rsid w:val="00D96DD0"/>
    <w:rsid w:val="00D96EDF"/>
    <w:rsid w:val="00D96F38"/>
    <w:rsid w:val="00D96FC7"/>
    <w:rsid w:val="00D97008"/>
    <w:rsid w:val="00D971B3"/>
    <w:rsid w:val="00D97214"/>
    <w:rsid w:val="00D97A7E"/>
    <w:rsid w:val="00D97ACF"/>
    <w:rsid w:val="00D97B85"/>
    <w:rsid w:val="00D97DEC"/>
    <w:rsid w:val="00D97EE2"/>
    <w:rsid w:val="00D97F19"/>
    <w:rsid w:val="00DA0463"/>
    <w:rsid w:val="00DA05C8"/>
    <w:rsid w:val="00DA0725"/>
    <w:rsid w:val="00DA0A82"/>
    <w:rsid w:val="00DA0ECF"/>
    <w:rsid w:val="00DA1154"/>
    <w:rsid w:val="00DA1167"/>
    <w:rsid w:val="00DA1876"/>
    <w:rsid w:val="00DA1DCE"/>
    <w:rsid w:val="00DA1E6C"/>
    <w:rsid w:val="00DA1E8C"/>
    <w:rsid w:val="00DA1F4D"/>
    <w:rsid w:val="00DA1F9F"/>
    <w:rsid w:val="00DA20F5"/>
    <w:rsid w:val="00DA21EB"/>
    <w:rsid w:val="00DA224C"/>
    <w:rsid w:val="00DA23D2"/>
    <w:rsid w:val="00DA25F4"/>
    <w:rsid w:val="00DA2646"/>
    <w:rsid w:val="00DA2787"/>
    <w:rsid w:val="00DA29F7"/>
    <w:rsid w:val="00DA2D68"/>
    <w:rsid w:val="00DA2D91"/>
    <w:rsid w:val="00DA2D9C"/>
    <w:rsid w:val="00DA2DDC"/>
    <w:rsid w:val="00DA2E1C"/>
    <w:rsid w:val="00DA2EFB"/>
    <w:rsid w:val="00DA2F61"/>
    <w:rsid w:val="00DA3041"/>
    <w:rsid w:val="00DA3124"/>
    <w:rsid w:val="00DA3296"/>
    <w:rsid w:val="00DA32A3"/>
    <w:rsid w:val="00DA34C6"/>
    <w:rsid w:val="00DA3F54"/>
    <w:rsid w:val="00DA402B"/>
    <w:rsid w:val="00DA41AA"/>
    <w:rsid w:val="00DA429B"/>
    <w:rsid w:val="00DA450A"/>
    <w:rsid w:val="00DA47B7"/>
    <w:rsid w:val="00DA47F8"/>
    <w:rsid w:val="00DA4A88"/>
    <w:rsid w:val="00DA4B27"/>
    <w:rsid w:val="00DA4BB6"/>
    <w:rsid w:val="00DA4E0E"/>
    <w:rsid w:val="00DA4F46"/>
    <w:rsid w:val="00DA514E"/>
    <w:rsid w:val="00DA5393"/>
    <w:rsid w:val="00DA5442"/>
    <w:rsid w:val="00DA571A"/>
    <w:rsid w:val="00DA576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8D6"/>
    <w:rsid w:val="00DA6B14"/>
    <w:rsid w:val="00DA6B19"/>
    <w:rsid w:val="00DA6B8E"/>
    <w:rsid w:val="00DA6D32"/>
    <w:rsid w:val="00DA70AE"/>
    <w:rsid w:val="00DA712C"/>
    <w:rsid w:val="00DA74D5"/>
    <w:rsid w:val="00DA756E"/>
    <w:rsid w:val="00DA760C"/>
    <w:rsid w:val="00DA792B"/>
    <w:rsid w:val="00DA7998"/>
    <w:rsid w:val="00DA7A9A"/>
    <w:rsid w:val="00DA7CEB"/>
    <w:rsid w:val="00DB00FE"/>
    <w:rsid w:val="00DB024D"/>
    <w:rsid w:val="00DB0378"/>
    <w:rsid w:val="00DB0398"/>
    <w:rsid w:val="00DB05DE"/>
    <w:rsid w:val="00DB07B1"/>
    <w:rsid w:val="00DB0884"/>
    <w:rsid w:val="00DB08D4"/>
    <w:rsid w:val="00DB0A59"/>
    <w:rsid w:val="00DB0DA3"/>
    <w:rsid w:val="00DB12BB"/>
    <w:rsid w:val="00DB14CB"/>
    <w:rsid w:val="00DB1627"/>
    <w:rsid w:val="00DB167A"/>
    <w:rsid w:val="00DB1682"/>
    <w:rsid w:val="00DB17AF"/>
    <w:rsid w:val="00DB1822"/>
    <w:rsid w:val="00DB1888"/>
    <w:rsid w:val="00DB1902"/>
    <w:rsid w:val="00DB19C3"/>
    <w:rsid w:val="00DB1BA2"/>
    <w:rsid w:val="00DB24B2"/>
    <w:rsid w:val="00DB28C3"/>
    <w:rsid w:val="00DB2970"/>
    <w:rsid w:val="00DB2A65"/>
    <w:rsid w:val="00DB2B92"/>
    <w:rsid w:val="00DB2D49"/>
    <w:rsid w:val="00DB2E75"/>
    <w:rsid w:val="00DB3136"/>
    <w:rsid w:val="00DB3278"/>
    <w:rsid w:val="00DB3298"/>
    <w:rsid w:val="00DB3510"/>
    <w:rsid w:val="00DB38B8"/>
    <w:rsid w:val="00DB3A00"/>
    <w:rsid w:val="00DB3A06"/>
    <w:rsid w:val="00DB3B2E"/>
    <w:rsid w:val="00DB3B52"/>
    <w:rsid w:val="00DB3C29"/>
    <w:rsid w:val="00DB3CC8"/>
    <w:rsid w:val="00DB3D95"/>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3C4"/>
    <w:rsid w:val="00DB549D"/>
    <w:rsid w:val="00DB54D5"/>
    <w:rsid w:val="00DB5898"/>
    <w:rsid w:val="00DB5AFB"/>
    <w:rsid w:val="00DB5B3C"/>
    <w:rsid w:val="00DB5E13"/>
    <w:rsid w:val="00DB5E45"/>
    <w:rsid w:val="00DB63DC"/>
    <w:rsid w:val="00DB64B2"/>
    <w:rsid w:val="00DB6547"/>
    <w:rsid w:val="00DB6608"/>
    <w:rsid w:val="00DB6772"/>
    <w:rsid w:val="00DB6AC3"/>
    <w:rsid w:val="00DB6BE3"/>
    <w:rsid w:val="00DB6CA6"/>
    <w:rsid w:val="00DB6E3B"/>
    <w:rsid w:val="00DB703C"/>
    <w:rsid w:val="00DB7049"/>
    <w:rsid w:val="00DB7057"/>
    <w:rsid w:val="00DB767C"/>
    <w:rsid w:val="00DB7812"/>
    <w:rsid w:val="00DB7A13"/>
    <w:rsid w:val="00DB7BA2"/>
    <w:rsid w:val="00DB7C46"/>
    <w:rsid w:val="00DB7D27"/>
    <w:rsid w:val="00DB7F91"/>
    <w:rsid w:val="00DC0102"/>
    <w:rsid w:val="00DC032C"/>
    <w:rsid w:val="00DC03E4"/>
    <w:rsid w:val="00DC0B62"/>
    <w:rsid w:val="00DC0DD6"/>
    <w:rsid w:val="00DC0EF2"/>
    <w:rsid w:val="00DC0F7A"/>
    <w:rsid w:val="00DC1019"/>
    <w:rsid w:val="00DC11A6"/>
    <w:rsid w:val="00DC1517"/>
    <w:rsid w:val="00DC1850"/>
    <w:rsid w:val="00DC2182"/>
    <w:rsid w:val="00DC235E"/>
    <w:rsid w:val="00DC29F1"/>
    <w:rsid w:val="00DC2A99"/>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C7F3D"/>
    <w:rsid w:val="00DD0008"/>
    <w:rsid w:val="00DD015D"/>
    <w:rsid w:val="00DD0549"/>
    <w:rsid w:val="00DD055D"/>
    <w:rsid w:val="00DD0B8C"/>
    <w:rsid w:val="00DD0BE9"/>
    <w:rsid w:val="00DD0CAC"/>
    <w:rsid w:val="00DD12CA"/>
    <w:rsid w:val="00DD1646"/>
    <w:rsid w:val="00DD16AF"/>
    <w:rsid w:val="00DD1820"/>
    <w:rsid w:val="00DD182E"/>
    <w:rsid w:val="00DD19A4"/>
    <w:rsid w:val="00DD1B90"/>
    <w:rsid w:val="00DD1EB1"/>
    <w:rsid w:val="00DD2093"/>
    <w:rsid w:val="00DD2413"/>
    <w:rsid w:val="00DD26FA"/>
    <w:rsid w:val="00DD26FE"/>
    <w:rsid w:val="00DD2719"/>
    <w:rsid w:val="00DD27B2"/>
    <w:rsid w:val="00DD27F9"/>
    <w:rsid w:val="00DD297B"/>
    <w:rsid w:val="00DD2AE5"/>
    <w:rsid w:val="00DD2C78"/>
    <w:rsid w:val="00DD2CA9"/>
    <w:rsid w:val="00DD2F71"/>
    <w:rsid w:val="00DD2FF8"/>
    <w:rsid w:val="00DD321A"/>
    <w:rsid w:val="00DD32C8"/>
    <w:rsid w:val="00DD3313"/>
    <w:rsid w:val="00DD36D1"/>
    <w:rsid w:val="00DD3FCE"/>
    <w:rsid w:val="00DD3FDA"/>
    <w:rsid w:val="00DD4182"/>
    <w:rsid w:val="00DD4517"/>
    <w:rsid w:val="00DD4691"/>
    <w:rsid w:val="00DD4808"/>
    <w:rsid w:val="00DD481A"/>
    <w:rsid w:val="00DD49D4"/>
    <w:rsid w:val="00DD49DB"/>
    <w:rsid w:val="00DD4A74"/>
    <w:rsid w:val="00DD4EE3"/>
    <w:rsid w:val="00DD50D4"/>
    <w:rsid w:val="00DD5104"/>
    <w:rsid w:val="00DD5397"/>
    <w:rsid w:val="00DD544E"/>
    <w:rsid w:val="00DD56B5"/>
    <w:rsid w:val="00DD583E"/>
    <w:rsid w:val="00DD5854"/>
    <w:rsid w:val="00DD5879"/>
    <w:rsid w:val="00DD6079"/>
    <w:rsid w:val="00DD60CD"/>
    <w:rsid w:val="00DD60ED"/>
    <w:rsid w:val="00DD62AF"/>
    <w:rsid w:val="00DD6461"/>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394"/>
    <w:rsid w:val="00DE04CC"/>
    <w:rsid w:val="00DE05D9"/>
    <w:rsid w:val="00DE0688"/>
    <w:rsid w:val="00DE0782"/>
    <w:rsid w:val="00DE08E1"/>
    <w:rsid w:val="00DE0B1B"/>
    <w:rsid w:val="00DE0D1B"/>
    <w:rsid w:val="00DE0E2D"/>
    <w:rsid w:val="00DE0E7E"/>
    <w:rsid w:val="00DE1034"/>
    <w:rsid w:val="00DE1788"/>
    <w:rsid w:val="00DE1838"/>
    <w:rsid w:val="00DE1B9D"/>
    <w:rsid w:val="00DE1C25"/>
    <w:rsid w:val="00DE1C78"/>
    <w:rsid w:val="00DE1CE1"/>
    <w:rsid w:val="00DE1EE1"/>
    <w:rsid w:val="00DE27FC"/>
    <w:rsid w:val="00DE285D"/>
    <w:rsid w:val="00DE293D"/>
    <w:rsid w:val="00DE2A2D"/>
    <w:rsid w:val="00DE2C0F"/>
    <w:rsid w:val="00DE2FD7"/>
    <w:rsid w:val="00DE3063"/>
    <w:rsid w:val="00DE3651"/>
    <w:rsid w:val="00DE36A3"/>
    <w:rsid w:val="00DE36C6"/>
    <w:rsid w:val="00DE36F4"/>
    <w:rsid w:val="00DE3770"/>
    <w:rsid w:val="00DE37C7"/>
    <w:rsid w:val="00DE3B2F"/>
    <w:rsid w:val="00DE3B61"/>
    <w:rsid w:val="00DE3DD8"/>
    <w:rsid w:val="00DE3FDB"/>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5E6E"/>
    <w:rsid w:val="00DE5F5B"/>
    <w:rsid w:val="00DE603D"/>
    <w:rsid w:val="00DE622A"/>
    <w:rsid w:val="00DE623C"/>
    <w:rsid w:val="00DE62CB"/>
    <w:rsid w:val="00DE63C1"/>
    <w:rsid w:val="00DE63F9"/>
    <w:rsid w:val="00DE6A69"/>
    <w:rsid w:val="00DE6A86"/>
    <w:rsid w:val="00DE6B72"/>
    <w:rsid w:val="00DE6B74"/>
    <w:rsid w:val="00DE6D51"/>
    <w:rsid w:val="00DE6D9A"/>
    <w:rsid w:val="00DE6DB1"/>
    <w:rsid w:val="00DE6F6C"/>
    <w:rsid w:val="00DE6FC2"/>
    <w:rsid w:val="00DE71D0"/>
    <w:rsid w:val="00DE7262"/>
    <w:rsid w:val="00DE726C"/>
    <w:rsid w:val="00DE7352"/>
    <w:rsid w:val="00DE7502"/>
    <w:rsid w:val="00DE7702"/>
    <w:rsid w:val="00DE790C"/>
    <w:rsid w:val="00DE7935"/>
    <w:rsid w:val="00DE7D7F"/>
    <w:rsid w:val="00DE7E90"/>
    <w:rsid w:val="00DE7EB6"/>
    <w:rsid w:val="00DE7F3A"/>
    <w:rsid w:val="00DF00A1"/>
    <w:rsid w:val="00DF035E"/>
    <w:rsid w:val="00DF0750"/>
    <w:rsid w:val="00DF07D5"/>
    <w:rsid w:val="00DF080F"/>
    <w:rsid w:val="00DF0997"/>
    <w:rsid w:val="00DF0B74"/>
    <w:rsid w:val="00DF0C84"/>
    <w:rsid w:val="00DF0CBC"/>
    <w:rsid w:val="00DF0D69"/>
    <w:rsid w:val="00DF0F94"/>
    <w:rsid w:val="00DF104E"/>
    <w:rsid w:val="00DF110B"/>
    <w:rsid w:val="00DF1243"/>
    <w:rsid w:val="00DF130B"/>
    <w:rsid w:val="00DF147A"/>
    <w:rsid w:val="00DF14DE"/>
    <w:rsid w:val="00DF1571"/>
    <w:rsid w:val="00DF167B"/>
    <w:rsid w:val="00DF188E"/>
    <w:rsid w:val="00DF1B10"/>
    <w:rsid w:val="00DF1B6E"/>
    <w:rsid w:val="00DF1E55"/>
    <w:rsid w:val="00DF23A5"/>
    <w:rsid w:val="00DF273A"/>
    <w:rsid w:val="00DF2948"/>
    <w:rsid w:val="00DF2AB2"/>
    <w:rsid w:val="00DF2B2A"/>
    <w:rsid w:val="00DF2B5B"/>
    <w:rsid w:val="00DF2B75"/>
    <w:rsid w:val="00DF2BBD"/>
    <w:rsid w:val="00DF2DB0"/>
    <w:rsid w:val="00DF2E5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DB7"/>
    <w:rsid w:val="00DF4E65"/>
    <w:rsid w:val="00DF4E74"/>
    <w:rsid w:val="00DF4F09"/>
    <w:rsid w:val="00DF50F8"/>
    <w:rsid w:val="00DF51A5"/>
    <w:rsid w:val="00DF5244"/>
    <w:rsid w:val="00DF529E"/>
    <w:rsid w:val="00DF52C8"/>
    <w:rsid w:val="00DF5384"/>
    <w:rsid w:val="00DF53CB"/>
    <w:rsid w:val="00DF54FE"/>
    <w:rsid w:val="00DF575A"/>
    <w:rsid w:val="00DF5959"/>
    <w:rsid w:val="00DF5B2B"/>
    <w:rsid w:val="00DF5FE7"/>
    <w:rsid w:val="00DF601B"/>
    <w:rsid w:val="00DF6115"/>
    <w:rsid w:val="00DF61A5"/>
    <w:rsid w:val="00DF63EF"/>
    <w:rsid w:val="00DF656A"/>
    <w:rsid w:val="00DF6583"/>
    <w:rsid w:val="00DF65BB"/>
    <w:rsid w:val="00DF660D"/>
    <w:rsid w:val="00DF67E6"/>
    <w:rsid w:val="00DF6808"/>
    <w:rsid w:val="00DF6CE9"/>
    <w:rsid w:val="00DF72EB"/>
    <w:rsid w:val="00DF735D"/>
    <w:rsid w:val="00DF752B"/>
    <w:rsid w:val="00DF75CF"/>
    <w:rsid w:val="00DF75FD"/>
    <w:rsid w:val="00DF76D1"/>
    <w:rsid w:val="00DF79C1"/>
    <w:rsid w:val="00DF7ACB"/>
    <w:rsid w:val="00DF7C64"/>
    <w:rsid w:val="00DF7CE8"/>
    <w:rsid w:val="00DF7D39"/>
    <w:rsid w:val="00DF7D90"/>
    <w:rsid w:val="00DF7DE2"/>
    <w:rsid w:val="00DF7E43"/>
    <w:rsid w:val="00DF7F8A"/>
    <w:rsid w:val="00E001C7"/>
    <w:rsid w:val="00E00356"/>
    <w:rsid w:val="00E005C2"/>
    <w:rsid w:val="00E00618"/>
    <w:rsid w:val="00E00902"/>
    <w:rsid w:val="00E00C8F"/>
    <w:rsid w:val="00E00CD9"/>
    <w:rsid w:val="00E00D97"/>
    <w:rsid w:val="00E00E2F"/>
    <w:rsid w:val="00E011A3"/>
    <w:rsid w:val="00E01263"/>
    <w:rsid w:val="00E01350"/>
    <w:rsid w:val="00E01455"/>
    <w:rsid w:val="00E014EE"/>
    <w:rsid w:val="00E018DB"/>
    <w:rsid w:val="00E0193A"/>
    <w:rsid w:val="00E01A2E"/>
    <w:rsid w:val="00E01CA5"/>
    <w:rsid w:val="00E01CCC"/>
    <w:rsid w:val="00E01F1E"/>
    <w:rsid w:val="00E0238F"/>
    <w:rsid w:val="00E02417"/>
    <w:rsid w:val="00E024F3"/>
    <w:rsid w:val="00E02552"/>
    <w:rsid w:val="00E02560"/>
    <w:rsid w:val="00E026B9"/>
    <w:rsid w:val="00E02886"/>
    <w:rsid w:val="00E02F0E"/>
    <w:rsid w:val="00E02F8E"/>
    <w:rsid w:val="00E030C4"/>
    <w:rsid w:val="00E0332F"/>
    <w:rsid w:val="00E03363"/>
    <w:rsid w:val="00E03442"/>
    <w:rsid w:val="00E034D4"/>
    <w:rsid w:val="00E0364D"/>
    <w:rsid w:val="00E03729"/>
    <w:rsid w:val="00E0373B"/>
    <w:rsid w:val="00E03925"/>
    <w:rsid w:val="00E03AB5"/>
    <w:rsid w:val="00E03BC5"/>
    <w:rsid w:val="00E03C9F"/>
    <w:rsid w:val="00E03DC5"/>
    <w:rsid w:val="00E03E0E"/>
    <w:rsid w:val="00E0406F"/>
    <w:rsid w:val="00E041A6"/>
    <w:rsid w:val="00E0440A"/>
    <w:rsid w:val="00E0473A"/>
    <w:rsid w:val="00E04858"/>
    <w:rsid w:val="00E04860"/>
    <w:rsid w:val="00E0486F"/>
    <w:rsid w:val="00E048F0"/>
    <w:rsid w:val="00E0499E"/>
    <w:rsid w:val="00E04A10"/>
    <w:rsid w:val="00E04A20"/>
    <w:rsid w:val="00E04A7B"/>
    <w:rsid w:val="00E04A88"/>
    <w:rsid w:val="00E04C90"/>
    <w:rsid w:val="00E04CEE"/>
    <w:rsid w:val="00E04D8E"/>
    <w:rsid w:val="00E04DA0"/>
    <w:rsid w:val="00E04E0F"/>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4D"/>
    <w:rsid w:val="00E067DE"/>
    <w:rsid w:val="00E06921"/>
    <w:rsid w:val="00E069D6"/>
    <w:rsid w:val="00E06B01"/>
    <w:rsid w:val="00E06C0B"/>
    <w:rsid w:val="00E06E72"/>
    <w:rsid w:val="00E06F05"/>
    <w:rsid w:val="00E07030"/>
    <w:rsid w:val="00E071E0"/>
    <w:rsid w:val="00E0738B"/>
    <w:rsid w:val="00E073C0"/>
    <w:rsid w:val="00E0750F"/>
    <w:rsid w:val="00E077FD"/>
    <w:rsid w:val="00E0785B"/>
    <w:rsid w:val="00E07B3A"/>
    <w:rsid w:val="00E07DFA"/>
    <w:rsid w:val="00E07F4D"/>
    <w:rsid w:val="00E1031E"/>
    <w:rsid w:val="00E10345"/>
    <w:rsid w:val="00E10799"/>
    <w:rsid w:val="00E1091A"/>
    <w:rsid w:val="00E10A2A"/>
    <w:rsid w:val="00E10A50"/>
    <w:rsid w:val="00E10A6D"/>
    <w:rsid w:val="00E10B97"/>
    <w:rsid w:val="00E10F51"/>
    <w:rsid w:val="00E11064"/>
    <w:rsid w:val="00E111CA"/>
    <w:rsid w:val="00E1138C"/>
    <w:rsid w:val="00E114ED"/>
    <w:rsid w:val="00E11743"/>
    <w:rsid w:val="00E11B0E"/>
    <w:rsid w:val="00E11BA9"/>
    <w:rsid w:val="00E11BC4"/>
    <w:rsid w:val="00E11D79"/>
    <w:rsid w:val="00E1203A"/>
    <w:rsid w:val="00E12129"/>
    <w:rsid w:val="00E128D7"/>
    <w:rsid w:val="00E12B12"/>
    <w:rsid w:val="00E12ED3"/>
    <w:rsid w:val="00E13154"/>
    <w:rsid w:val="00E132FD"/>
    <w:rsid w:val="00E137FD"/>
    <w:rsid w:val="00E13AE5"/>
    <w:rsid w:val="00E13F9A"/>
    <w:rsid w:val="00E142CB"/>
    <w:rsid w:val="00E145D9"/>
    <w:rsid w:val="00E14747"/>
    <w:rsid w:val="00E14AF9"/>
    <w:rsid w:val="00E14B26"/>
    <w:rsid w:val="00E14D30"/>
    <w:rsid w:val="00E150AA"/>
    <w:rsid w:val="00E15205"/>
    <w:rsid w:val="00E152DD"/>
    <w:rsid w:val="00E1530A"/>
    <w:rsid w:val="00E15357"/>
    <w:rsid w:val="00E15392"/>
    <w:rsid w:val="00E1554D"/>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484"/>
    <w:rsid w:val="00E175BE"/>
    <w:rsid w:val="00E1760B"/>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3ABD"/>
    <w:rsid w:val="00E23C33"/>
    <w:rsid w:val="00E24654"/>
    <w:rsid w:val="00E24719"/>
    <w:rsid w:val="00E249AF"/>
    <w:rsid w:val="00E24A83"/>
    <w:rsid w:val="00E24BAC"/>
    <w:rsid w:val="00E24CD4"/>
    <w:rsid w:val="00E24D90"/>
    <w:rsid w:val="00E24E32"/>
    <w:rsid w:val="00E25041"/>
    <w:rsid w:val="00E250AC"/>
    <w:rsid w:val="00E25149"/>
    <w:rsid w:val="00E2516C"/>
    <w:rsid w:val="00E2531F"/>
    <w:rsid w:val="00E2547E"/>
    <w:rsid w:val="00E254F4"/>
    <w:rsid w:val="00E25B2E"/>
    <w:rsid w:val="00E25B90"/>
    <w:rsid w:val="00E25CD4"/>
    <w:rsid w:val="00E25D78"/>
    <w:rsid w:val="00E25E77"/>
    <w:rsid w:val="00E25FCB"/>
    <w:rsid w:val="00E262E3"/>
    <w:rsid w:val="00E2639D"/>
    <w:rsid w:val="00E26408"/>
    <w:rsid w:val="00E2649D"/>
    <w:rsid w:val="00E2691F"/>
    <w:rsid w:val="00E26D79"/>
    <w:rsid w:val="00E26E4D"/>
    <w:rsid w:val="00E27718"/>
    <w:rsid w:val="00E27979"/>
    <w:rsid w:val="00E279DF"/>
    <w:rsid w:val="00E27A44"/>
    <w:rsid w:val="00E300B9"/>
    <w:rsid w:val="00E301A9"/>
    <w:rsid w:val="00E30C81"/>
    <w:rsid w:val="00E310DB"/>
    <w:rsid w:val="00E3132C"/>
    <w:rsid w:val="00E314E8"/>
    <w:rsid w:val="00E31552"/>
    <w:rsid w:val="00E3174B"/>
    <w:rsid w:val="00E3187B"/>
    <w:rsid w:val="00E31895"/>
    <w:rsid w:val="00E319C2"/>
    <w:rsid w:val="00E31A29"/>
    <w:rsid w:val="00E31C52"/>
    <w:rsid w:val="00E31F1B"/>
    <w:rsid w:val="00E3224F"/>
    <w:rsid w:val="00E325A6"/>
    <w:rsid w:val="00E3278B"/>
    <w:rsid w:val="00E32900"/>
    <w:rsid w:val="00E32A21"/>
    <w:rsid w:val="00E32A77"/>
    <w:rsid w:val="00E32ED1"/>
    <w:rsid w:val="00E331DA"/>
    <w:rsid w:val="00E3335B"/>
    <w:rsid w:val="00E3337C"/>
    <w:rsid w:val="00E33508"/>
    <w:rsid w:val="00E3353F"/>
    <w:rsid w:val="00E3367B"/>
    <w:rsid w:val="00E33955"/>
    <w:rsid w:val="00E33A7B"/>
    <w:rsid w:val="00E33B3E"/>
    <w:rsid w:val="00E33C24"/>
    <w:rsid w:val="00E33FB7"/>
    <w:rsid w:val="00E34141"/>
    <w:rsid w:val="00E345E8"/>
    <w:rsid w:val="00E347C7"/>
    <w:rsid w:val="00E3487C"/>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5F51"/>
    <w:rsid w:val="00E361B7"/>
    <w:rsid w:val="00E3658B"/>
    <w:rsid w:val="00E365FF"/>
    <w:rsid w:val="00E367B5"/>
    <w:rsid w:val="00E36B2C"/>
    <w:rsid w:val="00E36B62"/>
    <w:rsid w:val="00E36BBC"/>
    <w:rsid w:val="00E36D0E"/>
    <w:rsid w:val="00E370DC"/>
    <w:rsid w:val="00E375C3"/>
    <w:rsid w:val="00E378BF"/>
    <w:rsid w:val="00E37A61"/>
    <w:rsid w:val="00E37BC6"/>
    <w:rsid w:val="00E37C63"/>
    <w:rsid w:val="00E37CF6"/>
    <w:rsid w:val="00E37ECA"/>
    <w:rsid w:val="00E37F99"/>
    <w:rsid w:val="00E4023F"/>
    <w:rsid w:val="00E40247"/>
    <w:rsid w:val="00E40479"/>
    <w:rsid w:val="00E404BB"/>
    <w:rsid w:val="00E4087F"/>
    <w:rsid w:val="00E40980"/>
    <w:rsid w:val="00E40EBC"/>
    <w:rsid w:val="00E41111"/>
    <w:rsid w:val="00E41171"/>
    <w:rsid w:val="00E412D8"/>
    <w:rsid w:val="00E41396"/>
    <w:rsid w:val="00E413C2"/>
    <w:rsid w:val="00E41B8C"/>
    <w:rsid w:val="00E41B9E"/>
    <w:rsid w:val="00E42076"/>
    <w:rsid w:val="00E422CC"/>
    <w:rsid w:val="00E42369"/>
    <w:rsid w:val="00E423E9"/>
    <w:rsid w:val="00E42436"/>
    <w:rsid w:val="00E42457"/>
    <w:rsid w:val="00E4253B"/>
    <w:rsid w:val="00E427DD"/>
    <w:rsid w:val="00E42857"/>
    <w:rsid w:val="00E4291B"/>
    <w:rsid w:val="00E42ACD"/>
    <w:rsid w:val="00E42BB1"/>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49E"/>
    <w:rsid w:val="00E44551"/>
    <w:rsid w:val="00E44587"/>
    <w:rsid w:val="00E44631"/>
    <w:rsid w:val="00E447B7"/>
    <w:rsid w:val="00E447DF"/>
    <w:rsid w:val="00E44B36"/>
    <w:rsid w:val="00E44C12"/>
    <w:rsid w:val="00E44CF5"/>
    <w:rsid w:val="00E44D0A"/>
    <w:rsid w:val="00E44E99"/>
    <w:rsid w:val="00E44F90"/>
    <w:rsid w:val="00E4502A"/>
    <w:rsid w:val="00E4504E"/>
    <w:rsid w:val="00E45085"/>
    <w:rsid w:val="00E4536A"/>
    <w:rsid w:val="00E453BB"/>
    <w:rsid w:val="00E454FF"/>
    <w:rsid w:val="00E45601"/>
    <w:rsid w:val="00E459D0"/>
    <w:rsid w:val="00E459EC"/>
    <w:rsid w:val="00E45B74"/>
    <w:rsid w:val="00E45C90"/>
    <w:rsid w:val="00E45EA3"/>
    <w:rsid w:val="00E45F23"/>
    <w:rsid w:val="00E461AA"/>
    <w:rsid w:val="00E461D7"/>
    <w:rsid w:val="00E46908"/>
    <w:rsid w:val="00E469D9"/>
    <w:rsid w:val="00E46D54"/>
    <w:rsid w:val="00E46F09"/>
    <w:rsid w:val="00E47022"/>
    <w:rsid w:val="00E4727C"/>
    <w:rsid w:val="00E475C9"/>
    <w:rsid w:val="00E5031C"/>
    <w:rsid w:val="00E5032F"/>
    <w:rsid w:val="00E503E3"/>
    <w:rsid w:val="00E50490"/>
    <w:rsid w:val="00E50543"/>
    <w:rsid w:val="00E50728"/>
    <w:rsid w:val="00E507FF"/>
    <w:rsid w:val="00E50962"/>
    <w:rsid w:val="00E509DE"/>
    <w:rsid w:val="00E50ABC"/>
    <w:rsid w:val="00E50B4A"/>
    <w:rsid w:val="00E50E16"/>
    <w:rsid w:val="00E50E7B"/>
    <w:rsid w:val="00E5100E"/>
    <w:rsid w:val="00E510DA"/>
    <w:rsid w:val="00E5189E"/>
    <w:rsid w:val="00E5191D"/>
    <w:rsid w:val="00E519B0"/>
    <w:rsid w:val="00E51ADB"/>
    <w:rsid w:val="00E51BC0"/>
    <w:rsid w:val="00E51D7C"/>
    <w:rsid w:val="00E51E87"/>
    <w:rsid w:val="00E51EFD"/>
    <w:rsid w:val="00E51FED"/>
    <w:rsid w:val="00E522CE"/>
    <w:rsid w:val="00E525C0"/>
    <w:rsid w:val="00E52641"/>
    <w:rsid w:val="00E5270D"/>
    <w:rsid w:val="00E527EE"/>
    <w:rsid w:val="00E5288D"/>
    <w:rsid w:val="00E528E6"/>
    <w:rsid w:val="00E529EF"/>
    <w:rsid w:val="00E52AE1"/>
    <w:rsid w:val="00E52B1A"/>
    <w:rsid w:val="00E52CC5"/>
    <w:rsid w:val="00E52D64"/>
    <w:rsid w:val="00E52DC5"/>
    <w:rsid w:val="00E52E2A"/>
    <w:rsid w:val="00E52E69"/>
    <w:rsid w:val="00E53053"/>
    <w:rsid w:val="00E5306C"/>
    <w:rsid w:val="00E531D1"/>
    <w:rsid w:val="00E5361A"/>
    <w:rsid w:val="00E53766"/>
    <w:rsid w:val="00E5382B"/>
    <w:rsid w:val="00E53914"/>
    <w:rsid w:val="00E53E53"/>
    <w:rsid w:val="00E53EF3"/>
    <w:rsid w:val="00E53FC0"/>
    <w:rsid w:val="00E54065"/>
    <w:rsid w:val="00E540F9"/>
    <w:rsid w:val="00E54168"/>
    <w:rsid w:val="00E5420C"/>
    <w:rsid w:val="00E54271"/>
    <w:rsid w:val="00E54385"/>
    <w:rsid w:val="00E54582"/>
    <w:rsid w:val="00E5467C"/>
    <w:rsid w:val="00E546D2"/>
    <w:rsid w:val="00E548E9"/>
    <w:rsid w:val="00E549A0"/>
    <w:rsid w:val="00E54A7D"/>
    <w:rsid w:val="00E54E13"/>
    <w:rsid w:val="00E5539E"/>
    <w:rsid w:val="00E55435"/>
    <w:rsid w:val="00E5545E"/>
    <w:rsid w:val="00E554DF"/>
    <w:rsid w:val="00E555E0"/>
    <w:rsid w:val="00E5577A"/>
    <w:rsid w:val="00E558AE"/>
    <w:rsid w:val="00E55A34"/>
    <w:rsid w:val="00E55A35"/>
    <w:rsid w:val="00E55DEF"/>
    <w:rsid w:val="00E561F7"/>
    <w:rsid w:val="00E56594"/>
    <w:rsid w:val="00E568B5"/>
    <w:rsid w:val="00E56994"/>
    <w:rsid w:val="00E56A20"/>
    <w:rsid w:val="00E56ACE"/>
    <w:rsid w:val="00E56B83"/>
    <w:rsid w:val="00E56C73"/>
    <w:rsid w:val="00E56CF6"/>
    <w:rsid w:val="00E56FD2"/>
    <w:rsid w:val="00E572B2"/>
    <w:rsid w:val="00E5760D"/>
    <w:rsid w:val="00E57831"/>
    <w:rsid w:val="00E57DC7"/>
    <w:rsid w:val="00E600CF"/>
    <w:rsid w:val="00E6014B"/>
    <w:rsid w:val="00E602F3"/>
    <w:rsid w:val="00E60384"/>
    <w:rsid w:val="00E604AC"/>
    <w:rsid w:val="00E60572"/>
    <w:rsid w:val="00E60718"/>
    <w:rsid w:val="00E60952"/>
    <w:rsid w:val="00E60A75"/>
    <w:rsid w:val="00E60DDC"/>
    <w:rsid w:val="00E61317"/>
    <w:rsid w:val="00E61474"/>
    <w:rsid w:val="00E61707"/>
    <w:rsid w:val="00E61724"/>
    <w:rsid w:val="00E61744"/>
    <w:rsid w:val="00E6176A"/>
    <w:rsid w:val="00E61779"/>
    <w:rsid w:val="00E61837"/>
    <w:rsid w:val="00E619D4"/>
    <w:rsid w:val="00E61ACA"/>
    <w:rsid w:val="00E61BBB"/>
    <w:rsid w:val="00E61DF5"/>
    <w:rsid w:val="00E61E74"/>
    <w:rsid w:val="00E620A8"/>
    <w:rsid w:val="00E621A6"/>
    <w:rsid w:val="00E625F2"/>
    <w:rsid w:val="00E627D1"/>
    <w:rsid w:val="00E62927"/>
    <w:rsid w:val="00E62B20"/>
    <w:rsid w:val="00E62CD4"/>
    <w:rsid w:val="00E62ECE"/>
    <w:rsid w:val="00E62EF4"/>
    <w:rsid w:val="00E6321A"/>
    <w:rsid w:val="00E6375D"/>
    <w:rsid w:val="00E637C8"/>
    <w:rsid w:val="00E63823"/>
    <w:rsid w:val="00E63943"/>
    <w:rsid w:val="00E63B6C"/>
    <w:rsid w:val="00E63C5D"/>
    <w:rsid w:val="00E63CAD"/>
    <w:rsid w:val="00E63EEC"/>
    <w:rsid w:val="00E641E1"/>
    <w:rsid w:val="00E64525"/>
    <w:rsid w:val="00E64676"/>
    <w:rsid w:val="00E647F4"/>
    <w:rsid w:val="00E647F5"/>
    <w:rsid w:val="00E6493F"/>
    <w:rsid w:val="00E64B48"/>
    <w:rsid w:val="00E64D62"/>
    <w:rsid w:val="00E64F1F"/>
    <w:rsid w:val="00E64F8B"/>
    <w:rsid w:val="00E650E1"/>
    <w:rsid w:val="00E65306"/>
    <w:rsid w:val="00E65347"/>
    <w:rsid w:val="00E654D5"/>
    <w:rsid w:val="00E656A1"/>
    <w:rsid w:val="00E657AA"/>
    <w:rsid w:val="00E65DC4"/>
    <w:rsid w:val="00E65E71"/>
    <w:rsid w:val="00E65F1E"/>
    <w:rsid w:val="00E66045"/>
    <w:rsid w:val="00E66168"/>
    <w:rsid w:val="00E6623E"/>
    <w:rsid w:val="00E66333"/>
    <w:rsid w:val="00E663D0"/>
    <w:rsid w:val="00E664F7"/>
    <w:rsid w:val="00E66539"/>
    <w:rsid w:val="00E665B5"/>
    <w:rsid w:val="00E668B8"/>
    <w:rsid w:val="00E66902"/>
    <w:rsid w:val="00E66976"/>
    <w:rsid w:val="00E66A7A"/>
    <w:rsid w:val="00E66AC0"/>
    <w:rsid w:val="00E66BA8"/>
    <w:rsid w:val="00E66BE4"/>
    <w:rsid w:val="00E66C73"/>
    <w:rsid w:val="00E66CAE"/>
    <w:rsid w:val="00E66CD4"/>
    <w:rsid w:val="00E66DF5"/>
    <w:rsid w:val="00E66E5A"/>
    <w:rsid w:val="00E66E94"/>
    <w:rsid w:val="00E67279"/>
    <w:rsid w:val="00E673E7"/>
    <w:rsid w:val="00E67486"/>
    <w:rsid w:val="00E67554"/>
    <w:rsid w:val="00E67678"/>
    <w:rsid w:val="00E67804"/>
    <w:rsid w:val="00E67847"/>
    <w:rsid w:val="00E67AA8"/>
    <w:rsid w:val="00E67AD0"/>
    <w:rsid w:val="00E67BE8"/>
    <w:rsid w:val="00E67DA9"/>
    <w:rsid w:val="00E67DB6"/>
    <w:rsid w:val="00E70130"/>
    <w:rsid w:val="00E7027F"/>
    <w:rsid w:val="00E70412"/>
    <w:rsid w:val="00E705B7"/>
    <w:rsid w:val="00E705CC"/>
    <w:rsid w:val="00E70841"/>
    <w:rsid w:val="00E70B83"/>
    <w:rsid w:val="00E70C09"/>
    <w:rsid w:val="00E70DB9"/>
    <w:rsid w:val="00E70E6F"/>
    <w:rsid w:val="00E70F53"/>
    <w:rsid w:val="00E71164"/>
    <w:rsid w:val="00E715BF"/>
    <w:rsid w:val="00E716A1"/>
    <w:rsid w:val="00E7187C"/>
    <w:rsid w:val="00E71A65"/>
    <w:rsid w:val="00E71B1B"/>
    <w:rsid w:val="00E71C13"/>
    <w:rsid w:val="00E71CD1"/>
    <w:rsid w:val="00E71D4F"/>
    <w:rsid w:val="00E71ED6"/>
    <w:rsid w:val="00E7212D"/>
    <w:rsid w:val="00E72298"/>
    <w:rsid w:val="00E722F1"/>
    <w:rsid w:val="00E72525"/>
    <w:rsid w:val="00E7267A"/>
    <w:rsid w:val="00E72753"/>
    <w:rsid w:val="00E72A34"/>
    <w:rsid w:val="00E72ABC"/>
    <w:rsid w:val="00E72D6C"/>
    <w:rsid w:val="00E72DE5"/>
    <w:rsid w:val="00E73022"/>
    <w:rsid w:val="00E7305C"/>
    <w:rsid w:val="00E731BD"/>
    <w:rsid w:val="00E732F2"/>
    <w:rsid w:val="00E732F5"/>
    <w:rsid w:val="00E73406"/>
    <w:rsid w:val="00E7381A"/>
    <w:rsid w:val="00E73946"/>
    <w:rsid w:val="00E73B73"/>
    <w:rsid w:val="00E73DA0"/>
    <w:rsid w:val="00E73FC7"/>
    <w:rsid w:val="00E742D2"/>
    <w:rsid w:val="00E745C0"/>
    <w:rsid w:val="00E74643"/>
    <w:rsid w:val="00E7494A"/>
    <w:rsid w:val="00E749E2"/>
    <w:rsid w:val="00E74A17"/>
    <w:rsid w:val="00E74CB0"/>
    <w:rsid w:val="00E74CB5"/>
    <w:rsid w:val="00E74CC7"/>
    <w:rsid w:val="00E74CE9"/>
    <w:rsid w:val="00E74D3E"/>
    <w:rsid w:val="00E753A1"/>
    <w:rsid w:val="00E755E4"/>
    <w:rsid w:val="00E7574E"/>
    <w:rsid w:val="00E75766"/>
    <w:rsid w:val="00E75833"/>
    <w:rsid w:val="00E75884"/>
    <w:rsid w:val="00E75931"/>
    <w:rsid w:val="00E75BD0"/>
    <w:rsid w:val="00E75BD2"/>
    <w:rsid w:val="00E75CF2"/>
    <w:rsid w:val="00E75D48"/>
    <w:rsid w:val="00E75F34"/>
    <w:rsid w:val="00E7610B"/>
    <w:rsid w:val="00E76362"/>
    <w:rsid w:val="00E7644B"/>
    <w:rsid w:val="00E76992"/>
    <w:rsid w:val="00E76B4B"/>
    <w:rsid w:val="00E76C7F"/>
    <w:rsid w:val="00E76D37"/>
    <w:rsid w:val="00E76D77"/>
    <w:rsid w:val="00E76D9F"/>
    <w:rsid w:val="00E76EE6"/>
    <w:rsid w:val="00E77036"/>
    <w:rsid w:val="00E7739A"/>
    <w:rsid w:val="00E7742A"/>
    <w:rsid w:val="00E774D4"/>
    <w:rsid w:val="00E77720"/>
    <w:rsid w:val="00E77725"/>
    <w:rsid w:val="00E77A71"/>
    <w:rsid w:val="00E77AF0"/>
    <w:rsid w:val="00E77DCE"/>
    <w:rsid w:val="00E77E67"/>
    <w:rsid w:val="00E80030"/>
    <w:rsid w:val="00E8039D"/>
    <w:rsid w:val="00E80486"/>
    <w:rsid w:val="00E80738"/>
    <w:rsid w:val="00E807CF"/>
    <w:rsid w:val="00E80C07"/>
    <w:rsid w:val="00E80E34"/>
    <w:rsid w:val="00E81160"/>
    <w:rsid w:val="00E8140A"/>
    <w:rsid w:val="00E815E1"/>
    <w:rsid w:val="00E8165A"/>
    <w:rsid w:val="00E8194F"/>
    <w:rsid w:val="00E81A42"/>
    <w:rsid w:val="00E81CEE"/>
    <w:rsid w:val="00E822A4"/>
    <w:rsid w:val="00E825B6"/>
    <w:rsid w:val="00E82692"/>
    <w:rsid w:val="00E82A80"/>
    <w:rsid w:val="00E82B1F"/>
    <w:rsid w:val="00E82B8D"/>
    <w:rsid w:val="00E82EDE"/>
    <w:rsid w:val="00E83023"/>
    <w:rsid w:val="00E8319D"/>
    <w:rsid w:val="00E831B2"/>
    <w:rsid w:val="00E83248"/>
    <w:rsid w:val="00E83511"/>
    <w:rsid w:val="00E83911"/>
    <w:rsid w:val="00E83957"/>
    <w:rsid w:val="00E83ABF"/>
    <w:rsid w:val="00E83AD5"/>
    <w:rsid w:val="00E83D30"/>
    <w:rsid w:val="00E83D99"/>
    <w:rsid w:val="00E83FD9"/>
    <w:rsid w:val="00E8405C"/>
    <w:rsid w:val="00E845A7"/>
    <w:rsid w:val="00E845D4"/>
    <w:rsid w:val="00E8466C"/>
    <w:rsid w:val="00E84963"/>
    <w:rsid w:val="00E84AE8"/>
    <w:rsid w:val="00E84B11"/>
    <w:rsid w:val="00E84BCA"/>
    <w:rsid w:val="00E84C4D"/>
    <w:rsid w:val="00E84CE4"/>
    <w:rsid w:val="00E84F3A"/>
    <w:rsid w:val="00E84F76"/>
    <w:rsid w:val="00E850FE"/>
    <w:rsid w:val="00E85117"/>
    <w:rsid w:val="00E85333"/>
    <w:rsid w:val="00E853E0"/>
    <w:rsid w:val="00E85977"/>
    <w:rsid w:val="00E85A6E"/>
    <w:rsid w:val="00E85CFE"/>
    <w:rsid w:val="00E85EE9"/>
    <w:rsid w:val="00E8605D"/>
    <w:rsid w:val="00E8608B"/>
    <w:rsid w:val="00E8669B"/>
    <w:rsid w:val="00E86A2E"/>
    <w:rsid w:val="00E86ADC"/>
    <w:rsid w:val="00E86CB8"/>
    <w:rsid w:val="00E86FCC"/>
    <w:rsid w:val="00E8704D"/>
    <w:rsid w:val="00E87154"/>
    <w:rsid w:val="00E8724D"/>
    <w:rsid w:val="00E87303"/>
    <w:rsid w:val="00E874E6"/>
    <w:rsid w:val="00E8776E"/>
    <w:rsid w:val="00E87AAB"/>
    <w:rsid w:val="00E87AD7"/>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0F87"/>
    <w:rsid w:val="00E91154"/>
    <w:rsid w:val="00E9138B"/>
    <w:rsid w:val="00E913F8"/>
    <w:rsid w:val="00E918B2"/>
    <w:rsid w:val="00E9193B"/>
    <w:rsid w:val="00E91A73"/>
    <w:rsid w:val="00E91BB5"/>
    <w:rsid w:val="00E91C36"/>
    <w:rsid w:val="00E91C9E"/>
    <w:rsid w:val="00E920C4"/>
    <w:rsid w:val="00E9233F"/>
    <w:rsid w:val="00E9238C"/>
    <w:rsid w:val="00E92418"/>
    <w:rsid w:val="00E92554"/>
    <w:rsid w:val="00E928C2"/>
    <w:rsid w:val="00E929C8"/>
    <w:rsid w:val="00E92C29"/>
    <w:rsid w:val="00E92CEE"/>
    <w:rsid w:val="00E93064"/>
    <w:rsid w:val="00E93176"/>
    <w:rsid w:val="00E93646"/>
    <w:rsid w:val="00E939E5"/>
    <w:rsid w:val="00E93AFE"/>
    <w:rsid w:val="00E93B13"/>
    <w:rsid w:val="00E93B5A"/>
    <w:rsid w:val="00E93CE3"/>
    <w:rsid w:val="00E93D84"/>
    <w:rsid w:val="00E93D89"/>
    <w:rsid w:val="00E93E49"/>
    <w:rsid w:val="00E94111"/>
    <w:rsid w:val="00E94203"/>
    <w:rsid w:val="00E943C9"/>
    <w:rsid w:val="00E943F0"/>
    <w:rsid w:val="00E94876"/>
    <w:rsid w:val="00E948BD"/>
    <w:rsid w:val="00E94B64"/>
    <w:rsid w:val="00E94E07"/>
    <w:rsid w:val="00E95082"/>
    <w:rsid w:val="00E9512B"/>
    <w:rsid w:val="00E95242"/>
    <w:rsid w:val="00E95711"/>
    <w:rsid w:val="00E95739"/>
    <w:rsid w:val="00E958CE"/>
    <w:rsid w:val="00E9598A"/>
    <w:rsid w:val="00E95C27"/>
    <w:rsid w:val="00E95C30"/>
    <w:rsid w:val="00E95D01"/>
    <w:rsid w:val="00E960E3"/>
    <w:rsid w:val="00E96132"/>
    <w:rsid w:val="00E962AF"/>
    <w:rsid w:val="00E96352"/>
    <w:rsid w:val="00E9639B"/>
    <w:rsid w:val="00E96438"/>
    <w:rsid w:val="00E9645B"/>
    <w:rsid w:val="00E965A5"/>
    <w:rsid w:val="00E96673"/>
    <w:rsid w:val="00E96A03"/>
    <w:rsid w:val="00E96B55"/>
    <w:rsid w:val="00E96CC1"/>
    <w:rsid w:val="00E96FEE"/>
    <w:rsid w:val="00E97267"/>
    <w:rsid w:val="00E97372"/>
    <w:rsid w:val="00E973D3"/>
    <w:rsid w:val="00E9787F"/>
    <w:rsid w:val="00E97CB0"/>
    <w:rsid w:val="00E97E01"/>
    <w:rsid w:val="00E97F12"/>
    <w:rsid w:val="00EA0072"/>
    <w:rsid w:val="00EA02B4"/>
    <w:rsid w:val="00EA02C5"/>
    <w:rsid w:val="00EA0361"/>
    <w:rsid w:val="00EA03BA"/>
    <w:rsid w:val="00EA0513"/>
    <w:rsid w:val="00EA0574"/>
    <w:rsid w:val="00EA0665"/>
    <w:rsid w:val="00EA07F0"/>
    <w:rsid w:val="00EA108C"/>
    <w:rsid w:val="00EA1460"/>
    <w:rsid w:val="00EA14EA"/>
    <w:rsid w:val="00EA1661"/>
    <w:rsid w:val="00EA18B9"/>
    <w:rsid w:val="00EA1ACB"/>
    <w:rsid w:val="00EA1DF3"/>
    <w:rsid w:val="00EA1F12"/>
    <w:rsid w:val="00EA1F84"/>
    <w:rsid w:val="00EA1F86"/>
    <w:rsid w:val="00EA2151"/>
    <w:rsid w:val="00EA22A5"/>
    <w:rsid w:val="00EA23F5"/>
    <w:rsid w:val="00EA25FD"/>
    <w:rsid w:val="00EA2682"/>
    <w:rsid w:val="00EA27F8"/>
    <w:rsid w:val="00EA284A"/>
    <w:rsid w:val="00EA2F4F"/>
    <w:rsid w:val="00EA319C"/>
    <w:rsid w:val="00EA334A"/>
    <w:rsid w:val="00EA3456"/>
    <w:rsid w:val="00EA35D0"/>
    <w:rsid w:val="00EA3661"/>
    <w:rsid w:val="00EA3770"/>
    <w:rsid w:val="00EA3775"/>
    <w:rsid w:val="00EA3823"/>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3F2"/>
    <w:rsid w:val="00EA548D"/>
    <w:rsid w:val="00EA563F"/>
    <w:rsid w:val="00EA5704"/>
    <w:rsid w:val="00EA5900"/>
    <w:rsid w:val="00EA5A01"/>
    <w:rsid w:val="00EA5BAE"/>
    <w:rsid w:val="00EA5EC5"/>
    <w:rsid w:val="00EA60DB"/>
    <w:rsid w:val="00EA639D"/>
    <w:rsid w:val="00EA639F"/>
    <w:rsid w:val="00EA661C"/>
    <w:rsid w:val="00EA69C2"/>
    <w:rsid w:val="00EA6C55"/>
    <w:rsid w:val="00EA6D76"/>
    <w:rsid w:val="00EA70CA"/>
    <w:rsid w:val="00EA70D1"/>
    <w:rsid w:val="00EA72E0"/>
    <w:rsid w:val="00EA7884"/>
    <w:rsid w:val="00EA7C56"/>
    <w:rsid w:val="00EA7CE8"/>
    <w:rsid w:val="00EA7D9C"/>
    <w:rsid w:val="00EA7E34"/>
    <w:rsid w:val="00EA7F8F"/>
    <w:rsid w:val="00EB0230"/>
    <w:rsid w:val="00EB0334"/>
    <w:rsid w:val="00EB0AB0"/>
    <w:rsid w:val="00EB0B73"/>
    <w:rsid w:val="00EB0D38"/>
    <w:rsid w:val="00EB12C1"/>
    <w:rsid w:val="00EB1334"/>
    <w:rsid w:val="00EB16DA"/>
    <w:rsid w:val="00EB16FC"/>
    <w:rsid w:val="00EB1788"/>
    <w:rsid w:val="00EB179A"/>
    <w:rsid w:val="00EB192E"/>
    <w:rsid w:val="00EB1A0E"/>
    <w:rsid w:val="00EB20E3"/>
    <w:rsid w:val="00EB237C"/>
    <w:rsid w:val="00EB257B"/>
    <w:rsid w:val="00EB25C2"/>
    <w:rsid w:val="00EB284D"/>
    <w:rsid w:val="00EB2A0B"/>
    <w:rsid w:val="00EB2BC2"/>
    <w:rsid w:val="00EB2C0A"/>
    <w:rsid w:val="00EB2DB0"/>
    <w:rsid w:val="00EB2F28"/>
    <w:rsid w:val="00EB2F5E"/>
    <w:rsid w:val="00EB2FE0"/>
    <w:rsid w:val="00EB2FFC"/>
    <w:rsid w:val="00EB2FFF"/>
    <w:rsid w:val="00EB30D2"/>
    <w:rsid w:val="00EB3146"/>
    <w:rsid w:val="00EB31FC"/>
    <w:rsid w:val="00EB34E1"/>
    <w:rsid w:val="00EB354A"/>
    <w:rsid w:val="00EB3550"/>
    <w:rsid w:val="00EB37EE"/>
    <w:rsid w:val="00EB38DF"/>
    <w:rsid w:val="00EB3C04"/>
    <w:rsid w:val="00EB3C7F"/>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20"/>
    <w:rsid w:val="00EB65EB"/>
    <w:rsid w:val="00EB6799"/>
    <w:rsid w:val="00EB685F"/>
    <w:rsid w:val="00EB68DC"/>
    <w:rsid w:val="00EB6993"/>
    <w:rsid w:val="00EB6AB0"/>
    <w:rsid w:val="00EB6B83"/>
    <w:rsid w:val="00EB7462"/>
    <w:rsid w:val="00EB752F"/>
    <w:rsid w:val="00EB7B09"/>
    <w:rsid w:val="00EB7CB4"/>
    <w:rsid w:val="00EB7E18"/>
    <w:rsid w:val="00EB7F69"/>
    <w:rsid w:val="00EC016A"/>
    <w:rsid w:val="00EC05E3"/>
    <w:rsid w:val="00EC05FA"/>
    <w:rsid w:val="00EC0608"/>
    <w:rsid w:val="00EC06CF"/>
    <w:rsid w:val="00EC070B"/>
    <w:rsid w:val="00EC0952"/>
    <w:rsid w:val="00EC09AD"/>
    <w:rsid w:val="00EC0CBD"/>
    <w:rsid w:val="00EC0EC1"/>
    <w:rsid w:val="00EC0ED8"/>
    <w:rsid w:val="00EC1055"/>
    <w:rsid w:val="00EC1353"/>
    <w:rsid w:val="00EC13A7"/>
    <w:rsid w:val="00EC1556"/>
    <w:rsid w:val="00EC18AF"/>
    <w:rsid w:val="00EC191F"/>
    <w:rsid w:val="00EC1A00"/>
    <w:rsid w:val="00EC1A1D"/>
    <w:rsid w:val="00EC1AAD"/>
    <w:rsid w:val="00EC1FCF"/>
    <w:rsid w:val="00EC2053"/>
    <w:rsid w:val="00EC2176"/>
    <w:rsid w:val="00EC21E9"/>
    <w:rsid w:val="00EC2212"/>
    <w:rsid w:val="00EC24AA"/>
    <w:rsid w:val="00EC24B3"/>
    <w:rsid w:val="00EC24C8"/>
    <w:rsid w:val="00EC2510"/>
    <w:rsid w:val="00EC2A93"/>
    <w:rsid w:val="00EC2C5F"/>
    <w:rsid w:val="00EC3011"/>
    <w:rsid w:val="00EC304C"/>
    <w:rsid w:val="00EC31D9"/>
    <w:rsid w:val="00EC33E2"/>
    <w:rsid w:val="00EC34B6"/>
    <w:rsid w:val="00EC34BA"/>
    <w:rsid w:val="00EC34CF"/>
    <w:rsid w:val="00EC366B"/>
    <w:rsid w:val="00EC3B44"/>
    <w:rsid w:val="00EC3EDC"/>
    <w:rsid w:val="00EC4189"/>
    <w:rsid w:val="00EC4219"/>
    <w:rsid w:val="00EC437C"/>
    <w:rsid w:val="00EC479D"/>
    <w:rsid w:val="00EC47C6"/>
    <w:rsid w:val="00EC4845"/>
    <w:rsid w:val="00EC4BCF"/>
    <w:rsid w:val="00EC4D7C"/>
    <w:rsid w:val="00EC5044"/>
    <w:rsid w:val="00EC573C"/>
    <w:rsid w:val="00EC5A26"/>
    <w:rsid w:val="00EC5BC4"/>
    <w:rsid w:val="00EC602E"/>
    <w:rsid w:val="00EC605F"/>
    <w:rsid w:val="00EC618F"/>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C7E25"/>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1B3"/>
    <w:rsid w:val="00ED2373"/>
    <w:rsid w:val="00ED2383"/>
    <w:rsid w:val="00ED239C"/>
    <w:rsid w:val="00ED2570"/>
    <w:rsid w:val="00ED2677"/>
    <w:rsid w:val="00ED27E8"/>
    <w:rsid w:val="00ED2B0C"/>
    <w:rsid w:val="00ED2B3E"/>
    <w:rsid w:val="00ED2E25"/>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4CE5"/>
    <w:rsid w:val="00ED4E0D"/>
    <w:rsid w:val="00ED4F0A"/>
    <w:rsid w:val="00ED5472"/>
    <w:rsid w:val="00ED5771"/>
    <w:rsid w:val="00ED5B5D"/>
    <w:rsid w:val="00ED5F19"/>
    <w:rsid w:val="00ED6135"/>
    <w:rsid w:val="00ED613D"/>
    <w:rsid w:val="00ED626C"/>
    <w:rsid w:val="00ED63A3"/>
    <w:rsid w:val="00ED6563"/>
    <w:rsid w:val="00ED6968"/>
    <w:rsid w:val="00ED69CA"/>
    <w:rsid w:val="00ED6BE8"/>
    <w:rsid w:val="00ED6D16"/>
    <w:rsid w:val="00ED6ED0"/>
    <w:rsid w:val="00ED6ED7"/>
    <w:rsid w:val="00ED6F2A"/>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C9F"/>
    <w:rsid w:val="00EE0D75"/>
    <w:rsid w:val="00EE0D82"/>
    <w:rsid w:val="00EE1090"/>
    <w:rsid w:val="00EE1122"/>
    <w:rsid w:val="00EE1521"/>
    <w:rsid w:val="00EE1631"/>
    <w:rsid w:val="00EE1655"/>
    <w:rsid w:val="00EE19AA"/>
    <w:rsid w:val="00EE19F3"/>
    <w:rsid w:val="00EE1C27"/>
    <w:rsid w:val="00EE1C57"/>
    <w:rsid w:val="00EE2066"/>
    <w:rsid w:val="00EE241F"/>
    <w:rsid w:val="00EE2460"/>
    <w:rsid w:val="00EE2468"/>
    <w:rsid w:val="00EE24CB"/>
    <w:rsid w:val="00EE26E0"/>
    <w:rsid w:val="00EE276A"/>
    <w:rsid w:val="00EE2972"/>
    <w:rsid w:val="00EE29D9"/>
    <w:rsid w:val="00EE2CE9"/>
    <w:rsid w:val="00EE2D5E"/>
    <w:rsid w:val="00EE2E63"/>
    <w:rsid w:val="00EE2EF2"/>
    <w:rsid w:val="00EE307C"/>
    <w:rsid w:val="00EE309A"/>
    <w:rsid w:val="00EE345A"/>
    <w:rsid w:val="00EE354C"/>
    <w:rsid w:val="00EE3603"/>
    <w:rsid w:val="00EE3911"/>
    <w:rsid w:val="00EE3C1D"/>
    <w:rsid w:val="00EE42C9"/>
    <w:rsid w:val="00EE450B"/>
    <w:rsid w:val="00EE4B79"/>
    <w:rsid w:val="00EE4B7D"/>
    <w:rsid w:val="00EE4C0A"/>
    <w:rsid w:val="00EE4C8A"/>
    <w:rsid w:val="00EE4CB9"/>
    <w:rsid w:val="00EE4F5F"/>
    <w:rsid w:val="00EE5054"/>
    <w:rsid w:val="00EE51C5"/>
    <w:rsid w:val="00EE552B"/>
    <w:rsid w:val="00EE5AD4"/>
    <w:rsid w:val="00EE5C07"/>
    <w:rsid w:val="00EE5E1B"/>
    <w:rsid w:val="00EE63C4"/>
    <w:rsid w:val="00EE641F"/>
    <w:rsid w:val="00EE6555"/>
    <w:rsid w:val="00EE6732"/>
    <w:rsid w:val="00EE708B"/>
    <w:rsid w:val="00EE710D"/>
    <w:rsid w:val="00EE74EB"/>
    <w:rsid w:val="00EE75F6"/>
    <w:rsid w:val="00EE78EC"/>
    <w:rsid w:val="00EE7BE9"/>
    <w:rsid w:val="00EE7E78"/>
    <w:rsid w:val="00EF06D0"/>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19A"/>
    <w:rsid w:val="00EF3210"/>
    <w:rsid w:val="00EF3275"/>
    <w:rsid w:val="00EF335E"/>
    <w:rsid w:val="00EF341C"/>
    <w:rsid w:val="00EF3653"/>
    <w:rsid w:val="00EF370F"/>
    <w:rsid w:val="00EF3C5F"/>
    <w:rsid w:val="00EF3E3C"/>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513"/>
    <w:rsid w:val="00EF5520"/>
    <w:rsid w:val="00EF564C"/>
    <w:rsid w:val="00EF5668"/>
    <w:rsid w:val="00EF5845"/>
    <w:rsid w:val="00EF5879"/>
    <w:rsid w:val="00EF5992"/>
    <w:rsid w:val="00EF621F"/>
    <w:rsid w:val="00EF6255"/>
    <w:rsid w:val="00EF6407"/>
    <w:rsid w:val="00EF6806"/>
    <w:rsid w:val="00EF68F0"/>
    <w:rsid w:val="00EF697B"/>
    <w:rsid w:val="00EF6C29"/>
    <w:rsid w:val="00EF6C5A"/>
    <w:rsid w:val="00EF6DA3"/>
    <w:rsid w:val="00EF7115"/>
    <w:rsid w:val="00EF7408"/>
    <w:rsid w:val="00EF74C7"/>
    <w:rsid w:val="00EF758B"/>
    <w:rsid w:val="00EF76EF"/>
    <w:rsid w:val="00EF77A8"/>
    <w:rsid w:val="00EF7B0A"/>
    <w:rsid w:val="00EF7CC9"/>
    <w:rsid w:val="00EF7D7D"/>
    <w:rsid w:val="00EF7ECE"/>
    <w:rsid w:val="00F00029"/>
    <w:rsid w:val="00F0087A"/>
    <w:rsid w:val="00F008B1"/>
    <w:rsid w:val="00F00AD6"/>
    <w:rsid w:val="00F00B89"/>
    <w:rsid w:val="00F00B98"/>
    <w:rsid w:val="00F00FD2"/>
    <w:rsid w:val="00F01240"/>
    <w:rsid w:val="00F012FA"/>
    <w:rsid w:val="00F01507"/>
    <w:rsid w:val="00F0166B"/>
    <w:rsid w:val="00F018E8"/>
    <w:rsid w:val="00F01D29"/>
    <w:rsid w:val="00F02126"/>
    <w:rsid w:val="00F0219E"/>
    <w:rsid w:val="00F022EE"/>
    <w:rsid w:val="00F023DD"/>
    <w:rsid w:val="00F025E3"/>
    <w:rsid w:val="00F0280D"/>
    <w:rsid w:val="00F029FA"/>
    <w:rsid w:val="00F02DBF"/>
    <w:rsid w:val="00F02EC0"/>
    <w:rsid w:val="00F03057"/>
    <w:rsid w:val="00F030D1"/>
    <w:rsid w:val="00F03127"/>
    <w:rsid w:val="00F03423"/>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C13"/>
    <w:rsid w:val="00F05DA3"/>
    <w:rsid w:val="00F05E7B"/>
    <w:rsid w:val="00F05E81"/>
    <w:rsid w:val="00F05F6A"/>
    <w:rsid w:val="00F06623"/>
    <w:rsid w:val="00F06698"/>
    <w:rsid w:val="00F06966"/>
    <w:rsid w:val="00F06D0A"/>
    <w:rsid w:val="00F06DD6"/>
    <w:rsid w:val="00F06E0D"/>
    <w:rsid w:val="00F06E50"/>
    <w:rsid w:val="00F06F8F"/>
    <w:rsid w:val="00F07157"/>
    <w:rsid w:val="00F072CF"/>
    <w:rsid w:val="00F0743B"/>
    <w:rsid w:val="00F07464"/>
    <w:rsid w:val="00F0750F"/>
    <w:rsid w:val="00F0774A"/>
    <w:rsid w:val="00F077C9"/>
    <w:rsid w:val="00F07992"/>
    <w:rsid w:val="00F079A2"/>
    <w:rsid w:val="00F07C4D"/>
    <w:rsid w:val="00F07F46"/>
    <w:rsid w:val="00F10076"/>
    <w:rsid w:val="00F10141"/>
    <w:rsid w:val="00F10820"/>
    <w:rsid w:val="00F1083E"/>
    <w:rsid w:val="00F1087F"/>
    <w:rsid w:val="00F10A8D"/>
    <w:rsid w:val="00F10D98"/>
    <w:rsid w:val="00F11429"/>
    <w:rsid w:val="00F114C2"/>
    <w:rsid w:val="00F116A6"/>
    <w:rsid w:val="00F11A22"/>
    <w:rsid w:val="00F11A83"/>
    <w:rsid w:val="00F11AA2"/>
    <w:rsid w:val="00F11B74"/>
    <w:rsid w:val="00F120E8"/>
    <w:rsid w:val="00F122EA"/>
    <w:rsid w:val="00F12533"/>
    <w:rsid w:val="00F127BF"/>
    <w:rsid w:val="00F12945"/>
    <w:rsid w:val="00F12990"/>
    <w:rsid w:val="00F12B80"/>
    <w:rsid w:val="00F12B91"/>
    <w:rsid w:val="00F12B98"/>
    <w:rsid w:val="00F12B9A"/>
    <w:rsid w:val="00F12C2C"/>
    <w:rsid w:val="00F12C60"/>
    <w:rsid w:val="00F12FD0"/>
    <w:rsid w:val="00F1310E"/>
    <w:rsid w:val="00F13206"/>
    <w:rsid w:val="00F13211"/>
    <w:rsid w:val="00F13474"/>
    <w:rsid w:val="00F1352A"/>
    <w:rsid w:val="00F136F3"/>
    <w:rsid w:val="00F1384E"/>
    <w:rsid w:val="00F13AB4"/>
    <w:rsid w:val="00F13BF4"/>
    <w:rsid w:val="00F1406E"/>
    <w:rsid w:val="00F14126"/>
    <w:rsid w:val="00F1413D"/>
    <w:rsid w:val="00F1415A"/>
    <w:rsid w:val="00F141E1"/>
    <w:rsid w:val="00F14695"/>
    <w:rsid w:val="00F14933"/>
    <w:rsid w:val="00F14C30"/>
    <w:rsid w:val="00F15041"/>
    <w:rsid w:val="00F1513A"/>
    <w:rsid w:val="00F152DC"/>
    <w:rsid w:val="00F153E2"/>
    <w:rsid w:val="00F1543D"/>
    <w:rsid w:val="00F1547B"/>
    <w:rsid w:val="00F155F6"/>
    <w:rsid w:val="00F15667"/>
    <w:rsid w:val="00F1578E"/>
    <w:rsid w:val="00F157EE"/>
    <w:rsid w:val="00F15AB3"/>
    <w:rsid w:val="00F15BBD"/>
    <w:rsid w:val="00F15C2F"/>
    <w:rsid w:val="00F15FD7"/>
    <w:rsid w:val="00F16215"/>
    <w:rsid w:val="00F163F9"/>
    <w:rsid w:val="00F16498"/>
    <w:rsid w:val="00F16597"/>
    <w:rsid w:val="00F165F9"/>
    <w:rsid w:val="00F166A1"/>
    <w:rsid w:val="00F16759"/>
    <w:rsid w:val="00F1684C"/>
    <w:rsid w:val="00F168A0"/>
    <w:rsid w:val="00F169EA"/>
    <w:rsid w:val="00F16C61"/>
    <w:rsid w:val="00F16C65"/>
    <w:rsid w:val="00F16D0D"/>
    <w:rsid w:val="00F16D71"/>
    <w:rsid w:val="00F16D83"/>
    <w:rsid w:val="00F16E52"/>
    <w:rsid w:val="00F170F8"/>
    <w:rsid w:val="00F17104"/>
    <w:rsid w:val="00F1713D"/>
    <w:rsid w:val="00F171C6"/>
    <w:rsid w:val="00F176F8"/>
    <w:rsid w:val="00F17772"/>
    <w:rsid w:val="00F1793B"/>
    <w:rsid w:val="00F1799F"/>
    <w:rsid w:val="00F17A2F"/>
    <w:rsid w:val="00F17B38"/>
    <w:rsid w:val="00F17BB6"/>
    <w:rsid w:val="00F17F9C"/>
    <w:rsid w:val="00F2010A"/>
    <w:rsid w:val="00F202B9"/>
    <w:rsid w:val="00F203D3"/>
    <w:rsid w:val="00F2043D"/>
    <w:rsid w:val="00F20449"/>
    <w:rsid w:val="00F20564"/>
    <w:rsid w:val="00F20879"/>
    <w:rsid w:val="00F208F6"/>
    <w:rsid w:val="00F20A22"/>
    <w:rsid w:val="00F20B13"/>
    <w:rsid w:val="00F20BCF"/>
    <w:rsid w:val="00F20BF2"/>
    <w:rsid w:val="00F20D96"/>
    <w:rsid w:val="00F2100F"/>
    <w:rsid w:val="00F21273"/>
    <w:rsid w:val="00F212D2"/>
    <w:rsid w:val="00F21374"/>
    <w:rsid w:val="00F21578"/>
    <w:rsid w:val="00F2171C"/>
    <w:rsid w:val="00F217ED"/>
    <w:rsid w:val="00F21902"/>
    <w:rsid w:val="00F21910"/>
    <w:rsid w:val="00F219CD"/>
    <w:rsid w:val="00F219CF"/>
    <w:rsid w:val="00F21A0B"/>
    <w:rsid w:val="00F21BDC"/>
    <w:rsid w:val="00F21C6D"/>
    <w:rsid w:val="00F21D81"/>
    <w:rsid w:val="00F21E30"/>
    <w:rsid w:val="00F21E8B"/>
    <w:rsid w:val="00F21F9D"/>
    <w:rsid w:val="00F221B7"/>
    <w:rsid w:val="00F221E1"/>
    <w:rsid w:val="00F226A9"/>
    <w:rsid w:val="00F22902"/>
    <w:rsid w:val="00F22949"/>
    <w:rsid w:val="00F2294C"/>
    <w:rsid w:val="00F2297E"/>
    <w:rsid w:val="00F22987"/>
    <w:rsid w:val="00F22AE7"/>
    <w:rsid w:val="00F22B9C"/>
    <w:rsid w:val="00F22D6F"/>
    <w:rsid w:val="00F230DE"/>
    <w:rsid w:val="00F2312B"/>
    <w:rsid w:val="00F232FD"/>
    <w:rsid w:val="00F233E8"/>
    <w:rsid w:val="00F23597"/>
    <w:rsid w:val="00F235D5"/>
    <w:rsid w:val="00F23625"/>
    <w:rsid w:val="00F236AE"/>
    <w:rsid w:val="00F2380A"/>
    <w:rsid w:val="00F23A59"/>
    <w:rsid w:val="00F23A84"/>
    <w:rsid w:val="00F23C07"/>
    <w:rsid w:val="00F23E23"/>
    <w:rsid w:val="00F2433E"/>
    <w:rsid w:val="00F2445E"/>
    <w:rsid w:val="00F246A0"/>
    <w:rsid w:val="00F24A2F"/>
    <w:rsid w:val="00F24A60"/>
    <w:rsid w:val="00F24B0D"/>
    <w:rsid w:val="00F24B17"/>
    <w:rsid w:val="00F24C34"/>
    <w:rsid w:val="00F24C45"/>
    <w:rsid w:val="00F24C57"/>
    <w:rsid w:val="00F24C5F"/>
    <w:rsid w:val="00F24CF2"/>
    <w:rsid w:val="00F24CF3"/>
    <w:rsid w:val="00F24D99"/>
    <w:rsid w:val="00F24EC1"/>
    <w:rsid w:val="00F24F18"/>
    <w:rsid w:val="00F251E4"/>
    <w:rsid w:val="00F25559"/>
    <w:rsid w:val="00F255BB"/>
    <w:rsid w:val="00F2574E"/>
    <w:rsid w:val="00F25A10"/>
    <w:rsid w:val="00F25BEE"/>
    <w:rsid w:val="00F25DF0"/>
    <w:rsid w:val="00F25E2B"/>
    <w:rsid w:val="00F25EC0"/>
    <w:rsid w:val="00F25FE0"/>
    <w:rsid w:val="00F26005"/>
    <w:rsid w:val="00F26199"/>
    <w:rsid w:val="00F2623E"/>
    <w:rsid w:val="00F26330"/>
    <w:rsid w:val="00F26354"/>
    <w:rsid w:val="00F268FC"/>
    <w:rsid w:val="00F26B01"/>
    <w:rsid w:val="00F26CC1"/>
    <w:rsid w:val="00F26EA9"/>
    <w:rsid w:val="00F26EAA"/>
    <w:rsid w:val="00F2726E"/>
    <w:rsid w:val="00F2738F"/>
    <w:rsid w:val="00F275E9"/>
    <w:rsid w:val="00F2782D"/>
    <w:rsid w:val="00F27930"/>
    <w:rsid w:val="00F279A1"/>
    <w:rsid w:val="00F27ACC"/>
    <w:rsid w:val="00F27B03"/>
    <w:rsid w:val="00F27DC8"/>
    <w:rsid w:val="00F27EA1"/>
    <w:rsid w:val="00F3005D"/>
    <w:rsid w:val="00F3045A"/>
    <w:rsid w:val="00F30951"/>
    <w:rsid w:val="00F30B8B"/>
    <w:rsid w:val="00F30E26"/>
    <w:rsid w:val="00F30F1B"/>
    <w:rsid w:val="00F30FBD"/>
    <w:rsid w:val="00F3101E"/>
    <w:rsid w:val="00F3105C"/>
    <w:rsid w:val="00F313AC"/>
    <w:rsid w:val="00F31534"/>
    <w:rsid w:val="00F31608"/>
    <w:rsid w:val="00F316DF"/>
    <w:rsid w:val="00F317BF"/>
    <w:rsid w:val="00F317C7"/>
    <w:rsid w:val="00F31972"/>
    <w:rsid w:val="00F31C5C"/>
    <w:rsid w:val="00F31CEF"/>
    <w:rsid w:val="00F31DDF"/>
    <w:rsid w:val="00F31E42"/>
    <w:rsid w:val="00F3246A"/>
    <w:rsid w:val="00F324B4"/>
    <w:rsid w:val="00F32864"/>
    <w:rsid w:val="00F32885"/>
    <w:rsid w:val="00F328B9"/>
    <w:rsid w:val="00F32A1E"/>
    <w:rsid w:val="00F32B52"/>
    <w:rsid w:val="00F332E9"/>
    <w:rsid w:val="00F3330E"/>
    <w:rsid w:val="00F333A9"/>
    <w:rsid w:val="00F333D3"/>
    <w:rsid w:val="00F334CA"/>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67C"/>
    <w:rsid w:val="00F359D2"/>
    <w:rsid w:val="00F35C30"/>
    <w:rsid w:val="00F35C53"/>
    <w:rsid w:val="00F35E58"/>
    <w:rsid w:val="00F35ED4"/>
    <w:rsid w:val="00F35EE4"/>
    <w:rsid w:val="00F36179"/>
    <w:rsid w:val="00F3646C"/>
    <w:rsid w:val="00F365A1"/>
    <w:rsid w:val="00F3670C"/>
    <w:rsid w:val="00F367DE"/>
    <w:rsid w:val="00F36850"/>
    <w:rsid w:val="00F36944"/>
    <w:rsid w:val="00F36B49"/>
    <w:rsid w:val="00F36C4C"/>
    <w:rsid w:val="00F36CA0"/>
    <w:rsid w:val="00F36D15"/>
    <w:rsid w:val="00F3712D"/>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0D0E"/>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AED"/>
    <w:rsid w:val="00F42E72"/>
    <w:rsid w:val="00F42F51"/>
    <w:rsid w:val="00F43003"/>
    <w:rsid w:val="00F4300B"/>
    <w:rsid w:val="00F4309F"/>
    <w:rsid w:val="00F431AA"/>
    <w:rsid w:val="00F431F1"/>
    <w:rsid w:val="00F4332F"/>
    <w:rsid w:val="00F43436"/>
    <w:rsid w:val="00F4346F"/>
    <w:rsid w:val="00F43758"/>
    <w:rsid w:val="00F43828"/>
    <w:rsid w:val="00F438A3"/>
    <w:rsid w:val="00F4392D"/>
    <w:rsid w:val="00F43AAA"/>
    <w:rsid w:val="00F43B19"/>
    <w:rsid w:val="00F43DB1"/>
    <w:rsid w:val="00F43FF2"/>
    <w:rsid w:val="00F44149"/>
    <w:rsid w:val="00F44225"/>
    <w:rsid w:val="00F4425F"/>
    <w:rsid w:val="00F442D3"/>
    <w:rsid w:val="00F44774"/>
    <w:rsid w:val="00F44AA2"/>
    <w:rsid w:val="00F44B06"/>
    <w:rsid w:val="00F44B54"/>
    <w:rsid w:val="00F44C99"/>
    <w:rsid w:val="00F44D49"/>
    <w:rsid w:val="00F44DD6"/>
    <w:rsid w:val="00F44DD7"/>
    <w:rsid w:val="00F44E27"/>
    <w:rsid w:val="00F44F9A"/>
    <w:rsid w:val="00F450F4"/>
    <w:rsid w:val="00F451AA"/>
    <w:rsid w:val="00F45336"/>
    <w:rsid w:val="00F45482"/>
    <w:rsid w:val="00F45582"/>
    <w:rsid w:val="00F45951"/>
    <w:rsid w:val="00F45EE4"/>
    <w:rsid w:val="00F45FB7"/>
    <w:rsid w:val="00F4622D"/>
    <w:rsid w:val="00F462EC"/>
    <w:rsid w:val="00F463FE"/>
    <w:rsid w:val="00F46416"/>
    <w:rsid w:val="00F46492"/>
    <w:rsid w:val="00F464AD"/>
    <w:rsid w:val="00F4654D"/>
    <w:rsid w:val="00F46586"/>
    <w:rsid w:val="00F4682D"/>
    <w:rsid w:val="00F468C4"/>
    <w:rsid w:val="00F46A8C"/>
    <w:rsid w:val="00F46AAD"/>
    <w:rsid w:val="00F46E15"/>
    <w:rsid w:val="00F46E51"/>
    <w:rsid w:val="00F4712E"/>
    <w:rsid w:val="00F472EB"/>
    <w:rsid w:val="00F47393"/>
    <w:rsid w:val="00F475C6"/>
    <w:rsid w:val="00F477B6"/>
    <w:rsid w:val="00F477EE"/>
    <w:rsid w:val="00F47AA4"/>
    <w:rsid w:val="00F47B24"/>
    <w:rsid w:val="00F47B97"/>
    <w:rsid w:val="00F47BEA"/>
    <w:rsid w:val="00F47DF2"/>
    <w:rsid w:val="00F47FBF"/>
    <w:rsid w:val="00F50017"/>
    <w:rsid w:val="00F502A5"/>
    <w:rsid w:val="00F50392"/>
    <w:rsid w:val="00F5041C"/>
    <w:rsid w:val="00F504E7"/>
    <w:rsid w:val="00F5076D"/>
    <w:rsid w:val="00F50821"/>
    <w:rsid w:val="00F50978"/>
    <w:rsid w:val="00F50A63"/>
    <w:rsid w:val="00F50C63"/>
    <w:rsid w:val="00F50C89"/>
    <w:rsid w:val="00F51143"/>
    <w:rsid w:val="00F5118E"/>
    <w:rsid w:val="00F5174A"/>
    <w:rsid w:val="00F518D1"/>
    <w:rsid w:val="00F519F5"/>
    <w:rsid w:val="00F51AA6"/>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2"/>
    <w:rsid w:val="00F5434C"/>
    <w:rsid w:val="00F5437E"/>
    <w:rsid w:val="00F5441B"/>
    <w:rsid w:val="00F544C9"/>
    <w:rsid w:val="00F546DE"/>
    <w:rsid w:val="00F5479A"/>
    <w:rsid w:val="00F5479D"/>
    <w:rsid w:val="00F548C3"/>
    <w:rsid w:val="00F549D6"/>
    <w:rsid w:val="00F54C51"/>
    <w:rsid w:val="00F54D73"/>
    <w:rsid w:val="00F54D88"/>
    <w:rsid w:val="00F5552C"/>
    <w:rsid w:val="00F55536"/>
    <w:rsid w:val="00F55753"/>
    <w:rsid w:val="00F558E0"/>
    <w:rsid w:val="00F55961"/>
    <w:rsid w:val="00F55BCA"/>
    <w:rsid w:val="00F55BE9"/>
    <w:rsid w:val="00F55D3E"/>
    <w:rsid w:val="00F55D4A"/>
    <w:rsid w:val="00F55E99"/>
    <w:rsid w:val="00F55F8F"/>
    <w:rsid w:val="00F55FEC"/>
    <w:rsid w:val="00F560D3"/>
    <w:rsid w:val="00F5626F"/>
    <w:rsid w:val="00F562B5"/>
    <w:rsid w:val="00F56401"/>
    <w:rsid w:val="00F56422"/>
    <w:rsid w:val="00F56439"/>
    <w:rsid w:val="00F5654F"/>
    <w:rsid w:val="00F56921"/>
    <w:rsid w:val="00F56A97"/>
    <w:rsid w:val="00F56DA8"/>
    <w:rsid w:val="00F572F4"/>
    <w:rsid w:val="00F575ED"/>
    <w:rsid w:val="00F57600"/>
    <w:rsid w:val="00F5782D"/>
    <w:rsid w:val="00F57DAF"/>
    <w:rsid w:val="00F57F2D"/>
    <w:rsid w:val="00F600BF"/>
    <w:rsid w:val="00F601A7"/>
    <w:rsid w:val="00F602B5"/>
    <w:rsid w:val="00F60717"/>
    <w:rsid w:val="00F6082C"/>
    <w:rsid w:val="00F60902"/>
    <w:rsid w:val="00F60AA9"/>
    <w:rsid w:val="00F60AE9"/>
    <w:rsid w:val="00F60B1D"/>
    <w:rsid w:val="00F60B4F"/>
    <w:rsid w:val="00F60C7D"/>
    <w:rsid w:val="00F60E2E"/>
    <w:rsid w:val="00F610C1"/>
    <w:rsid w:val="00F6118E"/>
    <w:rsid w:val="00F611D5"/>
    <w:rsid w:val="00F61315"/>
    <w:rsid w:val="00F61327"/>
    <w:rsid w:val="00F613EA"/>
    <w:rsid w:val="00F617A8"/>
    <w:rsid w:val="00F61A8F"/>
    <w:rsid w:val="00F61EA7"/>
    <w:rsid w:val="00F61F30"/>
    <w:rsid w:val="00F6212F"/>
    <w:rsid w:val="00F6225C"/>
    <w:rsid w:val="00F62434"/>
    <w:rsid w:val="00F62474"/>
    <w:rsid w:val="00F624D8"/>
    <w:rsid w:val="00F62550"/>
    <w:rsid w:val="00F625A9"/>
    <w:rsid w:val="00F625F5"/>
    <w:rsid w:val="00F62720"/>
    <w:rsid w:val="00F62924"/>
    <w:rsid w:val="00F62A1E"/>
    <w:rsid w:val="00F62A56"/>
    <w:rsid w:val="00F62D3F"/>
    <w:rsid w:val="00F62E1F"/>
    <w:rsid w:val="00F63036"/>
    <w:rsid w:val="00F63096"/>
    <w:rsid w:val="00F631D2"/>
    <w:rsid w:val="00F631DA"/>
    <w:rsid w:val="00F6330D"/>
    <w:rsid w:val="00F63642"/>
    <w:rsid w:val="00F63A27"/>
    <w:rsid w:val="00F63B1E"/>
    <w:rsid w:val="00F63C06"/>
    <w:rsid w:val="00F63C8B"/>
    <w:rsid w:val="00F63CB1"/>
    <w:rsid w:val="00F63D14"/>
    <w:rsid w:val="00F63EE2"/>
    <w:rsid w:val="00F64080"/>
    <w:rsid w:val="00F641AD"/>
    <w:rsid w:val="00F641C6"/>
    <w:rsid w:val="00F64207"/>
    <w:rsid w:val="00F647CD"/>
    <w:rsid w:val="00F647FC"/>
    <w:rsid w:val="00F64A38"/>
    <w:rsid w:val="00F64DBD"/>
    <w:rsid w:val="00F65076"/>
    <w:rsid w:val="00F654E9"/>
    <w:rsid w:val="00F657ED"/>
    <w:rsid w:val="00F65A42"/>
    <w:rsid w:val="00F65EAF"/>
    <w:rsid w:val="00F6607F"/>
    <w:rsid w:val="00F6615B"/>
    <w:rsid w:val="00F6616B"/>
    <w:rsid w:val="00F66619"/>
    <w:rsid w:val="00F66865"/>
    <w:rsid w:val="00F66BA1"/>
    <w:rsid w:val="00F66D22"/>
    <w:rsid w:val="00F66E80"/>
    <w:rsid w:val="00F67037"/>
    <w:rsid w:val="00F67120"/>
    <w:rsid w:val="00F673C3"/>
    <w:rsid w:val="00F674B2"/>
    <w:rsid w:val="00F676FB"/>
    <w:rsid w:val="00F67739"/>
    <w:rsid w:val="00F6775A"/>
    <w:rsid w:val="00F677E5"/>
    <w:rsid w:val="00F6781E"/>
    <w:rsid w:val="00F678EC"/>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256"/>
    <w:rsid w:val="00F71361"/>
    <w:rsid w:val="00F71379"/>
    <w:rsid w:val="00F718B5"/>
    <w:rsid w:val="00F7195D"/>
    <w:rsid w:val="00F7197C"/>
    <w:rsid w:val="00F71983"/>
    <w:rsid w:val="00F71A78"/>
    <w:rsid w:val="00F71C89"/>
    <w:rsid w:val="00F71E10"/>
    <w:rsid w:val="00F71E63"/>
    <w:rsid w:val="00F720C8"/>
    <w:rsid w:val="00F72158"/>
    <w:rsid w:val="00F722EE"/>
    <w:rsid w:val="00F723A2"/>
    <w:rsid w:val="00F72525"/>
    <w:rsid w:val="00F726BA"/>
    <w:rsid w:val="00F72E5A"/>
    <w:rsid w:val="00F7305F"/>
    <w:rsid w:val="00F732B7"/>
    <w:rsid w:val="00F734D7"/>
    <w:rsid w:val="00F735D8"/>
    <w:rsid w:val="00F73683"/>
    <w:rsid w:val="00F73720"/>
    <w:rsid w:val="00F73857"/>
    <w:rsid w:val="00F73E53"/>
    <w:rsid w:val="00F73E74"/>
    <w:rsid w:val="00F73F2D"/>
    <w:rsid w:val="00F74074"/>
    <w:rsid w:val="00F74102"/>
    <w:rsid w:val="00F74215"/>
    <w:rsid w:val="00F743BE"/>
    <w:rsid w:val="00F7442D"/>
    <w:rsid w:val="00F744A4"/>
    <w:rsid w:val="00F745EE"/>
    <w:rsid w:val="00F74682"/>
    <w:rsid w:val="00F74898"/>
    <w:rsid w:val="00F74C83"/>
    <w:rsid w:val="00F74CB7"/>
    <w:rsid w:val="00F75091"/>
    <w:rsid w:val="00F75390"/>
    <w:rsid w:val="00F75477"/>
    <w:rsid w:val="00F75490"/>
    <w:rsid w:val="00F755D1"/>
    <w:rsid w:val="00F7565E"/>
    <w:rsid w:val="00F75753"/>
    <w:rsid w:val="00F75AA3"/>
    <w:rsid w:val="00F75B8B"/>
    <w:rsid w:val="00F75CD0"/>
    <w:rsid w:val="00F75D96"/>
    <w:rsid w:val="00F75ECD"/>
    <w:rsid w:val="00F76068"/>
    <w:rsid w:val="00F76287"/>
    <w:rsid w:val="00F76457"/>
    <w:rsid w:val="00F76545"/>
    <w:rsid w:val="00F766D9"/>
    <w:rsid w:val="00F7686D"/>
    <w:rsid w:val="00F76A27"/>
    <w:rsid w:val="00F76C2A"/>
    <w:rsid w:val="00F76C8B"/>
    <w:rsid w:val="00F76D9C"/>
    <w:rsid w:val="00F76EE7"/>
    <w:rsid w:val="00F77026"/>
    <w:rsid w:val="00F77152"/>
    <w:rsid w:val="00F77362"/>
    <w:rsid w:val="00F77439"/>
    <w:rsid w:val="00F77532"/>
    <w:rsid w:val="00F77856"/>
    <w:rsid w:val="00F77B0F"/>
    <w:rsid w:val="00F77C87"/>
    <w:rsid w:val="00F77D81"/>
    <w:rsid w:val="00F77DB5"/>
    <w:rsid w:val="00F803B3"/>
    <w:rsid w:val="00F80505"/>
    <w:rsid w:val="00F80704"/>
    <w:rsid w:val="00F8079E"/>
    <w:rsid w:val="00F808C2"/>
    <w:rsid w:val="00F80AE5"/>
    <w:rsid w:val="00F80B53"/>
    <w:rsid w:val="00F80CA8"/>
    <w:rsid w:val="00F80F30"/>
    <w:rsid w:val="00F81125"/>
    <w:rsid w:val="00F811FA"/>
    <w:rsid w:val="00F811FE"/>
    <w:rsid w:val="00F81926"/>
    <w:rsid w:val="00F81B80"/>
    <w:rsid w:val="00F81B82"/>
    <w:rsid w:val="00F81BB3"/>
    <w:rsid w:val="00F81D9F"/>
    <w:rsid w:val="00F81E1D"/>
    <w:rsid w:val="00F8218A"/>
    <w:rsid w:val="00F82316"/>
    <w:rsid w:val="00F825CC"/>
    <w:rsid w:val="00F82B09"/>
    <w:rsid w:val="00F8359F"/>
    <w:rsid w:val="00F835E6"/>
    <w:rsid w:val="00F83840"/>
    <w:rsid w:val="00F8398E"/>
    <w:rsid w:val="00F83AB5"/>
    <w:rsid w:val="00F83BEE"/>
    <w:rsid w:val="00F83CEC"/>
    <w:rsid w:val="00F83CF0"/>
    <w:rsid w:val="00F83CFF"/>
    <w:rsid w:val="00F83E21"/>
    <w:rsid w:val="00F84006"/>
    <w:rsid w:val="00F84247"/>
    <w:rsid w:val="00F84527"/>
    <w:rsid w:val="00F846CB"/>
    <w:rsid w:val="00F846EC"/>
    <w:rsid w:val="00F84956"/>
    <w:rsid w:val="00F84BD0"/>
    <w:rsid w:val="00F84C73"/>
    <w:rsid w:val="00F85040"/>
    <w:rsid w:val="00F852F6"/>
    <w:rsid w:val="00F8539E"/>
    <w:rsid w:val="00F8548E"/>
    <w:rsid w:val="00F85552"/>
    <w:rsid w:val="00F85740"/>
    <w:rsid w:val="00F857B1"/>
    <w:rsid w:val="00F857DC"/>
    <w:rsid w:val="00F85946"/>
    <w:rsid w:val="00F859D2"/>
    <w:rsid w:val="00F85B5D"/>
    <w:rsid w:val="00F85C90"/>
    <w:rsid w:val="00F85CE9"/>
    <w:rsid w:val="00F85DDD"/>
    <w:rsid w:val="00F86341"/>
    <w:rsid w:val="00F86493"/>
    <w:rsid w:val="00F86922"/>
    <w:rsid w:val="00F8693E"/>
    <w:rsid w:val="00F869B1"/>
    <w:rsid w:val="00F86B51"/>
    <w:rsid w:val="00F86D63"/>
    <w:rsid w:val="00F86E04"/>
    <w:rsid w:val="00F86E84"/>
    <w:rsid w:val="00F87021"/>
    <w:rsid w:val="00F872CB"/>
    <w:rsid w:val="00F873E0"/>
    <w:rsid w:val="00F8742C"/>
    <w:rsid w:val="00F87570"/>
    <w:rsid w:val="00F87AA1"/>
    <w:rsid w:val="00F87B61"/>
    <w:rsid w:val="00F87B62"/>
    <w:rsid w:val="00F87DBF"/>
    <w:rsid w:val="00F901F8"/>
    <w:rsid w:val="00F90281"/>
    <w:rsid w:val="00F9038F"/>
    <w:rsid w:val="00F904C3"/>
    <w:rsid w:val="00F907EA"/>
    <w:rsid w:val="00F90A6E"/>
    <w:rsid w:val="00F90ADA"/>
    <w:rsid w:val="00F90CB8"/>
    <w:rsid w:val="00F90FBA"/>
    <w:rsid w:val="00F91061"/>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732"/>
    <w:rsid w:val="00F92864"/>
    <w:rsid w:val="00F929E6"/>
    <w:rsid w:val="00F92BD4"/>
    <w:rsid w:val="00F92D5D"/>
    <w:rsid w:val="00F92E39"/>
    <w:rsid w:val="00F92EFC"/>
    <w:rsid w:val="00F92F8D"/>
    <w:rsid w:val="00F93697"/>
    <w:rsid w:val="00F938FF"/>
    <w:rsid w:val="00F93932"/>
    <w:rsid w:val="00F93ADC"/>
    <w:rsid w:val="00F93B4E"/>
    <w:rsid w:val="00F93BA2"/>
    <w:rsid w:val="00F93BA7"/>
    <w:rsid w:val="00F93BC0"/>
    <w:rsid w:val="00F93EEF"/>
    <w:rsid w:val="00F93FDF"/>
    <w:rsid w:val="00F940DE"/>
    <w:rsid w:val="00F940EB"/>
    <w:rsid w:val="00F941D8"/>
    <w:rsid w:val="00F94209"/>
    <w:rsid w:val="00F9450D"/>
    <w:rsid w:val="00F94D00"/>
    <w:rsid w:val="00F94E03"/>
    <w:rsid w:val="00F94F0E"/>
    <w:rsid w:val="00F9520A"/>
    <w:rsid w:val="00F952F1"/>
    <w:rsid w:val="00F956D9"/>
    <w:rsid w:val="00F95863"/>
    <w:rsid w:val="00F958F5"/>
    <w:rsid w:val="00F95988"/>
    <w:rsid w:val="00F95BC7"/>
    <w:rsid w:val="00F95D79"/>
    <w:rsid w:val="00F95F23"/>
    <w:rsid w:val="00F96037"/>
    <w:rsid w:val="00F96057"/>
    <w:rsid w:val="00F9624A"/>
    <w:rsid w:val="00F9633D"/>
    <w:rsid w:val="00F96555"/>
    <w:rsid w:val="00F9663B"/>
    <w:rsid w:val="00F96662"/>
    <w:rsid w:val="00F969EB"/>
    <w:rsid w:val="00F970D8"/>
    <w:rsid w:val="00F971B1"/>
    <w:rsid w:val="00F97385"/>
    <w:rsid w:val="00F97711"/>
    <w:rsid w:val="00F9773F"/>
    <w:rsid w:val="00F97752"/>
    <w:rsid w:val="00F9797C"/>
    <w:rsid w:val="00F97AA5"/>
    <w:rsid w:val="00F97BDC"/>
    <w:rsid w:val="00F97E5F"/>
    <w:rsid w:val="00FA00A9"/>
    <w:rsid w:val="00FA0365"/>
    <w:rsid w:val="00FA0408"/>
    <w:rsid w:val="00FA040D"/>
    <w:rsid w:val="00FA0561"/>
    <w:rsid w:val="00FA0798"/>
    <w:rsid w:val="00FA0C70"/>
    <w:rsid w:val="00FA0F40"/>
    <w:rsid w:val="00FA157B"/>
    <w:rsid w:val="00FA1622"/>
    <w:rsid w:val="00FA1647"/>
    <w:rsid w:val="00FA1839"/>
    <w:rsid w:val="00FA19FB"/>
    <w:rsid w:val="00FA1B03"/>
    <w:rsid w:val="00FA1BE8"/>
    <w:rsid w:val="00FA1DF2"/>
    <w:rsid w:val="00FA204B"/>
    <w:rsid w:val="00FA22EE"/>
    <w:rsid w:val="00FA2362"/>
    <w:rsid w:val="00FA2384"/>
    <w:rsid w:val="00FA25D6"/>
    <w:rsid w:val="00FA292A"/>
    <w:rsid w:val="00FA2A3C"/>
    <w:rsid w:val="00FA2B68"/>
    <w:rsid w:val="00FA2EE3"/>
    <w:rsid w:val="00FA2EFD"/>
    <w:rsid w:val="00FA3555"/>
    <w:rsid w:val="00FA368B"/>
    <w:rsid w:val="00FA3714"/>
    <w:rsid w:val="00FA3CDC"/>
    <w:rsid w:val="00FA3F19"/>
    <w:rsid w:val="00FA3FB6"/>
    <w:rsid w:val="00FA3FF1"/>
    <w:rsid w:val="00FA4019"/>
    <w:rsid w:val="00FA41AB"/>
    <w:rsid w:val="00FA4779"/>
    <w:rsid w:val="00FA4A2E"/>
    <w:rsid w:val="00FA5040"/>
    <w:rsid w:val="00FA5046"/>
    <w:rsid w:val="00FA5175"/>
    <w:rsid w:val="00FA5467"/>
    <w:rsid w:val="00FA54D3"/>
    <w:rsid w:val="00FA575D"/>
    <w:rsid w:val="00FA5871"/>
    <w:rsid w:val="00FA587B"/>
    <w:rsid w:val="00FA5930"/>
    <w:rsid w:val="00FA5974"/>
    <w:rsid w:val="00FA5997"/>
    <w:rsid w:val="00FA5E8B"/>
    <w:rsid w:val="00FA6102"/>
    <w:rsid w:val="00FA61E2"/>
    <w:rsid w:val="00FA633F"/>
    <w:rsid w:val="00FA6C3E"/>
    <w:rsid w:val="00FA6C84"/>
    <w:rsid w:val="00FA6D35"/>
    <w:rsid w:val="00FA6E3D"/>
    <w:rsid w:val="00FA748B"/>
    <w:rsid w:val="00FA75C6"/>
    <w:rsid w:val="00FA7918"/>
    <w:rsid w:val="00FA7A2C"/>
    <w:rsid w:val="00FA7ABB"/>
    <w:rsid w:val="00FA7F98"/>
    <w:rsid w:val="00FA7FAE"/>
    <w:rsid w:val="00FB004E"/>
    <w:rsid w:val="00FB011F"/>
    <w:rsid w:val="00FB015A"/>
    <w:rsid w:val="00FB0373"/>
    <w:rsid w:val="00FB03AD"/>
    <w:rsid w:val="00FB03F1"/>
    <w:rsid w:val="00FB0422"/>
    <w:rsid w:val="00FB057B"/>
    <w:rsid w:val="00FB0C8B"/>
    <w:rsid w:val="00FB0D5C"/>
    <w:rsid w:val="00FB0DB1"/>
    <w:rsid w:val="00FB0DE8"/>
    <w:rsid w:val="00FB0E4F"/>
    <w:rsid w:val="00FB10DD"/>
    <w:rsid w:val="00FB1495"/>
    <w:rsid w:val="00FB15B0"/>
    <w:rsid w:val="00FB165A"/>
    <w:rsid w:val="00FB1AB6"/>
    <w:rsid w:val="00FB1C50"/>
    <w:rsid w:val="00FB1E2A"/>
    <w:rsid w:val="00FB2047"/>
    <w:rsid w:val="00FB22EA"/>
    <w:rsid w:val="00FB2418"/>
    <w:rsid w:val="00FB2484"/>
    <w:rsid w:val="00FB25DC"/>
    <w:rsid w:val="00FB26E3"/>
    <w:rsid w:val="00FB28AA"/>
    <w:rsid w:val="00FB2DD4"/>
    <w:rsid w:val="00FB2E07"/>
    <w:rsid w:val="00FB2F63"/>
    <w:rsid w:val="00FB31B8"/>
    <w:rsid w:val="00FB3457"/>
    <w:rsid w:val="00FB35E8"/>
    <w:rsid w:val="00FB3656"/>
    <w:rsid w:val="00FB3680"/>
    <w:rsid w:val="00FB3936"/>
    <w:rsid w:val="00FB3A67"/>
    <w:rsid w:val="00FB3E2C"/>
    <w:rsid w:val="00FB3EE4"/>
    <w:rsid w:val="00FB408F"/>
    <w:rsid w:val="00FB4745"/>
    <w:rsid w:val="00FB4793"/>
    <w:rsid w:val="00FB4A89"/>
    <w:rsid w:val="00FB4E10"/>
    <w:rsid w:val="00FB4E30"/>
    <w:rsid w:val="00FB4ECB"/>
    <w:rsid w:val="00FB518B"/>
    <w:rsid w:val="00FB51D2"/>
    <w:rsid w:val="00FB5313"/>
    <w:rsid w:val="00FB538C"/>
    <w:rsid w:val="00FB5572"/>
    <w:rsid w:val="00FB5620"/>
    <w:rsid w:val="00FB57AB"/>
    <w:rsid w:val="00FB58F0"/>
    <w:rsid w:val="00FB5A33"/>
    <w:rsid w:val="00FB5B37"/>
    <w:rsid w:val="00FB5BDC"/>
    <w:rsid w:val="00FB5E29"/>
    <w:rsid w:val="00FB5EB8"/>
    <w:rsid w:val="00FB607F"/>
    <w:rsid w:val="00FB60F8"/>
    <w:rsid w:val="00FB6432"/>
    <w:rsid w:val="00FB644B"/>
    <w:rsid w:val="00FB686C"/>
    <w:rsid w:val="00FB696B"/>
    <w:rsid w:val="00FB699E"/>
    <w:rsid w:val="00FB6A6E"/>
    <w:rsid w:val="00FB6B10"/>
    <w:rsid w:val="00FB6C2D"/>
    <w:rsid w:val="00FB6D28"/>
    <w:rsid w:val="00FB6E0B"/>
    <w:rsid w:val="00FB70AA"/>
    <w:rsid w:val="00FB7150"/>
    <w:rsid w:val="00FB7912"/>
    <w:rsid w:val="00FB7BD0"/>
    <w:rsid w:val="00FB7C41"/>
    <w:rsid w:val="00FB7CA5"/>
    <w:rsid w:val="00FC01F9"/>
    <w:rsid w:val="00FC02E4"/>
    <w:rsid w:val="00FC0355"/>
    <w:rsid w:val="00FC0526"/>
    <w:rsid w:val="00FC0537"/>
    <w:rsid w:val="00FC0967"/>
    <w:rsid w:val="00FC0C5D"/>
    <w:rsid w:val="00FC0E02"/>
    <w:rsid w:val="00FC0E4F"/>
    <w:rsid w:val="00FC0FC4"/>
    <w:rsid w:val="00FC1119"/>
    <w:rsid w:val="00FC111B"/>
    <w:rsid w:val="00FC1123"/>
    <w:rsid w:val="00FC1328"/>
    <w:rsid w:val="00FC147D"/>
    <w:rsid w:val="00FC174A"/>
    <w:rsid w:val="00FC17CE"/>
    <w:rsid w:val="00FC17D5"/>
    <w:rsid w:val="00FC188F"/>
    <w:rsid w:val="00FC1AB6"/>
    <w:rsid w:val="00FC1BF7"/>
    <w:rsid w:val="00FC1CF5"/>
    <w:rsid w:val="00FC206A"/>
    <w:rsid w:val="00FC207F"/>
    <w:rsid w:val="00FC21C9"/>
    <w:rsid w:val="00FC2319"/>
    <w:rsid w:val="00FC23FF"/>
    <w:rsid w:val="00FC2455"/>
    <w:rsid w:val="00FC2665"/>
    <w:rsid w:val="00FC2693"/>
    <w:rsid w:val="00FC2817"/>
    <w:rsid w:val="00FC2999"/>
    <w:rsid w:val="00FC2EC4"/>
    <w:rsid w:val="00FC2ED6"/>
    <w:rsid w:val="00FC303F"/>
    <w:rsid w:val="00FC30A2"/>
    <w:rsid w:val="00FC30CE"/>
    <w:rsid w:val="00FC311C"/>
    <w:rsid w:val="00FC3236"/>
    <w:rsid w:val="00FC33AB"/>
    <w:rsid w:val="00FC3653"/>
    <w:rsid w:val="00FC36F7"/>
    <w:rsid w:val="00FC3807"/>
    <w:rsid w:val="00FC38E4"/>
    <w:rsid w:val="00FC3BDE"/>
    <w:rsid w:val="00FC3D24"/>
    <w:rsid w:val="00FC3F06"/>
    <w:rsid w:val="00FC3F9E"/>
    <w:rsid w:val="00FC3FF5"/>
    <w:rsid w:val="00FC4016"/>
    <w:rsid w:val="00FC4078"/>
    <w:rsid w:val="00FC40DF"/>
    <w:rsid w:val="00FC4175"/>
    <w:rsid w:val="00FC4181"/>
    <w:rsid w:val="00FC4182"/>
    <w:rsid w:val="00FC4500"/>
    <w:rsid w:val="00FC4676"/>
    <w:rsid w:val="00FC47E7"/>
    <w:rsid w:val="00FC4925"/>
    <w:rsid w:val="00FC49D8"/>
    <w:rsid w:val="00FC4B28"/>
    <w:rsid w:val="00FC4E07"/>
    <w:rsid w:val="00FC4F53"/>
    <w:rsid w:val="00FC5437"/>
    <w:rsid w:val="00FC54DE"/>
    <w:rsid w:val="00FC54F5"/>
    <w:rsid w:val="00FC5644"/>
    <w:rsid w:val="00FC5C58"/>
    <w:rsid w:val="00FC5D37"/>
    <w:rsid w:val="00FC6028"/>
    <w:rsid w:val="00FC6079"/>
    <w:rsid w:val="00FC6331"/>
    <w:rsid w:val="00FC640D"/>
    <w:rsid w:val="00FC648D"/>
    <w:rsid w:val="00FC674A"/>
    <w:rsid w:val="00FC67C2"/>
    <w:rsid w:val="00FC6927"/>
    <w:rsid w:val="00FC6ADE"/>
    <w:rsid w:val="00FC6D12"/>
    <w:rsid w:val="00FC7036"/>
    <w:rsid w:val="00FC71D8"/>
    <w:rsid w:val="00FC72A2"/>
    <w:rsid w:val="00FC74BD"/>
    <w:rsid w:val="00FC75D8"/>
    <w:rsid w:val="00FC7ACE"/>
    <w:rsid w:val="00FC7C71"/>
    <w:rsid w:val="00FD0121"/>
    <w:rsid w:val="00FD018B"/>
    <w:rsid w:val="00FD01DE"/>
    <w:rsid w:val="00FD0357"/>
    <w:rsid w:val="00FD038F"/>
    <w:rsid w:val="00FD09F6"/>
    <w:rsid w:val="00FD0B8E"/>
    <w:rsid w:val="00FD10F8"/>
    <w:rsid w:val="00FD1172"/>
    <w:rsid w:val="00FD120D"/>
    <w:rsid w:val="00FD1221"/>
    <w:rsid w:val="00FD1544"/>
    <w:rsid w:val="00FD16B0"/>
    <w:rsid w:val="00FD172D"/>
    <w:rsid w:val="00FD1825"/>
    <w:rsid w:val="00FD18D7"/>
    <w:rsid w:val="00FD1ADF"/>
    <w:rsid w:val="00FD1B1F"/>
    <w:rsid w:val="00FD1D89"/>
    <w:rsid w:val="00FD21FE"/>
    <w:rsid w:val="00FD223A"/>
    <w:rsid w:val="00FD227E"/>
    <w:rsid w:val="00FD243F"/>
    <w:rsid w:val="00FD249D"/>
    <w:rsid w:val="00FD2500"/>
    <w:rsid w:val="00FD250C"/>
    <w:rsid w:val="00FD269B"/>
    <w:rsid w:val="00FD275F"/>
    <w:rsid w:val="00FD27DA"/>
    <w:rsid w:val="00FD2899"/>
    <w:rsid w:val="00FD2919"/>
    <w:rsid w:val="00FD30D8"/>
    <w:rsid w:val="00FD3189"/>
    <w:rsid w:val="00FD32D8"/>
    <w:rsid w:val="00FD336E"/>
    <w:rsid w:val="00FD370B"/>
    <w:rsid w:val="00FD39A7"/>
    <w:rsid w:val="00FD3D97"/>
    <w:rsid w:val="00FD4430"/>
    <w:rsid w:val="00FD44D7"/>
    <w:rsid w:val="00FD46CD"/>
    <w:rsid w:val="00FD46F7"/>
    <w:rsid w:val="00FD47C1"/>
    <w:rsid w:val="00FD4936"/>
    <w:rsid w:val="00FD4D09"/>
    <w:rsid w:val="00FD4D37"/>
    <w:rsid w:val="00FD4D61"/>
    <w:rsid w:val="00FD4DD4"/>
    <w:rsid w:val="00FD4F46"/>
    <w:rsid w:val="00FD534F"/>
    <w:rsid w:val="00FD5457"/>
    <w:rsid w:val="00FD54A6"/>
    <w:rsid w:val="00FD5583"/>
    <w:rsid w:val="00FD5830"/>
    <w:rsid w:val="00FD5AC1"/>
    <w:rsid w:val="00FD5B38"/>
    <w:rsid w:val="00FD5C7C"/>
    <w:rsid w:val="00FD5EB2"/>
    <w:rsid w:val="00FD60EF"/>
    <w:rsid w:val="00FD6150"/>
    <w:rsid w:val="00FD6157"/>
    <w:rsid w:val="00FD6317"/>
    <w:rsid w:val="00FD654D"/>
    <w:rsid w:val="00FD65FD"/>
    <w:rsid w:val="00FD666E"/>
    <w:rsid w:val="00FD6AEF"/>
    <w:rsid w:val="00FD6C04"/>
    <w:rsid w:val="00FD6E7A"/>
    <w:rsid w:val="00FD72F9"/>
    <w:rsid w:val="00FD75D7"/>
    <w:rsid w:val="00FD7A8A"/>
    <w:rsid w:val="00FD7BE9"/>
    <w:rsid w:val="00FD7C21"/>
    <w:rsid w:val="00FE0502"/>
    <w:rsid w:val="00FE073A"/>
    <w:rsid w:val="00FE0D50"/>
    <w:rsid w:val="00FE0ED6"/>
    <w:rsid w:val="00FE11AB"/>
    <w:rsid w:val="00FE11C6"/>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BDA"/>
    <w:rsid w:val="00FE2D96"/>
    <w:rsid w:val="00FE2E27"/>
    <w:rsid w:val="00FE3077"/>
    <w:rsid w:val="00FE31FF"/>
    <w:rsid w:val="00FE3AE9"/>
    <w:rsid w:val="00FE3C21"/>
    <w:rsid w:val="00FE3CA9"/>
    <w:rsid w:val="00FE3CBC"/>
    <w:rsid w:val="00FE402D"/>
    <w:rsid w:val="00FE40AF"/>
    <w:rsid w:val="00FE41F2"/>
    <w:rsid w:val="00FE4499"/>
    <w:rsid w:val="00FE44F6"/>
    <w:rsid w:val="00FE493F"/>
    <w:rsid w:val="00FE4969"/>
    <w:rsid w:val="00FE4A62"/>
    <w:rsid w:val="00FE4C97"/>
    <w:rsid w:val="00FE4CDD"/>
    <w:rsid w:val="00FE4D81"/>
    <w:rsid w:val="00FE4E69"/>
    <w:rsid w:val="00FE4ECF"/>
    <w:rsid w:val="00FE5623"/>
    <w:rsid w:val="00FE562D"/>
    <w:rsid w:val="00FE5695"/>
    <w:rsid w:val="00FE57D1"/>
    <w:rsid w:val="00FE596D"/>
    <w:rsid w:val="00FE5E94"/>
    <w:rsid w:val="00FE605C"/>
    <w:rsid w:val="00FE6321"/>
    <w:rsid w:val="00FE63A9"/>
    <w:rsid w:val="00FE67F6"/>
    <w:rsid w:val="00FE6847"/>
    <w:rsid w:val="00FE694C"/>
    <w:rsid w:val="00FE6A35"/>
    <w:rsid w:val="00FE6D9D"/>
    <w:rsid w:val="00FE6F7F"/>
    <w:rsid w:val="00FE6FAA"/>
    <w:rsid w:val="00FE6FD3"/>
    <w:rsid w:val="00FE70C9"/>
    <w:rsid w:val="00FE7131"/>
    <w:rsid w:val="00FE72F3"/>
    <w:rsid w:val="00FE744A"/>
    <w:rsid w:val="00FE7467"/>
    <w:rsid w:val="00FE752F"/>
    <w:rsid w:val="00FE7535"/>
    <w:rsid w:val="00FE75C2"/>
    <w:rsid w:val="00FE7917"/>
    <w:rsid w:val="00FE7962"/>
    <w:rsid w:val="00FE7B53"/>
    <w:rsid w:val="00FE7C6E"/>
    <w:rsid w:val="00FE7FCC"/>
    <w:rsid w:val="00FF04CD"/>
    <w:rsid w:val="00FF0866"/>
    <w:rsid w:val="00FF089F"/>
    <w:rsid w:val="00FF0C66"/>
    <w:rsid w:val="00FF0E11"/>
    <w:rsid w:val="00FF0EF2"/>
    <w:rsid w:val="00FF0F08"/>
    <w:rsid w:val="00FF1054"/>
    <w:rsid w:val="00FF1688"/>
    <w:rsid w:val="00FF17D7"/>
    <w:rsid w:val="00FF1B79"/>
    <w:rsid w:val="00FF1CE0"/>
    <w:rsid w:val="00FF1D2B"/>
    <w:rsid w:val="00FF1D64"/>
    <w:rsid w:val="00FF1E93"/>
    <w:rsid w:val="00FF1F04"/>
    <w:rsid w:val="00FF230F"/>
    <w:rsid w:val="00FF2355"/>
    <w:rsid w:val="00FF2492"/>
    <w:rsid w:val="00FF2566"/>
    <w:rsid w:val="00FF26E4"/>
    <w:rsid w:val="00FF2C3C"/>
    <w:rsid w:val="00FF2C44"/>
    <w:rsid w:val="00FF2E8F"/>
    <w:rsid w:val="00FF3023"/>
    <w:rsid w:val="00FF3890"/>
    <w:rsid w:val="00FF398F"/>
    <w:rsid w:val="00FF3B79"/>
    <w:rsid w:val="00FF3C7B"/>
    <w:rsid w:val="00FF3DA7"/>
    <w:rsid w:val="00FF3F0D"/>
    <w:rsid w:val="00FF41D7"/>
    <w:rsid w:val="00FF4246"/>
    <w:rsid w:val="00FF4373"/>
    <w:rsid w:val="00FF4494"/>
    <w:rsid w:val="00FF487F"/>
    <w:rsid w:val="00FF48DC"/>
    <w:rsid w:val="00FF4A03"/>
    <w:rsid w:val="00FF4AAA"/>
    <w:rsid w:val="00FF4B60"/>
    <w:rsid w:val="00FF4B85"/>
    <w:rsid w:val="00FF4BC7"/>
    <w:rsid w:val="00FF5021"/>
    <w:rsid w:val="00FF506F"/>
    <w:rsid w:val="00FF5091"/>
    <w:rsid w:val="00FF50E7"/>
    <w:rsid w:val="00FF529D"/>
    <w:rsid w:val="00FF534A"/>
    <w:rsid w:val="00FF5645"/>
    <w:rsid w:val="00FF57E6"/>
    <w:rsid w:val="00FF5865"/>
    <w:rsid w:val="00FF5A5E"/>
    <w:rsid w:val="00FF5B15"/>
    <w:rsid w:val="00FF602A"/>
    <w:rsid w:val="00FF604C"/>
    <w:rsid w:val="00FF6221"/>
    <w:rsid w:val="00FF644C"/>
    <w:rsid w:val="00FF6811"/>
    <w:rsid w:val="00FF696B"/>
    <w:rsid w:val="00FF6A24"/>
    <w:rsid w:val="00FF6A90"/>
    <w:rsid w:val="00FF6B61"/>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8F3A7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1837029">
      <w:bodyDiv w:val="1"/>
      <w:marLeft w:val="0"/>
      <w:marRight w:val="0"/>
      <w:marTop w:val="0"/>
      <w:marBottom w:val="0"/>
      <w:divBdr>
        <w:top w:val="none" w:sz="0" w:space="0" w:color="auto"/>
        <w:left w:val="none" w:sz="0" w:space="0" w:color="auto"/>
        <w:bottom w:val="none" w:sz="0" w:space="0" w:color="auto"/>
        <w:right w:val="none" w:sz="0" w:space="0" w:color="auto"/>
      </w:divBdr>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5887207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88E80-D857-45A5-B8A5-075004A9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1725</TotalTime>
  <Pages>19</Pages>
  <Words>4340</Words>
  <Characters>24741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29023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RA-4D</cp:lastModifiedBy>
  <cp:revision>119</cp:revision>
  <cp:lastPrinted>2025-08-08T07:32:00Z</cp:lastPrinted>
  <dcterms:created xsi:type="dcterms:W3CDTF">2025-07-21T07:58:00Z</dcterms:created>
  <dcterms:modified xsi:type="dcterms:W3CDTF">2025-08-08T07:33:00Z</dcterms:modified>
</cp:coreProperties>
</file>