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BB34C" w14:textId="5CD1AE05" w:rsidR="00A37B11" w:rsidRDefault="00CB2E36">
      <w:pPr>
        <w:tabs>
          <w:tab w:val="clear" w:pos="936"/>
          <w:tab w:val="clear" w:pos="1560"/>
          <w:tab w:val="clear" w:pos="2184"/>
          <w:tab w:val="clear" w:pos="2808"/>
        </w:tabs>
        <w:overflowPunct/>
        <w:topLinePunct w:val="0"/>
        <w:adjustRightInd/>
        <w:spacing w:after="0" w:line="240" w:lineRule="auto"/>
        <w:jc w:val="left"/>
        <w:textAlignment w:val="auto"/>
        <w:rPr>
          <w:rFonts w:eastAsia="華康中黑體"/>
          <w:noProof/>
          <w:spacing w:val="20"/>
          <w:u w:color="0000FF"/>
        </w:rPr>
      </w:pPr>
      <w:r w:rsidRPr="000448F7">
        <w:rPr>
          <w:rFonts w:eastAsia="新細明體"/>
          <w:noProof/>
          <w:spacing w:val="0"/>
          <w:kern w:val="2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555445D" wp14:editId="58C06ECB">
                <wp:simplePos x="0" y="0"/>
                <wp:positionH relativeFrom="margin">
                  <wp:posOffset>-203744</wp:posOffset>
                </wp:positionH>
                <wp:positionV relativeFrom="page">
                  <wp:posOffset>642257</wp:posOffset>
                </wp:positionV>
                <wp:extent cx="6191885" cy="9420316"/>
                <wp:effectExtent l="0" t="0" r="18415" b="28575"/>
                <wp:wrapNone/>
                <wp:docPr id="32" name="矩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885" cy="94203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99A6D" w14:textId="77777777" w:rsidR="00552C59" w:rsidRPr="00273DFC" w:rsidRDefault="00552C59" w:rsidP="00A37B11">
                            <w:pPr>
                              <w:jc w:val="center"/>
                              <w:rPr>
                                <w:lang w:val="en-H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5445D" id="矩形 32" o:spid="_x0000_s1026" style="position:absolute;margin-left:-16.05pt;margin-top:50.55pt;width:487.55pt;height:741.75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">
                <v:textbox>
                  <w:txbxContent>
                    <w:p w14:paraId="08D99A6D" w14:textId="77777777" w:rsidR="00552C59" w:rsidRPr="00273DFC" w:rsidRDefault="00552C59" w:rsidP="00A37B11">
                      <w:pPr>
                        <w:jc w:val="center"/>
                        <w:rPr>
                          <w:lang w:val="en-HK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54E3E3CA" w14:textId="57AB2C5C" w:rsidR="000448F7" w:rsidRPr="000448F7" w:rsidRDefault="00B31778" w:rsidP="000448F7">
      <w:pPr>
        <w:tabs>
          <w:tab w:val="clear" w:pos="936"/>
          <w:tab w:val="clear" w:pos="1560"/>
          <w:tab w:val="clear" w:pos="2184"/>
          <w:tab w:val="clear" w:pos="2808"/>
        </w:tabs>
        <w:overflowPunct/>
        <w:topLinePunct w:val="0"/>
        <w:adjustRightInd/>
        <w:spacing w:after="240" w:line="240" w:lineRule="auto"/>
        <w:jc w:val="left"/>
        <w:textAlignment w:val="auto"/>
        <w:rPr>
          <w:rFonts w:eastAsia="新細明體"/>
          <w:b/>
          <w:spacing w:val="0"/>
          <w:kern w:val="2"/>
          <w:szCs w:val="24"/>
          <w:lang w:val="en-GB" w:eastAsia="zh-HK"/>
        </w:rPr>
      </w:pPr>
      <w:r w:rsidRPr="00CC563B">
        <w:rPr>
          <w:rFonts w:eastAsia="華康中黑體" w:hint="eastAsia"/>
          <w:noProof/>
          <w:spacing w:val="20"/>
          <w:u w:color="0000FF"/>
        </w:rPr>
        <w:t>專題</w:t>
      </w:r>
      <w:r w:rsidRPr="00CC563B">
        <w:rPr>
          <w:rFonts w:eastAsia="華康中黑體" w:hint="eastAsia"/>
          <w:b/>
          <w:noProof/>
          <w:spacing w:val="20"/>
          <w:u w:color="0000FF"/>
        </w:rPr>
        <w:t>1.1</w:t>
      </w:r>
    </w:p>
    <w:p w14:paraId="2621211D" w14:textId="77777777" w:rsidR="007467D3" w:rsidRPr="007467D3" w:rsidRDefault="007467D3" w:rsidP="007467D3">
      <w:pPr>
        <w:spacing w:after="240" w:line="240" w:lineRule="atLeast"/>
        <w:ind w:left="113" w:right="113"/>
        <w:jc w:val="center"/>
        <w:rPr>
          <w:rFonts w:eastAsia="華康中黑體"/>
          <w:bCs/>
          <w:snapToGrid w:val="0"/>
          <w:spacing w:val="20"/>
        </w:rPr>
      </w:pPr>
      <w:r w:rsidRPr="007467D3">
        <w:rPr>
          <w:rFonts w:eastAsia="華康中黑體" w:hint="eastAsia"/>
          <w:bCs/>
          <w:snapToGrid w:val="0"/>
          <w:spacing w:val="20"/>
        </w:rPr>
        <w:t>中東地緣政治風險及近期市場對國際能源價格的預期</w:t>
      </w:r>
    </w:p>
    <w:p w14:paraId="60001A2B" w14:textId="1C89C269" w:rsidR="007467D3" w:rsidRPr="007467D3" w:rsidRDefault="007467D3" w:rsidP="007467D3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left="113" w:right="113"/>
        <w:rPr>
          <w:snapToGrid w:val="0"/>
          <w:spacing w:val="20"/>
          <w:sz w:val="22"/>
          <w:lang w:val="en-HK"/>
        </w:rPr>
      </w:pPr>
      <w:r w:rsidRPr="007467D3">
        <w:rPr>
          <w:rFonts w:hint="eastAsia"/>
          <w:snapToGrid w:val="0"/>
          <w:spacing w:val="20"/>
          <w:sz w:val="22"/>
        </w:rPr>
        <w:t>中東衝突自二月下旬爆發以來，對環球經濟造成顯著的衝擊，往後</w:t>
      </w:r>
      <w:r w:rsidRPr="007467D3">
        <w:rPr>
          <w:rFonts w:hint="eastAsia"/>
          <w:snapToGrid w:val="0"/>
          <w:spacing w:val="20"/>
          <w:sz w:val="22"/>
          <w:lang w:val="en-HK"/>
        </w:rPr>
        <w:t>的事態</w:t>
      </w:r>
      <w:r w:rsidRPr="007467D3">
        <w:rPr>
          <w:rFonts w:hint="eastAsia"/>
          <w:snapToGrid w:val="0"/>
          <w:spacing w:val="20"/>
          <w:sz w:val="22"/>
        </w:rPr>
        <w:t>發展仍存在高度不確定性。本專題概述國際貨幣基金組織</w:t>
      </w:r>
      <w:r w:rsidRPr="007467D3">
        <w:rPr>
          <w:snapToGrid w:val="0"/>
          <w:spacing w:val="20"/>
          <w:sz w:val="22"/>
          <w:lang w:val="en-HK"/>
        </w:rPr>
        <w:t>(</w:t>
      </w:r>
      <w:r w:rsidRPr="007467D3">
        <w:rPr>
          <w:rFonts w:hint="eastAsia"/>
          <w:snapToGrid w:val="0"/>
          <w:spacing w:val="20"/>
          <w:sz w:val="22"/>
        </w:rPr>
        <w:t>國基會</w:t>
      </w:r>
      <w:r w:rsidRPr="007467D3">
        <w:rPr>
          <w:snapToGrid w:val="0"/>
          <w:spacing w:val="20"/>
          <w:sz w:val="22"/>
          <w:lang w:val="en-HK"/>
        </w:rPr>
        <w:t>)</w:t>
      </w:r>
      <w:r w:rsidRPr="007467D3">
        <w:rPr>
          <w:rFonts w:hint="eastAsia"/>
          <w:snapToGrid w:val="0"/>
          <w:spacing w:val="20"/>
          <w:sz w:val="22"/>
          <w:lang w:val="en-HK"/>
        </w:rPr>
        <w:t>最新</w:t>
      </w:r>
      <w:r w:rsidRPr="007467D3">
        <w:rPr>
          <w:rFonts w:hint="eastAsia"/>
          <w:snapToGrid w:val="0"/>
          <w:spacing w:val="20"/>
          <w:sz w:val="22"/>
        </w:rPr>
        <w:t>基於不同假設</w:t>
      </w:r>
      <w:r w:rsidRPr="007467D3">
        <w:rPr>
          <w:rFonts w:hint="eastAsia"/>
          <w:snapToGrid w:val="0"/>
          <w:spacing w:val="20"/>
          <w:sz w:val="22"/>
          <w:lang w:eastAsia="zh-HK"/>
        </w:rPr>
        <w:t>所勾勒出的</w:t>
      </w:r>
      <w:r w:rsidRPr="007467D3">
        <w:rPr>
          <w:rFonts w:hint="eastAsia"/>
          <w:snapToGrid w:val="0"/>
          <w:spacing w:val="20"/>
          <w:sz w:val="22"/>
        </w:rPr>
        <w:t>可能結果，以及當前市場價格</w:t>
      </w:r>
      <w:r w:rsidR="00F25378">
        <w:rPr>
          <w:rFonts w:hint="eastAsia"/>
          <w:snapToGrid w:val="0"/>
          <w:spacing w:val="20"/>
          <w:sz w:val="22"/>
        </w:rPr>
        <w:t>所顯示</w:t>
      </w:r>
      <w:r w:rsidRPr="007467D3">
        <w:rPr>
          <w:rFonts w:hint="eastAsia"/>
          <w:snapToGrid w:val="0"/>
          <w:spacing w:val="20"/>
          <w:sz w:val="22"/>
        </w:rPr>
        <w:t>對未來幾季國際能源價格走向的預期。</w:t>
      </w:r>
    </w:p>
    <w:p w14:paraId="7EF8CC24" w14:textId="65C4363B" w:rsidR="007467D3" w:rsidRPr="007467D3" w:rsidRDefault="00B43929" w:rsidP="007467D3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left="113" w:right="113"/>
        <w:rPr>
          <w:snapToGrid w:val="0"/>
          <w:spacing w:val="20"/>
          <w:sz w:val="22"/>
          <w:lang w:val="en-HK"/>
        </w:rPr>
      </w:pPr>
      <w:r w:rsidRPr="000F4C62">
        <w:rPr>
          <w:rFonts w:ascii="華康中黑體" w:eastAsia="華康中黑體" w:hAnsi="華康中黑體" w:cs="華康中黑體" w:hint="eastAsia"/>
          <w:bCs/>
          <w:snapToGrid w:val="0"/>
          <w:spacing w:val="20"/>
          <w:sz w:val="22"/>
          <w:lang w:val="en-HK"/>
        </w:rPr>
        <w:t>美伊緊張局勢及和平談判進程</w:t>
      </w:r>
      <w:r w:rsidR="009E3023" w:rsidRPr="000F4C62">
        <w:rPr>
          <w:rFonts w:ascii="華康中黑體" w:eastAsia="華康中黑體" w:hAnsi="華康中黑體" w:cs="華康中黑體" w:hint="eastAsia"/>
          <w:bCs/>
          <w:snapToGrid w:val="0"/>
          <w:spacing w:val="20"/>
          <w:sz w:val="22"/>
          <w:lang w:val="en-HK"/>
        </w:rPr>
        <w:t>反覆</w:t>
      </w:r>
      <w:r w:rsidRPr="000F4C62">
        <w:rPr>
          <w:rFonts w:ascii="華康中黑體" w:eastAsia="華康中黑體" w:hAnsi="華康中黑體" w:cs="華康中黑體" w:hint="eastAsia"/>
          <w:bCs/>
          <w:snapToGrid w:val="0"/>
          <w:spacing w:val="20"/>
          <w:sz w:val="22"/>
          <w:lang w:val="en-HK"/>
        </w:rPr>
        <w:t>令油價波動</w:t>
      </w:r>
      <w:r w:rsidRPr="000F4C62">
        <w:rPr>
          <w:rFonts w:ascii="華康中黑體" w:eastAsia="華康中黑體" w:hAnsi="華康中黑體" w:cs="華康中黑體" w:hint="eastAsia"/>
          <w:b/>
          <w:snapToGrid w:val="0"/>
          <w:spacing w:val="20"/>
          <w:sz w:val="22"/>
          <w:lang w:val="en-HK"/>
        </w:rPr>
        <w:t>。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受中東衝突影響，國際石油和柴油價格</w:t>
      </w:r>
      <w:proofErr w:type="gramStart"/>
      <w:r w:rsidR="007467D3" w:rsidRPr="007467D3">
        <w:rPr>
          <w:rFonts w:hint="eastAsia"/>
          <w:snapToGrid w:val="0"/>
          <w:spacing w:val="20"/>
          <w:sz w:val="22"/>
          <w:lang w:val="en-HK"/>
        </w:rPr>
        <w:t>飆</w:t>
      </w:r>
      <w:proofErr w:type="gramEnd"/>
      <w:r w:rsidR="007467D3" w:rsidRPr="007467D3">
        <w:rPr>
          <w:rFonts w:hint="eastAsia"/>
          <w:snapToGrid w:val="0"/>
          <w:spacing w:val="20"/>
          <w:sz w:val="22"/>
          <w:lang w:val="en-HK"/>
        </w:rPr>
        <w:t>升</w:t>
      </w:r>
      <w:r w:rsidR="007467D3" w:rsidRPr="007467D3">
        <w:rPr>
          <w:snapToGrid w:val="0"/>
          <w:spacing w:val="20"/>
          <w:sz w:val="22"/>
        </w:rPr>
        <w:t>(</w:t>
      </w:r>
      <w:r w:rsidR="007467D3" w:rsidRPr="007467D3">
        <w:rPr>
          <w:rFonts w:ascii="華康中黑體" w:eastAsia="華康中黑體" w:hAnsi="華康中黑體" w:cs="華康中黑體" w:hint="eastAsia"/>
          <w:i/>
          <w:snapToGrid w:val="0"/>
          <w:spacing w:val="20"/>
          <w:sz w:val="22"/>
        </w:rPr>
        <w:t>圖</w:t>
      </w:r>
      <w:r w:rsidR="007467D3" w:rsidRPr="007467D3">
        <w:rPr>
          <w:rFonts w:eastAsia="華康中黑體"/>
          <w:i/>
          <w:snapToGrid w:val="0"/>
          <w:spacing w:val="10"/>
          <w:sz w:val="22"/>
        </w:rPr>
        <w:t> </w:t>
      </w:r>
      <w:r w:rsidR="007467D3" w:rsidRPr="007467D3">
        <w:rPr>
          <w:b/>
          <w:i/>
          <w:snapToGrid w:val="0"/>
          <w:spacing w:val="20"/>
          <w:sz w:val="22"/>
        </w:rPr>
        <w:t>1</w:t>
      </w:r>
      <w:r w:rsidR="007467D3" w:rsidRPr="007467D3">
        <w:rPr>
          <w:snapToGrid w:val="0"/>
          <w:spacing w:val="20"/>
          <w:sz w:val="22"/>
        </w:rPr>
        <w:t>)</w:t>
      </w:r>
      <w:r w:rsidR="007467D3" w:rsidRPr="007467D3">
        <w:rPr>
          <w:rFonts w:hint="eastAsia"/>
          <w:snapToGrid w:val="0"/>
          <w:spacing w:val="20"/>
          <w:sz w:val="22"/>
          <w:lang w:eastAsia="zh-HK"/>
        </w:rPr>
        <w:t>。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布蘭</w:t>
      </w:r>
      <w:proofErr w:type="gramStart"/>
      <w:r w:rsidR="007467D3" w:rsidRPr="007467D3">
        <w:rPr>
          <w:rFonts w:hint="eastAsia"/>
          <w:snapToGrid w:val="0"/>
          <w:spacing w:val="20"/>
          <w:sz w:val="22"/>
          <w:lang w:val="en-HK"/>
        </w:rPr>
        <w:t>特</w:t>
      </w:r>
      <w:proofErr w:type="gramEnd"/>
      <w:r w:rsidR="007467D3" w:rsidRPr="007467D3">
        <w:rPr>
          <w:rFonts w:hint="eastAsia"/>
          <w:snapToGrid w:val="0"/>
          <w:spacing w:val="20"/>
          <w:sz w:val="22"/>
          <w:lang w:val="en-HK"/>
        </w:rPr>
        <w:t>原油價格由衝突前的每桶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73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美元，</w:t>
      </w:r>
      <w:proofErr w:type="gramStart"/>
      <w:r w:rsidR="007467D3" w:rsidRPr="007467D3">
        <w:rPr>
          <w:rFonts w:hint="eastAsia"/>
          <w:snapToGrid w:val="0"/>
          <w:spacing w:val="20"/>
          <w:sz w:val="22"/>
          <w:lang w:val="en-HK"/>
        </w:rPr>
        <w:t>飆</w:t>
      </w:r>
      <w:proofErr w:type="gramEnd"/>
      <w:r w:rsidR="007467D3" w:rsidRPr="007467D3">
        <w:rPr>
          <w:rFonts w:hint="eastAsia"/>
          <w:snapToGrid w:val="0"/>
          <w:spacing w:val="20"/>
          <w:sz w:val="22"/>
          <w:lang w:val="en-HK"/>
        </w:rPr>
        <w:t>升至三月下旬的每桶逾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1</w:t>
      </w:r>
      <w:r w:rsidR="007015B7">
        <w:rPr>
          <w:snapToGrid w:val="0"/>
          <w:spacing w:val="20"/>
          <w:sz w:val="22"/>
          <w:lang w:val="en-HK"/>
        </w:rPr>
        <w:t>1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0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美元，並在</w:t>
      </w:r>
      <w:r w:rsidR="007015B7" w:rsidRPr="007467D3">
        <w:rPr>
          <w:rFonts w:hint="eastAsia"/>
          <w:snapToGrid w:val="0"/>
          <w:spacing w:val="20"/>
          <w:sz w:val="22"/>
          <w:lang w:val="en-HK"/>
        </w:rPr>
        <w:t>四月下旬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維持</w:t>
      </w:r>
      <w:proofErr w:type="gramStart"/>
      <w:r w:rsidR="007467D3" w:rsidRPr="007467D3">
        <w:rPr>
          <w:rFonts w:hint="eastAsia"/>
          <w:snapToGrid w:val="0"/>
          <w:spacing w:val="20"/>
          <w:sz w:val="22"/>
          <w:lang w:val="en-HK"/>
        </w:rPr>
        <w:t>每桶</w:t>
      </w:r>
      <w:r w:rsidR="007015B7" w:rsidRPr="00F11F49">
        <w:rPr>
          <w:rFonts w:hint="eastAsia"/>
          <w:snapToGrid w:val="0"/>
          <w:spacing w:val="20"/>
          <w:sz w:val="22"/>
          <w:lang w:val="en-HK"/>
        </w:rPr>
        <w:t>近</w:t>
      </w:r>
      <w:r w:rsidR="007467D3" w:rsidRPr="0031530C">
        <w:rPr>
          <w:snapToGrid w:val="0"/>
          <w:spacing w:val="20"/>
          <w:sz w:val="22"/>
          <w:lang w:val="en-HK"/>
        </w:rPr>
        <w:t>1</w:t>
      </w:r>
      <w:r w:rsidR="00F6562E" w:rsidRPr="0031530C">
        <w:rPr>
          <w:snapToGrid w:val="0"/>
          <w:spacing w:val="20"/>
          <w:sz w:val="22"/>
          <w:lang w:val="en-HK"/>
        </w:rPr>
        <w:t>1</w:t>
      </w:r>
      <w:r w:rsidR="007467D3" w:rsidRPr="0031530C">
        <w:rPr>
          <w:snapToGrid w:val="0"/>
          <w:spacing w:val="20"/>
          <w:sz w:val="22"/>
          <w:lang w:val="en-HK"/>
        </w:rPr>
        <w:t>0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美元</w:t>
      </w:r>
      <w:proofErr w:type="gramEnd"/>
      <w:r w:rsidR="007467D3" w:rsidRPr="007467D3">
        <w:rPr>
          <w:rFonts w:hint="eastAsia"/>
          <w:snapToGrid w:val="0"/>
          <w:spacing w:val="20"/>
          <w:sz w:val="22"/>
          <w:lang w:val="en-HK"/>
        </w:rPr>
        <w:t>的高水平。</w:t>
      </w:r>
      <w:r w:rsidR="00F11F49" w:rsidRPr="00F11F49">
        <w:rPr>
          <w:rFonts w:hint="eastAsia"/>
          <w:snapToGrid w:val="0"/>
          <w:spacing w:val="20"/>
          <w:sz w:val="22"/>
          <w:lang w:val="en-HK"/>
        </w:rPr>
        <w:t>截至二零二六年五月七日</w:t>
      </w:r>
      <w:r w:rsidR="00F11F49" w:rsidRPr="007467D3">
        <w:rPr>
          <w:rFonts w:hint="eastAsia"/>
          <w:snapToGrid w:val="0"/>
          <w:spacing w:val="20"/>
          <w:sz w:val="22"/>
          <w:lang w:val="en-HK"/>
        </w:rPr>
        <w:t>，</w:t>
      </w:r>
      <w:r w:rsidR="0087070D" w:rsidRPr="007015B7">
        <w:rPr>
          <w:rFonts w:hint="eastAsia"/>
          <w:snapToGrid w:val="0"/>
          <w:spacing w:val="20"/>
          <w:sz w:val="22"/>
          <w:lang w:val="en-HK"/>
        </w:rPr>
        <w:t>隨</w:t>
      </w:r>
      <w:r w:rsidR="0042669A">
        <w:rPr>
          <w:rFonts w:hint="eastAsia"/>
          <w:snapToGrid w:val="0"/>
          <w:spacing w:val="20"/>
          <w:sz w:val="22"/>
          <w:lang w:val="en-HK" w:eastAsia="zh-HK"/>
        </w:rPr>
        <w:t>着</w:t>
      </w:r>
      <w:r w:rsidR="0087070D" w:rsidRPr="007015B7">
        <w:rPr>
          <w:rFonts w:hint="eastAsia"/>
          <w:snapToGrid w:val="0"/>
          <w:spacing w:val="20"/>
          <w:sz w:val="22"/>
          <w:lang w:val="en-HK"/>
        </w:rPr>
        <w:t>衝突有望透過外交途徑降溫，市場</w:t>
      </w:r>
      <w:r w:rsidR="0087070D" w:rsidRPr="007015B7">
        <w:rPr>
          <w:rFonts w:hint="eastAsia"/>
          <w:snapToGrid w:val="0"/>
          <w:spacing w:val="20"/>
          <w:sz w:val="22"/>
          <w:lang w:val="en-HK" w:eastAsia="zh-HK"/>
        </w:rPr>
        <w:t>情緒</w:t>
      </w:r>
      <w:r w:rsidR="0087070D" w:rsidRPr="007015B7">
        <w:rPr>
          <w:rFonts w:hint="eastAsia"/>
          <w:snapToGrid w:val="0"/>
          <w:spacing w:val="20"/>
          <w:sz w:val="22"/>
          <w:lang w:val="en-HK"/>
        </w:rPr>
        <w:t>改善，</w:t>
      </w:r>
      <w:r w:rsidR="00F11F49" w:rsidRPr="007015B7">
        <w:rPr>
          <w:rFonts w:hint="eastAsia"/>
          <w:snapToGrid w:val="0"/>
          <w:spacing w:val="20"/>
          <w:sz w:val="22"/>
          <w:lang w:val="en-HK"/>
        </w:rPr>
        <w:t>布蘭特原油價格</w:t>
      </w:r>
      <w:r w:rsidR="0087070D" w:rsidRPr="007015B7">
        <w:rPr>
          <w:rFonts w:hint="eastAsia"/>
          <w:snapToGrid w:val="0"/>
          <w:spacing w:val="20"/>
          <w:sz w:val="22"/>
          <w:lang w:val="en-HK"/>
        </w:rPr>
        <w:t>徘徊在</w:t>
      </w:r>
      <w:r w:rsidR="00F11F49" w:rsidRPr="007015B7">
        <w:rPr>
          <w:rFonts w:hint="eastAsia"/>
          <w:snapToGrid w:val="0"/>
          <w:spacing w:val="20"/>
          <w:sz w:val="22"/>
          <w:lang w:val="en-HK"/>
        </w:rPr>
        <w:t>每桶</w:t>
      </w:r>
      <w:r w:rsidR="007015B7" w:rsidRPr="007467D3">
        <w:rPr>
          <w:rFonts w:hint="eastAsia"/>
          <w:snapToGrid w:val="0"/>
          <w:spacing w:val="20"/>
          <w:sz w:val="22"/>
          <w:lang w:val="en-HK"/>
        </w:rPr>
        <w:t>約</w:t>
      </w:r>
      <w:r w:rsidR="007015B7">
        <w:rPr>
          <w:snapToGrid w:val="0"/>
          <w:spacing w:val="20"/>
          <w:sz w:val="22"/>
          <w:lang w:val="en-HK"/>
        </w:rPr>
        <w:t>100</w:t>
      </w:r>
      <w:r w:rsidR="00F11F49" w:rsidRPr="007015B7">
        <w:rPr>
          <w:rFonts w:hint="eastAsia"/>
          <w:snapToGrid w:val="0"/>
          <w:spacing w:val="20"/>
          <w:sz w:val="22"/>
          <w:lang w:val="en-HK"/>
        </w:rPr>
        <w:t>美元</w:t>
      </w:r>
      <w:r w:rsidR="0087070D" w:rsidRPr="007015B7">
        <w:rPr>
          <w:rFonts w:hint="eastAsia"/>
          <w:snapToGrid w:val="0"/>
          <w:spacing w:val="20"/>
          <w:sz w:val="22"/>
          <w:lang w:val="en-HK"/>
        </w:rPr>
        <w:t>水平</w:t>
      </w:r>
      <w:r w:rsidR="00F11F49" w:rsidRPr="007467D3">
        <w:rPr>
          <w:rFonts w:hint="eastAsia"/>
          <w:snapToGrid w:val="0"/>
          <w:spacing w:val="20"/>
          <w:sz w:val="22"/>
          <w:lang w:val="en-HK"/>
        </w:rPr>
        <w:t>。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作為亞洲柴油市場基準的新加坡柴油價格因區域供應受</w:t>
      </w:r>
      <w:proofErr w:type="gramStart"/>
      <w:r w:rsidR="007467D3" w:rsidRPr="007467D3">
        <w:rPr>
          <w:rFonts w:hint="eastAsia"/>
          <w:snapToGrid w:val="0"/>
          <w:spacing w:val="20"/>
          <w:sz w:val="22"/>
          <w:lang w:val="en-HK"/>
        </w:rPr>
        <w:t>阻而錄得</w:t>
      </w:r>
      <w:proofErr w:type="gramEnd"/>
      <w:r w:rsidR="007467D3" w:rsidRPr="007467D3">
        <w:rPr>
          <w:rFonts w:hint="eastAsia"/>
          <w:snapToGrid w:val="0"/>
          <w:spacing w:val="20"/>
          <w:sz w:val="22"/>
          <w:lang w:val="en-HK"/>
        </w:rPr>
        <w:t>更</w:t>
      </w:r>
      <w:r w:rsidR="00F11F49" w:rsidRPr="00F11F49">
        <w:rPr>
          <w:rFonts w:hint="eastAsia"/>
          <w:snapToGrid w:val="0"/>
          <w:spacing w:val="20"/>
          <w:sz w:val="22"/>
          <w:lang w:val="en-HK"/>
        </w:rPr>
        <w:t>急劇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升幅，由衝突前每桶</w:t>
      </w:r>
      <w:r w:rsidR="00F11F49" w:rsidRPr="007467D3">
        <w:rPr>
          <w:rFonts w:hint="eastAsia"/>
          <w:snapToGrid w:val="0"/>
          <w:spacing w:val="20"/>
          <w:sz w:val="22"/>
          <w:lang w:val="en-HK"/>
        </w:rPr>
        <w:t>約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90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美元升至四月初每桶</w:t>
      </w:r>
      <w:r w:rsidR="00F11F49" w:rsidRPr="00F11F49">
        <w:rPr>
          <w:rFonts w:hint="eastAsia"/>
          <w:snapToGrid w:val="0"/>
          <w:spacing w:val="20"/>
          <w:sz w:val="22"/>
          <w:lang w:val="en-HK"/>
        </w:rPr>
        <w:t>大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約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230</w:t>
      </w:r>
      <w:r w:rsidR="007467D3" w:rsidRPr="007467D3">
        <w:rPr>
          <w:snapToGrid w:val="0"/>
          <w:spacing w:val="20"/>
          <w:sz w:val="22"/>
          <w:lang w:val="en-HK"/>
        </w:rPr>
        <w:t> 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美元的高位，意味着裂解價差為每桶</w:t>
      </w:r>
      <w:r w:rsidR="007015B7" w:rsidRPr="007467D3">
        <w:rPr>
          <w:rFonts w:hint="eastAsia"/>
          <w:snapToGrid w:val="0"/>
          <w:spacing w:val="20"/>
          <w:sz w:val="22"/>
          <w:lang w:val="en-HK"/>
        </w:rPr>
        <w:t>約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120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美元。裂解價差其後有所收窄，但在</w:t>
      </w:r>
      <w:r w:rsidR="007015B7" w:rsidRPr="007467D3">
        <w:rPr>
          <w:rFonts w:hint="eastAsia"/>
          <w:snapToGrid w:val="0"/>
          <w:spacing w:val="20"/>
          <w:sz w:val="22"/>
          <w:lang w:val="en-HK"/>
        </w:rPr>
        <w:t>四月下旬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仍維持在每桶約</w:t>
      </w:r>
      <w:r w:rsidR="007015B7" w:rsidRPr="0031530C">
        <w:rPr>
          <w:snapToGrid w:val="0"/>
          <w:spacing w:val="20"/>
          <w:sz w:val="22"/>
          <w:lang w:val="en-HK"/>
        </w:rPr>
        <w:t>80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美元的高水平。</w:t>
      </w:r>
      <w:r w:rsidR="00F11F49" w:rsidRPr="00F11F49">
        <w:rPr>
          <w:rFonts w:hint="eastAsia"/>
          <w:snapToGrid w:val="0"/>
          <w:spacing w:val="20"/>
          <w:sz w:val="22"/>
          <w:lang w:val="en-HK"/>
        </w:rPr>
        <w:t>截至二零二六年五月七日</w:t>
      </w:r>
      <w:r w:rsidR="00F11F49" w:rsidRPr="007467D3">
        <w:rPr>
          <w:rFonts w:hint="eastAsia"/>
          <w:snapToGrid w:val="0"/>
          <w:spacing w:val="20"/>
          <w:sz w:val="22"/>
          <w:lang w:val="en-HK"/>
        </w:rPr>
        <w:t>，新加坡柴油價格</w:t>
      </w:r>
      <w:r w:rsidR="00D11A37">
        <w:rPr>
          <w:rFonts w:hint="eastAsia"/>
          <w:snapToGrid w:val="0"/>
          <w:spacing w:val="20"/>
          <w:sz w:val="22"/>
          <w:lang w:val="en-HK" w:eastAsia="zh-HK"/>
        </w:rPr>
        <w:t>為</w:t>
      </w:r>
      <w:r w:rsidR="00F11F49" w:rsidRPr="007467D3">
        <w:rPr>
          <w:rFonts w:hint="eastAsia"/>
          <w:snapToGrid w:val="0"/>
          <w:spacing w:val="20"/>
          <w:sz w:val="22"/>
          <w:lang w:val="en-HK"/>
        </w:rPr>
        <w:t>每桶</w:t>
      </w:r>
      <w:r w:rsidR="00B34597" w:rsidRPr="00F11F49">
        <w:rPr>
          <w:rFonts w:hint="eastAsia"/>
          <w:snapToGrid w:val="0"/>
          <w:spacing w:val="20"/>
          <w:sz w:val="22"/>
          <w:lang w:val="en-HK"/>
        </w:rPr>
        <w:t>大</w:t>
      </w:r>
      <w:r w:rsidR="00B34597" w:rsidRPr="007467D3">
        <w:rPr>
          <w:rFonts w:hint="eastAsia"/>
          <w:snapToGrid w:val="0"/>
          <w:spacing w:val="20"/>
          <w:sz w:val="22"/>
          <w:lang w:val="en-HK"/>
        </w:rPr>
        <w:t>約</w:t>
      </w:r>
      <w:r w:rsidR="007015B7">
        <w:rPr>
          <w:snapToGrid w:val="0"/>
          <w:spacing w:val="20"/>
          <w:sz w:val="22"/>
          <w:lang w:val="en-HK"/>
        </w:rPr>
        <w:t>150</w:t>
      </w:r>
      <w:r w:rsidR="00B34597" w:rsidRPr="007467D3">
        <w:rPr>
          <w:rFonts w:hint="eastAsia"/>
          <w:snapToGrid w:val="0"/>
          <w:spacing w:val="20"/>
          <w:sz w:val="22"/>
          <w:lang w:val="en-HK"/>
        </w:rPr>
        <w:t>美元，裂解價差為每桶</w:t>
      </w:r>
      <w:r w:rsidR="007015B7" w:rsidRPr="007467D3">
        <w:rPr>
          <w:rFonts w:hint="eastAsia"/>
          <w:snapToGrid w:val="0"/>
          <w:spacing w:val="20"/>
          <w:sz w:val="22"/>
          <w:lang w:val="en-HK"/>
        </w:rPr>
        <w:t>約</w:t>
      </w:r>
      <w:r w:rsidR="007015B7">
        <w:rPr>
          <w:snapToGrid w:val="0"/>
          <w:spacing w:val="20"/>
          <w:sz w:val="22"/>
          <w:lang w:val="en-HK"/>
        </w:rPr>
        <w:t>50</w:t>
      </w:r>
      <w:r w:rsidR="00D11A37">
        <w:rPr>
          <w:snapToGrid w:val="0"/>
          <w:spacing w:val="20"/>
          <w:sz w:val="22"/>
        </w:rPr>
        <w:t> </w:t>
      </w:r>
      <w:r w:rsidR="00B34597" w:rsidRPr="007467D3">
        <w:rPr>
          <w:rFonts w:hint="eastAsia"/>
          <w:snapToGrid w:val="0"/>
          <w:spacing w:val="20"/>
          <w:sz w:val="22"/>
          <w:lang w:val="en-HK"/>
        </w:rPr>
        <w:t>美元。</w:t>
      </w:r>
    </w:p>
    <w:p w14:paraId="09FFB535" w14:textId="4700C7F1" w:rsidR="000448F7" w:rsidRPr="000448F7" w:rsidRDefault="000448F7" w:rsidP="000448F7">
      <w:pPr>
        <w:keepNext/>
        <w:tabs>
          <w:tab w:val="clear" w:pos="936"/>
          <w:tab w:val="clear" w:pos="1560"/>
          <w:tab w:val="clear" w:pos="2184"/>
        </w:tabs>
        <w:spacing w:after="0" w:line="240" w:lineRule="auto"/>
        <w:ind w:left="737" w:right="113" w:hanging="624"/>
        <w:jc w:val="center"/>
        <w:rPr>
          <w:rFonts w:eastAsia="華康中黑體"/>
          <w:snapToGrid w:val="0"/>
          <w:spacing w:val="20"/>
          <w:sz w:val="22"/>
          <w:lang w:eastAsia="zh-HK"/>
        </w:rPr>
      </w:pPr>
      <w:r w:rsidRPr="000448F7">
        <w:rPr>
          <w:rFonts w:eastAsia="華康中黑體" w:hint="eastAsia"/>
          <w:snapToGrid w:val="0"/>
          <w:spacing w:val="20"/>
          <w:sz w:val="22"/>
          <w:lang w:eastAsia="zh-HK"/>
        </w:rPr>
        <w:t>圖</w:t>
      </w:r>
      <w:r w:rsidRPr="000F4C62">
        <w:rPr>
          <w:rFonts w:eastAsia="華康中黑體"/>
          <w:b/>
          <w:snapToGrid w:val="0"/>
          <w:spacing w:val="20"/>
          <w:sz w:val="22"/>
          <w:lang w:eastAsia="zh-HK"/>
        </w:rPr>
        <w:t>1</w:t>
      </w:r>
      <w:r w:rsidRPr="000F4C62">
        <w:rPr>
          <w:rFonts w:eastAsia="華康中黑體" w:hint="eastAsia"/>
          <w:b/>
          <w:snapToGrid w:val="0"/>
          <w:spacing w:val="20"/>
          <w:sz w:val="22"/>
          <w:lang w:eastAsia="zh-HK"/>
        </w:rPr>
        <w:t>：</w:t>
      </w:r>
      <w:r w:rsidRPr="000448F7">
        <w:rPr>
          <w:rFonts w:eastAsia="華康中黑體" w:hint="eastAsia"/>
          <w:snapToGrid w:val="0"/>
          <w:spacing w:val="20"/>
          <w:sz w:val="22"/>
          <w:lang w:eastAsia="zh-HK"/>
        </w:rPr>
        <w:t>新加坡柴油和布蘭特原油反映的柴油和石油價格</w:t>
      </w:r>
    </w:p>
    <w:p w14:paraId="31D75D30" w14:textId="60B132A8" w:rsidR="000448F7" w:rsidRPr="000448F7" w:rsidRDefault="007015B7" w:rsidP="000448F7">
      <w:pPr>
        <w:widowControl w:val="0"/>
        <w:tabs>
          <w:tab w:val="clear" w:pos="936"/>
          <w:tab w:val="clear" w:pos="1560"/>
          <w:tab w:val="clear" w:pos="2184"/>
          <w:tab w:val="clear" w:pos="2808"/>
        </w:tabs>
        <w:topLinePunct w:val="0"/>
        <w:adjustRightInd/>
        <w:snapToGrid w:val="0"/>
        <w:spacing w:after="0" w:line="240" w:lineRule="auto"/>
        <w:jc w:val="center"/>
        <w:textAlignment w:val="auto"/>
        <w:rPr>
          <w:rFonts w:eastAsia="新細明體"/>
          <w:b/>
          <w:bCs/>
          <w:spacing w:val="0"/>
          <w:kern w:val="2"/>
          <w:szCs w:val="24"/>
          <w:lang w:val="en-GB"/>
        </w:rPr>
      </w:pPr>
      <w:r w:rsidRPr="007015B7">
        <w:rPr>
          <w:rFonts w:eastAsia="新細明體"/>
          <w:b/>
          <w:bCs/>
          <w:noProof/>
          <w:spacing w:val="0"/>
          <w:kern w:val="2"/>
          <w:szCs w:val="24"/>
        </w:rPr>
        <w:drawing>
          <wp:inline distT="0" distB="0" distL="0" distR="0" wp14:anchorId="166FF9E2" wp14:editId="38111B46">
            <wp:extent cx="5760085" cy="3569681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54"/>
                    <a:stretch/>
                  </pic:blipFill>
                  <pic:spPr bwMode="auto">
                    <a:xfrm>
                      <a:off x="0" y="0"/>
                      <a:ext cx="5760085" cy="3569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1ED75A" w14:textId="77777777" w:rsidR="000448F7" w:rsidRPr="000448F7" w:rsidRDefault="000448F7" w:rsidP="000448F7">
      <w:pPr>
        <w:widowControl w:val="0"/>
        <w:tabs>
          <w:tab w:val="clear" w:pos="936"/>
          <w:tab w:val="clear" w:pos="1560"/>
          <w:tab w:val="clear" w:pos="2184"/>
          <w:tab w:val="clear" w:pos="2808"/>
          <w:tab w:val="left" w:pos="993"/>
        </w:tabs>
        <w:topLinePunct w:val="0"/>
        <w:adjustRightInd/>
        <w:snapToGrid w:val="0"/>
        <w:spacing w:after="0" w:line="240" w:lineRule="auto"/>
        <w:jc w:val="left"/>
        <w:textAlignment w:val="auto"/>
        <w:rPr>
          <w:rFonts w:eastAsia="新細明體"/>
          <w:bCs/>
          <w:spacing w:val="0"/>
          <w:kern w:val="2"/>
          <w:sz w:val="16"/>
          <w:szCs w:val="16"/>
          <w:lang w:val="en-GB" w:eastAsia="zh-HK"/>
        </w:rPr>
      </w:pPr>
      <w:r w:rsidRPr="000448F7">
        <w:rPr>
          <w:rFonts w:eastAsia="新細明體" w:hint="eastAsia"/>
          <w:bCs/>
          <w:spacing w:val="0"/>
          <w:kern w:val="2"/>
          <w:sz w:val="16"/>
          <w:szCs w:val="16"/>
          <w:lang w:val="en-GB" w:eastAsia="zh-HK"/>
        </w:rPr>
        <w:t>資料來源：</w:t>
      </w:r>
      <w:r w:rsidRPr="000448F7">
        <w:rPr>
          <w:rFonts w:eastAsia="新細明體"/>
          <w:bCs/>
          <w:spacing w:val="0"/>
          <w:kern w:val="2"/>
          <w:sz w:val="16"/>
          <w:szCs w:val="16"/>
          <w:lang w:val="en-HK" w:eastAsia="zh-HK"/>
        </w:rPr>
        <w:t xml:space="preserve"> </w:t>
      </w:r>
      <w:r w:rsidRPr="000448F7">
        <w:rPr>
          <w:rFonts w:eastAsia="新細明體" w:hint="eastAsia"/>
          <w:bCs/>
          <w:spacing w:val="0"/>
          <w:kern w:val="2"/>
          <w:sz w:val="16"/>
          <w:szCs w:val="16"/>
          <w:lang w:val="en-GB" w:eastAsia="zh-HK"/>
        </w:rPr>
        <w:t>彭博數據。</w:t>
      </w:r>
    </w:p>
    <w:p w14:paraId="70385429" w14:textId="77777777" w:rsidR="000448F7" w:rsidRPr="000448F7" w:rsidRDefault="000448F7" w:rsidP="000448F7">
      <w:pPr>
        <w:tabs>
          <w:tab w:val="clear" w:pos="936"/>
          <w:tab w:val="clear" w:pos="1560"/>
          <w:tab w:val="clear" w:pos="2184"/>
          <w:tab w:val="clear" w:pos="2808"/>
        </w:tabs>
        <w:overflowPunct/>
        <w:topLinePunct w:val="0"/>
        <w:adjustRightInd/>
        <w:spacing w:after="0" w:line="240" w:lineRule="auto"/>
        <w:jc w:val="left"/>
        <w:textAlignment w:val="auto"/>
        <w:rPr>
          <w:rFonts w:eastAsia="新細明體"/>
          <w:spacing w:val="0"/>
          <w:kern w:val="2"/>
          <w:szCs w:val="24"/>
          <w:lang w:val="en-GB"/>
        </w:rPr>
      </w:pPr>
      <w:r w:rsidRPr="000448F7">
        <w:rPr>
          <w:rFonts w:eastAsia="新細明體"/>
          <w:spacing w:val="0"/>
          <w:kern w:val="2"/>
          <w:szCs w:val="24"/>
          <w:lang w:val="en-GB"/>
        </w:rPr>
        <w:br w:type="page"/>
      </w:r>
    </w:p>
    <w:p w14:paraId="3C019923" w14:textId="4AAAEF14" w:rsidR="000448F7" w:rsidRPr="000448F7" w:rsidRDefault="00405F53" w:rsidP="000448F7">
      <w:pPr>
        <w:widowControl w:val="0"/>
        <w:tabs>
          <w:tab w:val="clear" w:pos="936"/>
          <w:tab w:val="clear" w:pos="1560"/>
          <w:tab w:val="clear" w:pos="2184"/>
          <w:tab w:val="clear" w:pos="2808"/>
        </w:tabs>
        <w:topLinePunct w:val="0"/>
        <w:adjustRightInd/>
        <w:snapToGrid w:val="0"/>
        <w:spacing w:before="120" w:afterLines="50" w:after="180" w:line="240" w:lineRule="auto"/>
        <w:textAlignment w:val="auto"/>
        <w:rPr>
          <w:rFonts w:eastAsia="新細明體"/>
          <w:b/>
          <w:spacing w:val="0"/>
          <w:kern w:val="2"/>
          <w:szCs w:val="24"/>
          <w:lang w:val="en-GB"/>
        </w:rPr>
      </w:pPr>
      <w:r w:rsidRPr="000448F7">
        <w:rPr>
          <w:rFonts w:eastAsia="新細明體"/>
          <w:noProof/>
          <w:spacing w:val="0"/>
          <w:kern w:val="2"/>
          <w:szCs w:val="24"/>
          <w:highlight w:val="yellow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D51A10C" wp14:editId="1851AA8C">
                <wp:simplePos x="0" y="0"/>
                <wp:positionH relativeFrom="margin">
                  <wp:posOffset>-203744</wp:posOffset>
                </wp:positionH>
                <wp:positionV relativeFrom="page">
                  <wp:posOffset>653143</wp:posOffset>
                </wp:positionV>
                <wp:extent cx="6192000" cy="9420316"/>
                <wp:effectExtent l="0" t="0" r="18415" b="28575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2000" cy="94203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F0B31" w14:textId="77777777" w:rsidR="00552C59" w:rsidRPr="00273DFC" w:rsidRDefault="00552C59" w:rsidP="000448F7">
                            <w:pPr>
                              <w:jc w:val="center"/>
                              <w:rPr>
                                <w:lang w:val="en-H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1A10C" id="矩形 6" o:spid="_x0000_s1027" style="position:absolute;left:0;text-align:left;margin-left:-16.05pt;margin-top:51.45pt;width:487.55pt;height:74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">
                <v:textbox>
                  <w:txbxContent>
                    <w:p w14:paraId="693F0B31" w14:textId="77777777" w:rsidR="00552C59" w:rsidRPr="00273DFC" w:rsidRDefault="00552C59" w:rsidP="000448F7">
                      <w:pPr>
                        <w:jc w:val="center"/>
                        <w:rPr>
                          <w:lang w:val="en-HK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B31778" w:rsidRPr="00CC563B">
        <w:rPr>
          <w:rFonts w:eastAsia="華康中黑體" w:hint="eastAsia"/>
          <w:noProof/>
          <w:spacing w:val="20"/>
          <w:u w:color="0000FF"/>
        </w:rPr>
        <w:t>專題</w:t>
      </w:r>
      <w:r w:rsidR="00B31778" w:rsidRPr="00CC563B">
        <w:rPr>
          <w:rFonts w:eastAsia="華康中黑體" w:hint="eastAsia"/>
          <w:b/>
          <w:noProof/>
          <w:spacing w:val="20"/>
          <w:u w:color="0000FF"/>
        </w:rPr>
        <w:t>1.1</w:t>
      </w:r>
      <w:r w:rsidR="000448F7" w:rsidRPr="000448F7">
        <w:rPr>
          <w:rFonts w:eastAsia="華康中黑體" w:hint="eastAsia"/>
          <w:b/>
          <w:noProof/>
          <w:spacing w:val="20"/>
          <w:kern w:val="2"/>
          <w:szCs w:val="24"/>
          <w:u w:color="0000FF"/>
          <w:lang w:val="en-GB"/>
        </w:rPr>
        <w:t xml:space="preserve"> (</w:t>
      </w:r>
      <w:r w:rsidR="000448F7" w:rsidRPr="000448F7">
        <w:rPr>
          <w:rFonts w:eastAsia="華康中黑體" w:hint="eastAsia"/>
          <w:noProof/>
          <w:spacing w:val="20"/>
          <w:kern w:val="2"/>
          <w:szCs w:val="24"/>
          <w:u w:color="0000FF"/>
          <w:lang w:val="en-GB"/>
        </w:rPr>
        <w:t>續</w:t>
      </w:r>
      <w:r w:rsidR="000448F7" w:rsidRPr="000448F7">
        <w:rPr>
          <w:rFonts w:eastAsia="華康中黑體" w:hint="eastAsia"/>
          <w:b/>
          <w:noProof/>
          <w:spacing w:val="20"/>
          <w:kern w:val="2"/>
          <w:szCs w:val="24"/>
          <w:u w:color="0000FF"/>
          <w:lang w:val="en-GB"/>
        </w:rPr>
        <w:t>)</w:t>
      </w:r>
      <w:r w:rsidR="000448F7" w:rsidRPr="000448F7">
        <w:rPr>
          <w:rFonts w:eastAsia="新細明體"/>
          <w:b/>
          <w:spacing w:val="0"/>
          <w:kern w:val="2"/>
          <w:szCs w:val="24"/>
          <w:lang w:val="en-GB"/>
        </w:rPr>
        <w:t xml:space="preserve"> </w:t>
      </w:r>
    </w:p>
    <w:p w14:paraId="7221F17A" w14:textId="5D6837EA" w:rsidR="007467D3" w:rsidRPr="007467D3" w:rsidRDefault="007467D3" w:rsidP="007467D3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left="113" w:right="113"/>
        <w:rPr>
          <w:snapToGrid w:val="0"/>
          <w:spacing w:val="20"/>
          <w:sz w:val="22"/>
          <w:lang w:val="en-HK"/>
        </w:rPr>
      </w:pPr>
      <w:r w:rsidRPr="007467D3">
        <w:rPr>
          <w:rFonts w:hint="eastAsia"/>
          <w:snapToGrid w:val="0"/>
          <w:spacing w:val="20"/>
          <w:sz w:val="22"/>
        </w:rPr>
        <w:t>中東衝突的持續時間、規模和範圍</w:t>
      </w:r>
      <w:r w:rsidR="00B34597" w:rsidRPr="00B34597">
        <w:rPr>
          <w:rFonts w:hint="eastAsia"/>
          <w:snapToGrid w:val="0"/>
          <w:spacing w:val="20"/>
          <w:sz w:val="22"/>
        </w:rPr>
        <w:t>可能</w:t>
      </w:r>
      <w:r w:rsidRPr="007467D3">
        <w:rPr>
          <w:rFonts w:hint="eastAsia"/>
          <w:snapToGrid w:val="0"/>
          <w:spacing w:val="20"/>
          <w:sz w:val="22"/>
        </w:rPr>
        <w:t>對國際能源價格的未來</w:t>
      </w:r>
      <w:r w:rsidRPr="007467D3">
        <w:rPr>
          <w:rFonts w:hint="eastAsia"/>
          <w:snapToGrid w:val="0"/>
          <w:spacing w:val="20"/>
          <w:sz w:val="22"/>
          <w:lang w:eastAsia="zh-HK"/>
        </w:rPr>
        <w:t>走向</w:t>
      </w:r>
      <w:r w:rsidRPr="007467D3">
        <w:rPr>
          <w:rFonts w:hint="eastAsia"/>
          <w:snapToGrid w:val="0"/>
          <w:spacing w:val="20"/>
          <w:sz w:val="22"/>
        </w:rPr>
        <w:t>有重大影響，並關係到環球和香港的經濟及通脹前景。</w:t>
      </w:r>
      <w:r w:rsidR="00B34597" w:rsidRPr="00B34597">
        <w:rPr>
          <w:rFonts w:hint="eastAsia"/>
          <w:snapToGrid w:val="0"/>
          <w:spacing w:val="20"/>
          <w:sz w:val="22"/>
        </w:rPr>
        <w:t>在此背景下</w:t>
      </w:r>
      <w:r w:rsidRPr="007467D3">
        <w:rPr>
          <w:rFonts w:hint="eastAsia"/>
          <w:snapToGrid w:val="0"/>
          <w:spacing w:val="20"/>
          <w:sz w:val="22"/>
        </w:rPr>
        <w:t>，國基會在</w:t>
      </w:r>
      <w:r w:rsidR="0031530C" w:rsidRPr="007467D3">
        <w:rPr>
          <w:rFonts w:hint="eastAsia"/>
          <w:snapToGrid w:val="0"/>
          <w:spacing w:val="20"/>
          <w:sz w:val="22"/>
          <w:lang w:val="en-HK"/>
        </w:rPr>
        <w:t>二零二六年</w:t>
      </w:r>
      <w:r w:rsidRPr="007467D3">
        <w:rPr>
          <w:rFonts w:hint="eastAsia"/>
          <w:snapToGrid w:val="0"/>
          <w:spacing w:val="20"/>
          <w:sz w:val="22"/>
          <w:lang w:val="en-HK"/>
        </w:rPr>
        <w:t>四</w:t>
      </w:r>
      <w:r w:rsidRPr="007467D3">
        <w:rPr>
          <w:rFonts w:hint="eastAsia"/>
          <w:snapToGrid w:val="0"/>
          <w:spacing w:val="20"/>
          <w:sz w:val="22"/>
        </w:rPr>
        <w:t>月發布的《世界經濟展望》中提出了三種情景</w:t>
      </w:r>
      <w:r w:rsidRPr="007467D3">
        <w:rPr>
          <w:snapToGrid w:val="0"/>
          <w:spacing w:val="20"/>
          <w:sz w:val="22"/>
          <w:lang w:val="en-HK"/>
        </w:rPr>
        <w:t>(</w:t>
      </w:r>
      <w:r w:rsidRPr="007467D3">
        <w:rPr>
          <w:rFonts w:ascii="華康中黑體" w:eastAsia="華康中黑體" w:hAnsi="華康中黑體" w:cs="華康中黑體" w:hint="eastAsia"/>
          <w:bCs/>
          <w:i/>
          <w:iCs/>
          <w:snapToGrid w:val="0"/>
          <w:spacing w:val="20"/>
          <w:sz w:val="22"/>
        </w:rPr>
        <w:t>表</w:t>
      </w:r>
      <w:r w:rsidRPr="007467D3">
        <w:rPr>
          <w:rFonts w:hint="eastAsia"/>
          <w:b/>
          <w:bCs/>
          <w:i/>
          <w:iCs/>
          <w:snapToGrid w:val="0"/>
          <w:spacing w:val="20"/>
          <w:sz w:val="22"/>
        </w:rPr>
        <w:t>1</w:t>
      </w:r>
      <w:r w:rsidRPr="007467D3">
        <w:rPr>
          <w:snapToGrid w:val="0"/>
          <w:spacing w:val="20"/>
          <w:sz w:val="22"/>
          <w:lang w:val="en-HK"/>
        </w:rPr>
        <w:t>)</w:t>
      </w:r>
      <w:r w:rsidRPr="007467D3">
        <w:rPr>
          <w:rFonts w:hint="eastAsia"/>
          <w:snapToGrid w:val="0"/>
          <w:spacing w:val="20"/>
          <w:sz w:val="22"/>
        </w:rPr>
        <w:t>。雖然這三種情景設定</w:t>
      </w:r>
      <w:r w:rsidR="0004528F">
        <w:rPr>
          <w:rFonts w:hint="eastAsia"/>
          <w:snapToGrid w:val="0"/>
          <w:spacing w:val="20"/>
          <w:sz w:val="22"/>
          <w:lang w:eastAsia="zh-HK"/>
        </w:rPr>
        <w:t>沒有附以</w:t>
      </w:r>
      <w:r w:rsidRPr="007467D3">
        <w:rPr>
          <w:rFonts w:hint="eastAsia"/>
          <w:snapToGrid w:val="0"/>
          <w:spacing w:val="20"/>
          <w:sz w:val="22"/>
        </w:rPr>
        <w:t>明確的數值機率，</w:t>
      </w:r>
      <w:r w:rsidR="0042669A">
        <w:rPr>
          <w:rFonts w:hint="eastAsia"/>
          <w:snapToGrid w:val="0"/>
          <w:spacing w:val="20"/>
          <w:sz w:val="22"/>
          <w:lang w:eastAsia="zh-HK"/>
        </w:rPr>
        <w:t>但</w:t>
      </w:r>
      <w:r w:rsidRPr="007467D3">
        <w:rPr>
          <w:rFonts w:hint="eastAsia"/>
          <w:snapToGrid w:val="0"/>
          <w:spacing w:val="20"/>
          <w:sz w:val="22"/>
        </w:rPr>
        <w:t>「參考預測」</w:t>
      </w:r>
      <w:r w:rsidR="0004528F">
        <w:rPr>
          <w:rFonts w:hint="eastAsia"/>
          <w:snapToGrid w:val="0"/>
          <w:spacing w:val="20"/>
          <w:sz w:val="22"/>
          <w:lang w:eastAsia="zh-HK"/>
        </w:rPr>
        <w:t>普遍</w:t>
      </w:r>
      <w:r w:rsidR="00DB498B" w:rsidRPr="00DB498B">
        <w:rPr>
          <w:rFonts w:hint="eastAsia"/>
          <w:snapToGrid w:val="0"/>
          <w:spacing w:val="20"/>
          <w:sz w:val="22"/>
        </w:rPr>
        <w:t>被詮釋為基準</w:t>
      </w:r>
      <w:r w:rsidRPr="007467D3">
        <w:rPr>
          <w:rFonts w:hint="eastAsia"/>
          <w:snapToGrid w:val="0"/>
          <w:spacing w:val="20"/>
          <w:sz w:val="22"/>
        </w:rPr>
        <w:t>，「不利」和「嚴峻」情景則</w:t>
      </w:r>
      <w:r w:rsidR="00EE16D7" w:rsidRPr="00EE16D7">
        <w:rPr>
          <w:rFonts w:hint="eastAsia"/>
          <w:snapToGrid w:val="0"/>
          <w:spacing w:val="20"/>
          <w:sz w:val="22"/>
        </w:rPr>
        <w:t>反映隨</w:t>
      </w:r>
      <w:r w:rsidR="0042669A">
        <w:rPr>
          <w:rFonts w:hint="eastAsia"/>
          <w:snapToGrid w:val="0"/>
          <w:spacing w:val="20"/>
          <w:sz w:val="22"/>
          <w:lang w:eastAsia="zh-HK"/>
        </w:rPr>
        <w:t>着</w:t>
      </w:r>
      <w:r w:rsidR="00EE16D7" w:rsidRPr="00EE16D7">
        <w:rPr>
          <w:rFonts w:hint="eastAsia"/>
          <w:snapToGrid w:val="0"/>
          <w:spacing w:val="20"/>
          <w:sz w:val="22"/>
        </w:rPr>
        <w:t>衝突持續時間延長或範圍擴大而逐漸出現的更負面結果</w:t>
      </w:r>
      <w:r w:rsidRPr="007467D3">
        <w:rPr>
          <w:rFonts w:hint="eastAsia"/>
          <w:snapToGrid w:val="0"/>
          <w:spacing w:val="20"/>
          <w:sz w:val="22"/>
        </w:rPr>
        <w:t>。</w:t>
      </w:r>
    </w:p>
    <w:p w14:paraId="1B39BBFA" w14:textId="0235EFE4" w:rsidR="007467D3" w:rsidRPr="007467D3" w:rsidRDefault="00EE16D7" w:rsidP="007467D3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left="113" w:right="113"/>
        <w:rPr>
          <w:snapToGrid w:val="0"/>
          <w:spacing w:val="20"/>
          <w:sz w:val="22"/>
          <w:lang w:val="en-HK"/>
        </w:rPr>
      </w:pPr>
      <w:r w:rsidRPr="00EE16D7">
        <w:rPr>
          <w:rFonts w:hint="eastAsia"/>
          <w:snapToGrid w:val="0"/>
          <w:spacing w:val="20"/>
          <w:sz w:val="22"/>
          <w:lang w:val="en-HK"/>
        </w:rPr>
        <w:t>根據</w:t>
      </w:r>
      <w:r w:rsidRPr="007467D3">
        <w:rPr>
          <w:rFonts w:hint="eastAsia"/>
          <w:snapToGrid w:val="0"/>
          <w:spacing w:val="20"/>
          <w:sz w:val="22"/>
        </w:rPr>
        <w:t>國基會</w:t>
      </w:r>
      <w:r w:rsidRPr="007467D3">
        <w:rPr>
          <w:rFonts w:hint="eastAsia"/>
          <w:snapToGrid w:val="0"/>
          <w:spacing w:val="20"/>
          <w:sz w:val="22"/>
          <w:lang w:val="en-HK"/>
        </w:rPr>
        <w:t>，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在</w:t>
      </w:r>
      <w:r w:rsidR="007467D3" w:rsidRPr="007467D3">
        <w:rPr>
          <w:rFonts w:hint="eastAsia"/>
          <w:snapToGrid w:val="0"/>
          <w:spacing w:val="20"/>
          <w:sz w:val="22"/>
        </w:rPr>
        <w:t>「參考預測」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下，二零二六年環球增長預測下調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0.2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個百分點至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3.1%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，</w:t>
      </w:r>
      <w:r w:rsidRPr="00EE16D7">
        <w:rPr>
          <w:rFonts w:hint="eastAsia"/>
          <w:snapToGrid w:val="0"/>
          <w:spacing w:val="20"/>
          <w:sz w:val="22"/>
        </w:rPr>
        <w:t>而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環球通脹預測</w:t>
      </w:r>
      <w:r w:rsidR="0042669A">
        <w:rPr>
          <w:rFonts w:hint="eastAsia"/>
          <w:snapToGrid w:val="0"/>
          <w:spacing w:val="20"/>
          <w:sz w:val="22"/>
          <w:lang w:val="en-HK" w:eastAsia="zh-HK"/>
        </w:rPr>
        <w:t>則</w:t>
      </w:r>
      <w:r w:rsidR="007467D3" w:rsidRPr="007467D3">
        <w:rPr>
          <w:snapToGrid w:val="0"/>
          <w:spacing w:val="20"/>
          <w:sz w:val="22"/>
          <w:lang w:val="en-HK" w:eastAsia="zh-HK"/>
        </w:rPr>
        <w:t>上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調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0.6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個百分點至</w:t>
      </w:r>
      <w:r w:rsidR="007467D3" w:rsidRPr="007467D3">
        <w:rPr>
          <w:snapToGrid w:val="0"/>
          <w:spacing w:val="20"/>
          <w:sz w:val="22"/>
        </w:rPr>
        <w:t> </w:t>
      </w:r>
      <w:r w:rsidR="007467D3" w:rsidRPr="007467D3">
        <w:rPr>
          <w:snapToGrid w:val="0"/>
          <w:spacing w:val="20"/>
          <w:sz w:val="22"/>
          <w:lang w:val="en-HK"/>
        </w:rPr>
        <w:t>4.4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%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。在</w:t>
      </w:r>
      <w:r w:rsidR="007467D3" w:rsidRPr="007467D3">
        <w:rPr>
          <w:rFonts w:hint="eastAsia"/>
          <w:snapToGrid w:val="0"/>
          <w:spacing w:val="20"/>
          <w:sz w:val="22"/>
        </w:rPr>
        <w:t>「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不利</w:t>
      </w:r>
      <w:r w:rsidR="00905419" w:rsidRPr="007467D3">
        <w:rPr>
          <w:rFonts w:hint="eastAsia"/>
          <w:snapToGrid w:val="0"/>
          <w:spacing w:val="20"/>
          <w:sz w:val="22"/>
        </w:rPr>
        <w:t>」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情景下，環球增長下調</w:t>
      </w:r>
      <w:r w:rsidR="007467D3" w:rsidRPr="007467D3">
        <w:rPr>
          <w:snapToGrid w:val="0"/>
          <w:spacing w:val="20"/>
          <w:sz w:val="22"/>
        </w:rPr>
        <w:t> 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0.8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個百分點至</w:t>
      </w:r>
      <w:r w:rsidR="007467D3" w:rsidRPr="007467D3">
        <w:rPr>
          <w:snapToGrid w:val="0"/>
          <w:spacing w:val="20"/>
          <w:sz w:val="22"/>
        </w:rPr>
        <w:t> 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2.5%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，</w:t>
      </w:r>
      <w:r w:rsidRPr="00EE16D7">
        <w:rPr>
          <w:rFonts w:hint="eastAsia"/>
          <w:snapToGrid w:val="0"/>
          <w:spacing w:val="20"/>
          <w:sz w:val="22"/>
        </w:rPr>
        <w:t>而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通脹預測</w:t>
      </w:r>
      <w:r w:rsidR="0042669A">
        <w:rPr>
          <w:rFonts w:hint="eastAsia"/>
          <w:snapToGrid w:val="0"/>
          <w:spacing w:val="20"/>
          <w:sz w:val="22"/>
          <w:lang w:val="en-HK" w:eastAsia="zh-HK"/>
        </w:rPr>
        <w:t>則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上調</w:t>
      </w:r>
      <w:r w:rsidR="007467D3" w:rsidRPr="007467D3">
        <w:rPr>
          <w:snapToGrid w:val="0"/>
          <w:spacing w:val="20"/>
          <w:sz w:val="22"/>
        </w:rPr>
        <w:t> 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1.6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個百分點至</w:t>
      </w:r>
      <w:r w:rsidR="007467D3" w:rsidRPr="007467D3">
        <w:rPr>
          <w:snapToGrid w:val="0"/>
          <w:spacing w:val="20"/>
          <w:sz w:val="22"/>
        </w:rPr>
        <w:t> 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5.4%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。</w:t>
      </w:r>
    </w:p>
    <w:p w14:paraId="18B4F15D" w14:textId="77777777" w:rsidR="007467D3" w:rsidRPr="007467D3" w:rsidRDefault="007467D3" w:rsidP="007467D3">
      <w:pPr>
        <w:widowControl w:val="0"/>
        <w:tabs>
          <w:tab w:val="clear" w:pos="936"/>
          <w:tab w:val="clear" w:pos="1560"/>
          <w:tab w:val="clear" w:pos="2184"/>
          <w:tab w:val="clear" w:pos="2808"/>
        </w:tabs>
        <w:topLinePunct w:val="0"/>
        <w:adjustRightInd/>
        <w:snapToGrid w:val="0"/>
        <w:spacing w:after="0" w:line="240" w:lineRule="auto"/>
        <w:jc w:val="center"/>
        <w:textAlignment w:val="auto"/>
        <w:rPr>
          <w:rFonts w:eastAsia="新細明體"/>
          <w:b/>
          <w:bCs/>
          <w:spacing w:val="0"/>
          <w:kern w:val="2"/>
          <w:szCs w:val="24"/>
          <w:lang w:val="en-GB"/>
        </w:rPr>
      </w:pPr>
      <w:r w:rsidRPr="007467D3">
        <w:rPr>
          <w:rFonts w:eastAsia="華康中黑體" w:hint="eastAsia"/>
          <w:snapToGrid w:val="0"/>
          <w:spacing w:val="20"/>
          <w:kern w:val="2"/>
          <w:sz w:val="22"/>
          <w:szCs w:val="24"/>
          <w:lang w:val="en-GB"/>
        </w:rPr>
        <w:t>表</w:t>
      </w:r>
      <w:r w:rsidRPr="007467D3">
        <w:rPr>
          <w:b/>
          <w:snapToGrid w:val="0"/>
          <w:spacing w:val="20"/>
          <w:kern w:val="2"/>
          <w:sz w:val="22"/>
          <w:szCs w:val="24"/>
          <w:lang w:val="en-GB"/>
        </w:rPr>
        <w:t>1</w:t>
      </w:r>
      <w:r w:rsidRPr="007467D3">
        <w:rPr>
          <w:rFonts w:eastAsia="華康中黑體" w:hint="eastAsia"/>
          <w:b/>
          <w:snapToGrid w:val="0"/>
          <w:spacing w:val="20"/>
          <w:kern w:val="2"/>
          <w:sz w:val="22"/>
          <w:szCs w:val="24"/>
          <w:lang w:val="en-GB"/>
        </w:rPr>
        <w:t>：</w:t>
      </w:r>
      <w:r w:rsidRPr="007467D3">
        <w:rPr>
          <w:rFonts w:eastAsia="華康中黑體" w:hint="eastAsia"/>
          <w:bCs/>
          <w:snapToGrid w:val="0"/>
          <w:spacing w:val="20"/>
          <w:kern w:val="2"/>
          <w:sz w:val="22"/>
          <w:szCs w:val="24"/>
          <w:lang w:val="en-GB"/>
        </w:rPr>
        <w:t>國基會的情景分析概要</w:t>
      </w: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2504"/>
        <w:gridCol w:w="2504"/>
        <w:gridCol w:w="2504"/>
      </w:tblGrid>
      <w:tr w:rsidR="007467D3" w:rsidRPr="007467D3" w14:paraId="3CE515F8" w14:textId="77777777" w:rsidTr="0042669A">
        <w:trPr>
          <w:cantSplit/>
          <w:tblHeader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C4BD5" w14:textId="77777777" w:rsidR="007467D3" w:rsidRPr="007467D3" w:rsidRDefault="007467D3" w:rsidP="007467D3">
            <w:pPr>
              <w:widowControl w:val="0"/>
              <w:tabs>
                <w:tab w:val="clear" w:pos="936"/>
                <w:tab w:val="clear" w:pos="1560"/>
                <w:tab w:val="clear" w:pos="2184"/>
                <w:tab w:val="clear" w:pos="2808"/>
              </w:tabs>
              <w:topLinePunct w:val="0"/>
              <w:adjustRightInd/>
              <w:snapToGrid w:val="0"/>
              <w:spacing w:afterLines="50" w:after="180" w:line="240" w:lineRule="auto"/>
              <w:jc w:val="left"/>
              <w:textAlignment w:val="auto"/>
              <w:rPr>
                <w:rFonts w:eastAsia="新細明體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2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61C6C" w14:textId="77777777" w:rsidR="007467D3" w:rsidRPr="000F4C62" w:rsidRDefault="007467D3" w:rsidP="00B12256">
            <w:pPr>
              <w:widowControl w:val="0"/>
              <w:tabs>
                <w:tab w:val="clear" w:pos="936"/>
                <w:tab w:val="clear" w:pos="1560"/>
                <w:tab w:val="clear" w:pos="2184"/>
                <w:tab w:val="clear" w:pos="2808"/>
              </w:tabs>
              <w:topLinePunct w:val="0"/>
              <w:adjustRightInd/>
              <w:snapToGrid w:val="0"/>
              <w:spacing w:afterLines="50" w:after="180" w:line="240" w:lineRule="auto"/>
              <w:jc w:val="center"/>
              <w:textAlignment w:val="auto"/>
              <w:rPr>
                <w:rFonts w:ascii="華康中黑體" w:eastAsia="華康中黑體" w:hAnsi="華康中黑體" w:cs="華康中黑體"/>
                <w:bCs/>
                <w:spacing w:val="20"/>
                <w:kern w:val="2"/>
                <w:sz w:val="22"/>
                <w:szCs w:val="22"/>
              </w:rPr>
            </w:pPr>
            <w:r w:rsidRPr="000F4C62">
              <w:rPr>
                <w:rFonts w:ascii="華康中黑體" w:eastAsia="華康中黑體" w:hAnsi="華康中黑體" w:cs="華康中黑體" w:hint="eastAsia"/>
                <w:bCs/>
                <w:spacing w:val="20"/>
                <w:kern w:val="2"/>
                <w:sz w:val="22"/>
                <w:szCs w:val="22"/>
              </w:rPr>
              <w:t>參考預測</w:t>
            </w:r>
          </w:p>
        </w:tc>
        <w:tc>
          <w:tcPr>
            <w:tcW w:w="2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D2064" w14:textId="77777777" w:rsidR="007467D3" w:rsidRPr="000F4C62" w:rsidRDefault="007467D3" w:rsidP="00B12256">
            <w:pPr>
              <w:widowControl w:val="0"/>
              <w:tabs>
                <w:tab w:val="clear" w:pos="936"/>
                <w:tab w:val="clear" w:pos="1560"/>
                <w:tab w:val="clear" w:pos="2184"/>
                <w:tab w:val="clear" w:pos="2808"/>
              </w:tabs>
              <w:topLinePunct w:val="0"/>
              <w:adjustRightInd/>
              <w:snapToGrid w:val="0"/>
              <w:spacing w:afterLines="50" w:after="180" w:line="240" w:lineRule="auto"/>
              <w:jc w:val="center"/>
              <w:textAlignment w:val="auto"/>
              <w:rPr>
                <w:rFonts w:ascii="華康中黑體" w:eastAsia="華康中黑體" w:hAnsi="華康中黑體" w:cs="華康中黑體"/>
                <w:bCs/>
                <w:spacing w:val="20"/>
                <w:kern w:val="2"/>
                <w:sz w:val="22"/>
                <w:szCs w:val="22"/>
              </w:rPr>
            </w:pPr>
            <w:r w:rsidRPr="000F4C62">
              <w:rPr>
                <w:rFonts w:ascii="華康中黑體" w:eastAsia="華康中黑體" w:hAnsi="華康中黑體" w:cs="華康中黑體" w:hint="eastAsia"/>
                <w:bCs/>
                <w:spacing w:val="20"/>
                <w:kern w:val="2"/>
                <w:sz w:val="22"/>
                <w:szCs w:val="22"/>
                <w:lang w:val="en-GB"/>
              </w:rPr>
              <w:t>不利情景</w:t>
            </w:r>
          </w:p>
        </w:tc>
        <w:tc>
          <w:tcPr>
            <w:tcW w:w="2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08F45" w14:textId="77777777" w:rsidR="007467D3" w:rsidRPr="000F4C62" w:rsidRDefault="007467D3" w:rsidP="00B12256">
            <w:pPr>
              <w:widowControl w:val="0"/>
              <w:tabs>
                <w:tab w:val="clear" w:pos="936"/>
                <w:tab w:val="clear" w:pos="1560"/>
                <w:tab w:val="clear" w:pos="2184"/>
                <w:tab w:val="clear" w:pos="2808"/>
              </w:tabs>
              <w:topLinePunct w:val="0"/>
              <w:adjustRightInd/>
              <w:snapToGrid w:val="0"/>
              <w:spacing w:afterLines="50" w:after="180" w:line="240" w:lineRule="auto"/>
              <w:jc w:val="center"/>
              <w:textAlignment w:val="auto"/>
              <w:rPr>
                <w:rFonts w:ascii="華康中黑體" w:eastAsia="華康中黑體" w:hAnsi="華康中黑體" w:cs="華康中黑體"/>
                <w:bCs/>
                <w:spacing w:val="20"/>
                <w:kern w:val="2"/>
                <w:sz w:val="22"/>
                <w:szCs w:val="22"/>
              </w:rPr>
            </w:pPr>
            <w:r w:rsidRPr="000F4C62">
              <w:rPr>
                <w:rFonts w:ascii="華康中黑體" w:eastAsia="華康中黑體" w:hAnsi="華康中黑體" w:cs="華康中黑體" w:hint="eastAsia"/>
                <w:bCs/>
                <w:spacing w:val="20"/>
                <w:kern w:val="2"/>
                <w:sz w:val="22"/>
                <w:szCs w:val="22"/>
                <w:lang w:val="en-GB"/>
              </w:rPr>
              <w:t>嚴峻情景</w:t>
            </w:r>
          </w:p>
        </w:tc>
      </w:tr>
      <w:tr w:rsidR="007467D3" w:rsidRPr="007467D3" w14:paraId="65D46D2C" w14:textId="77777777" w:rsidTr="0042669A">
        <w:trPr>
          <w:cantSplit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8A502" w14:textId="007DD523" w:rsidR="007467D3" w:rsidRPr="007467D3" w:rsidRDefault="007467D3" w:rsidP="007467D3">
            <w:pPr>
              <w:snapToGrid w:val="0"/>
              <w:spacing w:after="0" w:line="240" w:lineRule="auto"/>
              <w:jc w:val="left"/>
              <w:rPr>
                <w:snapToGrid w:val="0"/>
                <w:spacing w:val="20"/>
                <w:sz w:val="22"/>
                <w:lang w:val="en-HK"/>
              </w:rPr>
            </w:pPr>
            <w:r w:rsidRPr="007467D3">
              <w:rPr>
                <w:snapToGrid w:val="0"/>
                <w:spacing w:val="20"/>
                <w:sz w:val="22"/>
                <w:lang w:val="en-HK"/>
              </w:rPr>
              <w:t>整體概況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F165F" w14:textId="4AC0DF68" w:rsidR="007467D3" w:rsidRPr="007467D3" w:rsidRDefault="007467D3" w:rsidP="007467D3">
            <w:pPr>
              <w:snapToGrid w:val="0"/>
              <w:spacing w:after="0" w:line="240" w:lineRule="auto"/>
              <w:jc w:val="left"/>
              <w:rPr>
                <w:snapToGrid w:val="0"/>
                <w:spacing w:val="20"/>
                <w:sz w:val="22"/>
                <w:lang w:val="en-HK"/>
              </w:rPr>
            </w:pPr>
            <w:r w:rsidRPr="007467D3">
              <w:rPr>
                <w:snapToGrid w:val="0"/>
                <w:spacing w:val="20"/>
                <w:sz w:val="22"/>
                <w:lang w:val="en-HK"/>
              </w:rPr>
              <w:t>假設衝突持續時間較短，</w:t>
            </w:r>
            <w:r w:rsidRPr="00B12256">
              <w:rPr>
                <w:rFonts w:ascii="華康細明體" w:hAnsi="華康細明體" w:cs="華康中黑體" w:hint="eastAsia"/>
                <w:spacing w:val="20"/>
                <w:sz w:val="22"/>
                <w:szCs w:val="24"/>
              </w:rPr>
              <w:t>其</w:t>
            </w:r>
            <w:r w:rsidRPr="007467D3">
              <w:rPr>
                <w:rFonts w:ascii="華康細明體" w:hAnsi="華康細明體" w:cs="華康中黑體"/>
                <w:spacing w:val="20"/>
                <w:sz w:val="22"/>
                <w:szCs w:val="24"/>
              </w:rPr>
              <w:t>後</w:t>
            </w:r>
            <w:r w:rsidRPr="00B12256">
              <w:rPr>
                <w:rFonts w:ascii="華康細明體" w:hAnsi="華康細明體" w:cs="華康中黑體" w:hint="eastAsia"/>
                <w:spacing w:val="20"/>
                <w:sz w:val="22"/>
                <w:szCs w:val="24"/>
              </w:rPr>
              <w:t>經</w:t>
            </w:r>
            <w:r w:rsidRPr="007467D3">
              <w:rPr>
                <w:rFonts w:ascii="華康細明體" w:hAnsi="華康細明體" w:cs="華康中黑體"/>
                <w:spacing w:val="20"/>
                <w:sz w:val="22"/>
                <w:szCs w:val="24"/>
              </w:rPr>
              <w:t>濟</w:t>
            </w:r>
            <w:r w:rsidRPr="007467D3">
              <w:rPr>
                <w:snapToGrid w:val="0"/>
                <w:spacing w:val="20"/>
                <w:sz w:val="22"/>
                <w:lang w:val="en-HK"/>
              </w:rPr>
              <w:t>逐步</w:t>
            </w:r>
            <w:r w:rsidRPr="007467D3">
              <w:rPr>
                <w:rFonts w:ascii="華康細明體" w:hAnsi="華康細明體" w:cs="華康中黑體"/>
                <w:spacing w:val="20"/>
                <w:sz w:val="22"/>
                <w:szCs w:val="24"/>
              </w:rPr>
              <w:t>復</w:t>
            </w:r>
            <w:r w:rsidRPr="00B12256">
              <w:rPr>
                <w:rFonts w:ascii="華康細明體" w:hAnsi="華康細明體" w:cs="華康中黑體" w:hint="eastAsia"/>
                <w:spacing w:val="20"/>
                <w:sz w:val="22"/>
                <w:szCs w:val="24"/>
              </w:rPr>
              <w:t>蘇</w:t>
            </w:r>
            <w:r w:rsidRPr="007467D3">
              <w:rPr>
                <w:rFonts w:ascii="華康細明體" w:hAnsi="華康細明體" w:cs="華康中黑體"/>
                <w:spacing w:val="20"/>
                <w:sz w:val="22"/>
                <w:szCs w:val="24"/>
              </w:rPr>
              <w:t>，</w:t>
            </w:r>
            <w:r w:rsidRPr="00B12256">
              <w:rPr>
                <w:rFonts w:ascii="華康細明體" w:hAnsi="華康細明體" w:cs="華康中黑體" w:hint="eastAsia"/>
                <w:spacing w:val="20"/>
                <w:sz w:val="22"/>
                <w:szCs w:val="24"/>
              </w:rPr>
              <w:t>令</w:t>
            </w:r>
            <w:r w:rsidRPr="007467D3">
              <w:rPr>
                <w:snapToGrid w:val="0"/>
                <w:spacing w:val="20"/>
                <w:sz w:val="22"/>
                <w:lang w:val="en-HK"/>
              </w:rPr>
              <w:t>區</w:t>
            </w:r>
            <w:r w:rsidRPr="007467D3">
              <w:rPr>
                <w:rFonts w:ascii="華康細明體" w:hAnsi="華康細明體" w:cs="華康中黑體" w:hint="eastAsia"/>
                <w:spacing w:val="20"/>
                <w:sz w:val="22"/>
                <w:szCs w:val="24"/>
              </w:rPr>
              <w:t>內</w:t>
            </w:r>
            <w:r w:rsidRPr="007467D3">
              <w:rPr>
                <w:snapToGrid w:val="0"/>
                <w:spacing w:val="20"/>
                <w:sz w:val="22"/>
                <w:lang w:val="en-HK"/>
              </w:rPr>
              <w:t>生產活動在二零二六年</w:t>
            </w:r>
            <w:r w:rsidR="0042669A">
              <w:rPr>
                <w:rFonts w:hint="eastAsia"/>
                <w:snapToGrid w:val="0"/>
                <w:spacing w:val="20"/>
                <w:sz w:val="22"/>
                <w:lang w:val="en-HK" w:eastAsia="zh-HK"/>
              </w:rPr>
              <w:t>年</w:t>
            </w:r>
            <w:r w:rsidRPr="007467D3">
              <w:rPr>
                <w:snapToGrid w:val="0"/>
                <w:spacing w:val="20"/>
                <w:sz w:val="22"/>
                <w:lang w:val="en-HK"/>
              </w:rPr>
              <w:t>中左右復常</w:t>
            </w:r>
          </w:p>
          <w:p w14:paraId="1D79E96B" w14:textId="77777777" w:rsidR="007467D3" w:rsidRPr="007467D3" w:rsidRDefault="007467D3" w:rsidP="007467D3">
            <w:pPr>
              <w:snapToGrid w:val="0"/>
              <w:spacing w:after="0" w:line="240" w:lineRule="auto"/>
              <w:jc w:val="left"/>
              <w:rPr>
                <w:snapToGrid w:val="0"/>
                <w:spacing w:val="20"/>
                <w:sz w:val="22"/>
                <w:lang w:val="en-HK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C7C78" w14:textId="22B7001D" w:rsidR="007467D3" w:rsidRPr="007467D3" w:rsidRDefault="007467D3" w:rsidP="000F4C62">
            <w:pPr>
              <w:snapToGrid w:val="0"/>
              <w:spacing w:after="0" w:line="240" w:lineRule="auto"/>
              <w:rPr>
                <w:snapToGrid w:val="0"/>
                <w:spacing w:val="20"/>
                <w:sz w:val="22"/>
                <w:lang w:val="en-HK"/>
              </w:rPr>
            </w:pPr>
            <w:r w:rsidRPr="007467D3">
              <w:rPr>
                <w:snapToGrid w:val="0"/>
                <w:spacing w:val="20"/>
                <w:sz w:val="22"/>
                <w:lang w:val="en-HK"/>
              </w:rPr>
              <w:t>假設能源價格在第二季繼續大幅上漲，其後在二零二七年回落至接近基準水平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FF630" w14:textId="6FF74FE6" w:rsidR="007467D3" w:rsidRPr="007467D3" w:rsidRDefault="007467D3" w:rsidP="000F4C62">
            <w:pPr>
              <w:snapToGrid w:val="0"/>
              <w:spacing w:after="0" w:line="240" w:lineRule="auto"/>
              <w:rPr>
                <w:snapToGrid w:val="0"/>
                <w:spacing w:val="20"/>
                <w:sz w:val="22"/>
                <w:lang w:val="en-HK"/>
              </w:rPr>
            </w:pPr>
            <w:r w:rsidRPr="007467D3">
              <w:rPr>
                <w:snapToGrid w:val="0"/>
                <w:spacing w:val="20"/>
                <w:sz w:val="22"/>
                <w:lang w:val="en-HK"/>
              </w:rPr>
              <w:t>假設衝擊更加嚴重且持續更長時間，導致能源價格在今年全年及之後一段時間維持高</w:t>
            </w:r>
            <w:r w:rsidRPr="00B12256">
              <w:rPr>
                <w:rFonts w:ascii="華康細明體" w:hAnsi="華康細明體" w:cs="華康中黑體" w:hint="eastAsia"/>
                <w:spacing w:val="20"/>
                <w:sz w:val="22"/>
                <w:szCs w:val="24"/>
              </w:rPr>
              <w:t>企</w:t>
            </w:r>
          </w:p>
        </w:tc>
      </w:tr>
      <w:tr w:rsidR="007467D3" w:rsidRPr="007467D3" w14:paraId="6A5926DE" w14:textId="77777777" w:rsidTr="0042669A">
        <w:trPr>
          <w:cantSplit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D13BE" w14:textId="77777777" w:rsidR="007467D3" w:rsidRPr="007467D3" w:rsidRDefault="007467D3" w:rsidP="007467D3">
            <w:pPr>
              <w:snapToGrid w:val="0"/>
              <w:spacing w:after="0" w:line="240" w:lineRule="auto"/>
              <w:jc w:val="left"/>
              <w:rPr>
                <w:snapToGrid w:val="0"/>
                <w:spacing w:val="20"/>
                <w:sz w:val="22"/>
                <w:lang w:val="en-HK"/>
              </w:rPr>
            </w:pPr>
            <w:r w:rsidRPr="007467D3">
              <w:rPr>
                <w:snapToGrid w:val="0"/>
                <w:spacing w:val="20"/>
                <w:sz w:val="22"/>
                <w:lang w:val="en-HK"/>
              </w:rPr>
              <w:t>二零二六年油價預測</w:t>
            </w:r>
            <w:r w:rsidRPr="007467D3">
              <w:rPr>
                <w:snapToGrid w:val="0"/>
                <w:spacing w:val="20"/>
                <w:sz w:val="22"/>
                <w:lang w:val="en-HK"/>
              </w:rPr>
              <w:t>*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0D114" w14:textId="77777777" w:rsidR="007467D3" w:rsidRDefault="007467D3" w:rsidP="007467D3">
            <w:pPr>
              <w:snapToGrid w:val="0"/>
              <w:spacing w:after="0" w:line="240" w:lineRule="auto"/>
              <w:jc w:val="left"/>
              <w:rPr>
                <w:i/>
                <w:iCs/>
                <w:snapToGrid w:val="0"/>
                <w:spacing w:val="20"/>
                <w:sz w:val="22"/>
                <w:lang w:val="en-HK"/>
              </w:rPr>
            </w:pPr>
            <w:r w:rsidRPr="007467D3">
              <w:rPr>
                <w:snapToGrid w:val="0"/>
                <w:spacing w:val="20"/>
                <w:sz w:val="22"/>
                <w:lang w:val="en-HK"/>
              </w:rPr>
              <w:t>每桶</w:t>
            </w:r>
            <w:r w:rsidRPr="007467D3">
              <w:rPr>
                <w:snapToGrid w:val="0"/>
                <w:spacing w:val="20"/>
                <w:sz w:val="22"/>
                <w:lang w:val="en-HK"/>
              </w:rPr>
              <w:t>82</w:t>
            </w:r>
            <w:r w:rsidRPr="007467D3">
              <w:rPr>
                <w:snapToGrid w:val="0"/>
                <w:spacing w:val="20"/>
                <w:sz w:val="22"/>
                <w:lang w:val="en-HK"/>
              </w:rPr>
              <w:t>美元</w:t>
            </w:r>
            <w:r w:rsidRPr="007467D3">
              <w:rPr>
                <w:snapToGrid w:val="0"/>
                <w:spacing w:val="20"/>
                <w:sz w:val="22"/>
                <w:lang w:val="en-HK"/>
              </w:rPr>
              <w:br/>
            </w:r>
            <w:r w:rsidRPr="007467D3">
              <w:rPr>
                <w:i/>
                <w:iCs/>
                <w:snapToGrid w:val="0"/>
                <w:spacing w:val="20"/>
                <w:sz w:val="22"/>
                <w:lang w:val="en-HK"/>
              </w:rPr>
              <w:t>(</w:t>
            </w:r>
            <w:r w:rsidRPr="007467D3">
              <w:rPr>
                <w:i/>
                <w:iCs/>
                <w:snapToGrid w:val="0"/>
                <w:spacing w:val="20"/>
                <w:sz w:val="22"/>
                <w:lang w:val="en-HK"/>
              </w:rPr>
              <w:t>按年變動：</w:t>
            </w:r>
            <w:r w:rsidRPr="007467D3">
              <w:rPr>
                <w:i/>
                <w:iCs/>
                <w:snapToGrid w:val="0"/>
                <w:spacing w:val="20"/>
                <w:sz w:val="22"/>
                <w:lang w:val="en-HK"/>
              </w:rPr>
              <w:t>+21%)</w:t>
            </w:r>
          </w:p>
          <w:p w14:paraId="709B22EF" w14:textId="2A2CA4F3" w:rsidR="0042669A" w:rsidRPr="007467D3" w:rsidRDefault="0042669A" w:rsidP="007467D3">
            <w:pPr>
              <w:snapToGrid w:val="0"/>
              <w:spacing w:after="0" w:line="240" w:lineRule="auto"/>
              <w:jc w:val="left"/>
              <w:rPr>
                <w:snapToGrid w:val="0"/>
                <w:spacing w:val="20"/>
                <w:sz w:val="22"/>
                <w:lang w:val="en-HK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80C89" w14:textId="77777777" w:rsidR="007467D3" w:rsidRPr="007467D3" w:rsidRDefault="007467D3" w:rsidP="007467D3">
            <w:pPr>
              <w:snapToGrid w:val="0"/>
              <w:spacing w:after="0" w:line="240" w:lineRule="auto"/>
              <w:jc w:val="left"/>
              <w:rPr>
                <w:snapToGrid w:val="0"/>
                <w:spacing w:val="20"/>
                <w:sz w:val="22"/>
                <w:lang w:val="en-HK"/>
              </w:rPr>
            </w:pPr>
            <w:r w:rsidRPr="007467D3">
              <w:rPr>
                <w:snapToGrid w:val="0"/>
                <w:spacing w:val="20"/>
                <w:sz w:val="22"/>
                <w:lang w:val="en-HK"/>
              </w:rPr>
              <w:t>每桶</w:t>
            </w:r>
            <w:r w:rsidRPr="007467D3">
              <w:rPr>
                <w:snapToGrid w:val="0"/>
                <w:spacing w:val="20"/>
                <w:sz w:val="22"/>
                <w:lang w:val="en-HK"/>
              </w:rPr>
              <w:t>100</w:t>
            </w:r>
            <w:r w:rsidRPr="007467D3">
              <w:rPr>
                <w:snapToGrid w:val="0"/>
                <w:spacing w:val="20"/>
                <w:sz w:val="22"/>
                <w:lang w:val="en-HK"/>
              </w:rPr>
              <w:t>美元</w:t>
            </w:r>
            <w:r w:rsidRPr="007467D3">
              <w:rPr>
                <w:snapToGrid w:val="0"/>
                <w:spacing w:val="20"/>
                <w:sz w:val="22"/>
                <w:lang w:val="en-HK"/>
              </w:rPr>
              <w:br/>
            </w:r>
            <w:r w:rsidRPr="007467D3">
              <w:rPr>
                <w:i/>
                <w:iCs/>
                <w:snapToGrid w:val="0"/>
                <w:spacing w:val="20"/>
                <w:sz w:val="22"/>
                <w:lang w:val="en-HK"/>
              </w:rPr>
              <w:t>(</w:t>
            </w:r>
            <w:r w:rsidRPr="007467D3">
              <w:rPr>
                <w:i/>
                <w:iCs/>
                <w:snapToGrid w:val="0"/>
                <w:spacing w:val="20"/>
                <w:sz w:val="22"/>
                <w:lang w:val="en-HK"/>
              </w:rPr>
              <w:t>按年變動：</w:t>
            </w:r>
            <w:r w:rsidRPr="007467D3">
              <w:rPr>
                <w:i/>
                <w:iCs/>
                <w:snapToGrid w:val="0"/>
                <w:spacing w:val="20"/>
                <w:sz w:val="22"/>
                <w:lang w:val="en-HK"/>
              </w:rPr>
              <w:t>+47%)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591DB" w14:textId="77777777" w:rsidR="007467D3" w:rsidRPr="007467D3" w:rsidRDefault="007467D3" w:rsidP="007467D3">
            <w:pPr>
              <w:snapToGrid w:val="0"/>
              <w:spacing w:after="0" w:line="240" w:lineRule="auto"/>
              <w:jc w:val="left"/>
              <w:rPr>
                <w:snapToGrid w:val="0"/>
                <w:spacing w:val="20"/>
                <w:sz w:val="22"/>
                <w:lang w:val="en-HK"/>
              </w:rPr>
            </w:pPr>
            <w:r w:rsidRPr="007467D3">
              <w:rPr>
                <w:snapToGrid w:val="0"/>
                <w:spacing w:val="20"/>
                <w:sz w:val="22"/>
                <w:lang w:val="en-HK"/>
              </w:rPr>
              <w:t>每桶</w:t>
            </w:r>
            <w:r w:rsidRPr="007467D3">
              <w:rPr>
                <w:snapToGrid w:val="0"/>
                <w:spacing w:val="20"/>
                <w:sz w:val="22"/>
                <w:lang w:val="en-HK"/>
              </w:rPr>
              <w:t>110</w:t>
            </w:r>
            <w:r w:rsidRPr="007467D3">
              <w:rPr>
                <w:snapToGrid w:val="0"/>
                <w:spacing w:val="20"/>
                <w:sz w:val="22"/>
                <w:lang w:val="en-HK"/>
              </w:rPr>
              <w:t>美元</w:t>
            </w:r>
            <w:r w:rsidRPr="007467D3">
              <w:rPr>
                <w:snapToGrid w:val="0"/>
                <w:spacing w:val="20"/>
                <w:sz w:val="22"/>
                <w:lang w:val="en-HK"/>
              </w:rPr>
              <w:br/>
            </w:r>
            <w:r w:rsidRPr="007467D3">
              <w:rPr>
                <w:i/>
                <w:iCs/>
                <w:snapToGrid w:val="0"/>
                <w:spacing w:val="20"/>
                <w:sz w:val="22"/>
                <w:lang w:val="en-HK"/>
              </w:rPr>
              <w:t>(</w:t>
            </w:r>
            <w:r w:rsidRPr="007467D3">
              <w:rPr>
                <w:i/>
                <w:iCs/>
                <w:snapToGrid w:val="0"/>
                <w:spacing w:val="20"/>
                <w:sz w:val="22"/>
                <w:lang w:val="en-HK"/>
              </w:rPr>
              <w:t>按年變動：</w:t>
            </w:r>
            <w:r w:rsidRPr="007467D3">
              <w:rPr>
                <w:i/>
                <w:iCs/>
                <w:snapToGrid w:val="0"/>
                <w:spacing w:val="20"/>
                <w:sz w:val="22"/>
                <w:lang w:val="en-HK"/>
              </w:rPr>
              <w:t>+66%)</w:t>
            </w:r>
          </w:p>
        </w:tc>
      </w:tr>
      <w:tr w:rsidR="007467D3" w:rsidRPr="007467D3" w14:paraId="7A470947" w14:textId="77777777" w:rsidTr="0042669A">
        <w:trPr>
          <w:cantSplit/>
          <w:trHeight w:val="80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13989" w14:textId="77777777" w:rsidR="007467D3" w:rsidRDefault="007467D3" w:rsidP="007467D3">
            <w:pPr>
              <w:snapToGrid w:val="0"/>
              <w:spacing w:after="0" w:line="240" w:lineRule="auto"/>
              <w:jc w:val="left"/>
              <w:rPr>
                <w:snapToGrid w:val="0"/>
                <w:spacing w:val="20"/>
                <w:sz w:val="22"/>
                <w:lang w:val="en-HK"/>
              </w:rPr>
            </w:pPr>
            <w:r w:rsidRPr="007467D3">
              <w:rPr>
                <w:snapToGrid w:val="0"/>
                <w:spacing w:val="20"/>
                <w:sz w:val="22"/>
                <w:lang w:val="en-HK"/>
              </w:rPr>
              <w:t>二零二六年環球增長</w:t>
            </w:r>
            <w:r w:rsidRPr="007467D3">
              <w:rPr>
                <w:snapToGrid w:val="0"/>
                <w:spacing w:val="20"/>
                <w:sz w:val="22"/>
                <w:lang w:val="en-HK"/>
              </w:rPr>
              <w:br/>
            </w:r>
            <w:r w:rsidRPr="007467D3">
              <w:rPr>
                <w:snapToGrid w:val="0"/>
                <w:spacing w:val="20"/>
                <w:sz w:val="22"/>
                <w:lang w:val="en-HK"/>
              </w:rPr>
              <w:t>預測</w:t>
            </w:r>
            <w:r w:rsidRPr="007467D3">
              <w:rPr>
                <w:snapToGrid w:val="0"/>
                <w:spacing w:val="20"/>
                <w:sz w:val="22"/>
                <w:lang w:val="en-HK"/>
              </w:rPr>
              <w:t>^</w:t>
            </w:r>
          </w:p>
          <w:p w14:paraId="79350835" w14:textId="30FF2E55" w:rsidR="0042669A" w:rsidRPr="007467D3" w:rsidRDefault="0042669A" w:rsidP="007467D3">
            <w:pPr>
              <w:snapToGrid w:val="0"/>
              <w:spacing w:after="0" w:line="240" w:lineRule="auto"/>
              <w:jc w:val="left"/>
              <w:rPr>
                <w:snapToGrid w:val="0"/>
                <w:spacing w:val="20"/>
                <w:sz w:val="22"/>
                <w:lang w:val="en-HK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8D93C" w14:textId="77777777" w:rsidR="007467D3" w:rsidRPr="007467D3" w:rsidRDefault="007467D3" w:rsidP="007467D3">
            <w:pPr>
              <w:snapToGrid w:val="0"/>
              <w:spacing w:after="0" w:line="240" w:lineRule="auto"/>
              <w:jc w:val="left"/>
              <w:rPr>
                <w:snapToGrid w:val="0"/>
                <w:spacing w:val="20"/>
                <w:sz w:val="22"/>
                <w:lang w:val="en-HK"/>
              </w:rPr>
            </w:pPr>
            <w:r w:rsidRPr="007467D3">
              <w:rPr>
                <w:snapToGrid w:val="0"/>
                <w:spacing w:val="20"/>
                <w:sz w:val="22"/>
                <w:lang w:val="en-HK"/>
              </w:rPr>
              <w:t>+3.1%</w:t>
            </w:r>
            <w:r w:rsidRPr="007467D3">
              <w:rPr>
                <w:snapToGrid w:val="0"/>
                <w:spacing w:val="20"/>
                <w:sz w:val="22"/>
                <w:lang w:val="en-HK"/>
              </w:rPr>
              <w:br/>
            </w:r>
            <w:r w:rsidRPr="007467D3">
              <w:rPr>
                <w:i/>
                <w:iCs/>
                <w:snapToGrid w:val="0"/>
                <w:spacing w:val="20"/>
                <w:sz w:val="22"/>
                <w:lang w:val="en-HK"/>
              </w:rPr>
              <w:t>(-0.2</w:t>
            </w:r>
            <w:r w:rsidRPr="00B12256">
              <w:rPr>
                <w:rFonts w:hint="eastAsia"/>
                <w:bCs/>
                <w:i/>
                <w:iCs/>
                <w:spacing w:val="20"/>
                <w:sz w:val="22"/>
                <w:szCs w:val="22"/>
                <w:lang w:eastAsia="zh-HK"/>
              </w:rPr>
              <w:t>個</w:t>
            </w:r>
            <w:r w:rsidRPr="007467D3">
              <w:rPr>
                <w:i/>
                <w:iCs/>
                <w:snapToGrid w:val="0"/>
                <w:spacing w:val="20"/>
                <w:sz w:val="22"/>
                <w:lang w:val="en-HK"/>
              </w:rPr>
              <w:t>百分點</w:t>
            </w:r>
            <w:r w:rsidRPr="007467D3">
              <w:rPr>
                <w:i/>
                <w:iCs/>
                <w:snapToGrid w:val="0"/>
                <w:spacing w:val="20"/>
                <w:sz w:val="22"/>
                <w:lang w:val="en-HK"/>
              </w:rPr>
              <w:t>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28F90" w14:textId="77777777" w:rsidR="007467D3" w:rsidRPr="007467D3" w:rsidRDefault="007467D3" w:rsidP="007467D3">
            <w:pPr>
              <w:snapToGrid w:val="0"/>
              <w:spacing w:after="0" w:line="240" w:lineRule="auto"/>
              <w:jc w:val="left"/>
              <w:rPr>
                <w:snapToGrid w:val="0"/>
                <w:spacing w:val="20"/>
                <w:sz w:val="22"/>
                <w:lang w:val="en-HK"/>
              </w:rPr>
            </w:pPr>
            <w:r w:rsidRPr="007467D3">
              <w:rPr>
                <w:snapToGrid w:val="0"/>
                <w:spacing w:val="20"/>
                <w:sz w:val="22"/>
                <w:lang w:val="en-HK"/>
              </w:rPr>
              <w:t>+2.5%</w:t>
            </w:r>
            <w:r w:rsidRPr="007467D3">
              <w:rPr>
                <w:snapToGrid w:val="0"/>
                <w:spacing w:val="20"/>
                <w:sz w:val="22"/>
                <w:lang w:val="en-HK"/>
              </w:rPr>
              <w:br/>
            </w:r>
            <w:r w:rsidRPr="007467D3">
              <w:rPr>
                <w:i/>
                <w:iCs/>
                <w:snapToGrid w:val="0"/>
                <w:spacing w:val="20"/>
                <w:sz w:val="22"/>
                <w:lang w:val="en-HK"/>
              </w:rPr>
              <w:t>(-0.8</w:t>
            </w:r>
            <w:r w:rsidRPr="00B12256">
              <w:rPr>
                <w:rFonts w:hint="eastAsia"/>
                <w:bCs/>
                <w:i/>
                <w:iCs/>
                <w:spacing w:val="20"/>
                <w:sz w:val="22"/>
                <w:szCs w:val="22"/>
                <w:lang w:eastAsia="zh-HK"/>
              </w:rPr>
              <w:t>個</w:t>
            </w:r>
            <w:r w:rsidRPr="007467D3">
              <w:rPr>
                <w:i/>
                <w:iCs/>
                <w:snapToGrid w:val="0"/>
                <w:spacing w:val="20"/>
                <w:sz w:val="22"/>
                <w:lang w:val="en-HK"/>
              </w:rPr>
              <w:t>百分點</w:t>
            </w:r>
            <w:r w:rsidRPr="007467D3">
              <w:rPr>
                <w:i/>
                <w:iCs/>
                <w:snapToGrid w:val="0"/>
                <w:spacing w:val="20"/>
                <w:sz w:val="22"/>
                <w:lang w:val="en-HK"/>
              </w:rPr>
              <w:t>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A6D12" w14:textId="77777777" w:rsidR="007467D3" w:rsidRPr="007467D3" w:rsidRDefault="007467D3" w:rsidP="007467D3">
            <w:pPr>
              <w:snapToGrid w:val="0"/>
              <w:spacing w:after="0" w:line="240" w:lineRule="auto"/>
              <w:jc w:val="left"/>
              <w:rPr>
                <w:snapToGrid w:val="0"/>
                <w:spacing w:val="20"/>
                <w:sz w:val="22"/>
                <w:lang w:val="en-HK"/>
              </w:rPr>
            </w:pPr>
            <w:r w:rsidRPr="007467D3">
              <w:rPr>
                <w:snapToGrid w:val="0"/>
                <w:spacing w:val="20"/>
                <w:sz w:val="22"/>
                <w:lang w:val="en-HK"/>
              </w:rPr>
              <w:t>+2.0%</w:t>
            </w:r>
            <w:r w:rsidRPr="007467D3">
              <w:rPr>
                <w:snapToGrid w:val="0"/>
                <w:spacing w:val="20"/>
                <w:sz w:val="22"/>
                <w:lang w:val="en-HK"/>
              </w:rPr>
              <w:br/>
            </w:r>
            <w:r w:rsidRPr="007467D3">
              <w:rPr>
                <w:i/>
                <w:iCs/>
                <w:snapToGrid w:val="0"/>
                <w:spacing w:val="20"/>
                <w:sz w:val="22"/>
                <w:lang w:val="en-HK"/>
              </w:rPr>
              <w:t>(-1.3</w:t>
            </w:r>
            <w:r w:rsidRPr="00B12256">
              <w:rPr>
                <w:rFonts w:hint="eastAsia"/>
                <w:bCs/>
                <w:i/>
                <w:iCs/>
                <w:spacing w:val="20"/>
                <w:sz w:val="22"/>
                <w:szCs w:val="22"/>
                <w:lang w:eastAsia="zh-HK"/>
              </w:rPr>
              <w:t>個</w:t>
            </w:r>
            <w:r w:rsidRPr="007467D3">
              <w:rPr>
                <w:i/>
                <w:iCs/>
                <w:snapToGrid w:val="0"/>
                <w:spacing w:val="20"/>
                <w:sz w:val="22"/>
                <w:lang w:val="en-HK"/>
              </w:rPr>
              <w:t>百分點</w:t>
            </w:r>
            <w:r w:rsidRPr="007467D3">
              <w:rPr>
                <w:i/>
                <w:iCs/>
                <w:snapToGrid w:val="0"/>
                <w:spacing w:val="20"/>
                <w:sz w:val="22"/>
                <w:lang w:val="en-HK"/>
              </w:rPr>
              <w:t>)</w:t>
            </w:r>
          </w:p>
        </w:tc>
      </w:tr>
      <w:tr w:rsidR="007467D3" w:rsidRPr="007467D3" w14:paraId="4F1B1A18" w14:textId="77777777" w:rsidTr="0042669A">
        <w:trPr>
          <w:cantSplit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A6C1B" w14:textId="77777777" w:rsidR="007467D3" w:rsidRDefault="007467D3" w:rsidP="007467D3">
            <w:pPr>
              <w:snapToGrid w:val="0"/>
              <w:spacing w:after="0" w:line="240" w:lineRule="auto"/>
              <w:jc w:val="left"/>
              <w:rPr>
                <w:snapToGrid w:val="0"/>
                <w:spacing w:val="20"/>
                <w:sz w:val="22"/>
                <w:lang w:val="en-HK"/>
              </w:rPr>
            </w:pPr>
            <w:r w:rsidRPr="007467D3">
              <w:rPr>
                <w:snapToGrid w:val="0"/>
                <w:spacing w:val="20"/>
                <w:sz w:val="22"/>
                <w:lang w:val="en-HK"/>
              </w:rPr>
              <w:t>二零二六年環球通脹</w:t>
            </w:r>
            <w:r w:rsidRPr="007467D3">
              <w:rPr>
                <w:snapToGrid w:val="0"/>
                <w:spacing w:val="20"/>
                <w:sz w:val="22"/>
                <w:lang w:val="en-HK"/>
              </w:rPr>
              <w:br/>
            </w:r>
            <w:r w:rsidRPr="007467D3">
              <w:rPr>
                <w:snapToGrid w:val="0"/>
                <w:spacing w:val="20"/>
                <w:sz w:val="22"/>
                <w:lang w:val="en-HK"/>
              </w:rPr>
              <w:t>預測</w:t>
            </w:r>
            <w:r w:rsidRPr="007467D3">
              <w:rPr>
                <w:snapToGrid w:val="0"/>
                <w:spacing w:val="20"/>
                <w:sz w:val="22"/>
                <w:lang w:val="en-HK"/>
              </w:rPr>
              <w:t>^</w:t>
            </w:r>
          </w:p>
          <w:p w14:paraId="123BDC69" w14:textId="499A173D" w:rsidR="0042669A" w:rsidRPr="007467D3" w:rsidRDefault="0042669A" w:rsidP="007467D3">
            <w:pPr>
              <w:snapToGrid w:val="0"/>
              <w:spacing w:after="0" w:line="240" w:lineRule="auto"/>
              <w:jc w:val="left"/>
              <w:rPr>
                <w:snapToGrid w:val="0"/>
                <w:spacing w:val="20"/>
                <w:sz w:val="22"/>
                <w:lang w:val="en-HK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3661D" w14:textId="77777777" w:rsidR="007467D3" w:rsidRPr="007467D3" w:rsidRDefault="007467D3" w:rsidP="007467D3">
            <w:pPr>
              <w:snapToGrid w:val="0"/>
              <w:spacing w:after="0" w:line="240" w:lineRule="auto"/>
              <w:jc w:val="left"/>
              <w:rPr>
                <w:snapToGrid w:val="0"/>
                <w:spacing w:val="20"/>
                <w:sz w:val="22"/>
                <w:lang w:val="en-HK"/>
              </w:rPr>
            </w:pPr>
            <w:r w:rsidRPr="007467D3">
              <w:rPr>
                <w:snapToGrid w:val="0"/>
                <w:spacing w:val="20"/>
                <w:sz w:val="22"/>
                <w:lang w:val="en-HK"/>
              </w:rPr>
              <w:t>4.4%</w:t>
            </w:r>
            <w:r w:rsidRPr="007467D3">
              <w:rPr>
                <w:snapToGrid w:val="0"/>
                <w:spacing w:val="20"/>
                <w:sz w:val="22"/>
                <w:lang w:val="en-HK"/>
              </w:rPr>
              <w:br/>
            </w:r>
            <w:r w:rsidRPr="007467D3">
              <w:rPr>
                <w:i/>
                <w:iCs/>
                <w:snapToGrid w:val="0"/>
                <w:spacing w:val="20"/>
                <w:sz w:val="22"/>
                <w:lang w:val="en-HK"/>
              </w:rPr>
              <w:t>(+0.6</w:t>
            </w:r>
            <w:r w:rsidRPr="00B12256">
              <w:rPr>
                <w:rFonts w:hint="eastAsia"/>
                <w:bCs/>
                <w:i/>
                <w:iCs/>
                <w:spacing w:val="20"/>
                <w:sz w:val="22"/>
                <w:szCs w:val="22"/>
                <w:lang w:eastAsia="zh-HK"/>
              </w:rPr>
              <w:t>個</w:t>
            </w:r>
            <w:r w:rsidRPr="007467D3">
              <w:rPr>
                <w:i/>
                <w:iCs/>
                <w:snapToGrid w:val="0"/>
                <w:spacing w:val="20"/>
                <w:sz w:val="22"/>
                <w:lang w:val="en-HK"/>
              </w:rPr>
              <w:t>百分點</w:t>
            </w:r>
            <w:r w:rsidRPr="007467D3">
              <w:rPr>
                <w:i/>
                <w:iCs/>
                <w:snapToGrid w:val="0"/>
                <w:spacing w:val="20"/>
                <w:sz w:val="22"/>
                <w:lang w:val="en-HK"/>
              </w:rPr>
              <w:t>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12254" w14:textId="77777777" w:rsidR="007467D3" w:rsidRPr="007467D3" w:rsidRDefault="007467D3" w:rsidP="007467D3">
            <w:pPr>
              <w:snapToGrid w:val="0"/>
              <w:spacing w:after="0" w:line="240" w:lineRule="auto"/>
              <w:jc w:val="left"/>
              <w:rPr>
                <w:snapToGrid w:val="0"/>
                <w:spacing w:val="20"/>
                <w:sz w:val="22"/>
                <w:lang w:val="en-HK"/>
              </w:rPr>
            </w:pPr>
            <w:r w:rsidRPr="007467D3">
              <w:rPr>
                <w:snapToGrid w:val="0"/>
                <w:spacing w:val="20"/>
                <w:sz w:val="22"/>
                <w:lang w:val="en-HK"/>
              </w:rPr>
              <w:t>5.4%</w:t>
            </w:r>
            <w:r w:rsidRPr="007467D3">
              <w:rPr>
                <w:snapToGrid w:val="0"/>
                <w:spacing w:val="20"/>
                <w:sz w:val="22"/>
                <w:lang w:val="en-HK"/>
              </w:rPr>
              <w:br/>
            </w:r>
            <w:r w:rsidRPr="007467D3">
              <w:rPr>
                <w:i/>
                <w:iCs/>
                <w:snapToGrid w:val="0"/>
                <w:spacing w:val="20"/>
                <w:sz w:val="22"/>
                <w:lang w:val="en-HK"/>
              </w:rPr>
              <w:t>(+1.6</w:t>
            </w:r>
            <w:r w:rsidRPr="00B12256">
              <w:rPr>
                <w:rFonts w:hint="eastAsia"/>
                <w:bCs/>
                <w:i/>
                <w:iCs/>
                <w:spacing w:val="20"/>
                <w:sz w:val="22"/>
                <w:szCs w:val="22"/>
                <w:lang w:eastAsia="zh-HK"/>
              </w:rPr>
              <w:t>個</w:t>
            </w:r>
            <w:r w:rsidRPr="007467D3">
              <w:rPr>
                <w:i/>
                <w:iCs/>
                <w:snapToGrid w:val="0"/>
                <w:spacing w:val="20"/>
                <w:sz w:val="22"/>
                <w:lang w:val="en-HK"/>
              </w:rPr>
              <w:t>百分點</w:t>
            </w:r>
            <w:r w:rsidRPr="007467D3">
              <w:rPr>
                <w:i/>
                <w:iCs/>
                <w:snapToGrid w:val="0"/>
                <w:spacing w:val="20"/>
                <w:sz w:val="22"/>
                <w:lang w:val="en-HK"/>
              </w:rPr>
              <w:t>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EC868" w14:textId="77777777" w:rsidR="007467D3" w:rsidRPr="007467D3" w:rsidRDefault="007467D3" w:rsidP="007467D3">
            <w:pPr>
              <w:snapToGrid w:val="0"/>
              <w:spacing w:after="0" w:line="240" w:lineRule="auto"/>
              <w:jc w:val="left"/>
              <w:rPr>
                <w:snapToGrid w:val="0"/>
                <w:spacing w:val="20"/>
                <w:sz w:val="22"/>
                <w:lang w:val="en-HK"/>
              </w:rPr>
            </w:pPr>
            <w:r w:rsidRPr="007467D3">
              <w:rPr>
                <w:snapToGrid w:val="0"/>
                <w:spacing w:val="20"/>
                <w:sz w:val="22"/>
                <w:lang w:val="en-HK"/>
              </w:rPr>
              <w:t>5.8%</w:t>
            </w:r>
            <w:r w:rsidRPr="007467D3">
              <w:rPr>
                <w:snapToGrid w:val="0"/>
                <w:spacing w:val="20"/>
                <w:sz w:val="22"/>
                <w:lang w:val="en-HK"/>
              </w:rPr>
              <w:br/>
            </w:r>
            <w:r w:rsidRPr="007467D3">
              <w:rPr>
                <w:i/>
                <w:iCs/>
                <w:snapToGrid w:val="0"/>
                <w:spacing w:val="20"/>
                <w:sz w:val="22"/>
                <w:lang w:val="en-HK"/>
              </w:rPr>
              <w:t>(+2.0</w:t>
            </w:r>
            <w:r w:rsidRPr="00B12256">
              <w:rPr>
                <w:rFonts w:hint="eastAsia"/>
                <w:bCs/>
                <w:i/>
                <w:iCs/>
                <w:spacing w:val="20"/>
                <w:sz w:val="22"/>
                <w:szCs w:val="22"/>
                <w:lang w:eastAsia="zh-HK"/>
              </w:rPr>
              <w:t>個</w:t>
            </w:r>
            <w:r w:rsidRPr="007467D3">
              <w:rPr>
                <w:i/>
                <w:iCs/>
                <w:snapToGrid w:val="0"/>
                <w:spacing w:val="20"/>
                <w:sz w:val="22"/>
                <w:lang w:val="en-HK"/>
              </w:rPr>
              <w:t>百分點</w:t>
            </w:r>
            <w:r w:rsidRPr="007467D3">
              <w:rPr>
                <w:i/>
                <w:iCs/>
                <w:snapToGrid w:val="0"/>
                <w:spacing w:val="20"/>
                <w:sz w:val="22"/>
                <w:lang w:val="en-HK"/>
              </w:rPr>
              <w:t>)</w:t>
            </w:r>
          </w:p>
        </w:tc>
      </w:tr>
    </w:tbl>
    <w:p w14:paraId="5DC4DC2A" w14:textId="77777777" w:rsidR="007467D3" w:rsidRDefault="007467D3" w:rsidP="007467D3">
      <w:pPr>
        <w:widowControl w:val="0"/>
        <w:tabs>
          <w:tab w:val="clear" w:pos="936"/>
          <w:tab w:val="clear" w:pos="1560"/>
          <w:tab w:val="clear" w:pos="2184"/>
          <w:tab w:val="clear" w:pos="2808"/>
          <w:tab w:val="left" w:pos="426"/>
        </w:tabs>
        <w:topLinePunct w:val="0"/>
        <w:adjustRightInd/>
        <w:snapToGrid w:val="0"/>
        <w:spacing w:afterLines="50" w:after="180" w:line="240" w:lineRule="auto"/>
        <w:ind w:left="851" w:hanging="851"/>
        <w:textAlignment w:val="auto"/>
        <w:rPr>
          <w:spacing w:val="12"/>
          <w:kern w:val="2"/>
          <w:sz w:val="16"/>
          <w:szCs w:val="24"/>
          <w:lang w:val="en-GB"/>
        </w:rPr>
      </w:pPr>
      <w:proofErr w:type="gramStart"/>
      <w:r w:rsidRPr="007467D3">
        <w:rPr>
          <w:spacing w:val="12"/>
          <w:kern w:val="2"/>
          <w:sz w:val="16"/>
          <w:szCs w:val="24"/>
          <w:lang w:val="en-GB"/>
        </w:rPr>
        <w:t>註</w:t>
      </w:r>
      <w:proofErr w:type="gramEnd"/>
      <w:r w:rsidRPr="007467D3">
        <w:rPr>
          <w:spacing w:val="12"/>
          <w:kern w:val="2"/>
          <w:sz w:val="16"/>
          <w:szCs w:val="24"/>
          <w:lang w:val="en-GB"/>
        </w:rPr>
        <w:t>：</w:t>
      </w:r>
      <w:r w:rsidRPr="007467D3">
        <w:rPr>
          <w:spacing w:val="12"/>
          <w:kern w:val="2"/>
          <w:sz w:val="16"/>
          <w:szCs w:val="16"/>
          <w:lang w:val="en-HK"/>
        </w:rPr>
        <w:tab/>
      </w:r>
      <w:r w:rsidRPr="007467D3">
        <w:rPr>
          <w:bCs/>
          <w:spacing w:val="12"/>
          <w:kern w:val="2"/>
          <w:sz w:val="16"/>
          <w:szCs w:val="16"/>
          <w:lang w:val="en-GB" w:eastAsia="zh-HK"/>
        </w:rPr>
        <w:t>(*)</w:t>
      </w:r>
      <w:r w:rsidRPr="007467D3">
        <w:rPr>
          <w:spacing w:val="12"/>
          <w:kern w:val="2"/>
          <w:sz w:val="16"/>
          <w:szCs w:val="24"/>
          <w:lang w:val="en-GB"/>
        </w:rPr>
        <w:tab/>
      </w:r>
      <w:r w:rsidRPr="007467D3">
        <w:rPr>
          <w:rFonts w:hint="eastAsia"/>
          <w:spacing w:val="12"/>
          <w:kern w:val="2"/>
          <w:sz w:val="16"/>
          <w:szCs w:val="24"/>
          <w:lang w:val="en-GB"/>
        </w:rPr>
        <w:t>預測</w:t>
      </w:r>
      <w:r w:rsidRPr="007467D3">
        <w:rPr>
          <w:spacing w:val="12"/>
          <w:kern w:val="2"/>
          <w:sz w:val="16"/>
          <w:szCs w:val="16"/>
          <w:lang w:val="en-GB" w:eastAsia="zh-HK"/>
        </w:rPr>
        <w:t>價格</w:t>
      </w:r>
      <w:r w:rsidRPr="007467D3">
        <w:rPr>
          <w:rFonts w:hint="eastAsia"/>
          <w:spacing w:val="12"/>
          <w:kern w:val="2"/>
          <w:sz w:val="16"/>
          <w:szCs w:val="24"/>
          <w:lang w:val="en-GB"/>
        </w:rPr>
        <w:t>水平</w:t>
      </w:r>
      <w:r w:rsidRPr="007467D3">
        <w:rPr>
          <w:spacing w:val="12"/>
          <w:kern w:val="2"/>
          <w:sz w:val="16"/>
          <w:szCs w:val="16"/>
          <w:lang w:val="en-GB" w:eastAsia="zh-HK"/>
        </w:rPr>
        <w:t>是指</w:t>
      </w:r>
      <w:r w:rsidRPr="007467D3">
        <w:rPr>
          <w:rFonts w:hint="eastAsia"/>
          <w:spacing w:val="12"/>
          <w:kern w:val="2"/>
          <w:sz w:val="16"/>
          <w:szCs w:val="24"/>
          <w:lang w:val="en-GB"/>
        </w:rPr>
        <w:t>國基會在</w:t>
      </w:r>
      <w:r w:rsidRPr="007467D3">
        <w:rPr>
          <w:spacing w:val="12"/>
          <w:kern w:val="2"/>
          <w:sz w:val="16"/>
          <w:szCs w:val="16"/>
          <w:lang w:val="en-GB" w:eastAsia="zh-HK"/>
        </w:rPr>
        <w:t>二零二六年</w:t>
      </w:r>
      <w:r w:rsidRPr="007467D3">
        <w:rPr>
          <w:spacing w:val="12"/>
          <w:kern w:val="2"/>
          <w:sz w:val="16"/>
          <w:szCs w:val="16"/>
          <w:lang w:val="en-GB"/>
        </w:rPr>
        <w:t>四月</w:t>
      </w:r>
      <w:r w:rsidRPr="007467D3">
        <w:rPr>
          <w:rFonts w:hint="eastAsia"/>
          <w:spacing w:val="12"/>
          <w:kern w:val="2"/>
          <w:sz w:val="16"/>
          <w:szCs w:val="24"/>
          <w:lang w:val="en-GB"/>
        </w:rPr>
        <w:t>發布的最新</w:t>
      </w:r>
      <w:r w:rsidRPr="007467D3">
        <w:rPr>
          <w:spacing w:val="12"/>
          <w:kern w:val="2"/>
          <w:sz w:val="16"/>
          <w:szCs w:val="16"/>
          <w:lang w:val="en-GB" w:eastAsia="zh-HK"/>
        </w:rPr>
        <w:t>一期</w:t>
      </w:r>
      <w:r w:rsidRPr="007467D3">
        <w:rPr>
          <w:rFonts w:hint="eastAsia"/>
          <w:spacing w:val="12"/>
          <w:kern w:val="2"/>
          <w:sz w:val="16"/>
          <w:szCs w:val="24"/>
          <w:lang w:val="en-GB"/>
        </w:rPr>
        <w:t>《世界經濟展望》中</w:t>
      </w:r>
      <w:r w:rsidRPr="007467D3">
        <w:rPr>
          <w:spacing w:val="12"/>
          <w:kern w:val="2"/>
          <w:sz w:val="16"/>
          <w:szCs w:val="16"/>
          <w:lang w:val="en-GB" w:eastAsia="zh-HK"/>
        </w:rPr>
        <w:t>所</w:t>
      </w:r>
      <w:r w:rsidRPr="007467D3">
        <w:rPr>
          <w:rFonts w:hint="eastAsia"/>
          <w:spacing w:val="12"/>
          <w:kern w:val="2"/>
          <w:sz w:val="16"/>
          <w:szCs w:val="24"/>
          <w:lang w:val="en-GB"/>
        </w:rPr>
        <w:t>估算的二零二六年石油現貨價格指數平均值。按年變動數字是指與布蘭特原油價格比較而得出的</w:t>
      </w:r>
      <w:r w:rsidRPr="007467D3">
        <w:rPr>
          <w:rFonts w:hint="eastAsia"/>
          <w:spacing w:val="12"/>
          <w:kern w:val="2"/>
          <w:sz w:val="16"/>
          <w:szCs w:val="24"/>
          <w:lang w:val="en-GB" w:eastAsia="zh-HK"/>
        </w:rPr>
        <w:t>數字</w:t>
      </w:r>
      <w:r w:rsidRPr="007467D3">
        <w:rPr>
          <w:rFonts w:hint="eastAsia"/>
          <w:spacing w:val="12"/>
          <w:kern w:val="2"/>
          <w:sz w:val="16"/>
          <w:szCs w:val="24"/>
          <w:lang w:val="en-GB"/>
        </w:rPr>
        <w:t>。</w:t>
      </w:r>
    </w:p>
    <w:p w14:paraId="4B2F41A7" w14:textId="73C5C0D2" w:rsidR="007467D3" w:rsidRPr="007467D3" w:rsidRDefault="007467D3" w:rsidP="007467D3">
      <w:pPr>
        <w:widowControl w:val="0"/>
        <w:tabs>
          <w:tab w:val="clear" w:pos="936"/>
          <w:tab w:val="clear" w:pos="1560"/>
          <w:tab w:val="clear" w:pos="2184"/>
          <w:tab w:val="clear" w:pos="2808"/>
          <w:tab w:val="left" w:pos="426"/>
        </w:tabs>
        <w:topLinePunct w:val="0"/>
        <w:adjustRightInd/>
        <w:snapToGrid w:val="0"/>
        <w:spacing w:afterLines="50" w:after="180" w:line="240" w:lineRule="auto"/>
        <w:ind w:left="851" w:hanging="851"/>
        <w:textAlignment w:val="auto"/>
        <w:rPr>
          <w:spacing w:val="12"/>
          <w:kern w:val="2"/>
          <w:sz w:val="16"/>
          <w:szCs w:val="24"/>
          <w:lang w:val="en-GB"/>
        </w:rPr>
      </w:pPr>
      <w:r w:rsidRPr="007467D3">
        <w:rPr>
          <w:spacing w:val="12"/>
          <w:kern w:val="2"/>
          <w:szCs w:val="24"/>
          <w:lang w:val="en-GB"/>
        </w:rPr>
        <w:tab/>
      </w:r>
      <w:r w:rsidRPr="007467D3">
        <w:rPr>
          <w:spacing w:val="12"/>
          <w:kern w:val="2"/>
          <w:sz w:val="16"/>
          <w:szCs w:val="24"/>
          <w:lang w:val="en-GB"/>
        </w:rPr>
        <w:t>(^)</w:t>
      </w:r>
      <w:r w:rsidRPr="007467D3">
        <w:rPr>
          <w:spacing w:val="12"/>
          <w:kern w:val="2"/>
          <w:sz w:val="16"/>
          <w:szCs w:val="24"/>
          <w:lang w:val="en-GB"/>
        </w:rPr>
        <w:tab/>
      </w:r>
      <w:r w:rsidRPr="007467D3">
        <w:rPr>
          <w:rFonts w:hint="eastAsia"/>
          <w:spacing w:val="12"/>
          <w:kern w:val="2"/>
          <w:sz w:val="16"/>
          <w:szCs w:val="24"/>
          <w:lang w:val="en-GB"/>
        </w:rPr>
        <w:t>括號內數字代表與國基會在二零二六年一月所作預測</w:t>
      </w:r>
      <w:r w:rsidRPr="007467D3">
        <w:rPr>
          <w:spacing w:val="12"/>
          <w:kern w:val="2"/>
          <w:sz w:val="16"/>
          <w:szCs w:val="16"/>
          <w:lang w:val="en-GB" w:eastAsia="zh-HK"/>
        </w:rPr>
        <w:t>比較</w:t>
      </w:r>
      <w:r w:rsidRPr="007467D3">
        <w:rPr>
          <w:rFonts w:hint="eastAsia"/>
          <w:spacing w:val="12"/>
          <w:kern w:val="2"/>
          <w:sz w:val="16"/>
          <w:szCs w:val="24"/>
          <w:lang w:val="en-GB"/>
        </w:rPr>
        <w:t>的</w:t>
      </w:r>
      <w:r w:rsidRPr="007467D3">
        <w:rPr>
          <w:spacing w:val="12"/>
          <w:kern w:val="2"/>
          <w:sz w:val="16"/>
          <w:szCs w:val="16"/>
          <w:lang w:val="en-GB" w:eastAsia="zh-HK"/>
        </w:rPr>
        <w:t>變動</w:t>
      </w:r>
      <w:r w:rsidRPr="007467D3">
        <w:rPr>
          <w:rFonts w:hint="eastAsia"/>
          <w:spacing w:val="12"/>
          <w:kern w:val="2"/>
          <w:sz w:val="16"/>
          <w:szCs w:val="24"/>
          <w:lang w:val="en-GB"/>
        </w:rPr>
        <w:t>。</w:t>
      </w:r>
    </w:p>
    <w:p w14:paraId="246862F3" w14:textId="77777777" w:rsidR="000448F7" w:rsidRPr="000448F7" w:rsidRDefault="000448F7" w:rsidP="000448F7">
      <w:pPr>
        <w:widowControl w:val="0"/>
        <w:tabs>
          <w:tab w:val="clear" w:pos="936"/>
          <w:tab w:val="clear" w:pos="1560"/>
          <w:tab w:val="clear" w:pos="2184"/>
          <w:tab w:val="clear" w:pos="2808"/>
        </w:tabs>
        <w:topLinePunct w:val="0"/>
        <w:adjustRightInd/>
        <w:snapToGrid w:val="0"/>
        <w:spacing w:after="0" w:line="240" w:lineRule="auto"/>
        <w:textAlignment w:val="auto"/>
        <w:rPr>
          <w:snapToGrid w:val="0"/>
          <w:spacing w:val="20"/>
          <w:sz w:val="22"/>
          <w:lang w:val="en-HK"/>
        </w:rPr>
      </w:pPr>
    </w:p>
    <w:p w14:paraId="0715BB97" w14:textId="1912779A" w:rsidR="007467D3" w:rsidRPr="007467D3" w:rsidRDefault="00B43929" w:rsidP="00B43929">
      <w:pPr>
        <w:widowControl w:val="0"/>
        <w:tabs>
          <w:tab w:val="clear" w:pos="936"/>
          <w:tab w:val="clear" w:pos="1560"/>
          <w:tab w:val="clear" w:pos="2184"/>
          <w:tab w:val="clear" w:pos="2808"/>
        </w:tabs>
        <w:topLinePunct w:val="0"/>
        <w:adjustRightInd/>
        <w:snapToGrid w:val="0"/>
        <w:spacing w:after="0" w:line="240" w:lineRule="auto"/>
        <w:textAlignment w:val="auto"/>
        <w:rPr>
          <w:snapToGrid w:val="0"/>
          <w:spacing w:val="20"/>
          <w:sz w:val="22"/>
          <w:lang w:val="en-HK"/>
        </w:rPr>
      </w:pPr>
      <w:r w:rsidRPr="000F4C62">
        <w:rPr>
          <w:rFonts w:ascii="華康中黑體" w:eastAsia="華康中黑體" w:hAnsi="華康中黑體" w:cs="華康中黑體" w:hint="eastAsia"/>
          <w:bCs/>
          <w:snapToGrid w:val="0"/>
          <w:spacing w:val="20"/>
          <w:sz w:val="22"/>
          <w:lang w:val="en-HK"/>
        </w:rPr>
        <w:t>期貨市場目前顯示油價在年中</w:t>
      </w:r>
      <w:r w:rsidR="00BA43D0" w:rsidRPr="000F4C62">
        <w:rPr>
          <w:rFonts w:ascii="華康中黑體" w:eastAsia="華康中黑體" w:hAnsi="華康中黑體" w:cs="華康中黑體" w:hint="eastAsia"/>
          <w:bCs/>
          <w:snapToGrid w:val="0"/>
          <w:spacing w:val="20"/>
          <w:sz w:val="22"/>
          <w:szCs w:val="22"/>
          <w:lang w:val="en-HK"/>
        </w:rPr>
        <w:t>左右</w:t>
      </w:r>
      <w:r w:rsidRPr="000F4C62">
        <w:rPr>
          <w:rFonts w:ascii="華康中黑體" w:eastAsia="華康中黑體" w:hAnsi="華康中黑體" w:cs="華康中黑體" w:hint="eastAsia"/>
          <w:bCs/>
          <w:snapToGrid w:val="0"/>
          <w:spacing w:val="20"/>
          <w:sz w:val="22"/>
          <w:lang w:val="en-HK"/>
        </w:rPr>
        <w:t>顯著下跌</w:t>
      </w:r>
      <w:r w:rsidRPr="00B43929">
        <w:rPr>
          <w:rFonts w:hint="eastAsia"/>
          <w:b/>
          <w:bCs/>
          <w:snapToGrid w:val="0"/>
          <w:spacing w:val="20"/>
          <w:sz w:val="22"/>
          <w:lang w:val="en-HK"/>
        </w:rPr>
        <w:t>。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國基會的</w:t>
      </w:r>
      <w:r w:rsidR="00EE16D7" w:rsidRPr="00EE16D7">
        <w:rPr>
          <w:rFonts w:hint="eastAsia"/>
          <w:snapToGrid w:val="0"/>
          <w:spacing w:val="20"/>
          <w:sz w:val="22"/>
          <w:lang w:val="en-HK"/>
        </w:rPr>
        <w:t>基準油價假設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與目前的期貨定價大概一致，顯示</w:t>
      </w:r>
      <w:r w:rsidR="007467D3" w:rsidRPr="007467D3">
        <w:rPr>
          <w:snapToGrid w:val="0"/>
          <w:spacing w:val="20"/>
          <w:sz w:val="22"/>
          <w:szCs w:val="22"/>
          <w:lang w:val="en-HK"/>
        </w:rPr>
        <w:t>預</w:t>
      </w:r>
      <w:r w:rsidR="007467D3" w:rsidRPr="007467D3">
        <w:rPr>
          <w:snapToGrid w:val="0"/>
          <w:spacing w:val="20"/>
          <w:sz w:val="22"/>
          <w:szCs w:val="22"/>
          <w:lang w:val="en-HK" w:eastAsia="zh-HK"/>
        </w:rPr>
        <w:t>期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油價將從二零二六年年中</w:t>
      </w:r>
      <w:r w:rsidR="009068E0" w:rsidRPr="009068E0">
        <w:rPr>
          <w:rFonts w:hint="eastAsia"/>
          <w:snapToGrid w:val="0"/>
          <w:spacing w:val="20"/>
          <w:sz w:val="22"/>
          <w:lang w:val="en-HK"/>
        </w:rPr>
        <w:t>左右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開始回落。截至二零二六年五月</w:t>
      </w:r>
      <w:r w:rsidR="007467D3" w:rsidRPr="00EE16D7">
        <w:rPr>
          <w:rFonts w:hint="eastAsia"/>
          <w:snapToGrid w:val="0"/>
          <w:spacing w:val="20"/>
          <w:sz w:val="22"/>
          <w:lang w:val="en-HK"/>
        </w:rPr>
        <w:t>七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日，</w:t>
      </w:r>
      <w:r w:rsidR="00CA0EE2" w:rsidRPr="007467D3">
        <w:rPr>
          <w:rFonts w:hint="eastAsia"/>
          <w:snapToGrid w:val="0"/>
          <w:spacing w:val="20"/>
          <w:sz w:val="22"/>
          <w:lang w:val="en-HK"/>
        </w:rPr>
        <w:t>布蘭</w:t>
      </w:r>
      <w:proofErr w:type="gramStart"/>
      <w:r w:rsidR="00CA0EE2" w:rsidRPr="007467D3">
        <w:rPr>
          <w:rFonts w:hint="eastAsia"/>
          <w:snapToGrid w:val="0"/>
          <w:spacing w:val="20"/>
          <w:sz w:val="22"/>
          <w:lang w:val="en-HK"/>
        </w:rPr>
        <w:t>特</w:t>
      </w:r>
      <w:proofErr w:type="gramEnd"/>
      <w:r w:rsidR="00CA0EE2" w:rsidRPr="007467D3">
        <w:rPr>
          <w:rFonts w:hint="eastAsia"/>
          <w:snapToGrid w:val="0"/>
          <w:spacing w:val="20"/>
          <w:sz w:val="22"/>
          <w:lang w:val="en-HK"/>
        </w:rPr>
        <w:t>原油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期貨曲線顯示原油價格將</w:t>
      </w:r>
      <w:r w:rsidR="007467D3" w:rsidRPr="007467D3">
        <w:rPr>
          <w:snapToGrid w:val="0"/>
          <w:spacing w:val="20"/>
          <w:sz w:val="22"/>
          <w:szCs w:val="22"/>
          <w:lang w:val="en-HK" w:eastAsia="zh-HK"/>
        </w:rPr>
        <w:t>會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在年中</w:t>
      </w:r>
      <w:r w:rsidR="009068E0" w:rsidRPr="009068E0">
        <w:rPr>
          <w:rFonts w:hint="eastAsia"/>
          <w:snapToGrid w:val="0"/>
          <w:spacing w:val="20"/>
          <w:sz w:val="22"/>
          <w:lang w:val="en-HK"/>
        </w:rPr>
        <w:t>左右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顯著下跌，並在</w:t>
      </w:r>
      <w:r w:rsidR="009068E0" w:rsidRPr="007467D3">
        <w:rPr>
          <w:rFonts w:hint="eastAsia"/>
          <w:snapToGrid w:val="0"/>
          <w:spacing w:val="20"/>
          <w:sz w:val="22"/>
          <w:lang w:val="en-HK"/>
        </w:rPr>
        <w:t>二零二六年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年底前逐步回落至每桶約</w:t>
      </w:r>
      <w:r w:rsidR="009068E0">
        <w:rPr>
          <w:snapToGrid w:val="0"/>
          <w:spacing w:val="20"/>
          <w:sz w:val="22"/>
          <w:lang w:val="en-HK"/>
        </w:rPr>
        <w:t>85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美元</w:t>
      </w:r>
      <w:r w:rsidR="007467D3" w:rsidRPr="007467D3">
        <w:rPr>
          <w:rFonts w:eastAsia="新細明體"/>
          <w:spacing w:val="0"/>
          <w:kern w:val="2"/>
          <w:szCs w:val="24"/>
          <w:lang w:val="en-GB"/>
        </w:rPr>
        <w:t>(</w:t>
      </w:r>
      <w:r w:rsidR="007467D3" w:rsidRPr="000F4C62">
        <w:rPr>
          <w:rFonts w:ascii="華康中黑體" w:eastAsia="華康中黑體" w:hAnsi="華康中黑體" w:cs="華康中黑體" w:hint="eastAsia"/>
          <w:i/>
          <w:spacing w:val="0"/>
          <w:kern w:val="2"/>
          <w:sz w:val="22"/>
          <w:szCs w:val="22"/>
          <w:lang w:val="en-GB"/>
        </w:rPr>
        <w:t>圖</w:t>
      </w:r>
      <w:r w:rsidR="007467D3" w:rsidRPr="007467D3">
        <w:rPr>
          <w:rFonts w:eastAsia="華康中黑體"/>
          <w:i/>
          <w:spacing w:val="10"/>
          <w:kern w:val="2"/>
          <w:szCs w:val="24"/>
          <w:lang w:val="en-GB"/>
        </w:rPr>
        <w:t> </w:t>
      </w:r>
      <w:r w:rsidR="007467D3" w:rsidRPr="007467D3">
        <w:rPr>
          <w:rFonts w:eastAsia="華康中黑體"/>
          <w:b/>
          <w:bCs/>
          <w:i/>
          <w:spacing w:val="10"/>
          <w:kern w:val="2"/>
          <w:szCs w:val="24"/>
          <w:lang w:val="en-GB"/>
        </w:rPr>
        <w:t>2</w:t>
      </w:r>
      <w:r w:rsidR="007467D3" w:rsidRPr="007467D3">
        <w:rPr>
          <w:rFonts w:eastAsia="新細明體"/>
          <w:spacing w:val="0"/>
          <w:kern w:val="2"/>
          <w:szCs w:val="24"/>
          <w:lang w:val="en-GB"/>
        </w:rPr>
        <w:t>)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。新加坡柴油方面，</w:t>
      </w:r>
      <w:r w:rsidR="00CA0EE2" w:rsidRPr="007467D3">
        <w:rPr>
          <w:rFonts w:hint="eastAsia"/>
          <w:snapToGrid w:val="0"/>
          <w:spacing w:val="20"/>
          <w:sz w:val="22"/>
          <w:lang w:val="en-HK"/>
        </w:rPr>
        <w:t>期貨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市場</w:t>
      </w:r>
      <w:r w:rsidR="00CA0EE2" w:rsidRPr="007467D3">
        <w:rPr>
          <w:rFonts w:hint="eastAsia"/>
          <w:snapToGrid w:val="0"/>
          <w:spacing w:val="20"/>
          <w:sz w:val="22"/>
          <w:lang w:val="en-HK"/>
        </w:rPr>
        <w:t>定價顯示</w:t>
      </w:r>
      <w:r w:rsidR="007467D3" w:rsidRPr="007467D3">
        <w:rPr>
          <w:snapToGrid w:val="0"/>
          <w:spacing w:val="20"/>
          <w:sz w:val="22"/>
          <w:szCs w:val="22"/>
          <w:lang w:val="en-HK" w:eastAsia="zh-HK"/>
        </w:rPr>
        <w:t>裂解</w:t>
      </w:r>
      <w:proofErr w:type="gramStart"/>
      <w:r w:rsidR="007467D3" w:rsidRPr="007467D3">
        <w:rPr>
          <w:rFonts w:hint="eastAsia"/>
          <w:snapToGrid w:val="0"/>
          <w:spacing w:val="20"/>
          <w:sz w:val="22"/>
          <w:lang w:val="en-HK"/>
        </w:rPr>
        <w:t>價差</w:t>
      </w:r>
      <w:r w:rsidR="007467D3" w:rsidRPr="007467D3">
        <w:rPr>
          <w:rFonts w:hint="eastAsia"/>
          <w:snapToGrid w:val="0"/>
          <w:spacing w:val="20"/>
          <w:sz w:val="22"/>
          <w:szCs w:val="22"/>
          <w:lang w:val="en-HK" w:eastAsia="zh-HK"/>
        </w:rPr>
        <w:t>會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在</w:t>
      </w:r>
      <w:proofErr w:type="gramEnd"/>
      <w:r w:rsidR="007467D3" w:rsidRPr="007467D3">
        <w:rPr>
          <w:rFonts w:hint="eastAsia"/>
          <w:snapToGrid w:val="0"/>
          <w:spacing w:val="20"/>
          <w:sz w:val="22"/>
          <w:lang w:val="en-HK"/>
        </w:rPr>
        <w:t>五月至</w:t>
      </w:r>
      <w:r w:rsidR="00D73258" w:rsidRPr="00035F10">
        <w:rPr>
          <w:rFonts w:hint="eastAsia"/>
          <w:snapToGrid w:val="0"/>
          <w:spacing w:val="20"/>
          <w:sz w:val="22"/>
          <w:lang w:val="en-HK" w:eastAsia="zh-HK"/>
        </w:rPr>
        <w:t>七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月</w:t>
      </w:r>
      <w:r w:rsidR="007467D3" w:rsidRPr="007467D3">
        <w:rPr>
          <w:snapToGrid w:val="0"/>
          <w:spacing w:val="20"/>
          <w:sz w:val="22"/>
          <w:szCs w:val="22"/>
          <w:lang w:val="en-HK" w:eastAsia="zh-HK"/>
        </w:rPr>
        <w:t>期間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大幅收窄，</w:t>
      </w:r>
      <w:r w:rsidR="00CA0EE2" w:rsidRPr="00CA0EE2">
        <w:rPr>
          <w:rFonts w:hint="eastAsia"/>
          <w:snapToGrid w:val="0"/>
          <w:spacing w:val="20"/>
          <w:sz w:val="22"/>
          <w:lang w:val="en-HK"/>
        </w:rPr>
        <w:t>其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後與布蘭</w:t>
      </w:r>
      <w:proofErr w:type="gramStart"/>
      <w:r w:rsidR="007467D3" w:rsidRPr="007467D3">
        <w:rPr>
          <w:rFonts w:hint="eastAsia"/>
          <w:snapToGrid w:val="0"/>
          <w:spacing w:val="20"/>
          <w:sz w:val="22"/>
          <w:lang w:val="en-HK"/>
        </w:rPr>
        <w:t>特</w:t>
      </w:r>
      <w:proofErr w:type="gramEnd"/>
      <w:r w:rsidR="007467D3" w:rsidRPr="007467D3">
        <w:rPr>
          <w:rFonts w:hint="eastAsia"/>
          <w:snapToGrid w:val="0"/>
          <w:spacing w:val="20"/>
          <w:sz w:val="22"/>
          <w:lang w:val="en-HK"/>
        </w:rPr>
        <w:t>原油同步下</w:t>
      </w:r>
      <w:r w:rsidR="001C2857">
        <w:rPr>
          <w:rFonts w:hint="eastAsia"/>
          <w:snapToGrid w:val="0"/>
          <w:spacing w:val="20"/>
          <w:sz w:val="22"/>
          <w:lang w:val="en-HK" w:eastAsia="zh-HK"/>
        </w:rPr>
        <w:t>跌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，</w:t>
      </w:r>
      <w:r w:rsidR="00CA0EE2" w:rsidRPr="00CA0EE2">
        <w:rPr>
          <w:rFonts w:hint="eastAsia"/>
          <w:snapToGrid w:val="0"/>
          <w:spacing w:val="20"/>
          <w:sz w:val="22"/>
          <w:lang w:val="en-HK"/>
        </w:rPr>
        <w:t>令</w:t>
      </w:r>
      <w:r w:rsidR="00CA0EE2" w:rsidRPr="007467D3">
        <w:rPr>
          <w:rFonts w:hint="eastAsia"/>
          <w:snapToGrid w:val="0"/>
          <w:spacing w:val="20"/>
          <w:sz w:val="22"/>
          <w:lang w:val="en-HK"/>
        </w:rPr>
        <w:t>柴油</w:t>
      </w:r>
      <w:r w:rsidR="00436DB4" w:rsidRPr="007467D3">
        <w:rPr>
          <w:rFonts w:hint="eastAsia"/>
          <w:snapToGrid w:val="0"/>
          <w:spacing w:val="20"/>
          <w:sz w:val="22"/>
          <w:lang w:val="en-HK"/>
        </w:rPr>
        <w:t>價格</w:t>
      </w:r>
      <w:r w:rsidR="007467D3" w:rsidRPr="007467D3">
        <w:rPr>
          <w:snapToGrid w:val="0"/>
          <w:spacing w:val="20"/>
          <w:sz w:val="22"/>
          <w:szCs w:val="22"/>
          <w:lang w:val="en-HK" w:eastAsia="zh-HK"/>
        </w:rPr>
        <w:t>在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年底</w:t>
      </w:r>
      <w:r w:rsidR="007467D3" w:rsidRPr="007467D3">
        <w:rPr>
          <w:snapToGrid w:val="0"/>
          <w:spacing w:val="20"/>
          <w:sz w:val="22"/>
          <w:szCs w:val="22"/>
          <w:lang w:val="en-HK" w:eastAsia="zh-HK"/>
        </w:rPr>
        <w:t>前</w:t>
      </w:r>
      <w:r w:rsidR="00436DB4" w:rsidRPr="00436DB4">
        <w:rPr>
          <w:rFonts w:hint="eastAsia"/>
          <w:snapToGrid w:val="0"/>
          <w:spacing w:val="20"/>
          <w:sz w:val="22"/>
          <w:szCs w:val="22"/>
          <w:lang w:val="en-HK" w:eastAsia="zh-HK"/>
        </w:rPr>
        <w:t>處於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每桶約</w:t>
      </w:r>
      <w:r w:rsidR="009068E0">
        <w:rPr>
          <w:snapToGrid w:val="0"/>
          <w:spacing w:val="20"/>
          <w:sz w:val="22"/>
          <w:lang w:val="en-HK"/>
        </w:rPr>
        <w:t>111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美元</w:t>
      </w:r>
      <w:r w:rsidR="008B1DAF">
        <w:rPr>
          <w:rFonts w:hint="eastAsia"/>
          <w:snapToGrid w:val="0"/>
          <w:spacing w:val="20"/>
          <w:sz w:val="22"/>
          <w:lang w:val="en-HK" w:eastAsia="zh-HK"/>
        </w:rPr>
        <w:t>的水平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。儘管如此，不確定性依然高</w:t>
      </w:r>
      <w:proofErr w:type="gramStart"/>
      <w:r w:rsidR="007467D3" w:rsidRPr="007467D3">
        <w:rPr>
          <w:rFonts w:hint="eastAsia"/>
          <w:snapToGrid w:val="0"/>
          <w:spacing w:val="20"/>
          <w:sz w:val="22"/>
          <w:lang w:val="en-HK"/>
        </w:rPr>
        <w:t>企</w:t>
      </w:r>
      <w:proofErr w:type="gramEnd"/>
      <w:r w:rsidR="007467D3" w:rsidRPr="007467D3">
        <w:rPr>
          <w:rFonts w:hint="eastAsia"/>
          <w:snapToGrid w:val="0"/>
          <w:spacing w:val="20"/>
          <w:sz w:val="22"/>
          <w:lang w:val="en-HK"/>
        </w:rPr>
        <w:t>，</w:t>
      </w:r>
      <w:r w:rsidR="007467D3" w:rsidRPr="007467D3">
        <w:rPr>
          <w:snapToGrid w:val="0"/>
          <w:spacing w:val="20"/>
          <w:sz w:val="22"/>
          <w:szCs w:val="22"/>
          <w:lang w:val="en-HK" w:eastAsia="zh-HK"/>
        </w:rPr>
        <w:t>假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如中東衝突緊張</w:t>
      </w:r>
      <w:r w:rsidR="001C2857">
        <w:rPr>
          <w:rFonts w:hint="eastAsia"/>
          <w:snapToGrid w:val="0"/>
          <w:spacing w:val="20"/>
          <w:sz w:val="22"/>
          <w:lang w:val="en-HK" w:eastAsia="zh-HK"/>
        </w:rPr>
        <w:t>局勢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持續或升</w:t>
      </w:r>
      <w:r w:rsidR="001C2857">
        <w:rPr>
          <w:rFonts w:hint="eastAsia"/>
          <w:snapToGrid w:val="0"/>
          <w:spacing w:val="20"/>
          <w:sz w:val="22"/>
          <w:lang w:val="en-HK" w:eastAsia="zh-HK"/>
        </w:rPr>
        <w:t>溫</w:t>
      </w:r>
      <w:r w:rsidR="007467D3" w:rsidRPr="007467D3">
        <w:rPr>
          <w:rFonts w:hint="eastAsia"/>
          <w:snapToGrid w:val="0"/>
          <w:spacing w:val="20"/>
          <w:sz w:val="22"/>
          <w:lang w:val="en-HK"/>
        </w:rPr>
        <w:t>，將繼續對國際能源價格構成上行風險。</w:t>
      </w:r>
    </w:p>
    <w:p w14:paraId="0CE5BE89" w14:textId="77777777" w:rsidR="000448F7" w:rsidRPr="007467D3" w:rsidRDefault="000448F7" w:rsidP="000448F7">
      <w:pPr>
        <w:widowControl w:val="0"/>
        <w:tabs>
          <w:tab w:val="clear" w:pos="936"/>
          <w:tab w:val="clear" w:pos="1560"/>
          <w:tab w:val="clear" w:pos="2184"/>
          <w:tab w:val="clear" w:pos="2808"/>
        </w:tabs>
        <w:topLinePunct w:val="0"/>
        <w:adjustRightInd/>
        <w:snapToGrid w:val="0"/>
        <w:spacing w:after="0" w:line="240" w:lineRule="auto"/>
        <w:textAlignment w:val="auto"/>
        <w:rPr>
          <w:rFonts w:eastAsia="新細明體"/>
          <w:spacing w:val="0"/>
          <w:kern w:val="2"/>
          <w:szCs w:val="24"/>
          <w:lang w:val="en-HK"/>
        </w:rPr>
      </w:pPr>
    </w:p>
    <w:p w14:paraId="64CB4836" w14:textId="77777777" w:rsidR="000448F7" w:rsidRPr="000448F7" w:rsidRDefault="000448F7" w:rsidP="000448F7">
      <w:pPr>
        <w:tabs>
          <w:tab w:val="clear" w:pos="936"/>
          <w:tab w:val="clear" w:pos="1560"/>
          <w:tab w:val="clear" w:pos="2184"/>
          <w:tab w:val="clear" w:pos="2808"/>
        </w:tabs>
        <w:overflowPunct/>
        <w:topLinePunct w:val="0"/>
        <w:adjustRightInd/>
        <w:spacing w:after="0" w:line="240" w:lineRule="auto"/>
        <w:jc w:val="left"/>
        <w:textAlignment w:val="auto"/>
        <w:rPr>
          <w:rFonts w:eastAsia="SimSun"/>
          <w:bCs/>
          <w:spacing w:val="0"/>
          <w:kern w:val="2"/>
          <w:szCs w:val="24"/>
          <w:lang w:val="en-GB"/>
        </w:rPr>
      </w:pPr>
      <w:r w:rsidRPr="000448F7">
        <w:rPr>
          <w:rFonts w:eastAsia="SimSun"/>
          <w:bCs/>
          <w:spacing w:val="0"/>
          <w:kern w:val="2"/>
          <w:szCs w:val="24"/>
          <w:lang w:val="en-GB"/>
        </w:rPr>
        <w:br w:type="page"/>
      </w:r>
    </w:p>
    <w:p w14:paraId="659E3387" w14:textId="7998B50E" w:rsidR="000448F7" w:rsidRPr="000448F7" w:rsidRDefault="00405F53" w:rsidP="000448F7">
      <w:pPr>
        <w:widowControl w:val="0"/>
        <w:tabs>
          <w:tab w:val="clear" w:pos="936"/>
          <w:tab w:val="clear" w:pos="1560"/>
          <w:tab w:val="clear" w:pos="2184"/>
          <w:tab w:val="clear" w:pos="2808"/>
        </w:tabs>
        <w:topLinePunct w:val="0"/>
        <w:adjustRightInd/>
        <w:snapToGrid w:val="0"/>
        <w:spacing w:before="120" w:afterLines="50" w:after="180" w:line="240" w:lineRule="auto"/>
        <w:textAlignment w:val="auto"/>
        <w:rPr>
          <w:rFonts w:eastAsia="新細明體"/>
          <w:b/>
          <w:spacing w:val="0"/>
          <w:kern w:val="2"/>
          <w:szCs w:val="24"/>
          <w:lang w:val="en-GB"/>
        </w:rPr>
      </w:pPr>
      <w:r w:rsidRPr="000448F7">
        <w:rPr>
          <w:rFonts w:eastAsia="新細明體"/>
          <w:noProof/>
          <w:spacing w:val="0"/>
          <w:kern w:val="2"/>
          <w:szCs w:val="24"/>
          <w:highlight w:val="yellow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F1CC574" wp14:editId="1A9D2A33">
                <wp:simplePos x="0" y="0"/>
                <wp:positionH relativeFrom="margin">
                  <wp:posOffset>-214630</wp:posOffset>
                </wp:positionH>
                <wp:positionV relativeFrom="page">
                  <wp:posOffset>620485</wp:posOffset>
                </wp:positionV>
                <wp:extent cx="6192000" cy="9431201"/>
                <wp:effectExtent l="0" t="0" r="18415" b="17780"/>
                <wp:wrapNone/>
                <wp:docPr id="9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2000" cy="94312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D3AC2" w14:textId="77777777" w:rsidR="00552C59" w:rsidRPr="00273DFC" w:rsidRDefault="00552C59" w:rsidP="000448F7">
                            <w:pPr>
                              <w:jc w:val="center"/>
                              <w:rPr>
                                <w:lang w:val="en-H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CC574" id="_x0000_s1028" style="position:absolute;left:0;text-align:left;margin-left:-16.9pt;margin-top:48.85pt;width:487.55pt;height:742.6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">
                <v:textbox>
                  <w:txbxContent>
                    <w:p w14:paraId="329D3AC2" w14:textId="77777777" w:rsidR="00552C59" w:rsidRPr="00273DFC" w:rsidRDefault="00552C59" w:rsidP="000448F7">
                      <w:pPr>
                        <w:jc w:val="center"/>
                        <w:rPr>
                          <w:lang w:val="en-HK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0448F7" w:rsidRPr="000448F7">
        <w:rPr>
          <w:rFonts w:eastAsia="華康中黑體"/>
          <w:noProof/>
          <w:spacing w:val="20"/>
          <w:kern w:val="2"/>
          <w:szCs w:val="24"/>
          <w:u w:color="0000FF"/>
          <w:lang w:val="en-GB"/>
        </w:rPr>
        <w:t>專題</w:t>
      </w:r>
      <w:r w:rsidR="000448F7" w:rsidRPr="000448F7">
        <w:rPr>
          <w:rFonts w:eastAsia="華康中黑體" w:hint="eastAsia"/>
          <w:b/>
          <w:noProof/>
          <w:spacing w:val="20"/>
          <w:kern w:val="2"/>
          <w:szCs w:val="24"/>
          <w:u w:color="0000FF"/>
          <w:lang w:val="en-GB"/>
        </w:rPr>
        <w:t>1.</w:t>
      </w:r>
      <w:r w:rsidR="000448F7" w:rsidRPr="000448F7">
        <w:rPr>
          <w:rFonts w:eastAsia="華康中黑體"/>
          <w:b/>
          <w:noProof/>
          <w:spacing w:val="20"/>
          <w:kern w:val="2"/>
          <w:szCs w:val="24"/>
          <w:u w:color="0000FF"/>
          <w:lang w:val="en-GB"/>
        </w:rPr>
        <w:t>1</w:t>
      </w:r>
      <w:r w:rsidR="000448F7" w:rsidRPr="000448F7">
        <w:rPr>
          <w:rFonts w:eastAsia="華康中黑體" w:hint="eastAsia"/>
          <w:b/>
          <w:noProof/>
          <w:spacing w:val="20"/>
          <w:kern w:val="2"/>
          <w:szCs w:val="24"/>
          <w:u w:color="0000FF"/>
          <w:lang w:val="en-GB"/>
        </w:rPr>
        <w:t xml:space="preserve"> (</w:t>
      </w:r>
      <w:r w:rsidR="000448F7" w:rsidRPr="000448F7">
        <w:rPr>
          <w:rFonts w:eastAsia="華康中黑體" w:hint="eastAsia"/>
          <w:noProof/>
          <w:spacing w:val="20"/>
          <w:kern w:val="2"/>
          <w:szCs w:val="24"/>
          <w:u w:color="0000FF"/>
          <w:lang w:val="en-GB"/>
        </w:rPr>
        <w:t>續</w:t>
      </w:r>
      <w:r w:rsidR="000448F7" w:rsidRPr="000448F7">
        <w:rPr>
          <w:rFonts w:eastAsia="華康中黑體" w:hint="eastAsia"/>
          <w:b/>
          <w:noProof/>
          <w:spacing w:val="20"/>
          <w:kern w:val="2"/>
          <w:szCs w:val="24"/>
          <w:u w:color="0000FF"/>
          <w:lang w:val="en-GB"/>
        </w:rPr>
        <w:t>)</w:t>
      </w:r>
      <w:r w:rsidR="000448F7" w:rsidRPr="000448F7">
        <w:rPr>
          <w:rFonts w:eastAsia="新細明體"/>
          <w:b/>
          <w:spacing w:val="0"/>
          <w:kern w:val="2"/>
          <w:szCs w:val="24"/>
          <w:lang w:val="en-GB"/>
        </w:rPr>
        <w:t xml:space="preserve"> </w:t>
      </w:r>
    </w:p>
    <w:p w14:paraId="012BC22D" w14:textId="1BF3F8B3" w:rsidR="000448F7" w:rsidRPr="000448F7" w:rsidRDefault="000448F7" w:rsidP="000448F7">
      <w:pPr>
        <w:widowControl w:val="0"/>
        <w:tabs>
          <w:tab w:val="clear" w:pos="936"/>
          <w:tab w:val="clear" w:pos="1560"/>
          <w:tab w:val="clear" w:pos="2184"/>
          <w:tab w:val="clear" w:pos="2808"/>
        </w:tabs>
        <w:topLinePunct w:val="0"/>
        <w:adjustRightInd/>
        <w:snapToGrid w:val="0"/>
        <w:spacing w:after="0" w:line="240" w:lineRule="auto"/>
        <w:textAlignment w:val="auto"/>
        <w:rPr>
          <w:rFonts w:eastAsia="新細明體"/>
          <w:b/>
          <w:spacing w:val="0"/>
          <w:kern w:val="2"/>
          <w:szCs w:val="24"/>
          <w:lang w:val="en-GB" w:eastAsia="zh-HK"/>
        </w:rPr>
      </w:pPr>
    </w:p>
    <w:p w14:paraId="06C4DCB1" w14:textId="2E4720AF" w:rsidR="000448F7" w:rsidRPr="000448F7" w:rsidRDefault="000448F7" w:rsidP="000448F7">
      <w:pPr>
        <w:widowControl w:val="0"/>
        <w:tabs>
          <w:tab w:val="clear" w:pos="936"/>
          <w:tab w:val="clear" w:pos="1560"/>
          <w:tab w:val="clear" w:pos="2184"/>
          <w:tab w:val="clear" w:pos="2808"/>
        </w:tabs>
        <w:topLinePunct w:val="0"/>
        <w:adjustRightInd/>
        <w:snapToGrid w:val="0"/>
        <w:spacing w:after="0" w:line="240" w:lineRule="auto"/>
        <w:jc w:val="center"/>
        <w:textAlignment w:val="auto"/>
        <w:rPr>
          <w:rFonts w:eastAsia="新細明體"/>
          <w:bCs/>
          <w:spacing w:val="0"/>
          <w:kern w:val="2"/>
          <w:sz w:val="22"/>
          <w:szCs w:val="22"/>
          <w:lang w:val="en-GB" w:eastAsia="zh-HK"/>
        </w:rPr>
      </w:pPr>
      <w:r w:rsidRPr="000448F7">
        <w:rPr>
          <w:rFonts w:eastAsia="華康中黑體" w:hint="eastAsia"/>
          <w:snapToGrid w:val="0"/>
          <w:spacing w:val="20"/>
          <w:sz w:val="22"/>
          <w:lang w:eastAsia="zh-HK"/>
        </w:rPr>
        <w:t>圖</w:t>
      </w:r>
      <w:r w:rsidRPr="000F4C62">
        <w:rPr>
          <w:rFonts w:eastAsia="華康中黑體"/>
          <w:b/>
          <w:snapToGrid w:val="0"/>
          <w:spacing w:val="20"/>
          <w:sz w:val="22"/>
          <w:lang w:eastAsia="zh-HK"/>
        </w:rPr>
        <w:t>2</w:t>
      </w:r>
      <w:r w:rsidRPr="000F4C62">
        <w:rPr>
          <w:rFonts w:eastAsia="華康中黑體" w:hint="eastAsia"/>
          <w:b/>
          <w:snapToGrid w:val="0"/>
          <w:spacing w:val="20"/>
          <w:sz w:val="22"/>
          <w:lang w:eastAsia="zh-HK"/>
        </w:rPr>
        <w:t>：</w:t>
      </w:r>
      <w:r w:rsidRPr="000448F7">
        <w:rPr>
          <w:rFonts w:eastAsia="華康中黑體" w:hint="eastAsia"/>
          <w:snapToGrid w:val="0"/>
          <w:spacing w:val="20"/>
          <w:sz w:val="22"/>
          <w:lang w:eastAsia="zh-HK"/>
        </w:rPr>
        <w:t>新加坡柴油和布蘭特原油的期貨合約</w:t>
      </w:r>
      <w:r w:rsidRPr="000448F7">
        <w:rPr>
          <w:rFonts w:eastAsia="華康中黑體"/>
          <w:snapToGrid w:val="0"/>
          <w:spacing w:val="20"/>
          <w:sz w:val="22"/>
          <w:lang w:eastAsia="zh-HK"/>
        </w:rPr>
        <w:br/>
      </w:r>
      <w:r w:rsidRPr="000448F7">
        <w:rPr>
          <w:rFonts w:eastAsia="華康中黑體" w:hint="eastAsia"/>
          <w:snapToGrid w:val="0"/>
          <w:spacing w:val="20"/>
          <w:sz w:val="22"/>
        </w:rPr>
        <w:t xml:space="preserve">- </w:t>
      </w:r>
      <w:r w:rsidRPr="000448F7">
        <w:rPr>
          <w:rFonts w:eastAsia="華康中黑體" w:hint="eastAsia"/>
          <w:snapToGrid w:val="0"/>
          <w:spacing w:val="20"/>
          <w:sz w:val="22"/>
          <w:lang w:eastAsia="zh-HK"/>
        </w:rPr>
        <w:t>截至二零二六年五月</w:t>
      </w:r>
      <w:r w:rsidRPr="00F11F49">
        <w:rPr>
          <w:rFonts w:eastAsia="華康中黑體" w:hint="eastAsia"/>
          <w:snapToGrid w:val="0"/>
          <w:spacing w:val="20"/>
          <w:sz w:val="22"/>
          <w:lang w:eastAsia="zh-HK"/>
        </w:rPr>
        <w:t>七</w:t>
      </w:r>
      <w:r w:rsidRPr="000448F7">
        <w:rPr>
          <w:rFonts w:eastAsia="華康中黑體" w:hint="eastAsia"/>
          <w:snapToGrid w:val="0"/>
          <w:spacing w:val="20"/>
          <w:sz w:val="22"/>
          <w:lang w:eastAsia="zh-HK"/>
        </w:rPr>
        <w:t>日</w:t>
      </w:r>
      <w:r w:rsidRPr="000448F7">
        <w:rPr>
          <w:rFonts w:eastAsia="新細明體" w:hint="eastAsia"/>
          <w:b/>
          <w:bCs/>
          <w:spacing w:val="0"/>
          <w:kern w:val="2"/>
          <w:szCs w:val="24"/>
          <w:lang w:val="en-GB"/>
        </w:rPr>
        <w:t xml:space="preserve"> </w:t>
      </w:r>
      <w:r w:rsidRPr="000448F7">
        <w:rPr>
          <w:rFonts w:eastAsia="新細明體" w:hint="eastAsia"/>
          <w:b/>
          <w:bCs/>
          <w:spacing w:val="0"/>
          <w:kern w:val="2"/>
          <w:szCs w:val="24"/>
          <w:lang w:val="en-GB"/>
        </w:rPr>
        <w:br/>
      </w:r>
      <w:r w:rsidR="009068E0" w:rsidRPr="009068E0">
        <w:rPr>
          <w:rFonts w:eastAsia="新細明體"/>
          <w:bCs/>
          <w:noProof/>
          <w:spacing w:val="0"/>
          <w:kern w:val="2"/>
          <w:sz w:val="22"/>
          <w:szCs w:val="22"/>
        </w:rPr>
        <w:drawing>
          <wp:inline distT="0" distB="0" distL="0" distR="0" wp14:anchorId="234104F2" wp14:editId="34F579CD">
            <wp:extent cx="5760085" cy="291655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91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32973" w14:textId="77777777" w:rsidR="000448F7" w:rsidRPr="000448F7" w:rsidRDefault="000448F7" w:rsidP="000448F7">
      <w:pPr>
        <w:widowControl w:val="0"/>
        <w:tabs>
          <w:tab w:val="clear" w:pos="936"/>
          <w:tab w:val="clear" w:pos="1560"/>
          <w:tab w:val="clear" w:pos="2184"/>
          <w:tab w:val="clear" w:pos="2808"/>
          <w:tab w:val="left" w:pos="284"/>
          <w:tab w:val="left" w:pos="686"/>
          <w:tab w:val="left" w:pos="1134"/>
        </w:tabs>
        <w:topLinePunct w:val="0"/>
        <w:adjustRightInd/>
        <w:snapToGrid w:val="0"/>
        <w:spacing w:after="0" w:line="240" w:lineRule="auto"/>
        <w:ind w:left="993" w:hanging="993"/>
        <w:textAlignment w:val="auto"/>
        <w:rPr>
          <w:rFonts w:eastAsia="新細明體"/>
          <w:bCs/>
          <w:spacing w:val="0"/>
          <w:kern w:val="2"/>
          <w:sz w:val="22"/>
          <w:szCs w:val="22"/>
          <w:lang w:val="en-GB" w:eastAsia="zh-HK"/>
        </w:rPr>
      </w:pPr>
    </w:p>
    <w:p w14:paraId="61875B07" w14:textId="74831CCB" w:rsidR="007467D3" w:rsidRPr="007467D3" w:rsidRDefault="007467D3" w:rsidP="0031530C">
      <w:pPr>
        <w:widowControl w:val="0"/>
        <w:tabs>
          <w:tab w:val="clear" w:pos="936"/>
          <w:tab w:val="clear" w:pos="1560"/>
          <w:tab w:val="clear" w:pos="2184"/>
          <w:tab w:val="clear" w:pos="2808"/>
          <w:tab w:val="left" w:pos="0"/>
          <w:tab w:val="left" w:pos="426"/>
          <w:tab w:val="left" w:pos="993"/>
        </w:tabs>
        <w:topLinePunct w:val="0"/>
        <w:adjustRightInd/>
        <w:snapToGrid w:val="0"/>
        <w:spacing w:after="0" w:line="240" w:lineRule="auto"/>
        <w:textAlignment w:val="auto"/>
        <w:rPr>
          <w:spacing w:val="12"/>
          <w:kern w:val="2"/>
          <w:sz w:val="16"/>
          <w:szCs w:val="24"/>
          <w:lang w:val="en-GB"/>
        </w:rPr>
      </w:pPr>
      <w:proofErr w:type="gramStart"/>
      <w:r w:rsidRPr="007467D3">
        <w:rPr>
          <w:spacing w:val="12"/>
          <w:kern w:val="2"/>
          <w:sz w:val="16"/>
          <w:szCs w:val="24"/>
          <w:lang w:val="en-GB"/>
        </w:rPr>
        <w:t>註</w:t>
      </w:r>
      <w:proofErr w:type="gramEnd"/>
      <w:r w:rsidRPr="007467D3">
        <w:rPr>
          <w:spacing w:val="12"/>
          <w:kern w:val="2"/>
          <w:sz w:val="16"/>
          <w:szCs w:val="24"/>
          <w:lang w:val="en-GB"/>
        </w:rPr>
        <w:t>：</w:t>
      </w:r>
      <w:r w:rsidRPr="007467D3">
        <w:rPr>
          <w:spacing w:val="12"/>
          <w:kern w:val="2"/>
          <w:sz w:val="16"/>
          <w:szCs w:val="16"/>
          <w:lang w:val="en-HK"/>
        </w:rPr>
        <w:tab/>
      </w:r>
      <w:r w:rsidRPr="007467D3">
        <w:rPr>
          <w:spacing w:val="12"/>
          <w:kern w:val="2"/>
          <w:szCs w:val="24"/>
          <w:lang w:val="en-GB"/>
        </w:rPr>
        <w:tab/>
      </w:r>
      <w:r w:rsidRPr="007467D3">
        <w:rPr>
          <w:rFonts w:hint="eastAsia"/>
          <w:spacing w:val="12"/>
          <w:kern w:val="2"/>
          <w:sz w:val="16"/>
          <w:szCs w:val="24"/>
          <w:lang w:val="en-GB"/>
        </w:rPr>
        <w:t>新加坡柴油</w:t>
      </w:r>
      <w:r w:rsidRPr="007467D3">
        <w:rPr>
          <w:rFonts w:hint="eastAsia"/>
          <w:spacing w:val="12"/>
          <w:kern w:val="2"/>
          <w:sz w:val="16"/>
          <w:szCs w:val="24"/>
          <w:lang w:val="en-GB" w:eastAsia="zh-HK"/>
        </w:rPr>
        <w:t>價格</w:t>
      </w:r>
      <w:r w:rsidRPr="007467D3">
        <w:rPr>
          <w:rFonts w:hint="eastAsia"/>
          <w:spacing w:val="12"/>
          <w:kern w:val="2"/>
          <w:sz w:val="16"/>
          <w:szCs w:val="24"/>
          <w:lang w:val="en-GB"/>
        </w:rPr>
        <w:t>是亞洲</w:t>
      </w:r>
      <w:r w:rsidR="00D32E2B" w:rsidRPr="007467D3">
        <w:rPr>
          <w:rFonts w:hint="eastAsia"/>
          <w:spacing w:val="12"/>
          <w:kern w:val="2"/>
          <w:sz w:val="16"/>
          <w:szCs w:val="24"/>
          <w:lang w:val="en-GB"/>
        </w:rPr>
        <w:t>柴油</w:t>
      </w:r>
      <w:r w:rsidRPr="007467D3">
        <w:rPr>
          <w:rFonts w:hint="eastAsia"/>
          <w:spacing w:val="12"/>
          <w:kern w:val="2"/>
          <w:sz w:val="16"/>
          <w:szCs w:val="24"/>
          <w:lang w:val="en-GB"/>
        </w:rPr>
        <w:t>市場的重要基準，</w:t>
      </w:r>
      <w:proofErr w:type="gramStart"/>
      <w:r w:rsidRPr="007467D3">
        <w:rPr>
          <w:rFonts w:hint="eastAsia"/>
          <w:spacing w:val="12"/>
          <w:kern w:val="2"/>
          <w:sz w:val="16"/>
          <w:szCs w:val="24"/>
          <w:lang w:val="en-GB"/>
        </w:rPr>
        <w:t>根據標普全球</w:t>
      </w:r>
      <w:proofErr w:type="gramEnd"/>
      <w:r w:rsidRPr="007467D3">
        <w:rPr>
          <w:rFonts w:hint="eastAsia"/>
          <w:spacing w:val="12"/>
          <w:kern w:val="2"/>
          <w:sz w:val="16"/>
          <w:szCs w:val="24"/>
          <w:lang w:val="en-GB"/>
        </w:rPr>
        <w:t>普氏評估而得出。</w:t>
      </w:r>
    </w:p>
    <w:p w14:paraId="20BBFD2D" w14:textId="04F23B82" w:rsidR="007467D3" w:rsidRPr="007467D3" w:rsidRDefault="007467D3" w:rsidP="007467D3">
      <w:pPr>
        <w:widowControl w:val="0"/>
        <w:tabs>
          <w:tab w:val="clear" w:pos="936"/>
          <w:tab w:val="clear" w:pos="1560"/>
          <w:tab w:val="clear" w:pos="2184"/>
          <w:tab w:val="clear" w:pos="2808"/>
          <w:tab w:val="left" w:pos="284"/>
          <w:tab w:val="left" w:pos="686"/>
          <w:tab w:val="left" w:pos="993"/>
        </w:tabs>
        <w:topLinePunct w:val="0"/>
        <w:adjustRightInd/>
        <w:snapToGrid w:val="0"/>
        <w:spacing w:after="0" w:line="240" w:lineRule="auto"/>
        <w:ind w:left="993" w:hanging="851"/>
        <w:textAlignment w:val="auto"/>
        <w:rPr>
          <w:spacing w:val="12"/>
          <w:kern w:val="2"/>
          <w:sz w:val="16"/>
          <w:szCs w:val="24"/>
          <w:lang w:val="en-GB"/>
        </w:rPr>
      </w:pPr>
      <w:r w:rsidRPr="007467D3">
        <w:rPr>
          <w:spacing w:val="12"/>
          <w:kern w:val="2"/>
          <w:sz w:val="16"/>
          <w:szCs w:val="24"/>
          <w:lang w:val="en-GB"/>
        </w:rPr>
        <w:tab/>
      </w:r>
      <w:r w:rsidRPr="007467D3">
        <w:rPr>
          <w:spacing w:val="12"/>
          <w:kern w:val="2"/>
          <w:sz w:val="16"/>
          <w:szCs w:val="24"/>
          <w:lang w:val="en-GB"/>
        </w:rPr>
        <w:tab/>
      </w:r>
      <w:r w:rsidRPr="007467D3">
        <w:rPr>
          <w:spacing w:val="12"/>
          <w:kern w:val="2"/>
          <w:sz w:val="16"/>
          <w:szCs w:val="24"/>
          <w:lang w:val="en-GB"/>
        </w:rPr>
        <w:tab/>
      </w:r>
      <w:r w:rsidRPr="007467D3">
        <w:rPr>
          <w:rFonts w:hint="eastAsia"/>
          <w:spacing w:val="12"/>
          <w:kern w:val="2"/>
          <w:sz w:val="16"/>
          <w:szCs w:val="24"/>
          <w:lang w:val="en-GB"/>
        </w:rPr>
        <w:t>上圖顯示二零二六年餘下時間新加坡柴油和布蘭</w:t>
      </w:r>
      <w:proofErr w:type="gramStart"/>
      <w:r w:rsidRPr="007467D3">
        <w:rPr>
          <w:rFonts w:hint="eastAsia"/>
          <w:spacing w:val="12"/>
          <w:kern w:val="2"/>
          <w:sz w:val="16"/>
          <w:szCs w:val="24"/>
          <w:lang w:val="en-GB"/>
        </w:rPr>
        <w:t>特</w:t>
      </w:r>
      <w:proofErr w:type="gramEnd"/>
      <w:r w:rsidRPr="007467D3">
        <w:rPr>
          <w:rFonts w:hint="eastAsia"/>
          <w:spacing w:val="12"/>
          <w:kern w:val="2"/>
          <w:sz w:val="16"/>
          <w:szCs w:val="24"/>
          <w:lang w:val="en-GB"/>
        </w:rPr>
        <w:t>原油的期貨合約價格，該價格以預期未來每月結算價格的市場定價為基準。</w:t>
      </w:r>
      <w:r w:rsidR="009068E0" w:rsidRPr="009068E0">
        <w:rPr>
          <w:rFonts w:hint="eastAsia"/>
          <w:spacing w:val="12"/>
          <w:kern w:val="2"/>
          <w:sz w:val="16"/>
          <w:szCs w:val="24"/>
          <w:lang w:val="en-GB"/>
        </w:rPr>
        <w:t>沒有未來結算價格的月份採用了最近月份的價格</w:t>
      </w:r>
      <w:r w:rsidR="00A43499" w:rsidRPr="00A43499">
        <w:rPr>
          <w:rFonts w:hint="eastAsia"/>
          <w:spacing w:val="12"/>
          <w:kern w:val="2"/>
          <w:sz w:val="16"/>
          <w:szCs w:val="24"/>
          <w:lang w:val="en-GB"/>
        </w:rPr>
        <w:t>以作說明</w:t>
      </w:r>
      <w:r w:rsidR="009068E0" w:rsidRPr="009068E0">
        <w:rPr>
          <w:rFonts w:hint="eastAsia"/>
          <w:spacing w:val="12"/>
          <w:kern w:val="2"/>
          <w:sz w:val="16"/>
          <w:szCs w:val="24"/>
          <w:lang w:val="en-GB"/>
        </w:rPr>
        <w:t>。</w:t>
      </w:r>
      <w:proofErr w:type="gramStart"/>
      <w:r w:rsidRPr="007467D3">
        <w:rPr>
          <w:rFonts w:hint="eastAsia"/>
          <w:spacing w:val="12"/>
          <w:kern w:val="2"/>
          <w:sz w:val="16"/>
          <w:szCs w:val="24"/>
          <w:lang w:val="en-GB"/>
        </w:rPr>
        <w:t>棒形圖</w:t>
      </w:r>
      <w:proofErr w:type="gramEnd"/>
      <w:r w:rsidRPr="007467D3">
        <w:rPr>
          <w:bCs/>
          <w:spacing w:val="12"/>
          <w:kern w:val="2"/>
          <w:sz w:val="16"/>
          <w:szCs w:val="16"/>
          <w:lang w:val="en-GB" w:eastAsia="zh-HK"/>
        </w:rPr>
        <w:t>所示的裂解</w:t>
      </w:r>
      <w:r w:rsidRPr="007467D3">
        <w:rPr>
          <w:rFonts w:hint="eastAsia"/>
          <w:spacing w:val="12"/>
          <w:kern w:val="2"/>
          <w:sz w:val="16"/>
          <w:szCs w:val="24"/>
          <w:lang w:val="en-GB"/>
        </w:rPr>
        <w:t>價差</w:t>
      </w:r>
      <w:r w:rsidRPr="007467D3">
        <w:rPr>
          <w:bCs/>
          <w:spacing w:val="12"/>
          <w:kern w:val="2"/>
          <w:sz w:val="16"/>
          <w:szCs w:val="16"/>
          <w:lang w:val="en-GB" w:eastAsia="zh-HK"/>
        </w:rPr>
        <w:t>是指</w:t>
      </w:r>
      <w:r w:rsidRPr="007467D3">
        <w:rPr>
          <w:rFonts w:hint="eastAsia"/>
          <w:spacing w:val="12"/>
          <w:kern w:val="2"/>
          <w:sz w:val="16"/>
          <w:szCs w:val="24"/>
          <w:lang w:val="en-GB"/>
        </w:rPr>
        <w:t>新加坡柴油</w:t>
      </w:r>
      <w:r w:rsidRPr="007467D3">
        <w:rPr>
          <w:bCs/>
          <w:spacing w:val="12"/>
          <w:kern w:val="2"/>
          <w:sz w:val="16"/>
          <w:szCs w:val="16"/>
          <w:lang w:val="en-GB" w:eastAsia="zh-HK"/>
        </w:rPr>
        <w:t>與</w:t>
      </w:r>
      <w:r w:rsidRPr="007467D3">
        <w:rPr>
          <w:rFonts w:hint="eastAsia"/>
          <w:spacing w:val="12"/>
          <w:kern w:val="2"/>
          <w:sz w:val="16"/>
          <w:szCs w:val="24"/>
          <w:lang w:val="en-GB"/>
        </w:rPr>
        <w:t>布蘭</w:t>
      </w:r>
      <w:proofErr w:type="gramStart"/>
      <w:r w:rsidRPr="007467D3">
        <w:rPr>
          <w:rFonts w:hint="eastAsia"/>
          <w:spacing w:val="12"/>
          <w:kern w:val="2"/>
          <w:sz w:val="16"/>
          <w:szCs w:val="24"/>
          <w:lang w:val="en-GB"/>
        </w:rPr>
        <w:t>特</w:t>
      </w:r>
      <w:proofErr w:type="gramEnd"/>
      <w:r w:rsidRPr="007467D3">
        <w:rPr>
          <w:rFonts w:hint="eastAsia"/>
          <w:spacing w:val="12"/>
          <w:kern w:val="2"/>
          <w:sz w:val="16"/>
          <w:szCs w:val="24"/>
          <w:lang w:val="en-GB"/>
        </w:rPr>
        <w:t>原油的價格差異。</w:t>
      </w:r>
    </w:p>
    <w:p w14:paraId="66EC74D2" w14:textId="3BD11362" w:rsidR="007467D3" w:rsidRPr="007467D3" w:rsidRDefault="007467D3" w:rsidP="007467D3">
      <w:pPr>
        <w:widowControl w:val="0"/>
        <w:tabs>
          <w:tab w:val="clear" w:pos="936"/>
          <w:tab w:val="clear" w:pos="1560"/>
          <w:tab w:val="clear" w:pos="2184"/>
          <w:tab w:val="clear" w:pos="2808"/>
          <w:tab w:val="left" w:pos="284"/>
          <w:tab w:val="left" w:pos="686"/>
          <w:tab w:val="left" w:pos="993"/>
        </w:tabs>
        <w:topLinePunct w:val="0"/>
        <w:adjustRightInd/>
        <w:snapToGrid w:val="0"/>
        <w:spacing w:after="0" w:line="240" w:lineRule="auto"/>
        <w:ind w:left="993" w:hanging="851"/>
        <w:textAlignment w:val="auto"/>
        <w:rPr>
          <w:spacing w:val="12"/>
          <w:kern w:val="2"/>
          <w:sz w:val="16"/>
          <w:szCs w:val="24"/>
          <w:lang w:val="en-GB"/>
        </w:rPr>
      </w:pPr>
      <w:r w:rsidRPr="007467D3">
        <w:rPr>
          <w:spacing w:val="12"/>
          <w:kern w:val="2"/>
          <w:sz w:val="16"/>
          <w:szCs w:val="24"/>
          <w:lang w:val="en-GB"/>
        </w:rPr>
        <w:tab/>
      </w:r>
      <w:r w:rsidRPr="007467D3">
        <w:rPr>
          <w:spacing w:val="12"/>
          <w:kern w:val="2"/>
          <w:sz w:val="16"/>
          <w:szCs w:val="24"/>
          <w:lang w:val="en-GB"/>
        </w:rPr>
        <w:tab/>
      </w:r>
      <w:r w:rsidRPr="007467D3">
        <w:rPr>
          <w:spacing w:val="12"/>
          <w:kern w:val="2"/>
          <w:sz w:val="16"/>
          <w:szCs w:val="24"/>
          <w:lang w:val="en-GB"/>
        </w:rPr>
        <w:tab/>
      </w:r>
      <w:r w:rsidRPr="007467D3">
        <w:rPr>
          <w:rFonts w:hint="eastAsia"/>
          <w:spacing w:val="12"/>
          <w:kern w:val="2"/>
          <w:sz w:val="16"/>
          <w:szCs w:val="24"/>
          <w:lang w:val="en-GB"/>
        </w:rPr>
        <w:t>二零二六年推算全年平均</w:t>
      </w:r>
      <w:r w:rsidRPr="007467D3">
        <w:rPr>
          <w:bCs/>
          <w:spacing w:val="12"/>
          <w:kern w:val="2"/>
          <w:sz w:val="16"/>
          <w:szCs w:val="16"/>
          <w:lang w:val="en-GB" w:eastAsia="zh-HK"/>
        </w:rPr>
        <w:t>價格</w:t>
      </w:r>
      <w:r w:rsidRPr="007467D3">
        <w:rPr>
          <w:rFonts w:hint="eastAsia"/>
          <w:spacing w:val="12"/>
          <w:kern w:val="2"/>
          <w:sz w:val="16"/>
          <w:szCs w:val="24"/>
          <w:lang w:val="en-GB"/>
        </w:rPr>
        <w:t>是根據截至五月</w:t>
      </w:r>
      <w:r w:rsidRPr="00F11F49">
        <w:rPr>
          <w:rFonts w:hint="eastAsia"/>
          <w:spacing w:val="12"/>
          <w:kern w:val="2"/>
          <w:sz w:val="16"/>
          <w:szCs w:val="24"/>
          <w:lang w:val="en-GB"/>
        </w:rPr>
        <w:t>七</w:t>
      </w:r>
      <w:r w:rsidRPr="007467D3">
        <w:rPr>
          <w:rFonts w:hint="eastAsia"/>
          <w:spacing w:val="12"/>
          <w:kern w:val="2"/>
          <w:sz w:val="16"/>
          <w:szCs w:val="24"/>
          <w:lang w:val="en-GB"/>
        </w:rPr>
        <w:t>日的實際價格</w:t>
      </w:r>
      <w:r w:rsidRPr="007467D3">
        <w:rPr>
          <w:bCs/>
          <w:spacing w:val="12"/>
          <w:kern w:val="2"/>
          <w:sz w:val="16"/>
          <w:szCs w:val="16"/>
          <w:lang w:val="en-GB" w:eastAsia="zh-HK"/>
        </w:rPr>
        <w:t>和</w:t>
      </w:r>
      <w:r w:rsidRPr="007467D3">
        <w:rPr>
          <w:rFonts w:hint="eastAsia"/>
          <w:spacing w:val="12"/>
          <w:kern w:val="2"/>
          <w:sz w:val="16"/>
          <w:szCs w:val="24"/>
          <w:lang w:val="en-GB"/>
        </w:rPr>
        <w:t>期貨合約所顯示後續月份的平均預期價格估算</w:t>
      </w:r>
      <w:r w:rsidRPr="007467D3">
        <w:rPr>
          <w:rFonts w:hint="eastAsia"/>
          <w:spacing w:val="12"/>
          <w:kern w:val="2"/>
          <w:sz w:val="16"/>
          <w:szCs w:val="24"/>
          <w:lang w:val="en-GB" w:eastAsia="zh-HK"/>
        </w:rPr>
        <w:t>而</w:t>
      </w:r>
      <w:r w:rsidRPr="007467D3">
        <w:rPr>
          <w:bCs/>
          <w:spacing w:val="0"/>
          <w:kern w:val="2"/>
          <w:sz w:val="16"/>
          <w:szCs w:val="16"/>
          <w:lang w:val="en-GB" w:eastAsia="zh-HK"/>
        </w:rPr>
        <w:t>得出</w:t>
      </w:r>
      <w:r w:rsidRPr="007467D3">
        <w:rPr>
          <w:rFonts w:hint="eastAsia"/>
          <w:spacing w:val="12"/>
          <w:kern w:val="2"/>
          <w:sz w:val="16"/>
          <w:szCs w:val="24"/>
          <w:lang w:val="en-GB"/>
        </w:rPr>
        <w:t>。</w:t>
      </w:r>
    </w:p>
    <w:p w14:paraId="184A9573" w14:textId="77777777" w:rsidR="007467D3" w:rsidRPr="007467D3" w:rsidRDefault="007467D3" w:rsidP="007467D3">
      <w:pPr>
        <w:widowControl w:val="0"/>
        <w:tabs>
          <w:tab w:val="clear" w:pos="936"/>
          <w:tab w:val="clear" w:pos="1560"/>
          <w:tab w:val="clear" w:pos="2184"/>
          <w:tab w:val="clear" w:pos="2808"/>
          <w:tab w:val="left" w:pos="284"/>
          <w:tab w:val="left" w:pos="686"/>
          <w:tab w:val="left" w:pos="851"/>
        </w:tabs>
        <w:topLinePunct w:val="0"/>
        <w:adjustRightInd/>
        <w:snapToGrid w:val="0"/>
        <w:spacing w:after="0" w:line="240" w:lineRule="auto"/>
        <w:ind w:left="993" w:hanging="993"/>
        <w:textAlignment w:val="auto"/>
        <w:rPr>
          <w:spacing w:val="12"/>
          <w:kern w:val="2"/>
          <w:sz w:val="16"/>
          <w:szCs w:val="24"/>
          <w:lang w:val="en-HK"/>
        </w:rPr>
      </w:pPr>
    </w:p>
    <w:p w14:paraId="00542B9B" w14:textId="77777777" w:rsidR="007467D3" w:rsidRPr="007467D3" w:rsidRDefault="007467D3" w:rsidP="007467D3">
      <w:pPr>
        <w:widowControl w:val="0"/>
        <w:tabs>
          <w:tab w:val="clear" w:pos="936"/>
          <w:tab w:val="clear" w:pos="1560"/>
          <w:tab w:val="clear" w:pos="2184"/>
          <w:tab w:val="clear" w:pos="2808"/>
          <w:tab w:val="left" w:pos="993"/>
        </w:tabs>
        <w:topLinePunct w:val="0"/>
        <w:adjustRightInd/>
        <w:snapToGrid w:val="0"/>
        <w:spacing w:after="0" w:line="240" w:lineRule="auto"/>
        <w:jc w:val="left"/>
        <w:textAlignment w:val="auto"/>
        <w:rPr>
          <w:spacing w:val="12"/>
          <w:kern w:val="2"/>
          <w:sz w:val="16"/>
          <w:szCs w:val="24"/>
          <w:lang w:val="en-GB"/>
        </w:rPr>
      </w:pPr>
      <w:r w:rsidRPr="007467D3">
        <w:rPr>
          <w:rFonts w:hint="eastAsia"/>
          <w:spacing w:val="12"/>
          <w:kern w:val="2"/>
          <w:sz w:val="16"/>
          <w:szCs w:val="24"/>
          <w:lang w:val="en-GB"/>
        </w:rPr>
        <w:t>資料來源：</w:t>
      </w:r>
      <w:r w:rsidRPr="007467D3">
        <w:rPr>
          <w:bCs/>
          <w:spacing w:val="12"/>
          <w:kern w:val="2"/>
          <w:sz w:val="16"/>
          <w:szCs w:val="16"/>
          <w:lang w:val="en-HK" w:eastAsia="zh-HK"/>
        </w:rPr>
        <w:tab/>
      </w:r>
      <w:r w:rsidRPr="007467D3">
        <w:rPr>
          <w:rFonts w:hint="eastAsia"/>
          <w:spacing w:val="12"/>
          <w:kern w:val="2"/>
          <w:sz w:val="16"/>
          <w:szCs w:val="24"/>
          <w:lang w:val="en-GB"/>
        </w:rPr>
        <w:t>彭博數據。</w:t>
      </w:r>
    </w:p>
    <w:p w14:paraId="2D9581CD" w14:textId="77777777" w:rsidR="007467D3" w:rsidRDefault="007467D3" w:rsidP="000448F7">
      <w:pPr>
        <w:widowControl w:val="0"/>
        <w:tabs>
          <w:tab w:val="clear" w:pos="936"/>
          <w:tab w:val="clear" w:pos="1560"/>
          <w:tab w:val="clear" w:pos="2184"/>
          <w:tab w:val="clear" w:pos="2808"/>
          <w:tab w:val="left" w:pos="284"/>
          <w:tab w:val="left" w:pos="686"/>
          <w:tab w:val="left" w:pos="851"/>
        </w:tabs>
        <w:topLinePunct w:val="0"/>
        <w:adjustRightInd/>
        <w:snapToGrid w:val="0"/>
        <w:spacing w:after="0" w:line="240" w:lineRule="auto"/>
        <w:ind w:left="851" w:hanging="851"/>
        <w:textAlignment w:val="auto"/>
        <w:rPr>
          <w:rFonts w:ascii="華康細明體" w:eastAsia="新細明體" w:hAnsi="華康細明體"/>
          <w:spacing w:val="0"/>
          <w:kern w:val="2"/>
          <w:sz w:val="16"/>
          <w:szCs w:val="16"/>
          <w:lang w:val="en-GB"/>
        </w:rPr>
      </w:pPr>
    </w:p>
    <w:p w14:paraId="09A4BC18" w14:textId="77777777" w:rsidR="000448F7" w:rsidRPr="000448F7" w:rsidRDefault="000448F7" w:rsidP="000448F7">
      <w:pPr>
        <w:widowControl w:val="0"/>
        <w:tabs>
          <w:tab w:val="clear" w:pos="936"/>
          <w:tab w:val="clear" w:pos="1560"/>
          <w:tab w:val="clear" w:pos="2184"/>
          <w:tab w:val="clear" w:pos="2808"/>
        </w:tabs>
        <w:topLinePunct w:val="0"/>
        <w:adjustRightInd/>
        <w:snapToGrid w:val="0"/>
        <w:spacing w:afterLines="50" w:after="180" w:line="240" w:lineRule="auto"/>
        <w:textAlignment w:val="auto"/>
        <w:rPr>
          <w:rFonts w:eastAsia="新細明體"/>
          <w:spacing w:val="0"/>
          <w:kern w:val="2"/>
          <w:szCs w:val="24"/>
          <w:lang w:val="en-GB"/>
        </w:rPr>
      </w:pPr>
    </w:p>
    <w:p w14:paraId="0FD08BE9" w14:textId="77777777" w:rsidR="000448F7" w:rsidRPr="000448F7" w:rsidRDefault="000448F7" w:rsidP="000448F7">
      <w:pPr>
        <w:widowControl w:val="0"/>
        <w:tabs>
          <w:tab w:val="clear" w:pos="936"/>
          <w:tab w:val="clear" w:pos="1560"/>
          <w:tab w:val="clear" w:pos="2184"/>
          <w:tab w:val="clear" w:pos="2808"/>
        </w:tabs>
        <w:topLinePunct w:val="0"/>
        <w:adjustRightInd/>
        <w:snapToGrid w:val="0"/>
        <w:spacing w:afterLines="50" w:after="180" w:line="240" w:lineRule="auto"/>
        <w:textAlignment w:val="auto"/>
        <w:rPr>
          <w:rFonts w:eastAsia="新細明體"/>
          <w:spacing w:val="0"/>
          <w:kern w:val="2"/>
          <w:szCs w:val="24"/>
          <w:lang w:val="en-GB"/>
        </w:rPr>
      </w:pPr>
    </w:p>
    <w:p w14:paraId="12591FA6" w14:textId="77777777" w:rsidR="000448F7" w:rsidRDefault="000448F7">
      <w:pPr>
        <w:tabs>
          <w:tab w:val="clear" w:pos="936"/>
          <w:tab w:val="clear" w:pos="1560"/>
          <w:tab w:val="clear" w:pos="2184"/>
          <w:tab w:val="clear" w:pos="2808"/>
        </w:tabs>
        <w:overflowPunct/>
        <w:topLinePunct w:val="0"/>
        <w:adjustRightInd/>
        <w:spacing w:after="0" w:line="240" w:lineRule="auto"/>
        <w:jc w:val="left"/>
        <w:textAlignment w:val="auto"/>
        <w:rPr>
          <w:lang w:val="en-GB"/>
        </w:rPr>
      </w:pPr>
    </w:p>
    <w:p w14:paraId="59D7BC78" w14:textId="77777777" w:rsidR="000448F7" w:rsidRDefault="000448F7">
      <w:pPr>
        <w:tabs>
          <w:tab w:val="clear" w:pos="936"/>
          <w:tab w:val="clear" w:pos="1560"/>
          <w:tab w:val="clear" w:pos="2184"/>
          <w:tab w:val="clear" w:pos="2808"/>
        </w:tabs>
        <w:overflowPunct/>
        <w:topLinePunct w:val="0"/>
        <w:adjustRightInd/>
        <w:spacing w:after="0" w:line="240" w:lineRule="auto"/>
        <w:jc w:val="left"/>
        <w:textAlignment w:val="auto"/>
        <w:rPr>
          <w:lang w:val="en-GB"/>
        </w:rPr>
      </w:pPr>
    </w:p>
    <w:p w14:paraId="16A8A378" w14:textId="77777777" w:rsidR="000448F7" w:rsidRDefault="000448F7">
      <w:pPr>
        <w:tabs>
          <w:tab w:val="clear" w:pos="936"/>
          <w:tab w:val="clear" w:pos="1560"/>
          <w:tab w:val="clear" w:pos="2184"/>
          <w:tab w:val="clear" w:pos="2808"/>
        </w:tabs>
        <w:overflowPunct/>
        <w:topLinePunct w:val="0"/>
        <w:adjustRightInd/>
        <w:spacing w:after="0" w:line="240" w:lineRule="auto"/>
        <w:jc w:val="left"/>
        <w:textAlignment w:val="auto"/>
        <w:rPr>
          <w:lang w:val="en-GB"/>
        </w:rPr>
      </w:pPr>
    </w:p>
    <w:p w14:paraId="4DC5DA7F" w14:textId="77777777" w:rsidR="000448F7" w:rsidRDefault="000448F7">
      <w:pPr>
        <w:tabs>
          <w:tab w:val="clear" w:pos="936"/>
          <w:tab w:val="clear" w:pos="1560"/>
          <w:tab w:val="clear" w:pos="2184"/>
          <w:tab w:val="clear" w:pos="2808"/>
        </w:tabs>
        <w:overflowPunct/>
        <w:topLinePunct w:val="0"/>
        <w:adjustRightInd/>
        <w:spacing w:after="0" w:line="240" w:lineRule="auto"/>
        <w:jc w:val="left"/>
        <w:textAlignment w:val="auto"/>
        <w:rPr>
          <w:lang w:val="en-GB"/>
        </w:rPr>
      </w:pPr>
    </w:p>
    <w:p w14:paraId="2C96A685" w14:textId="77777777" w:rsidR="000448F7" w:rsidRDefault="000448F7">
      <w:pPr>
        <w:tabs>
          <w:tab w:val="clear" w:pos="936"/>
          <w:tab w:val="clear" w:pos="1560"/>
          <w:tab w:val="clear" w:pos="2184"/>
          <w:tab w:val="clear" w:pos="2808"/>
        </w:tabs>
        <w:overflowPunct/>
        <w:topLinePunct w:val="0"/>
        <w:adjustRightInd/>
        <w:spacing w:after="0" w:line="240" w:lineRule="auto"/>
        <w:jc w:val="left"/>
        <w:textAlignment w:val="auto"/>
        <w:rPr>
          <w:lang w:val="en-GB"/>
        </w:rPr>
      </w:pPr>
    </w:p>
    <w:p w14:paraId="0B41EDB7" w14:textId="77777777" w:rsidR="000448F7" w:rsidRDefault="000448F7">
      <w:pPr>
        <w:tabs>
          <w:tab w:val="clear" w:pos="936"/>
          <w:tab w:val="clear" w:pos="1560"/>
          <w:tab w:val="clear" w:pos="2184"/>
          <w:tab w:val="clear" w:pos="2808"/>
        </w:tabs>
        <w:overflowPunct/>
        <w:topLinePunct w:val="0"/>
        <w:adjustRightInd/>
        <w:spacing w:after="0" w:line="240" w:lineRule="auto"/>
        <w:jc w:val="left"/>
        <w:textAlignment w:val="auto"/>
        <w:rPr>
          <w:lang w:val="en-GB"/>
        </w:rPr>
      </w:pPr>
    </w:p>
    <w:p w14:paraId="08E71CA7" w14:textId="77777777" w:rsidR="000448F7" w:rsidRDefault="000448F7">
      <w:pPr>
        <w:tabs>
          <w:tab w:val="clear" w:pos="936"/>
          <w:tab w:val="clear" w:pos="1560"/>
          <w:tab w:val="clear" w:pos="2184"/>
          <w:tab w:val="clear" w:pos="2808"/>
        </w:tabs>
        <w:overflowPunct/>
        <w:topLinePunct w:val="0"/>
        <w:adjustRightInd/>
        <w:spacing w:after="0" w:line="240" w:lineRule="auto"/>
        <w:jc w:val="left"/>
        <w:textAlignment w:val="auto"/>
        <w:rPr>
          <w:lang w:val="en-GB"/>
        </w:rPr>
      </w:pPr>
    </w:p>
    <w:p w14:paraId="10CEA38F" w14:textId="77777777" w:rsidR="000448F7" w:rsidRDefault="000448F7">
      <w:pPr>
        <w:tabs>
          <w:tab w:val="clear" w:pos="936"/>
          <w:tab w:val="clear" w:pos="1560"/>
          <w:tab w:val="clear" w:pos="2184"/>
          <w:tab w:val="clear" w:pos="2808"/>
        </w:tabs>
        <w:overflowPunct/>
        <w:topLinePunct w:val="0"/>
        <w:adjustRightInd/>
        <w:spacing w:after="0" w:line="240" w:lineRule="auto"/>
        <w:jc w:val="left"/>
        <w:textAlignment w:val="auto"/>
        <w:rPr>
          <w:lang w:val="en-GB"/>
        </w:rPr>
      </w:pPr>
    </w:p>
    <w:p w14:paraId="5167BF96" w14:textId="77777777" w:rsidR="000448F7" w:rsidRDefault="000448F7">
      <w:pPr>
        <w:tabs>
          <w:tab w:val="clear" w:pos="936"/>
          <w:tab w:val="clear" w:pos="1560"/>
          <w:tab w:val="clear" w:pos="2184"/>
          <w:tab w:val="clear" w:pos="2808"/>
        </w:tabs>
        <w:overflowPunct/>
        <w:topLinePunct w:val="0"/>
        <w:adjustRightInd/>
        <w:spacing w:after="0" w:line="240" w:lineRule="auto"/>
        <w:jc w:val="left"/>
        <w:textAlignment w:val="auto"/>
        <w:rPr>
          <w:lang w:val="en-GB"/>
        </w:rPr>
      </w:pPr>
    </w:p>
    <w:p w14:paraId="64DF98A6" w14:textId="77777777" w:rsidR="000448F7" w:rsidRDefault="000448F7">
      <w:pPr>
        <w:tabs>
          <w:tab w:val="clear" w:pos="936"/>
          <w:tab w:val="clear" w:pos="1560"/>
          <w:tab w:val="clear" w:pos="2184"/>
          <w:tab w:val="clear" w:pos="2808"/>
        </w:tabs>
        <w:overflowPunct/>
        <w:topLinePunct w:val="0"/>
        <w:adjustRightInd/>
        <w:spacing w:after="0" w:line="240" w:lineRule="auto"/>
        <w:jc w:val="left"/>
        <w:textAlignment w:val="auto"/>
        <w:rPr>
          <w:lang w:val="en-GB"/>
        </w:rPr>
      </w:pPr>
    </w:p>
    <w:p w14:paraId="0CA905BD" w14:textId="77777777" w:rsidR="000448F7" w:rsidRDefault="000448F7">
      <w:pPr>
        <w:tabs>
          <w:tab w:val="clear" w:pos="936"/>
          <w:tab w:val="clear" w:pos="1560"/>
          <w:tab w:val="clear" w:pos="2184"/>
          <w:tab w:val="clear" w:pos="2808"/>
        </w:tabs>
        <w:overflowPunct/>
        <w:topLinePunct w:val="0"/>
        <w:adjustRightInd/>
        <w:spacing w:after="0" w:line="240" w:lineRule="auto"/>
        <w:jc w:val="left"/>
        <w:textAlignment w:val="auto"/>
        <w:rPr>
          <w:lang w:val="en-GB"/>
        </w:rPr>
      </w:pPr>
    </w:p>
    <w:p w14:paraId="62670726" w14:textId="77777777" w:rsidR="000448F7" w:rsidRDefault="000448F7">
      <w:pPr>
        <w:tabs>
          <w:tab w:val="clear" w:pos="936"/>
          <w:tab w:val="clear" w:pos="1560"/>
          <w:tab w:val="clear" w:pos="2184"/>
          <w:tab w:val="clear" w:pos="2808"/>
        </w:tabs>
        <w:overflowPunct/>
        <w:topLinePunct w:val="0"/>
        <w:adjustRightInd/>
        <w:spacing w:after="0" w:line="240" w:lineRule="auto"/>
        <w:jc w:val="left"/>
        <w:textAlignment w:val="auto"/>
        <w:rPr>
          <w:lang w:val="en-GB"/>
        </w:rPr>
      </w:pPr>
    </w:p>
    <w:p w14:paraId="062111E8" w14:textId="77777777" w:rsidR="000448F7" w:rsidRDefault="000448F7">
      <w:pPr>
        <w:tabs>
          <w:tab w:val="clear" w:pos="936"/>
          <w:tab w:val="clear" w:pos="1560"/>
          <w:tab w:val="clear" w:pos="2184"/>
          <w:tab w:val="clear" w:pos="2808"/>
        </w:tabs>
        <w:overflowPunct/>
        <w:topLinePunct w:val="0"/>
        <w:adjustRightInd/>
        <w:spacing w:after="0" w:line="240" w:lineRule="auto"/>
        <w:jc w:val="left"/>
        <w:textAlignment w:val="auto"/>
        <w:rPr>
          <w:lang w:val="en-GB"/>
        </w:rPr>
      </w:pPr>
    </w:p>
    <w:p w14:paraId="438F76D0" w14:textId="77777777" w:rsidR="0054352F" w:rsidRDefault="0054352F">
      <w:pPr>
        <w:tabs>
          <w:tab w:val="clear" w:pos="936"/>
          <w:tab w:val="clear" w:pos="1560"/>
          <w:tab w:val="clear" w:pos="2184"/>
          <w:tab w:val="clear" w:pos="2808"/>
        </w:tabs>
        <w:overflowPunct/>
        <w:topLinePunct w:val="0"/>
        <w:adjustRightInd/>
        <w:spacing w:after="0" w:line="240" w:lineRule="auto"/>
        <w:jc w:val="left"/>
        <w:textAlignment w:val="auto"/>
        <w:rPr>
          <w:lang w:val="en-GB"/>
        </w:rPr>
      </w:pPr>
    </w:p>
    <w:p w14:paraId="41E564CA" w14:textId="2498EF36" w:rsidR="00DB3BE9" w:rsidRDefault="00DB3BE9">
      <w:pPr>
        <w:tabs>
          <w:tab w:val="clear" w:pos="936"/>
          <w:tab w:val="clear" w:pos="1560"/>
          <w:tab w:val="clear" w:pos="2184"/>
          <w:tab w:val="clear" w:pos="2808"/>
        </w:tabs>
        <w:overflowPunct/>
        <w:topLinePunct w:val="0"/>
        <w:adjustRightInd/>
        <w:spacing w:after="0" w:line="240" w:lineRule="auto"/>
        <w:jc w:val="left"/>
        <w:textAlignment w:val="auto"/>
        <w:rPr>
          <w:sz w:val="20"/>
          <w:lang w:val="en-GB"/>
        </w:rPr>
      </w:pPr>
    </w:p>
    <w:sectPr w:rsidR="00DB3BE9" w:rsidSect="00C01314">
      <w:headerReference w:type="default" r:id="rId10"/>
      <w:footerReference w:type="default" r:id="rId11"/>
      <w:pgSz w:w="11907" w:h="16839" w:code="9"/>
      <w:pgMar w:top="1134" w:right="1418" w:bottom="1134" w:left="1418" w:header="567" w:footer="34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C2CEE" w14:textId="77777777" w:rsidR="00552C59" w:rsidRDefault="00552C59">
      <w:pPr>
        <w:spacing w:after="0" w:line="240" w:lineRule="auto"/>
      </w:pPr>
      <w:r>
        <w:separator/>
      </w:r>
    </w:p>
  </w:endnote>
  <w:endnote w:type="continuationSeparator" w:id="0">
    <w:p w14:paraId="7429C61A" w14:textId="77777777" w:rsidR="00552C59" w:rsidRDefault="0055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明體">
    <w:altName w:val="微軟正黑體"/>
    <w:panose1 w:val="02020309000000000000"/>
    <w:charset w:val="88"/>
    <w:family w:val="modern"/>
    <w:pitch w:val="fixed"/>
    <w:sig w:usb0="F1002BFF" w:usb1="29DFFFFF" w:usb2="00000037" w:usb3="00000000" w:csb0="003F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黑體">
    <w:altName w:val="微軟正黑體"/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DF Ming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新細明體.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7DA4A" w14:textId="56584785" w:rsidR="00552C59" w:rsidRPr="00F558B4" w:rsidRDefault="00552C59" w:rsidP="00A9463E">
    <w:pPr>
      <w:pStyle w:val="ab"/>
      <w:framePr w:wrap="around" w:vAnchor="text" w:hAnchor="margin" w:xAlign="center" w:y="1"/>
      <w:rPr>
        <w:rStyle w:val="af"/>
        <w:sz w:val="24"/>
        <w:szCs w:val="24"/>
      </w:rPr>
    </w:pPr>
    <w:r w:rsidRPr="00F558B4">
      <w:rPr>
        <w:rStyle w:val="af"/>
        <w:sz w:val="24"/>
        <w:szCs w:val="24"/>
      </w:rPr>
      <w:fldChar w:fldCharType="begin"/>
    </w:r>
    <w:r w:rsidRPr="00F558B4">
      <w:rPr>
        <w:rStyle w:val="af"/>
        <w:sz w:val="24"/>
        <w:szCs w:val="24"/>
      </w:rPr>
      <w:instrText xml:space="preserve">PAGE  </w:instrText>
    </w:r>
    <w:r w:rsidRPr="00F558B4">
      <w:rPr>
        <w:rStyle w:val="af"/>
        <w:sz w:val="24"/>
        <w:szCs w:val="24"/>
      </w:rPr>
      <w:fldChar w:fldCharType="separate"/>
    </w:r>
    <w:r w:rsidR="00025CAF">
      <w:rPr>
        <w:rStyle w:val="af"/>
        <w:noProof/>
        <w:sz w:val="24"/>
        <w:szCs w:val="24"/>
      </w:rPr>
      <w:t>20</w:t>
    </w:r>
    <w:r w:rsidRPr="00F558B4">
      <w:rPr>
        <w:rStyle w:val="af"/>
        <w:sz w:val="24"/>
        <w:szCs w:val="24"/>
      </w:rPr>
      <w:fldChar w:fldCharType="end"/>
    </w:r>
  </w:p>
  <w:p w14:paraId="0BCE050E" w14:textId="77777777" w:rsidR="00552C59" w:rsidRDefault="00552C5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D2798" w14:textId="77777777" w:rsidR="00552C59" w:rsidRDefault="00552C59" w:rsidP="00557990">
      <w:pPr>
        <w:spacing w:after="0" w:line="240" w:lineRule="auto"/>
        <w:jc w:val="center"/>
      </w:pPr>
      <w:r>
        <w:separator/>
      </w:r>
    </w:p>
  </w:footnote>
  <w:footnote w:type="continuationSeparator" w:id="0">
    <w:p w14:paraId="1A5A04F6" w14:textId="77777777" w:rsidR="00552C59" w:rsidRDefault="00552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8FA04" w14:textId="476FD22B" w:rsidR="00CB2E36" w:rsidRDefault="00CB2E36" w:rsidP="00CB2E36">
    <w:pPr>
      <w:pStyle w:val="ad"/>
      <w:ind w:right="-285"/>
      <w:jc w:val="right"/>
    </w:pPr>
    <w:r w:rsidRPr="006C64D9">
      <w:rPr>
        <w:rFonts w:ascii="細明體" w:eastAsia="細明體" w:hAnsi="細明體" w:hint="eastAsia"/>
        <w:i/>
      </w:rPr>
      <w:t>二</w:t>
    </w:r>
    <w:r w:rsidRPr="00457EFA">
      <w:rPr>
        <w:rFonts w:eastAsia="細明體" w:hint="eastAsia"/>
        <w:i/>
        <w:lang w:eastAsia="zh-HK"/>
      </w:rPr>
      <w:t>零</w:t>
    </w:r>
    <w:r w:rsidRPr="006C64D9">
      <w:rPr>
        <w:rFonts w:ascii="細明體" w:eastAsia="細明體" w:hAnsi="細明體" w:hint="eastAsia"/>
        <w:i/>
      </w:rPr>
      <w:t>二</w:t>
    </w:r>
    <w:r w:rsidR="0002460A">
      <w:rPr>
        <w:rFonts w:ascii="細明體" w:eastAsia="細明體" w:hAnsi="細明體" w:hint="eastAsia"/>
        <w:i/>
        <w:lang w:eastAsia="zh-HK"/>
      </w:rPr>
      <w:t>六</w:t>
    </w:r>
    <w:r w:rsidRPr="006C64D9">
      <w:rPr>
        <w:rFonts w:ascii="細明體" w:eastAsia="細明體" w:hAnsi="細明體" w:hint="eastAsia"/>
        <w:i/>
      </w:rPr>
      <w:t>年第</w:t>
    </w:r>
    <w:r w:rsidRPr="00A0286F">
      <w:rPr>
        <w:rFonts w:ascii="細明體" w:eastAsia="細明體" w:hAnsi="細明體" w:hint="eastAsia"/>
        <w:i/>
      </w:rPr>
      <w:t>一</w:t>
    </w:r>
    <w:r w:rsidRPr="006C64D9">
      <w:rPr>
        <w:rFonts w:ascii="細明體" w:eastAsia="細明體" w:hAnsi="細明體" w:hint="eastAsia"/>
        <w:i/>
      </w:rPr>
      <w:t>季經濟報告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816"/>
    <w:multiLevelType w:val="hybridMultilevel"/>
    <w:tmpl w:val="B9DA8AE8"/>
    <w:lvl w:ilvl="0" w:tplc="614AE11E">
      <w:start w:val="2021"/>
      <w:numFmt w:val="bullet"/>
      <w:lvlText w:val=""/>
      <w:lvlJc w:val="left"/>
      <w:pPr>
        <w:ind w:left="593" w:hanging="480"/>
      </w:pPr>
      <w:rPr>
        <w:rFonts w:ascii="Wingdings" w:eastAsia="華康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1" w15:restartNumberingAfterBreak="0">
    <w:nsid w:val="20CB54E1"/>
    <w:multiLevelType w:val="singleLevel"/>
    <w:tmpl w:val="CD5864A0"/>
    <w:lvl w:ilvl="0">
      <w:start w:val="1"/>
      <w:numFmt w:val="bullet"/>
      <w:pStyle w:val="a"/>
      <w:lvlText w:val="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4"/>
        <w:szCs w:val="24"/>
      </w:rPr>
    </w:lvl>
  </w:abstractNum>
  <w:abstractNum w:abstractNumId="2" w15:restartNumberingAfterBreak="0">
    <w:nsid w:val="28F61BC8"/>
    <w:multiLevelType w:val="multilevel"/>
    <w:tmpl w:val="E7D8EB92"/>
    <w:lvl w:ilvl="0">
      <w:start w:val="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923" w:hanging="1260"/>
      </w:pPr>
      <w:rPr>
        <w:rFonts w:ascii="Times New Roman" w:hAnsi="Times New Roman" w:cs="Times New Roman" w:hint="default"/>
        <w:shd w:val="clear" w:color="auto" w:fill="auto"/>
      </w:rPr>
    </w:lvl>
    <w:lvl w:ilvl="2">
      <w:start w:val="1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D720390"/>
    <w:multiLevelType w:val="singleLevel"/>
    <w:tmpl w:val="7AA81420"/>
    <w:lvl w:ilvl="0">
      <w:start w:val="1"/>
      <w:numFmt w:val="bullet"/>
      <w:pStyle w:val="1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0"/>
      </w:rPr>
    </w:lvl>
  </w:abstractNum>
  <w:abstractNum w:abstractNumId="4" w15:restartNumberingAfterBreak="0">
    <w:nsid w:val="442E4C51"/>
    <w:multiLevelType w:val="singleLevel"/>
    <w:tmpl w:val="F174AF32"/>
    <w:lvl w:ilvl="0">
      <w:start w:val="1"/>
      <w:numFmt w:val="bullet"/>
      <w:pStyle w:val="a0"/>
      <w:lvlText w:val=""/>
      <w:lvlJc w:val="left"/>
      <w:pPr>
        <w:tabs>
          <w:tab w:val="num" w:pos="624"/>
        </w:tabs>
        <w:ind w:left="624" w:hanging="624"/>
      </w:pPr>
      <w:rPr>
        <w:rFonts w:ascii="Wingdings" w:hAnsi="Wingdings" w:hint="default"/>
        <w:sz w:val="16"/>
      </w:rPr>
    </w:lvl>
  </w:abstractNum>
  <w:num w:numId="1" w16cid:durableId="16349977">
    <w:abstractNumId w:val="1"/>
  </w:num>
  <w:num w:numId="2" w16cid:durableId="1408921848">
    <w:abstractNumId w:val="3"/>
  </w:num>
  <w:num w:numId="3" w16cid:durableId="145901417">
    <w:abstractNumId w:val="4"/>
  </w:num>
  <w:num w:numId="4" w16cid:durableId="786970250">
    <w:abstractNumId w:val="2"/>
  </w:num>
  <w:num w:numId="5" w16cid:durableId="563030655">
    <w:abstractNumId w:val="4"/>
  </w:num>
  <w:num w:numId="6" w16cid:durableId="1402754122">
    <w:abstractNumId w:val="4"/>
  </w:num>
  <w:num w:numId="7" w16cid:durableId="1104421890">
    <w:abstractNumId w:val="4"/>
  </w:num>
  <w:num w:numId="8" w16cid:durableId="579681934">
    <w:abstractNumId w:val="4"/>
  </w:num>
  <w:num w:numId="9" w16cid:durableId="867988898">
    <w:abstractNumId w:val="4"/>
  </w:num>
  <w:num w:numId="10" w16cid:durableId="3311933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／：；？］｜｝､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87B"/>
    <w:rsid w:val="0000048D"/>
    <w:rsid w:val="00000CD2"/>
    <w:rsid w:val="0000153A"/>
    <w:rsid w:val="000018F9"/>
    <w:rsid w:val="00001CB3"/>
    <w:rsid w:val="00001E46"/>
    <w:rsid w:val="000022B1"/>
    <w:rsid w:val="00002BC0"/>
    <w:rsid w:val="00003D94"/>
    <w:rsid w:val="000042E9"/>
    <w:rsid w:val="00004352"/>
    <w:rsid w:val="000057E4"/>
    <w:rsid w:val="000065CA"/>
    <w:rsid w:val="0000664F"/>
    <w:rsid w:val="0001002A"/>
    <w:rsid w:val="00011B83"/>
    <w:rsid w:val="0001384D"/>
    <w:rsid w:val="000145DF"/>
    <w:rsid w:val="00014A57"/>
    <w:rsid w:val="00014FC4"/>
    <w:rsid w:val="00015606"/>
    <w:rsid w:val="00015F16"/>
    <w:rsid w:val="00017146"/>
    <w:rsid w:val="00017509"/>
    <w:rsid w:val="000176F1"/>
    <w:rsid w:val="000214E2"/>
    <w:rsid w:val="000217B7"/>
    <w:rsid w:val="0002192E"/>
    <w:rsid w:val="00021D63"/>
    <w:rsid w:val="00021EF3"/>
    <w:rsid w:val="00021F34"/>
    <w:rsid w:val="00022161"/>
    <w:rsid w:val="00022534"/>
    <w:rsid w:val="00022C69"/>
    <w:rsid w:val="00022D84"/>
    <w:rsid w:val="00023619"/>
    <w:rsid w:val="0002410D"/>
    <w:rsid w:val="000242A6"/>
    <w:rsid w:val="0002460A"/>
    <w:rsid w:val="00024F9C"/>
    <w:rsid w:val="0002557A"/>
    <w:rsid w:val="000255B4"/>
    <w:rsid w:val="0002585A"/>
    <w:rsid w:val="00025CAF"/>
    <w:rsid w:val="000269C0"/>
    <w:rsid w:val="00027370"/>
    <w:rsid w:val="00027FAA"/>
    <w:rsid w:val="00030676"/>
    <w:rsid w:val="000307ED"/>
    <w:rsid w:val="000307F6"/>
    <w:rsid w:val="00031790"/>
    <w:rsid w:val="00031896"/>
    <w:rsid w:val="00031ABA"/>
    <w:rsid w:val="00031C17"/>
    <w:rsid w:val="0003253D"/>
    <w:rsid w:val="0003299E"/>
    <w:rsid w:val="0003322B"/>
    <w:rsid w:val="000337B2"/>
    <w:rsid w:val="00034292"/>
    <w:rsid w:val="00034681"/>
    <w:rsid w:val="00035F10"/>
    <w:rsid w:val="0003628E"/>
    <w:rsid w:val="00036448"/>
    <w:rsid w:val="000368CD"/>
    <w:rsid w:val="00037C33"/>
    <w:rsid w:val="00040AFF"/>
    <w:rsid w:val="00040BA1"/>
    <w:rsid w:val="00041088"/>
    <w:rsid w:val="000412E2"/>
    <w:rsid w:val="0004224E"/>
    <w:rsid w:val="00042F76"/>
    <w:rsid w:val="000431C8"/>
    <w:rsid w:val="000437CD"/>
    <w:rsid w:val="00044256"/>
    <w:rsid w:val="00044559"/>
    <w:rsid w:val="00044670"/>
    <w:rsid w:val="0004474D"/>
    <w:rsid w:val="000448F7"/>
    <w:rsid w:val="0004528F"/>
    <w:rsid w:val="00045C50"/>
    <w:rsid w:val="00046369"/>
    <w:rsid w:val="00047DF2"/>
    <w:rsid w:val="00047F61"/>
    <w:rsid w:val="000500D9"/>
    <w:rsid w:val="000517B4"/>
    <w:rsid w:val="00051B5B"/>
    <w:rsid w:val="00051B8E"/>
    <w:rsid w:val="00051F4D"/>
    <w:rsid w:val="00052C8A"/>
    <w:rsid w:val="00052D4B"/>
    <w:rsid w:val="00052D97"/>
    <w:rsid w:val="000532F2"/>
    <w:rsid w:val="00053390"/>
    <w:rsid w:val="00054329"/>
    <w:rsid w:val="00054649"/>
    <w:rsid w:val="00054CCD"/>
    <w:rsid w:val="00055090"/>
    <w:rsid w:val="00055145"/>
    <w:rsid w:val="0005636E"/>
    <w:rsid w:val="00056525"/>
    <w:rsid w:val="000565FC"/>
    <w:rsid w:val="0005753C"/>
    <w:rsid w:val="00057BD2"/>
    <w:rsid w:val="00060160"/>
    <w:rsid w:val="000602D2"/>
    <w:rsid w:val="0006097F"/>
    <w:rsid w:val="000619ED"/>
    <w:rsid w:val="00061D17"/>
    <w:rsid w:val="00061E8F"/>
    <w:rsid w:val="00063CCF"/>
    <w:rsid w:val="00063F76"/>
    <w:rsid w:val="00064047"/>
    <w:rsid w:val="00064D09"/>
    <w:rsid w:val="00065858"/>
    <w:rsid w:val="00065B34"/>
    <w:rsid w:val="00066090"/>
    <w:rsid w:val="00066D6B"/>
    <w:rsid w:val="00066F97"/>
    <w:rsid w:val="00070B81"/>
    <w:rsid w:val="00070EF2"/>
    <w:rsid w:val="00072021"/>
    <w:rsid w:val="00072198"/>
    <w:rsid w:val="00072792"/>
    <w:rsid w:val="00072A97"/>
    <w:rsid w:val="00072BB7"/>
    <w:rsid w:val="000734B3"/>
    <w:rsid w:val="00073DE0"/>
    <w:rsid w:val="000742E9"/>
    <w:rsid w:val="00074897"/>
    <w:rsid w:val="000749FB"/>
    <w:rsid w:val="000753BF"/>
    <w:rsid w:val="000762C6"/>
    <w:rsid w:val="0007673B"/>
    <w:rsid w:val="00077B22"/>
    <w:rsid w:val="00077B5C"/>
    <w:rsid w:val="000808B0"/>
    <w:rsid w:val="00080B64"/>
    <w:rsid w:val="000812C2"/>
    <w:rsid w:val="00081506"/>
    <w:rsid w:val="00081C8A"/>
    <w:rsid w:val="00081F1C"/>
    <w:rsid w:val="00082968"/>
    <w:rsid w:val="00082F64"/>
    <w:rsid w:val="0008308C"/>
    <w:rsid w:val="00083C3E"/>
    <w:rsid w:val="000841D9"/>
    <w:rsid w:val="00084EAF"/>
    <w:rsid w:val="0008527D"/>
    <w:rsid w:val="000859D2"/>
    <w:rsid w:val="00085DC7"/>
    <w:rsid w:val="000862EC"/>
    <w:rsid w:val="00086610"/>
    <w:rsid w:val="00086639"/>
    <w:rsid w:val="00086803"/>
    <w:rsid w:val="0008797F"/>
    <w:rsid w:val="00087E37"/>
    <w:rsid w:val="00090419"/>
    <w:rsid w:val="00090807"/>
    <w:rsid w:val="00091421"/>
    <w:rsid w:val="00092084"/>
    <w:rsid w:val="00092193"/>
    <w:rsid w:val="00092510"/>
    <w:rsid w:val="00092536"/>
    <w:rsid w:val="00092809"/>
    <w:rsid w:val="00092DEC"/>
    <w:rsid w:val="00093248"/>
    <w:rsid w:val="000933A4"/>
    <w:rsid w:val="000936B2"/>
    <w:rsid w:val="00093D12"/>
    <w:rsid w:val="000940A5"/>
    <w:rsid w:val="000941EE"/>
    <w:rsid w:val="000949A7"/>
    <w:rsid w:val="00095AC9"/>
    <w:rsid w:val="00095C4C"/>
    <w:rsid w:val="00095E44"/>
    <w:rsid w:val="00095E77"/>
    <w:rsid w:val="0009691E"/>
    <w:rsid w:val="000974CD"/>
    <w:rsid w:val="00097937"/>
    <w:rsid w:val="00097F67"/>
    <w:rsid w:val="000A0423"/>
    <w:rsid w:val="000A05E8"/>
    <w:rsid w:val="000A1618"/>
    <w:rsid w:val="000A19C5"/>
    <w:rsid w:val="000A19E5"/>
    <w:rsid w:val="000A2912"/>
    <w:rsid w:val="000A29D4"/>
    <w:rsid w:val="000A2FA7"/>
    <w:rsid w:val="000A3362"/>
    <w:rsid w:val="000A338E"/>
    <w:rsid w:val="000A37ED"/>
    <w:rsid w:val="000A3845"/>
    <w:rsid w:val="000A40D0"/>
    <w:rsid w:val="000A41DF"/>
    <w:rsid w:val="000A5A04"/>
    <w:rsid w:val="000A5F12"/>
    <w:rsid w:val="000A6A82"/>
    <w:rsid w:val="000A6B82"/>
    <w:rsid w:val="000A7462"/>
    <w:rsid w:val="000A78D2"/>
    <w:rsid w:val="000A796B"/>
    <w:rsid w:val="000A7CFC"/>
    <w:rsid w:val="000B003C"/>
    <w:rsid w:val="000B01EB"/>
    <w:rsid w:val="000B0358"/>
    <w:rsid w:val="000B0C09"/>
    <w:rsid w:val="000B11C6"/>
    <w:rsid w:val="000B129D"/>
    <w:rsid w:val="000B1550"/>
    <w:rsid w:val="000B1ABE"/>
    <w:rsid w:val="000B2236"/>
    <w:rsid w:val="000B272D"/>
    <w:rsid w:val="000B2A67"/>
    <w:rsid w:val="000B3509"/>
    <w:rsid w:val="000B37D2"/>
    <w:rsid w:val="000B3C62"/>
    <w:rsid w:val="000B42D2"/>
    <w:rsid w:val="000B4489"/>
    <w:rsid w:val="000B4636"/>
    <w:rsid w:val="000B497E"/>
    <w:rsid w:val="000B4FE5"/>
    <w:rsid w:val="000B5813"/>
    <w:rsid w:val="000B5D9E"/>
    <w:rsid w:val="000B668C"/>
    <w:rsid w:val="000B6EB8"/>
    <w:rsid w:val="000B6F8E"/>
    <w:rsid w:val="000C051F"/>
    <w:rsid w:val="000C0CA4"/>
    <w:rsid w:val="000C10A1"/>
    <w:rsid w:val="000C144E"/>
    <w:rsid w:val="000C145B"/>
    <w:rsid w:val="000C1AD1"/>
    <w:rsid w:val="000C1C63"/>
    <w:rsid w:val="000C22E9"/>
    <w:rsid w:val="000C3007"/>
    <w:rsid w:val="000C356D"/>
    <w:rsid w:val="000C35C0"/>
    <w:rsid w:val="000C3AAE"/>
    <w:rsid w:val="000C4A5F"/>
    <w:rsid w:val="000C4ACF"/>
    <w:rsid w:val="000C5078"/>
    <w:rsid w:val="000C522D"/>
    <w:rsid w:val="000C5B0D"/>
    <w:rsid w:val="000C6640"/>
    <w:rsid w:val="000C6AAB"/>
    <w:rsid w:val="000C6CF7"/>
    <w:rsid w:val="000C746E"/>
    <w:rsid w:val="000C792F"/>
    <w:rsid w:val="000C7CB3"/>
    <w:rsid w:val="000D0440"/>
    <w:rsid w:val="000D0D90"/>
    <w:rsid w:val="000D10F6"/>
    <w:rsid w:val="000D14FD"/>
    <w:rsid w:val="000D1D5C"/>
    <w:rsid w:val="000D2A93"/>
    <w:rsid w:val="000D2D0D"/>
    <w:rsid w:val="000D34C8"/>
    <w:rsid w:val="000D3771"/>
    <w:rsid w:val="000D3F0E"/>
    <w:rsid w:val="000D4EAE"/>
    <w:rsid w:val="000D506C"/>
    <w:rsid w:val="000D509A"/>
    <w:rsid w:val="000D56AC"/>
    <w:rsid w:val="000D5C0E"/>
    <w:rsid w:val="000D71CA"/>
    <w:rsid w:val="000D72B4"/>
    <w:rsid w:val="000D745E"/>
    <w:rsid w:val="000D74D6"/>
    <w:rsid w:val="000D7554"/>
    <w:rsid w:val="000D76D5"/>
    <w:rsid w:val="000D78DE"/>
    <w:rsid w:val="000D7D09"/>
    <w:rsid w:val="000E022F"/>
    <w:rsid w:val="000E0C93"/>
    <w:rsid w:val="000E0E04"/>
    <w:rsid w:val="000E0F07"/>
    <w:rsid w:val="000E14D4"/>
    <w:rsid w:val="000E20C9"/>
    <w:rsid w:val="000E257A"/>
    <w:rsid w:val="000E2A65"/>
    <w:rsid w:val="000E2C46"/>
    <w:rsid w:val="000E2E47"/>
    <w:rsid w:val="000E3127"/>
    <w:rsid w:val="000E3840"/>
    <w:rsid w:val="000E3B18"/>
    <w:rsid w:val="000E3FE0"/>
    <w:rsid w:val="000E4470"/>
    <w:rsid w:val="000E4B81"/>
    <w:rsid w:val="000E4B95"/>
    <w:rsid w:val="000E53B1"/>
    <w:rsid w:val="000E53C8"/>
    <w:rsid w:val="000E560E"/>
    <w:rsid w:val="000E62D6"/>
    <w:rsid w:val="000E6CCA"/>
    <w:rsid w:val="000E6E62"/>
    <w:rsid w:val="000E7071"/>
    <w:rsid w:val="000F0795"/>
    <w:rsid w:val="000F07CD"/>
    <w:rsid w:val="000F0E0D"/>
    <w:rsid w:val="000F382B"/>
    <w:rsid w:val="000F48F7"/>
    <w:rsid w:val="000F4C62"/>
    <w:rsid w:val="000F4D88"/>
    <w:rsid w:val="000F52DF"/>
    <w:rsid w:val="000F5402"/>
    <w:rsid w:val="000F5AC8"/>
    <w:rsid w:val="000F6377"/>
    <w:rsid w:val="000F7145"/>
    <w:rsid w:val="000F78AB"/>
    <w:rsid w:val="001001D6"/>
    <w:rsid w:val="00100855"/>
    <w:rsid w:val="00100E68"/>
    <w:rsid w:val="00100FB0"/>
    <w:rsid w:val="001015F3"/>
    <w:rsid w:val="00101E26"/>
    <w:rsid w:val="001021FC"/>
    <w:rsid w:val="00102F40"/>
    <w:rsid w:val="00103681"/>
    <w:rsid w:val="00103B5F"/>
    <w:rsid w:val="001044F3"/>
    <w:rsid w:val="001050D4"/>
    <w:rsid w:val="001057C0"/>
    <w:rsid w:val="0010625E"/>
    <w:rsid w:val="00106973"/>
    <w:rsid w:val="00106C0B"/>
    <w:rsid w:val="00106E13"/>
    <w:rsid w:val="001079B0"/>
    <w:rsid w:val="00107D48"/>
    <w:rsid w:val="00110670"/>
    <w:rsid w:val="00110771"/>
    <w:rsid w:val="00110E1B"/>
    <w:rsid w:val="001113ED"/>
    <w:rsid w:val="00111E8F"/>
    <w:rsid w:val="001120D0"/>
    <w:rsid w:val="00113A1F"/>
    <w:rsid w:val="001140BB"/>
    <w:rsid w:val="00114911"/>
    <w:rsid w:val="001157EF"/>
    <w:rsid w:val="0011593E"/>
    <w:rsid w:val="001164CE"/>
    <w:rsid w:val="00116762"/>
    <w:rsid w:val="0011699B"/>
    <w:rsid w:val="00120703"/>
    <w:rsid w:val="0012087E"/>
    <w:rsid w:val="00120D77"/>
    <w:rsid w:val="00120FC3"/>
    <w:rsid w:val="001216FB"/>
    <w:rsid w:val="00121CEA"/>
    <w:rsid w:val="00121FF2"/>
    <w:rsid w:val="00122058"/>
    <w:rsid w:val="0012250B"/>
    <w:rsid w:val="0012289B"/>
    <w:rsid w:val="00122BD4"/>
    <w:rsid w:val="00123561"/>
    <w:rsid w:val="001245F1"/>
    <w:rsid w:val="00125668"/>
    <w:rsid w:val="001259C2"/>
    <w:rsid w:val="00126969"/>
    <w:rsid w:val="00126F37"/>
    <w:rsid w:val="001270FC"/>
    <w:rsid w:val="00127A49"/>
    <w:rsid w:val="00127BB9"/>
    <w:rsid w:val="00127E02"/>
    <w:rsid w:val="00130248"/>
    <w:rsid w:val="00130265"/>
    <w:rsid w:val="00130851"/>
    <w:rsid w:val="001309A4"/>
    <w:rsid w:val="00130B68"/>
    <w:rsid w:val="001316A6"/>
    <w:rsid w:val="001324D7"/>
    <w:rsid w:val="001324E9"/>
    <w:rsid w:val="001337A7"/>
    <w:rsid w:val="001337F7"/>
    <w:rsid w:val="00133969"/>
    <w:rsid w:val="00133CB4"/>
    <w:rsid w:val="0013439D"/>
    <w:rsid w:val="001347A4"/>
    <w:rsid w:val="00135F49"/>
    <w:rsid w:val="00136ADF"/>
    <w:rsid w:val="001374A3"/>
    <w:rsid w:val="001403BA"/>
    <w:rsid w:val="00140BEA"/>
    <w:rsid w:val="00142C7D"/>
    <w:rsid w:val="00143F89"/>
    <w:rsid w:val="0014492E"/>
    <w:rsid w:val="00144D93"/>
    <w:rsid w:val="00144E0C"/>
    <w:rsid w:val="00144FC0"/>
    <w:rsid w:val="001469CA"/>
    <w:rsid w:val="0014713B"/>
    <w:rsid w:val="00147940"/>
    <w:rsid w:val="001503E6"/>
    <w:rsid w:val="00151BB2"/>
    <w:rsid w:val="00152331"/>
    <w:rsid w:val="001543A0"/>
    <w:rsid w:val="00155257"/>
    <w:rsid w:val="0015668A"/>
    <w:rsid w:val="001573F4"/>
    <w:rsid w:val="00157413"/>
    <w:rsid w:val="0015766F"/>
    <w:rsid w:val="00157902"/>
    <w:rsid w:val="00160792"/>
    <w:rsid w:val="001612EF"/>
    <w:rsid w:val="0016142B"/>
    <w:rsid w:val="0016164B"/>
    <w:rsid w:val="00161DE4"/>
    <w:rsid w:val="00162577"/>
    <w:rsid w:val="0016271B"/>
    <w:rsid w:val="0016295F"/>
    <w:rsid w:val="00163E74"/>
    <w:rsid w:val="001647A1"/>
    <w:rsid w:val="0016561C"/>
    <w:rsid w:val="00165874"/>
    <w:rsid w:val="00166142"/>
    <w:rsid w:val="001663D2"/>
    <w:rsid w:val="0016647E"/>
    <w:rsid w:val="00167CE3"/>
    <w:rsid w:val="00170F38"/>
    <w:rsid w:val="00174C4B"/>
    <w:rsid w:val="00175DEB"/>
    <w:rsid w:val="00177B87"/>
    <w:rsid w:val="00177FBA"/>
    <w:rsid w:val="00177FBC"/>
    <w:rsid w:val="00180444"/>
    <w:rsid w:val="001808C3"/>
    <w:rsid w:val="0018136D"/>
    <w:rsid w:val="0018147C"/>
    <w:rsid w:val="00181A71"/>
    <w:rsid w:val="00181FB7"/>
    <w:rsid w:val="0018251F"/>
    <w:rsid w:val="0018268D"/>
    <w:rsid w:val="00182B5D"/>
    <w:rsid w:val="001834C1"/>
    <w:rsid w:val="00184428"/>
    <w:rsid w:val="0018476C"/>
    <w:rsid w:val="0018494A"/>
    <w:rsid w:val="001849CF"/>
    <w:rsid w:val="00184BE5"/>
    <w:rsid w:val="001861AB"/>
    <w:rsid w:val="00187485"/>
    <w:rsid w:val="001900C0"/>
    <w:rsid w:val="001901FE"/>
    <w:rsid w:val="00190EB9"/>
    <w:rsid w:val="0019134E"/>
    <w:rsid w:val="00191B0E"/>
    <w:rsid w:val="00192383"/>
    <w:rsid w:val="001924DB"/>
    <w:rsid w:val="001934D3"/>
    <w:rsid w:val="00193E25"/>
    <w:rsid w:val="00194188"/>
    <w:rsid w:val="00194AF3"/>
    <w:rsid w:val="00194D70"/>
    <w:rsid w:val="0019500E"/>
    <w:rsid w:val="0019671E"/>
    <w:rsid w:val="001967C0"/>
    <w:rsid w:val="00197A96"/>
    <w:rsid w:val="00197ABF"/>
    <w:rsid w:val="001A035D"/>
    <w:rsid w:val="001A0719"/>
    <w:rsid w:val="001A07D1"/>
    <w:rsid w:val="001A089B"/>
    <w:rsid w:val="001A0A0B"/>
    <w:rsid w:val="001A0ABE"/>
    <w:rsid w:val="001A0D64"/>
    <w:rsid w:val="001A0D87"/>
    <w:rsid w:val="001A1360"/>
    <w:rsid w:val="001A2B5C"/>
    <w:rsid w:val="001A2D09"/>
    <w:rsid w:val="001A33E1"/>
    <w:rsid w:val="001A4009"/>
    <w:rsid w:val="001A4419"/>
    <w:rsid w:val="001A483A"/>
    <w:rsid w:val="001A5994"/>
    <w:rsid w:val="001A6396"/>
    <w:rsid w:val="001A66D3"/>
    <w:rsid w:val="001A711E"/>
    <w:rsid w:val="001B12B2"/>
    <w:rsid w:val="001B130D"/>
    <w:rsid w:val="001B1419"/>
    <w:rsid w:val="001B14A9"/>
    <w:rsid w:val="001B1EA3"/>
    <w:rsid w:val="001B2699"/>
    <w:rsid w:val="001B2725"/>
    <w:rsid w:val="001B29E8"/>
    <w:rsid w:val="001B33F9"/>
    <w:rsid w:val="001B3DC4"/>
    <w:rsid w:val="001B5001"/>
    <w:rsid w:val="001B5B08"/>
    <w:rsid w:val="001B6306"/>
    <w:rsid w:val="001B76DE"/>
    <w:rsid w:val="001B7A45"/>
    <w:rsid w:val="001B7DA2"/>
    <w:rsid w:val="001C0019"/>
    <w:rsid w:val="001C005C"/>
    <w:rsid w:val="001C0223"/>
    <w:rsid w:val="001C089D"/>
    <w:rsid w:val="001C1208"/>
    <w:rsid w:val="001C1BB8"/>
    <w:rsid w:val="001C1EF2"/>
    <w:rsid w:val="001C2857"/>
    <w:rsid w:val="001C2B8E"/>
    <w:rsid w:val="001C4132"/>
    <w:rsid w:val="001C4EA5"/>
    <w:rsid w:val="001C50AB"/>
    <w:rsid w:val="001C5C8F"/>
    <w:rsid w:val="001C5E33"/>
    <w:rsid w:val="001D049C"/>
    <w:rsid w:val="001D0D4F"/>
    <w:rsid w:val="001D1499"/>
    <w:rsid w:val="001D1BEB"/>
    <w:rsid w:val="001D1EF4"/>
    <w:rsid w:val="001D1F3A"/>
    <w:rsid w:val="001D201F"/>
    <w:rsid w:val="001D23B9"/>
    <w:rsid w:val="001D2496"/>
    <w:rsid w:val="001D268F"/>
    <w:rsid w:val="001D2B62"/>
    <w:rsid w:val="001D3513"/>
    <w:rsid w:val="001D3765"/>
    <w:rsid w:val="001D4F84"/>
    <w:rsid w:val="001D54E7"/>
    <w:rsid w:val="001D64BB"/>
    <w:rsid w:val="001D71F1"/>
    <w:rsid w:val="001E06BB"/>
    <w:rsid w:val="001E11DF"/>
    <w:rsid w:val="001E12CC"/>
    <w:rsid w:val="001E34D3"/>
    <w:rsid w:val="001E39E9"/>
    <w:rsid w:val="001E3A18"/>
    <w:rsid w:val="001E4319"/>
    <w:rsid w:val="001E4748"/>
    <w:rsid w:val="001E5B54"/>
    <w:rsid w:val="001E6036"/>
    <w:rsid w:val="001E65B9"/>
    <w:rsid w:val="001E6776"/>
    <w:rsid w:val="001E72C6"/>
    <w:rsid w:val="001E7994"/>
    <w:rsid w:val="001E7D69"/>
    <w:rsid w:val="001E7DAE"/>
    <w:rsid w:val="001E7E00"/>
    <w:rsid w:val="001E7E05"/>
    <w:rsid w:val="001E7F82"/>
    <w:rsid w:val="001F0018"/>
    <w:rsid w:val="001F0725"/>
    <w:rsid w:val="001F10E8"/>
    <w:rsid w:val="001F1268"/>
    <w:rsid w:val="001F1726"/>
    <w:rsid w:val="001F2990"/>
    <w:rsid w:val="001F2FC9"/>
    <w:rsid w:val="001F32BE"/>
    <w:rsid w:val="001F38CC"/>
    <w:rsid w:val="001F3D7C"/>
    <w:rsid w:val="001F3F48"/>
    <w:rsid w:val="001F4301"/>
    <w:rsid w:val="001F4552"/>
    <w:rsid w:val="001F472B"/>
    <w:rsid w:val="001F4C4C"/>
    <w:rsid w:val="001F4ED2"/>
    <w:rsid w:val="001F6977"/>
    <w:rsid w:val="001F6FA5"/>
    <w:rsid w:val="001F7563"/>
    <w:rsid w:val="001F79DD"/>
    <w:rsid w:val="002001C4"/>
    <w:rsid w:val="00200A0C"/>
    <w:rsid w:val="00200BCE"/>
    <w:rsid w:val="00200F4B"/>
    <w:rsid w:val="00202135"/>
    <w:rsid w:val="0020288A"/>
    <w:rsid w:val="00202FB8"/>
    <w:rsid w:val="002036A4"/>
    <w:rsid w:val="00203B22"/>
    <w:rsid w:val="00203C60"/>
    <w:rsid w:val="002049BE"/>
    <w:rsid w:val="00204A71"/>
    <w:rsid w:val="00204CF6"/>
    <w:rsid w:val="00205E95"/>
    <w:rsid w:val="00210372"/>
    <w:rsid w:val="00210A21"/>
    <w:rsid w:val="00210B91"/>
    <w:rsid w:val="00212C5E"/>
    <w:rsid w:val="00212E18"/>
    <w:rsid w:val="00213540"/>
    <w:rsid w:val="002140D7"/>
    <w:rsid w:val="002142B6"/>
    <w:rsid w:val="00214485"/>
    <w:rsid w:val="002145D6"/>
    <w:rsid w:val="002152AF"/>
    <w:rsid w:val="00215D99"/>
    <w:rsid w:val="0021617A"/>
    <w:rsid w:val="00216833"/>
    <w:rsid w:val="00216E18"/>
    <w:rsid w:val="0021719A"/>
    <w:rsid w:val="00220139"/>
    <w:rsid w:val="002207B1"/>
    <w:rsid w:val="00220AF5"/>
    <w:rsid w:val="0022149D"/>
    <w:rsid w:val="00221D8C"/>
    <w:rsid w:val="00222AF4"/>
    <w:rsid w:val="002231BF"/>
    <w:rsid w:val="00224A4D"/>
    <w:rsid w:val="00224C9D"/>
    <w:rsid w:val="00224E02"/>
    <w:rsid w:val="00224E90"/>
    <w:rsid w:val="00225F01"/>
    <w:rsid w:val="0022607D"/>
    <w:rsid w:val="0022671E"/>
    <w:rsid w:val="0022678F"/>
    <w:rsid w:val="00226A22"/>
    <w:rsid w:val="00226ACC"/>
    <w:rsid w:val="0022789D"/>
    <w:rsid w:val="002304B8"/>
    <w:rsid w:val="002305A9"/>
    <w:rsid w:val="00230A69"/>
    <w:rsid w:val="00230D78"/>
    <w:rsid w:val="00230DF8"/>
    <w:rsid w:val="002318F5"/>
    <w:rsid w:val="00232255"/>
    <w:rsid w:val="00232890"/>
    <w:rsid w:val="002334A9"/>
    <w:rsid w:val="002334CA"/>
    <w:rsid w:val="00233D6E"/>
    <w:rsid w:val="00234F46"/>
    <w:rsid w:val="002355CE"/>
    <w:rsid w:val="00235764"/>
    <w:rsid w:val="00235A06"/>
    <w:rsid w:val="00236025"/>
    <w:rsid w:val="002363A5"/>
    <w:rsid w:val="00236FF9"/>
    <w:rsid w:val="00237558"/>
    <w:rsid w:val="0023765B"/>
    <w:rsid w:val="0023787C"/>
    <w:rsid w:val="00237CE1"/>
    <w:rsid w:val="00240728"/>
    <w:rsid w:val="00240BC5"/>
    <w:rsid w:val="00240F13"/>
    <w:rsid w:val="002412DB"/>
    <w:rsid w:val="00241411"/>
    <w:rsid w:val="00241C52"/>
    <w:rsid w:val="002422FC"/>
    <w:rsid w:val="00244DC2"/>
    <w:rsid w:val="0024508E"/>
    <w:rsid w:val="00245CE1"/>
    <w:rsid w:val="002460CE"/>
    <w:rsid w:val="002474A4"/>
    <w:rsid w:val="002475F7"/>
    <w:rsid w:val="00247AF0"/>
    <w:rsid w:val="00250014"/>
    <w:rsid w:val="002501D7"/>
    <w:rsid w:val="00251243"/>
    <w:rsid w:val="002513CC"/>
    <w:rsid w:val="002514D8"/>
    <w:rsid w:val="002526FC"/>
    <w:rsid w:val="00252D18"/>
    <w:rsid w:val="00253731"/>
    <w:rsid w:val="0025385D"/>
    <w:rsid w:val="00253D8C"/>
    <w:rsid w:val="00256178"/>
    <w:rsid w:val="002579D1"/>
    <w:rsid w:val="00260801"/>
    <w:rsid w:val="002609A1"/>
    <w:rsid w:val="00260D1B"/>
    <w:rsid w:val="00260DAA"/>
    <w:rsid w:val="00261409"/>
    <w:rsid w:val="0026166D"/>
    <w:rsid w:val="00262E06"/>
    <w:rsid w:val="002638F0"/>
    <w:rsid w:val="002639A7"/>
    <w:rsid w:val="00263C84"/>
    <w:rsid w:val="002649A4"/>
    <w:rsid w:val="002649DF"/>
    <w:rsid w:val="00264CFB"/>
    <w:rsid w:val="00264FF7"/>
    <w:rsid w:val="00265612"/>
    <w:rsid w:val="0026568B"/>
    <w:rsid w:val="002656B8"/>
    <w:rsid w:val="00265750"/>
    <w:rsid w:val="00265903"/>
    <w:rsid w:val="00265F23"/>
    <w:rsid w:val="00266249"/>
    <w:rsid w:val="002664E0"/>
    <w:rsid w:val="002671DD"/>
    <w:rsid w:val="00267354"/>
    <w:rsid w:val="00267C4A"/>
    <w:rsid w:val="00267E31"/>
    <w:rsid w:val="0027064A"/>
    <w:rsid w:val="00270890"/>
    <w:rsid w:val="00270C63"/>
    <w:rsid w:val="00271AC4"/>
    <w:rsid w:val="00272405"/>
    <w:rsid w:val="0027261A"/>
    <w:rsid w:val="00274E81"/>
    <w:rsid w:val="00274F9F"/>
    <w:rsid w:val="002751A7"/>
    <w:rsid w:val="0027529C"/>
    <w:rsid w:val="002754F5"/>
    <w:rsid w:val="00275753"/>
    <w:rsid w:val="0027607B"/>
    <w:rsid w:val="00276491"/>
    <w:rsid w:val="00276AD6"/>
    <w:rsid w:val="00276EA6"/>
    <w:rsid w:val="00277163"/>
    <w:rsid w:val="00277258"/>
    <w:rsid w:val="00280981"/>
    <w:rsid w:val="00280A7D"/>
    <w:rsid w:val="00280F0C"/>
    <w:rsid w:val="00281366"/>
    <w:rsid w:val="00281B0D"/>
    <w:rsid w:val="002820D4"/>
    <w:rsid w:val="00282F76"/>
    <w:rsid w:val="0028325B"/>
    <w:rsid w:val="002846D4"/>
    <w:rsid w:val="00284956"/>
    <w:rsid w:val="00284AE9"/>
    <w:rsid w:val="00284B1B"/>
    <w:rsid w:val="002852AC"/>
    <w:rsid w:val="00285F28"/>
    <w:rsid w:val="0028660A"/>
    <w:rsid w:val="00286FCD"/>
    <w:rsid w:val="00287539"/>
    <w:rsid w:val="00287E04"/>
    <w:rsid w:val="002905B9"/>
    <w:rsid w:val="002906BB"/>
    <w:rsid w:val="00291ADB"/>
    <w:rsid w:val="002924FA"/>
    <w:rsid w:val="0029251B"/>
    <w:rsid w:val="0029289F"/>
    <w:rsid w:val="002935CD"/>
    <w:rsid w:val="00293983"/>
    <w:rsid w:val="0029417E"/>
    <w:rsid w:val="00294364"/>
    <w:rsid w:val="002948BC"/>
    <w:rsid w:val="00295AFC"/>
    <w:rsid w:val="00295E7C"/>
    <w:rsid w:val="00297DD4"/>
    <w:rsid w:val="00297EA0"/>
    <w:rsid w:val="002A025A"/>
    <w:rsid w:val="002A0B13"/>
    <w:rsid w:val="002A0B7D"/>
    <w:rsid w:val="002A17B4"/>
    <w:rsid w:val="002A3C45"/>
    <w:rsid w:val="002A46B2"/>
    <w:rsid w:val="002A4720"/>
    <w:rsid w:val="002A476D"/>
    <w:rsid w:val="002A48B5"/>
    <w:rsid w:val="002A4EC8"/>
    <w:rsid w:val="002A5084"/>
    <w:rsid w:val="002A525A"/>
    <w:rsid w:val="002A54E6"/>
    <w:rsid w:val="002A5F55"/>
    <w:rsid w:val="002A607C"/>
    <w:rsid w:val="002A6579"/>
    <w:rsid w:val="002A7035"/>
    <w:rsid w:val="002A7184"/>
    <w:rsid w:val="002A73D3"/>
    <w:rsid w:val="002A7DF1"/>
    <w:rsid w:val="002B03F5"/>
    <w:rsid w:val="002B04ED"/>
    <w:rsid w:val="002B0778"/>
    <w:rsid w:val="002B0ACE"/>
    <w:rsid w:val="002B0B70"/>
    <w:rsid w:val="002B1D44"/>
    <w:rsid w:val="002B26DA"/>
    <w:rsid w:val="002B2968"/>
    <w:rsid w:val="002B3660"/>
    <w:rsid w:val="002B3896"/>
    <w:rsid w:val="002B43BA"/>
    <w:rsid w:val="002B44B0"/>
    <w:rsid w:val="002B59F9"/>
    <w:rsid w:val="002B5CC7"/>
    <w:rsid w:val="002B6175"/>
    <w:rsid w:val="002B6416"/>
    <w:rsid w:val="002B67BA"/>
    <w:rsid w:val="002B699D"/>
    <w:rsid w:val="002B6D37"/>
    <w:rsid w:val="002C035B"/>
    <w:rsid w:val="002C05EA"/>
    <w:rsid w:val="002C1317"/>
    <w:rsid w:val="002C205F"/>
    <w:rsid w:val="002C22B0"/>
    <w:rsid w:val="002C2C68"/>
    <w:rsid w:val="002C32F8"/>
    <w:rsid w:val="002C3AD4"/>
    <w:rsid w:val="002C3E5F"/>
    <w:rsid w:val="002C4659"/>
    <w:rsid w:val="002C50AB"/>
    <w:rsid w:val="002C536F"/>
    <w:rsid w:val="002C5C12"/>
    <w:rsid w:val="002C6490"/>
    <w:rsid w:val="002C715C"/>
    <w:rsid w:val="002C732E"/>
    <w:rsid w:val="002C79C2"/>
    <w:rsid w:val="002C7BE4"/>
    <w:rsid w:val="002D09AD"/>
    <w:rsid w:val="002D112B"/>
    <w:rsid w:val="002D1E9B"/>
    <w:rsid w:val="002D37B1"/>
    <w:rsid w:val="002D5048"/>
    <w:rsid w:val="002D545C"/>
    <w:rsid w:val="002D5DBA"/>
    <w:rsid w:val="002D6116"/>
    <w:rsid w:val="002D62F5"/>
    <w:rsid w:val="002D6605"/>
    <w:rsid w:val="002D6EA6"/>
    <w:rsid w:val="002D754D"/>
    <w:rsid w:val="002D7A88"/>
    <w:rsid w:val="002D7EC1"/>
    <w:rsid w:val="002E0B43"/>
    <w:rsid w:val="002E0D5D"/>
    <w:rsid w:val="002E11A6"/>
    <w:rsid w:val="002E1415"/>
    <w:rsid w:val="002E1823"/>
    <w:rsid w:val="002E19F2"/>
    <w:rsid w:val="002E1CB9"/>
    <w:rsid w:val="002E1FB8"/>
    <w:rsid w:val="002E28CF"/>
    <w:rsid w:val="002E2BCB"/>
    <w:rsid w:val="002E2C2A"/>
    <w:rsid w:val="002E3161"/>
    <w:rsid w:val="002E323E"/>
    <w:rsid w:val="002E3C2D"/>
    <w:rsid w:val="002E3C4A"/>
    <w:rsid w:val="002E4672"/>
    <w:rsid w:val="002E6983"/>
    <w:rsid w:val="002E6DFF"/>
    <w:rsid w:val="002E74A2"/>
    <w:rsid w:val="002E7647"/>
    <w:rsid w:val="002E7772"/>
    <w:rsid w:val="002E7B6C"/>
    <w:rsid w:val="002E7FB7"/>
    <w:rsid w:val="002F094C"/>
    <w:rsid w:val="002F0C4E"/>
    <w:rsid w:val="002F10CE"/>
    <w:rsid w:val="002F134E"/>
    <w:rsid w:val="002F19E0"/>
    <w:rsid w:val="002F1C6F"/>
    <w:rsid w:val="002F1CEE"/>
    <w:rsid w:val="002F1FF0"/>
    <w:rsid w:val="002F21EF"/>
    <w:rsid w:val="002F2D75"/>
    <w:rsid w:val="002F2E68"/>
    <w:rsid w:val="002F326F"/>
    <w:rsid w:val="002F3597"/>
    <w:rsid w:val="002F4D49"/>
    <w:rsid w:val="002F4EB8"/>
    <w:rsid w:val="002F50EF"/>
    <w:rsid w:val="002F5560"/>
    <w:rsid w:val="002F651F"/>
    <w:rsid w:val="002F6888"/>
    <w:rsid w:val="003015D2"/>
    <w:rsid w:val="00301991"/>
    <w:rsid w:val="00301A4B"/>
    <w:rsid w:val="00301DF4"/>
    <w:rsid w:val="00301E0B"/>
    <w:rsid w:val="003023ED"/>
    <w:rsid w:val="00302571"/>
    <w:rsid w:val="00302A37"/>
    <w:rsid w:val="00302D5D"/>
    <w:rsid w:val="00302E39"/>
    <w:rsid w:val="00303351"/>
    <w:rsid w:val="003053CC"/>
    <w:rsid w:val="00305E9C"/>
    <w:rsid w:val="00306913"/>
    <w:rsid w:val="00306FDB"/>
    <w:rsid w:val="003071DB"/>
    <w:rsid w:val="003076B7"/>
    <w:rsid w:val="003103D7"/>
    <w:rsid w:val="0031064D"/>
    <w:rsid w:val="0031067D"/>
    <w:rsid w:val="0031167F"/>
    <w:rsid w:val="00311D95"/>
    <w:rsid w:val="003128C2"/>
    <w:rsid w:val="003129C9"/>
    <w:rsid w:val="00312C6F"/>
    <w:rsid w:val="0031388E"/>
    <w:rsid w:val="00313EC7"/>
    <w:rsid w:val="00314808"/>
    <w:rsid w:val="00314AF5"/>
    <w:rsid w:val="0031530C"/>
    <w:rsid w:val="00315E17"/>
    <w:rsid w:val="003164D4"/>
    <w:rsid w:val="00316BDE"/>
    <w:rsid w:val="00316F86"/>
    <w:rsid w:val="00316F9F"/>
    <w:rsid w:val="00316FDF"/>
    <w:rsid w:val="00317839"/>
    <w:rsid w:val="00317A2B"/>
    <w:rsid w:val="00320078"/>
    <w:rsid w:val="003202B1"/>
    <w:rsid w:val="00320A40"/>
    <w:rsid w:val="00320B5A"/>
    <w:rsid w:val="0032102F"/>
    <w:rsid w:val="00321E79"/>
    <w:rsid w:val="00322078"/>
    <w:rsid w:val="00322665"/>
    <w:rsid w:val="00322D2E"/>
    <w:rsid w:val="00323167"/>
    <w:rsid w:val="00323954"/>
    <w:rsid w:val="003253C4"/>
    <w:rsid w:val="003253DD"/>
    <w:rsid w:val="00325950"/>
    <w:rsid w:val="00326BC3"/>
    <w:rsid w:val="00330905"/>
    <w:rsid w:val="00330E46"/>
    <w:rsid w:val="00331BC3"/>
    <w:rsid w:val="0033249D"/>
    <w:rsid w:val="0033283A"/>
    <w:rsid w:val="00332BC7"/>
    <w:rsid w:val="00332C4A"/>
    <w:rsid w:val="003332CE"/>
    <w:rsid w:val="00333E58"/>
    <w:rsid w:val="003340F6"/>
    <w:rsid w:val="003346DE"/>
    <w:rsid w:val="00334813"/>
    <w:rsid w:val="00335615"/>
    <w:rsid w:val="00335FA8"/>
    <w:rsid w:val="003364A3"/>
    <w:rsid w:val="003367BB"/>
    <w:rsid w:val="00337278"/>
    <w:rsid w:val="00341B4D"/>
    <w:rsid w:val="003422BA"/>
    <w:rsid w:val="0034230C"/>
    <w:rsid w:val="00342FF6"/>
    <w:rsid w:val="00343B2B"/>
    <w:rsid w:val="00343D24"/>
    <w:rsid w:val="00343EAA"/>
    <w:rsid w:val="0034452B"/>
    <w:rsid w:val="0034469C"/>
    <w:rsid w:val="00344AFE"/>
    <w:rsid w:val="0034591C"/>
    <w:rsid w:val="00345D15"/>
    <w:rsid w:val="00347C28"/>
    <w:rsid w:val="00347E55"/>
    <w:rsid w:val="00347F9E"/>
    <w:rsid w:val="00351926"/>
    <w:rsid w:val="00351C2E"/>
    <w:rsid w:val="00352433"/>
    <w:rsid w:val="00353609"/>
    <w:rsid w:val="0035504C"/>
    <w:rsid w:val="003559E1"/>
    <w:rsid w:val="003559ED"/>
    <w:rsid w:val="003573B6"/>
    <w:rsid w:val="00357568"/>
    <w:rsid w:val="00357623"/>
    <w:rsid w:val="0035774A"/>
    <w:rsid w:val="00360632"/>
    <w:rsid w:val="003632AA"/>
    <w:rsid w:val="003637CB"/>
    <w:rsid w:val="00363B01"/>
    <w:rsid w:val="003640EB"/>
    <w:rsid w:val="00365916"/>
    <w:rsid w:val="00365BAB"/>
    <w:rsid w:val="00365F73"/>
    <w:rsid w:val="00366BC1"/>
    <w:rsid w:val="00366DA1"/>
    <w:rsid w:val="00367B2A"/>
    <w:rsid w:val="003704C2"/>
    <w:rsid w:val="00370B7F"/>
    <w:rsid w:val="00370D53"/>
    <w:rsid w:val="003712F2"/>
    <w:rsid w:val="00371547"/>
    <w:rsid w:val="00371AFA"/>
    <w:rsid w:val="00371B2F"/>
    <w:rsid w:val="00371FD3"/>
    <w:rsid w:val="00372116"/>
    <w:rsid w:val="003722C6"/>
    <w:rsid w:val="00372A00"/>
    <w:rsid w:val="00372D30"/>
    <w:rsid w:val="00373269"/>
    <w:rsid w:val="003732DF"/>
    <w:rsid w:val="00373BEA"/>
    <w:rsid w:val="00373EB9"/>
    <w:rsid w:val="00373F02"/>
    <w:rsid w:val="003745AE"/>
    <w:rsid w:val="0037550F"/>
    <w:rsid w:val="0037667B"/>
    <w:rsid w:val="00376EB0"/>
    <w:rsid w:val="0038073D"/>
    <w:rsid w:val="0038102B"/>
    <w:rsid w:val="00381424"/>
    <w:rsid w:val="00382424"/>
    <w:rsid w:val="003826E8"/>
    <w:rsid w:val="00382840"/>
    <w:rsid w:val="00383198"/>
    <w:rsid w:val="0038393D"/>
    <w:rsid w:val="0038492E"/>
    <w:rsid w:val="00384BE3"/>
    <w:rsid w:val="00385A4F"/>
    <w:rsid w:val="00385BA3"/>
    <w:rsid w:val="003863D7"/>
    <w:rsid w:val="0038662D"/>
    <w:rsid w:val="00386EEA"/>
    <w:rsid w:val="00387401"/>
    <w:rsid w:val="00387493"/>
    <w:rsid w:val="003901E1"/>
    <w:rsid w:val="003907AA"/>
    <w:rsid w:val="003917D2"/>
    <w:rsid w:val="0039217B"/>
    <w:rsid w:val="00392821"/>
    <w:rsid w:val="003929D3"/>
    <w:rsid w:val="00392CBF"/>
    <w:rsid w:val="00393D4F"/>
    <w:rsid w:val="00393E6A"/>
    <w:rsid w:val="00394CAB"/>
    <w:rsid w:val="00396174"/>
    <w:rsid w:val="00397504"/>
    <w:rsid w:val="003A0192"/>
    <w:rsid w:val="003A0367"/>
    <w:rsid w:val="003A047E"/>
    <w:rsid w:val="003A0565"/>
    <w:rsid w:val="003A0DE1"/>
    <w:rsid w:val="003A1C0C"/>
    <w:rsid w:val="003A27B3"/>
    <w:rsid w:val="003A30D8"/>
    <w:rsid w:val="003A3458"/>
    <w:rsid w:val="003A37F0"/>
    <w:rsid w:val="003A3AB2"/>
    <w:rsid w:val="003A3B41"/>
    <w:rsid w:val="003A48CE"/>
    <w:rsid w:val="003A4F1A"/>
    <w:rsid w:val="003A6621"/>
    <w:rsid w:val="003B08F6"/>
    <w:rsid w:val="003B0BE2"/>
    <w:rsid w:val="003B0C72"/>
    <w:rsid w:val="003B103F"/>
    <w:rsid w:val="003B16A7"/>
    <w:rsid w:val="003B2BC5"/>
    <w:rsid w:val="003B2CC8"/>
    <w:rsid w:val="003B32B3"/>
    <w:rsid w:val="003B39FD"/>
    <w:rsid w:val="003B3C4A"/>
    <w:rsid w:val="003B462B"/>
    <w:rsid w:val="003B4871"/>
    <w:rsid w:val="003B4900"/>
    <w:rsid w:val="003B4C9C"/>
    <w:rsid w:val="003B5AEB"/>
    <w:rsid w:val="003B5E4E"/>
    <w:rsid w:val="003B6517"/>
    <w:rsid w:val="003B7243"/>
    <w:rsid w:val="003B7E2E"/>
    <w:rsid w:val="003C02F5"/>
    <w:rsid w:val="003C0CBF"/>
    <w:rsid w:val="003C1231"/>
    <w:rsid w:val="003C293B"/>
    <w:rsid w:val="003C29B3"/>
    <w:rsid w:val="003C3828"/>
    <w:rsid w:val="003C3FAF"/>
    <w:rsid w:val="003C4750"/>
    <w:rsid w:val="003C5615"/>
    <w:rsid w:val="003C583B"/>
    <w:rsid w:val="003C5F81"/>
    <w:rsid w:val="003C636D"/>
    <w:rsid w:val="003C6CDA"/>
    <w:rsid w:val="003C7842"/>
    <w:rsid w:val="003C7C27"/>
    <w:rsid w:val="003D10F4"/>
    <w:rsid w:val="003D1165"/>
    <w:rsid w:val="003D1E9E"/>
    <w:rsid w:val="003D1EA2"/>
    <w:rsid w:val="003D3200"/>
    <w:rsid w:val="003D35E6"/>
    <w:rsid w:val="003D4A82"/>
    <w:rsid w:val="003D4B7A"/>
    <w:rsid w:val="003D513B"/>
    <w:rsid w:val="003D549E"/>
    <w:rsid w:val="003D571D"/>
    <w:rsid w:val="003D576B"/>
    <w:rsid w:val="003D6F1C"/>
    <w:rsid w:val="003D7E32"/>
    <w:rsid w:val="003E00C1"/>
    <w:rsid w:val="003E0126"/>
    <w:rsid w:val="003E154C"/>
    <w:rsid w:val="003E1D9D"/>
    <w:rsid w:val="003E3AE2"/>
    <w:rsid w:val="003E5026"/>
    <w:rsid w:val="003E574C"/>
    <w:rsid w:val="003E593D"/>
    <w:rsid w:val="003E5C22"/>
    <w:rsid w:val="003E6289"/>
    <w:rsid w:val="003E649E"/>
    <w:rsid w:val="003E6D27"/>
    <w:rsid w:val="003E6DD0"/>
    <w:rsid w:val="003E71C1"/>
    <w:rsid w:val="003E77C0"/>
    <w:rsid w:val="003E77D2"/>
    <w:rsid w:val="003E7F7C"/>
    <w:rsid w:val="003F0B26"/>
    <w:rsid w:val="003F0BF2"/>
    <w:rsid w:val="003F1891"/>
    <w:rsid w:val="003F241E"/>
    <w:rsid w:val="003F2C84"/>
    <w:rsid w:val="003F3141"/>
    <w:rsid w:val="003F354E"/>
    <w:rsid w:val="003F3829"/>
    <w:rsid w:val="003F3853"/>
    <w:rsid w:val="003F3989"/>
    <w:rsid w:val="003F5174"/>
    <w:rsid w:val="003F710A"/>
    <w:rsid w:val="003F75A4"/>
    <w:rsid w:val="003F7E4F"/>
    <w:rsid w:val="003F7FBF"/>
    <w:rsid w:val="004006CA"/>
    <w:rsid w:val="00400B49"/>
    <w:rsid w:val="004023FC"/>
    <w:rsid w:val="004026FB"/>
    <w:rsid w:val="0040415C"/>
    <w:rsid w:val="00405101"/>
    <w:rsid w:val="0040541D"/>
    <w:rsid w:val="0040579C"/>
    <w:rsid w:val="00405F53"/>
    <w:rsid w:val="0040666D"/>
    <w:rsid w:val="00406D68"/>
    <w:rsid w:val="004073E3"/>
    <w:rsid w:val="00407EF4"/>
    <w:rsid w:val="00410C1B"/>
    <w:rsid w:val="00410DEE"/>
    <w:rsid w:val="0041173F"/>
    <w:rsid w:val="00411AC5"/>
    <w:rsid w:val="0041317B"/>
    <w:rsid w:val="00413EA4"/>
    <w:rsid w:val="0041470B"/>
    <w:rsid w:val="004149A0"/>
    <w:rsid w:val="004153B9"/>
    <w:rsid w:val="00415A31"/>
    <w:rsid w:val="00415BC9"/>
    <w:rsid w:val="00415E8B"/>
    <w:rsid w:val="0041673C"/>
    <w:rsid w:val="0041737A"/>
    <w:rsid w:val="00417598"/>
    <w:rsid w:val="00417D43"/>
    <w:rsid w:val="00417D54"/>
    <w:rsid w:val="004204B0"/>
    <w:rsid w:val="0042057B"/>
    <w:rsid w:val="00420A9A"/>
    <w:rsid w:val="00420DE1"/>
    <w:rsid w:val="00421026"/>
    <w:rsid w:val="0042117D"/>
    <w:rsid w:val="004230E0"/>
    <w:rsid w:val="00423CFC"/>
    <w:rsid w:val="00423DF1"/>
    <w:rsid w:val="00423EA4"/>
    <w:rsid w:val="0042427A"/>
    <w:rsid w:val="00424975"/>
    <w:rsid w:val="00424984"/>
    <w:rsid w:val="00424A75"/>
    <w:rsid w:val="0042552B"/>
    <w:rsid w:val="0042669A"/>
    <w:rsid w:val="004273D5"/>
    <w:rsid w:val="004276D8"/>
    <w:rsid w:val="004308C3"/>
    <w:rsid w:val="00430B4E"/>
    <w:rsid w:val="00430DF1"/>
    <w:rsid w:val="004313C3"/>
    <w:rsid w:val="00431460"/>
    <w:rsid w:val="00431EC2"/>
    <w:rsid w:val="0043229F"/>
    <w:rsid w:val="00432FC5"/>
    <w:rsid w:val="00433B43"/>
    <w:rsid w:val="004342B3"/>
    <w:rsid w:val="00434513"/>
    <w:rsid w:val="004348AE"/>
    <w:rsid w:val="00434E9D"/>
    <w:rsid w:val="00435030"/>
    <w:rsid w:val="0043515F"/>
    <w:rsid w:val="004359E4"/>
    <w:rsid w:val="00435B43"/>
    <w:rsid w:val="00435BC5"/>
    <w:rsid w:val="0043607A"/>
    <w:rsid w:val="00436208"/>
    <w:rsid w:val="00436490"/>
    <w:rsid w:val="00436BF7"/>
    <w:rsid w:val="00436DB4"/>
    <w:rsid w:val="00437085"/>
    <w:rsid w:val="00437BA2"/>
    <w:rsid w:val="00437C31"/>
    <w:rsid w:val="004400C7"/>
    <w:rsid w:val="004416A2"/>
    <w:rsid w:val="004419AF"/>
    <w:rsid w:val="00441F48"/>
    <w:rsid w:val="00443FFC"/>
    <w:rsid w:val="0044411D"/>
    <w:rsid w:val="00444BCE"/>
    <w:rsid w:val="0044511F"/>
    <w:rsid w:val="00445A18"/>
    <w:rsid w:val="00445E1C"/>
    <w:rsid w:val="00450449"/>
    <w:rsid w:val="00450459"/>
    <w:rsid w:val="00450A47"/>
    <w:rsid w:val="004526F8"/>
    <w:rsid w:val="0045279E"/>
    <w:rsid w:val="00452AAE"/>
    <w:rsid w:val="004536D9"/>
    <w:rsid w:val="0045384E"/>
    <w:rsid w:val="0045495B"/>
    <w:rsid w:val="004566B7"/>
    <w:rsid w:val="00457AF3"/>
    <w:rsid w:val="00460958"/>
    <w:rsid w:val="00460D5A"/>
    <w:rsid w:val="00461A1D"/>
    <w:rsid w:val="00461BC3"/>
    <w:rsid w:val="004627CB"/>
    <w:rsid w:val="00463B0C"/>
    <w:rsid w:val="00465689"/>
    <w:rsid w:val="00465C1E"/>
    <w:rsid w:val="00465E0C"/>
    <w:rsid w:val="00466104"/>
    <w:rsid w:val="0046667D"/>
    <w:rsid w:val="00466B68"/>
    <w:rsid w:val="00466B8F"/>
    <w:rsid w:val="004672B1"/>
    <w:rsid w:val="00467F22"/>
    <w:rsid w:val="00470025"/>
    <w:rsid w:val="004701C2"/>
    <w:rsid w:val="00471675"/>
    <w:rsid w:val="0047192E"/>
    <w:rsid w:val="00471DAF"/>
    <w:rsid w:val="00471F6C"/>
    <w:rsid w:val="0047278F"/>
    <w:rsid w:val="004728E2"/>
    <w:rsid w:val="00472CFD"/>
    <w:rsid w:val="00473348"/>
    <w:rsid w:val="00473716"/>
    <w:rsid w:val="00473AC1"/>
    <w:rsid w:val="00473BE1"/>
    <w:rsid w:val="00473EFC"/>
    <w:rsid w:val="00474A27"/>
    <w:rsid w:val="0047515B"/>
    <w:rsid w:val="0047559C"/>
    <w:rsid w:val="004758B6"/>
    <w:rsid w:val="00476D45"/>
    <w:rsid w:val="00476F10"/>
    <w:rsid w:val="00480552"/>
    <w:rsid w:val="00480AF7"/>
    <w:rsid w:val="004823CC"/>
    <w:rsid w:val="00482468"/>
    <w:rsid w:val="004825D7"/>
    <w:rsid w:val="0048321C"/>
    <w:rsid w:val="0048336D"/>
    <w:rsid w:val="004842A5"/>
    <w:rsid w:val="004844C2"/>
    <w:rsid w:val="00484EDD"/>
    <w:rsid w:val="00485369"/>
    <w:rsid w:val="00485505"/>
    <w:rsid w:val="004861E6"/>
    <w:rsid w:val="0048643B"/>
    <w:rsid w:val="004865A3"/>
    <w:rsid w:val="00486AE6"/>
    <w:rsid w:val="0049018E"/>
    <w:rsid w:val="00490331"/>
    <w:rsid w:val="00490729"/>
    <w:rsid w:val="004907B8"/>
    <w:rsid w:val="00491398"/>
    <w:rsid w:val="00491C32"/>
    <w:rsid w:val="004929D2"/>
    <w:rsid w:val="00492CDA"/>
    <w:rsid w:val="00492DD4"/>
    <w:rsid w:val="00492F40"/>
    <w:rsid w:val="00493489"/>
    <w:rsid w:val="00493A69"/>
    <w:rsid w:val="00493D98"/>
    <w:rsid w:val="004944D0"/>
    <w:rsid w:val="00494F09"/>
    <w:rsid w:val="004952CF"/>
    <w:rsid w:val="00495815"/>
    <w:rsid w:val="004959D0"/>
    <w:rsid w:val="00495A38"/>
    <w:rsid w:val="00495EA7"/>
    <w:rsid w:val="00496655"/>
    <w:rsid w:val="00496CD1"/>
    <w:rsid w:val="004979A9"/>
    <w:rsid w:val="004A0852"/>
    <w:rsid w:val="004A0D51"/>
    <w:rsid w:val="004A0F2E"/>
    <w:rsid w:val="004A12A5"/>
    <w:rsid w:val="004A15E3"/>
    <w:rsid w:val="004A1A52"/>
    <w:rsid w:val="004A1D00"/>
    <w:rsid w:val="004A21EA"/>
    <w:rsid w:val="004A22FD"/>
    <w:rsid w:val="004A3492"/>
    <w:rsid w:val="004A3FC8"/>
    <w:rsid w:val="004A4595"/>
    <w:rsid w:val="004A45F5"/>
    <w:rsid w:val="004A51D5"/>
    <w:rsid w:val="004A52A3"/>
    <w:rsid w:val="004A5733"/>
    <w:rsid w:val="004A61EC"/>
    <w:rsid w:val="004A6CDE"/>
    <w:rsid w:val="004A6E07"/>
    <w:rsid w:val="004A6E67"/>
    <w:rsid w:val="004A6F12"/>
    <w:rsid w:val="004A6F4C"/>
    <w:rsid w:val="004A716E"/>
    <w:rsid w:val="004A743A"/>
    <w:rsid w:val="004A785D"/>
    <w:rsid w:val="004A79F7"/>
    <w:rsid w:val="004B04E2"/>
    <w:rsid w:val="004B0942"/>
    <w:rsid w:val="004B0FD5"/>
    <w:rsid w:val="004B1E2A"/>
    <w:rsid w:val="004B2452"/>
    <w:rsid w:val="004B2B3A"/>
    <w:rsid w:val="004B38CB"/>
    <w:rsid w:val="004B3CF0"/>
    <w:rsid w:val="004B3ED9"/>
    <w:rsid w:val="004B4ACF"/>
    <w:rsid w:val="004B5061"/>
    <w:rsid w:val="004B5C7F"/>
    <w:rsid w:val="004B6969"/>
    <w:rsid w:val="004B70C1"/>
    <w:rsid w:val="004B7919"/>
    <w:rsid w:val="004C0BE4"/>
    <w:rsid w:val="004C1185"/>
    <w:rsid w:val="004C15B2"/>
    <w:rsid w:val="004C16C6"/>
    <w:rsid w:val="004C1CBF"/>
    <w:rsid w:val="004C2F93"/>
    <w:rsid w:val="004C3025"/>
    <w:rsid w:val="004C312D"/>
    <w:rsid w:val="004C47E5"/>
    <w:rsid w:val="004C4C8E"/>
    <w:rsid w:val="004C4D88"/>
    <w:rsid w:val="004C5532"/>
    <w:rsid w:val="004C55D8"/>
    <w:rsid w:val="004C5F86"/>
    <w:rsid w:val="004C6B41"/>
    <w:rsid w:val="004D0112"/>
    <w:rsid w:val="004D054D"/>
    <w:rsid w:val="004D13DF"/>
    <w:rsid w:val="004D141D"/>
    <w:rsid w:val="004D1B95"/>
    <w:rsid w:val="004D1C2E"/>
    <w:rsid w:val="004D1F70"/>
    <w:rsid w:val="004D2671"/>
    <w:rsid w:val="004D317D"/>
    <w:rsid w:val="004D3536"/>
    <w:rsid w:val="004D3560"/>
    <w:rsid w:val="004D418F"/>
    <w:rsid w:val="004D428E"/>
    <w:rsid w:val="004D4353"/>
    <w:rsid w:val="004D4CB4"/>
    <w:rsid w:val="004D4FD7"/>
    <w:rsid w:val="004D57A2"/>
    <w:rsid w:val="004D5B9D"/>
    <w:rsid w:val="004D5CBF"/>
    <w:rsid w:val="004D6C3E"/>
    <w:rsid w:val="004E01C5"/>
    <w:rsid w:val="004E038F"/>
    <w:rsid w:val="004E052E"/>
    <w:rsid w:val="004E0C4A"/>
    <w:rsid w:val="004E147C"/>
    <w:rsid w:val="004E15A5"/>
    <w:rsid w:val="004E1878"/>
    <w:rsid w:val="004E1B34"/>
    <w:rsid w:val="004E2311"/>
    <w:rsid w:val="004E4359"/>
    <w:rsid w:val="004E4B26"/>
    <w:rsid w:val="004E55CB"/>
    <w:rsid w:val="004E5A79"/>
    <w:rsid w:val="004E5B7F"/>
    <w:rsid w:val="004E5F03"/>
    <w:rsid w:val="004E7CC8"/>
    <w:rsid w:val="004F03C2"/>
    <w:rsid w:val="004F05FE"/>
    <w:rsid w:val="004F2023"/>
    <w:rsid w:val="004F2572"/>
    <w:rsid w:val="004F2770"/>
    <w:rsid w:val="004F2F1C"/>
    <w:rsid w:val="004F33E2"/>
    <w:rsid w:val="004F49EF"/>
    <w:rsid w:val="004F513E"/>
    <w:rsid w:val="004F549E"/>
    <w:rsid w:val="004F6B63"/>
    <w:rsid w:val="004F72AF"/>
    <w:rsid w:val="004F736D"/>
    <w:rsid w:val="004F76C6"/>
    <w:rsid w:val="004F774A"/>
    <w:rsid w:val="00500959"/>
    <w:rsid w:val="00500C47"/>
    <w:rsid w:val="005022FF"/>
    <w:rsid w:val="00502396"/>
    <w:rsid w:val="0050243A"/>
    <w:rsid w:val="0050266A"/>
    <w:rsid w:val="00502717"/>
    <w:rsid w:val="00502C11"/>
    <w:rsid w:val="00502C1A"/>
    <w:rsid w:val="00511428"/>
    <w:rsid w:val="00511943"/>
    <w:rsid w:val="005124AC"/>
    <w:rsid w:val="00512EA3"/>
    <w:rsid w:val="00513022"/>
    <w:rsid w:val="00513D1F"/>
    <w:rsid w:val="00513D75"/>
    <w:rsid w:val="00513EE7"/>
    <w:rsid w:val="0051440E"/>
    <w:rsid w:val="005157BA"/>
    <w:rsid w:val="00515B1E"/>
    <w:rsid w:val="00515E0B"/>
    <w:rsid w:val="005164C2"/>
    <w:rsid w:val="00516C7C"/>
    <w:rsid w:val="005177AF"/>
    <w:rsid w:val="00517C06"/>
    <w:rsid w:val="00520469"/>
    <w:rsid w:val="00520E5E"/>
    <w:rsid w:val="005223B6"/>
    <w:rsid w:val="0052241C"/>
    <w:rsid w:val="00522D3B"/>
    <w:rsid w:val="00522F78"/>
    <w:rsid w:val="005236E1"/>
    <w:rsid w:val="00523DF5"/>
    <w:rsid w:val="00524467"/>
    <w:rsid w:val="0052453C"/>
    <w:rsid w:val="0052469A"/>
    <w:rsid w:val="005248AB"/>
    <w:rsid w:val="00524D5B"/>
    <w:rsid w:val="00525181"/>
    <w:rsid w:val="00525278"/>
    <w:rsid w:val="00525BE8"/>
    <w:rsid w:val="00525E31"/>
    <w:rsid w:val="0052659B"/>
    <w:rsid w:val="00526964"/>
    <w:rsid w:val="00526D1B"/>
    <w:rsid w:val="005273A9"/>
    <w:rsid w:val="00530E53"/>
    <w:rsid w:val="0053166E"/>
    <w:rsid w:val="0053293D"/>
    <w:rsid w:val="00532DAF"/>
    <w:rsid w:val="00533473"/>
    <w:rsid w:val="005337B4"/>
    <w:rsid w:val="005346B9"/>
    <w:rsid w:val="005349E0"/>
    <w:rsid w:val="00535734"/>
    <w:rsid w:val="00535869"/>
    <w:rsid w:val="00535AF7"/>
    <w:rsid w:val="00535E1E"/>
    <w:rsid w:val="00536A79"/>
    <w:rsid w:val="00536C3C"/>
    <w:rsid w:val="005372E5"/>
    <w:rsid w:val="005379A0"/>
    <w:rsid w:val="00541CAA"/>
    <w:rsid w:val="00541D6A"/>
    <w:rsid w:val="005424C1"/>
    <w:rsid w:val="00543336"/>
    <w:rsid w:val="0054352F"/>
    <w:rsid w:val="00543BBF"/>
    <w:rsid w:val="005442AA"/>
    <w:rsid w:val="0054470D"/>
    <w:rsid w:val="00544715"/>
    <w:rsid w:val="0054480D"/>
    <w:rsid w:val="00544AE5"/>
    <w:rsid w:val="00544C05"/>
    <w:rsid w:val="00544EC4"/>
    <w:rsid w:val="00545598"/>
    <w:rsid w:val="005455FF"/>
    <w:rsid w:val="00546B85"/>
    <w:rsid w:val="00546C87"/>
    <w:rsid w:val="005479C5"/>
    <w:rsid w:val="00547B1E"/>
    <w:rsid w:val="00547FD5"/>
    <w:rsid w:val="00550179"/>
    <w:rsid w:val="005502CF"/>
    <w:rsid w:val="00551C21"/>
    <w:rsid w:val="00551E3B"/>
    <w:rsid w:val="00551E9C"/>
    <w:rsid w:val="0055235F"/>
    <w:rsid w:val="00552BC2"/>
    <w:rsid w:val="00552C59"/>
    <w:rsid w:val="00552F15"/>
    <w:rsid w:val="0055377A"/>
    <w:rsid w:val="005538B8"/>
    <w:rsid w:val="00553D90"/>
    <w:rsid w:val="00554997"/>
    <w:rsid w:val="005549C3"/>
    <w:rsid w:val="00554C62"/>
    <w:rsid w:val="00554FE9"/>
    <w:rsid w:val="00555018"/>
    <w:rsid w:val="00555C72"/>
    <w:rsid w:val="005563CC"/>
    <w:rsid w:val="00556C77"/>
    <w:rsid w:val="00556D52"/>
    <w:rsid w:val="00557464"/>
    <w:rsid w:val="00557990"/>
    <w:rsid w:val="00557FC2"/>
    <w:rsid w:val="0056036A"/>
    <w:rsid w:val="005609E9"/>
    <w:rsid w:val="00561641"/>
    <w:rsid w:val="0056218A"/>
    <w:rsid w:val="005625A7"/>
    <w:rsid w:val="0056342D"/>
    <w:rsid w:val="0056391B"/>
    <w:rsid w:val="00563CA5"/>
    <w:rsid w:val="005643F1"/>
    <w:rsid w:val="005644C7"/>
    <w:rsid w:val="0056474A"/>
    <w:rsid w:val="00565A82"/>
    <w:rsid w:val="00565DA3"/>
    <w:rsid w:val="00566F20"/>
    <w:rsid w:val="00566FC8"/>
    <w:rsid w:val="005673A8"/>
    <w:rsid w:val="00567B5B"/>
    <w:rsid w:val="00567BA7"/>
    <w:rsid w:val="00567BCF"/>
    <w:rsid w:val="0057010D"/>
    <w:rsid w:val="0057091B"/>
    <w:rsid w:val="0057221E"/>
    <w:rsid w:val="00572364"/>
    <w:rsid w:val="0057267B"/>
    <w:rsid w:val="0057376F"/>
    <w:rsid w:val="0057388B"/>
    <w:rsid w:val="00573F7B"/>
    <w:rsid w:val="005741EC"/>
    <w:rsid w:val="005743FD"/>
    <w:rsid w:val="0057488D"/>
    <w:rsid w:val="00574964"/>
    <w:rsid w:val="00574D16"/>
    <w:rsid w:val="00574FE0"/>
    <w:rsid w:val="00575036"/>
    <w:rsid w:val="00575E24"/>
    <w:rsid w:val="00575E91"/>
    <w:rsid w:val="00576C53"/>
    <w:rsid w:val="00577809"/>
    <w:rsid w:val="00577ED0"/>
    <w:rsid w:val="00580366"/>
    <w:rsid w:val="005808B3"/>
    <w:rsid w:val="0058091A"/>
    <w:rsid w:val="00580CCF"/>
    <w:rsid w:val="00581541"/>
    <w:rsid w:val="00581F4E"/>
    <w:rsid w:val="00582016"/>
    <w:rsid w:val="00582A51"/>
    <w:rsid w:val="00582D1F"/>
    <w:rsid w:val="00582DB3"/>
    <w:rsid w:val="00583ECA"/>
    <w:rsid w:val="00585153"/>
    <w:rsid w:val="0058522D"/>
    <w:rsid w:val="005857BC"/>
    <w:rsid w:val="00585A22"/>
    <w:rsid w:val="00585EF9"/>
    <w:rsid w:val="0058656B"/>
    <w:rsid w:val="0058672E"/>
    <w:rsid w:val="005875DF"/>
    <w:rsid w:val="0058792F"/>
    <w:rsid w:val="00587B09"/>
    <w:rsid w:val="00587F15"/>
    <w:rsid w:val="0059050B"/>
    <w:rsid w:val="00590831"/>
    <w:rsid w:val="00590F8D"/>
    <w:rsid w:val="0059146E"/>
    <w:rsid w:val="00591749"/>
    <w:rsid w:val="005925D7"/>
    <w:rsid w:val="0059281A"/>
    <w:rsid w:val="00592854"/>
    <w:rsid w:val="00592FF8"/>
    <w:rsid w:val="00593B37"/>
    <w:rsid w:val="00593CD9"/>
    <w:rsid w:val="005942E6"/>
    <w:rsid w:val="0059491A"/>
    <w:rsid w:val="005951B2"/>
    <w:rsid w:val="005952B3"/>
    <w:rsid w:val="005954AA"/>
    <w:rsid w:val="005963C6"/>
    <w:rsid w:val="005964B6"/>
    <w:rsid w:val="00596CA2"/>
    <w:rsid w:val="0059731D"/>
    <w:rsid w:val="005974E3"/>
    <w:rsid w:val="005A0349"/>
    <w:rsid w:val="005A14B2"/>
    <w:rsid w:val="005A16E9"/>
    <w:rsid w:val="005A25D7"/>
    <w:rsid w:val="005A263F"/>
    <w:rsid w:val="005A2CA9"/>
    <w:rsid w:val="005A3140"/>
    <w:rsid w:val="005A47B0"/>
    <w:rsid w:val="005A4826"/>
    <w:rsid w:val="005A499A"/>
    <w:rsid w:val="005A5333"/>
    <w:rsid w:val="005A5524"/>
    <w:rsid w:val="005A5D5B"/>
    <w:rsid w:val="005A65DC"/>
    <w:rsid w:val="005A6628"/>
    <w:rsid w:val="005A66E0"/>
    <w:rsid w:val="005A695F"/>
    <w:rsid w:val="005A7584"/>
    <w:rsid w:val="005B02FB"/>
    <w:rsid w:val="005B07BF"/>
    <w:rsid w:val="005B0823"/>
    <w:rsid w:val="005B0EF5"/>
    <w:rsid w:val="005B11C1"/>
    <w:rsid w:val="005B143B"/>
    <w:rsid w:val="005B19EA"/>
    <w:rsid w:val="005B3884"/>
    <w:rsid w:val="005B478B"/>
    <w:rsid w:val="005B49AE"/>
    <w:rsid w:val="005B4C66"/>
    <w:rsid w:val="005B6782"/>
    <w:rsid w:val="005B76C3"/>
    <w:rsid w:val="005B7798"/>
    <w:rsid w:val="005C0537"/>
    <w:rsid w:val="005C0B32"/>
    <w:rsid w:val="005C0C3E"/>
    <w:rsid w:val="005C0FB5"/>
    <w:rsid w:val="005C1486"/>
    <w:rsid w:val="005C152B"/>
    <w:rsid w:val="005C1DF3"/>
    <w:rsid w:val="005C1EC1"/>
    <w:rsid w:val="005C26DB"/>
    <w:rsid w:val="005C2B2A"/>
    <w:rsid w:val="005C3165"/>
    <w:rsid w:val="005C3257"/>
    <w:rsid w:val="005C36EC"/>
    <w:rsid w:val="005C46C5"/>
    <w:rsid w:val="005C4AE4"/>
    <w:rsid w:val="005C4D97"/>
    <w:rsid w:val="005C5082"/>
    <w:rsid w:val="005C5948"/>
    <w:rsid w:val="005C63A8"/>
    <w:rsid w:val="005C7B1D"/>
    <w:rsid w:val="005C7F16"/>
    <w:rsid w:val="005D02D9"/>
    <w:rsid w:val="005D0BC5"/>
    <w:rsid w:val="005D0BE5"/>
    <w:rsid w:val="005D1104"/>
    <w:rsid w:val="005D13E9"/>
    <w:rsid w:val="005D19CF"/>
    <w:rsid w:val="005D1D3B"/>
    <w:rsid w:val="005D1D84"/>
    <w:rsid w:val="005D2D4A"/>
    <w:rsid w:val="005D3B99"/>
    <w:rsid w:val="005D46D9"/>
    <w:rsid w:val="005D4C43"/>
    <w:rsid w:val="005D4CDA"/>
    <w:rsid w:val="005D50E2"/>
    <w:rsid w:val="005D5246"/>
    <w:rsid w:val="005D5C77"/>
    <w:rsid w:val="005D63B9"/>
    <w:rsid w:val="005D6BCE"/>
    <w:rsid w:val="005E133F"/>
    <w:rsid w:val="005E2415"/>
    <w:rsid w:val="005E245E"/>
    <w:rsid w:val="005E33B6"/>
    <w:rsid w:val="005E3418"/>
    <w:rsid w:val="005E348B"/>
    <w:rsid w:val="005E3516"/>
    <w:rsid w:val="005E3850"/>
    <w:rsid w:val="005E4028"/>
    <w:rsid w:val="005E4C3C"/>
    <w:rsid w:val="005E4C9B"/>
    <w:rsid w:val="005E4D66"/>
    <w:rsid w:val="005E534D"/>
    <w:rsid w:val="005E5D47"/>
    <w:rsid w:val="005E6C0F"/>
    <w:rsid w:val="005E737A"/>
    <w:rsid w:val="005F01A0"/>
    <w:rsid w:val="005F07CF"/>
    <w:rsid w:val="005F0F91"/>
    <w:rsid w:val="005F151A"/>
    <w:rsid w:val="005F1962"/>
    <w:rsid w:val="005F2843"/>
    <w:rsid w:val="005F2FF0"/>
    <w:rsid w:val="005F5143"/>
    <w:rsid w:val="005F5B31"/>
    <w:rsid w:val="005F5B39"/>
    <w:rsid w:val="005F62F9"/>
    <w:rsid w:val="005F69FB"/>
    <w:rsid w:val="005F6BF8"/>
    <w:rsid w:val="005F6C71"/>
    <w:rsid w:val="005F71D0"/>
    <w:rsid w:val="005F7E4D"/>
    <w:rsid w:val="005F7E8C"/>
    <w:rsid w:val="006000F3"/>
    <w:rsid w:val="006008DF"/>
    <w:rsid w:val="006010D6"/>
    <w:rsid w:val="00601294"/>
    <w:rsid w:val="006012CF"/>
    <w:rsid w:val="006018CC"/>
    <w:rsid w:val="00601ED2"/>
    <w:rsid w:val="00602423"/>
    <w:rsid w:val="00602CDD"/>
    <w:rsid w:val="006032C5"/>
    <w:rsid w:val="006032DD"/>
    <w:rsid w:val="00603558"/>
    <w:rsid w:val="006038B3"/>
    <w:rsid w:val="0060394B"/>
    <w:rsid w:val="00603D9B"/>
    <w:rsid w:val="00604416"/>
    <w:rsid w:val="00604923"/>
    <w:rsid w:val="00604A6B"/>
    <w:rsid w:val="00604C34"/>
    <w:rsid w:val="00604DB0"/>
    <w:rsid w:val="00605823"/>
    <w:rsid w:val="00606308"/>
    <w:rsid w:val="006071C8"/>
    <w:rsid w:val="00607556"/>
    <w:rsid w:val="006078B3"/>
    <w:rsid w:val="00607A09"/>
    <w:rsid w:val="00607E5C"/>
    <w:rsid w:val="00610458"/>
    <w:rsid w:val="0061052A"/>
    <w:rsid w:val="00610E22"/>
    <w:rsid w:val="00611952"/>
    <w:rsid w:val="00611FD4"/>
    <w:rsid w:val="006121A0"/>
    <w:rsid w:val="006122B7"/>
    <w:rsid w:val="00612829"/>
    <w:rsid w:val="00612EDA"/>
    <w:rsid w:val="006131E7"/>
    <w:rsid w:val="00613F18"/>
    <w:rsid w:val="00614570"/>
    <w:rsid w:val="00614DE0"/>
    <w:rsid w:val="006159BD"/>
    <w:rsid w:val="00615B2E"/>
    <w:rsid w:val="00616C2D"/>
    <w:rsid w:val="0061780A"/>
    <w:rsid w:val="006178FA"/>
    <w:rsid w:val="00617B21"/>
    <w:rsid w:val="00620346"/>
    <w:rsid w:val="006207A1"/>
    <w:rsid w:val="00620DAE"/>
    <w:rsid w:val="006219D6"/>
    <w:rsid w:val="0062206F"/>
    <w:rsid w:val="006222D7"/>
    <w:rsid w:val="006224A0"/>
    <w:rsid w:val="00622591"/>
    <w:rsid w:val="006229C1"/>
    <w:rsid w:val="00622CA2"/>
    <w:rsid w:val="006239FF"/>
    <w:rsid w:val="00623CD5"/>
    <w:rsid w:val="0062474E"/>
    <w:rsid w:val="00624C40"/>
    <w:rsid w:val="006251A9"/>
    <w:rsid w:val="0062575C"/>
    <w:rsid w:val="00626AE3"/>
    <w:rsid w:val="00626B8A"/>
    <w:rsid w:val="00626E99"/>
    <w:rsid w:val="0062734C"/>
    <w:rsid w:val="00627654"/>
    <w:rsid w:val="00627D21"/>
    <w:rsid w:val="0063000D"/>
    <w:rsid w:val="00630262"/>
    <w:rsid w:val="00630424"/>
    <w:rsid w:val="00630702"/>
    <w:rsid w:val="0063087A"/>
    <w:rsid w:val="00631162"/>
    <w:rsid w:val="00632085"/>
    <w:rsid w:val="00632139"/>
    <w:rsid w:val="0063215E"/>
    <w:rsid w:val="0063220D"/>
    <w:rsid w:val="00633591"/>
    <w:rsid w:val="0063386C"/>
    <w:rsid w:val="00633F3B"/>
    <w:rsid w:val="00634A98"/>
    <w:rsid w:val="00634AB4"/>
    <w:rsid w:val="00635635"/>
    <w:rsid w:val="00635964"/>
    <w:rsid w:val="00635F5E"/>
    <w:rsid w:val="0063712C"/>
    <w:rsid w:val="00640E14"/>
    <w:rsid w:val="00640FB4"/>
    <w:rsid w:val="00641261"/>
    <w:rsid w:val="006423B5"/>
    <w:rsid w:val="006423BF"/>
    <w:rsid w:val="006427F1"/>
    <w:rsid w:val="006427FB"/>
    <w:rsid w:val="00643801"/>
    <w:rsid w:val="00643817"/>
    <w:rsid w:val="0064388A"/>
    <w:rsid w:val="00643E7B"/>
    <w:rsid w:val="00644729"/>
    <w:rsid w:val="006455AD"/>
    <w:rsid w:val="00645931"/>
    <w:rsid w:val="00645C2D"/>
    <w:rsid w:val="0064620D"/>
    <w:rsid w:val="006471A7"/>
    <w:rsid w:val="00650D4E"/>
    <w:rsid w:val="00651034"/>
    <w:rsid w:val="00652566"/>
    <w:rsid w:val="00652A90"/>
    <w:rsid w:val="00652FA5"/>
    <w:rsid w:val="00653105"/>
    <w:rsid w:val="006533E5"/>
    <w:rsid w:val="00654667"/>
    <w:rsid w:val="00655188"/>
    <w:rsid w:val="006558EC"/>
    <w:rsid w:val="00655F5D"/>
    <w:rsid w:val="00656455"/>
    <w:rsid w:val="006570C8"/>
    <w:rsid w:val="0065744F"/>
    <w:rsid w:val="00657993"/>
    <w:rsid w:val="006579D8"/>
    <w:rsid w:val="006612BD"/>
    <w:rsid w:val="00661692"/>
    <w:rsid w:val="006616C8"/>
    <w:rsid w:val="0066216E"/>
    <w:rsid w:val="00662691"/>
    <w:rsid w:val="006633C5"/>
    <w:rsid w:val="00663760"/>
    <w:rsid w:val="00663B15"/>
    <w:rsid w:val="00663B2E"/>
    <w:rsid w:val="006646B5"/>
    <w:rsid w:val="00664FC9"/>
    <w:rsid w:val="0066523F"/>
    <w:rsid w:val="006653B5"/>
    <w:rsid w:val="006659A7"/>
    <w:rsid w:val="00665D9A"/>
    <w:rsid w:val="00665F76"/>
    <w:rsid w:val="00667501"/>
    <w:rsid w:val="00667526"/>
    <w:rsid w:val="0066792F"/>
    <w:rsid w:val="00670B0B"/>
    <w:rsid w:val="00670D22"/>
    <w:rsid w:val="0067132F"/>
    <w:rsid w:val="00672236"/>
    <w:rsid w:val="006725FA"/>
    <w:rsid w:val="0067288B"/>
    <w:rsid w:val="00672B4C"/>
    <w:rsid w:val="00672F49"/>
    <w:rsid w:val="00673799"/>
    <w:rsid w:val="00673EAE"/>
    <w:rsid w:val="00674215"/>
    <w:rsid w:val="00674ACF"/>
    <w:rsid w:val="00675E06"/>
    <w:rsid w:val="00675FEA"/>
    <w:rsid w:val="006763ED"/>
    <w:rsid w:val="006764D8"/>
    <w:rsid w:val="006777B0"/>
    <w:rsid w:val="006779A3"/>
    <w:rsid w:val="00677E12"/>
    <w:rsid w:val="006802BB"/>
    <w:rsid w:val="006802E0"/>
    <w:rsid w:val="00680381"/>
    <w:rsid w:val="00680463"/>
    <w:rsid w:val="00680745"/>
    <w:rsid w:val="00680CC7"/>
    <w:rsid w:val="006815D4"/>
    <w:rsid w:val="0068172D"/>
    <w:rsid w:val="00681D9A"/>
    <w:rsid w:val="00682D46"/>
    <w:rsid w:val="0068313A"/>
    <w:rsid w:val="00684032"/>
    <w:rsid w:val="00684A38"/>
    <w:rsid w:val="00684E07"/>
    <w:rsid w:val="00686AA9"/>
    <w:rsid w:val="006877DD"/>
    <w:rsid w:val="006879B6"/>
    <w:rsid w:val="00687AD4"/>
    <w:rsid w:val="00687B1E"/>
    <w:rsid w:val="00687E8B"/>
    <w:rsid w:val="0069002E"/>
    <w:rsid w:val="00690249"/>
    <w:rsid w:val="006903F7"/>
    <w:rsid w:val="006907B4"/>
    <w:rsid w:val="00691175"/>
    <w:rsid w:val="006911C3"/>
    <w:rsid w:val="006911CF"/>
    <w:rsid w:val="00691B30"/>
    <w:rsid w:val="00692004"/>
    <w:rsid w:val="00692931"/>
    <w:rsid w:val="00692A8C"/>
    <w:rsid w:val="00694315"/>
    <w:rsid w:val="00694927"/>
    <w:rsid w:val="0069514B"/>
    <w:rsid w:val="00695CC5"/>
    <w:rsid w:val="00695DBD"/>
    <w:rsid w:val="006969A9"/>
    <w:rsid w:val="0069724A"/>
    <w:rsid w:val="006976D1"/>
    <w:rsid w:val="00697EC2"/>
    <w:rsid w:val="006A008C"/>
    <w:rsid w:val="006A075B"/>
    <w:rsid w:val="006A0877"/>
    <w:rsid w:val="006A0D79"/>
    <w:rsid w:val="006A1CBB"/>
    <w:rsid w:val="006A32F9"/>
    <w:rsid w:val="006A3EF0"/>
    <w:rsid w:val="006A475A"/>
    <w:rsid w:val="006A4BBA"/>
    <w:rsid w:val="006A4F8E"/>
    <w:rsid w:val="006A58A8"/>
    <w:rsid w:val="006A5BAB"/>
    <w:rsid w:val="006A64D5"/>
    <w:rsid w:val="006A7C45"/>
    <w:rsid w:val="006A7C52"/>
    <w:rsid w:val="006A7EAD"/>
    <w:rsid w:val="006B0247"/>
    <w:rsid w:val="006B0F11"/>
    <w:rsid w:val="006B17A9"/>
    <w:rsid w:val="006B2BF7"/>
    <w:rsid w:val="006B2CB9"/>
    <w:rsid w:val="006B2CFB"/>
    <w:rsid w:val="006B2F54"/>
    <w:rsid w:val="006B3082"/>
    <w:rsid w:val="006B3185"/>
    <w:rsid w:val="006B3640"/>
    <w:rsid w:val="006B45A4"/>
    <w:rsid w:val="006B53A8"/>
    <w:rsid w:val="006B568A"/>
    <w:rsid w:val="006B59D9"/>
    <w:rsid w:val="006B5BC0"/>
    <w:rsid w:val="006B5DCF"/>
    <w:rsid w:val="006B614F"/>
    <w:rsid w:val="006B6728"/>
    <w:rsid w:val="006B7722"/>
    <w:rsid w:val="006B7D67"/>
    <w:rsid w:val="006C00B0"/>
    <w:rsid w:val="006C01EA"/>
    <w:rsid w:val="006C120F"/>
    <w:rsid w:val="006C14E5"/>
    <w:rsid w:val="006C18F9"/>
    <w:rsid w:val="006C1FC7"/>
    <w:rsid w:val="006C2824"/>
    <w:rsid w:val="006C2C01"/>
    <w:rsid w:val="006C324C"/>
    <w:rsid w:val="006C4B34"/>
    <w:rsid w:val="006C5048"/>
    <w:rsid w:val="006C5091"/>
    <w:rsid w:val="006C55C9"/>
    <w:rsid w:val="006C6270"/>
    <w:rsid w:val="006C64C3"/>
    <w:rsid w:val="006C6AFB"/>
    <w:rsid w:val="006C6D16"/>
    <w:rsid w:val="006C75DD"/>
    <w:rsid w:val="006D00DB"/>
    <w:rsid w:val="006D0A10"/>
    <w:rsid w:val="006D14CF"/>
    <w:rsid w:val="006D195A"/>
    <w:rsid w:val="006D2121"/>
    <w:rsid w:val="006D2C2A"/>
    <w:rsid w:val="006D3535"/>
    <w:rsid w:val="006D3755"/>
    <w:rsid w:val="006D3786"/>
    <w:rsid w:val="006D3900"/>
    <w:rsid w:val="006D3C2F"/>
    <w:rsid w:val="006D4EAF"/>
    <w:rsid w:val="006D5058"/>
    <w:rsid w:val="006D62CA"/>
    <w:rsid w:val="006D6AB7"/>
    <w:rsid w:val="006D7BD6"/>
    <w:rsid w:val="006E0885"/>
    <w:rsid w:val="006E0A6F"/>
    <w:rsid w:val="006E15A9"/>
    <w:rsid w:val="006E1881"/>
    <w:rsid w:val="006E2135"/>
    <w:rsid w:val="006E2604"/>
    <w:rsid w:val="006E26AF"/>
    <w:rsid w:val="006E365B"/>
    <w:rsid w:val="006E47CE"/>
    <w:rsid w:val="006E4D7C"/>
    <w:rsid w:val="006E4E5F"/>
    <w:rsid w:val="006E53C5"/>
    <w:rsid w:val="006E5687"/>
    <w:rsid w:val="006E5908"/>
    <w:rsid w:val="006E5ABA"/>
    <w:rsid w:val="006E5E04"/>
    <w:rsid w:val="006E7B08"/>
    <w:rsid w:val="006E7B0E"/>
    <w:rsid w:val="006E7FB6"/>
    <w:rsid w:val="006F004F"/>
    <w:rsid w:val="006F09C7"/>
    <w:rsid w:val="006F0A81"/>
    <w:rsid w:val="006F0AA5"/>
    <w:rsid w:val="006F17E8"/>
    <w:rsid w:val="006F1B9C"/>
    <w:rsid w:val="006F20FF"/>
    <w:rsid w:val="006F29AD"/>
    <w:rsid w:val="006F32ED"/>
    <w:rsid w:val="006F3950"/>
    <w:rsid w:val="006F3CB1"/>
    <w:rsid w:val="006F4508"/>
    <w:rsid w:val="006F5C58"/>
    <w:rsid w:val="006F5D38"/>
    <w:rsid w:val="006F5D86"/>
    <w:rsid w:val="006F6108"/>
    <w:rsid w:val="006F62CC"/>
    <w:rsid w:val="006F635A"/>
    <w:rsid w:val="006F717E"/>
    <w:rsid w:val="006F73DE"/>
    <w:rsid w:val="006F793F"/>
    <w:rsid w:val="0070012A"/>
    <w:rsid w:val="007015B7"/>
    <w:rsid w:val="00701640"/>
    <w:rsid w:val="007016F5"/>
    <w:rsid w:val="00701EC0"/>
    <w:rsid w:val="00702058"/>
    <w:rsid w:val="00702401"/>
    <w:rsid w:val="007028F1"/>
    <w:rsid w:val="00702CBA"/>
    <w:rsid w:val="00704348"/>
    <w:rsid w:val="00704988"/>
    <w:rsid w:val="00705009"/>
    <w:rsid w:val="007050A8"/>
    <w:rsid w:val="00705421"/>
    <w:rsid w:val="00705867"/>
    <w:rsid w:val="007058BF"/>
    <w:rsid w:val="007062AF"/>
    <w:rsid w:val="007102E3"/>
    <w:rsid w:val="00710362"/>
    <w:rsid w:val="00710905"/>
    <w:rsid w:val="00710DA1"/>
    <w:rsid w:val="007112A9"/>
    <w:rsid w:val="00711322"/>
    <w:rsid w:val="00711436"/>
    <w:rsid w:val="007117C6"/>
    <w:rsid w:val="007119F1"/>
    <w:rsid w:val="00711C17"/>
    <w:rsid w:val="00711C50"/>
    <w:rsid w:val="00712877"/>
    <w:rsid w:val="0071343B"/>
    <w:rsid w:val="00713EFC"/>
    <w:rsid w:val="00714049"/>
    <w:rsid w:val="007165F1"/>
    <w:rsid w:val="00716924"/>
    <w:rsid w:val="00717081"/>
    <w:rsid w:val="007173A0"/>
    <w:rsid w:val="007174CA"/>
    <w:rsid w:val="00717B5C"/>
    <w:rsid w:val="00720574"/>
    <w:rsid w:val="00721271"/>
    <w:rsid w:val="007216D6"/>
    <w:rsid w:val="007225A0"/>
    <w:rsid w:val="00722757"/>
    <w:rsid w:val="007228B9"/>
    <w:rsid w:val="00722CD4"/>
    <w:rsid w:val="007235EF"/>
    <w:rsid w:val="007239B1"/>
    <w:rsid w:val="007244F4"/>
    <w:rsid w:val="007264B3"/>
    <w:rsid w:val="0072657A"/>
    <w:rsid w:val="007276E9"/>
    <w:rsid w:val="00730F6F"/>
    <w:rsid w:val="00731469"/>
    <w:rsid w:val="007317CB"/>
    <w:rsid w:val="00731AC9"/>
    <w:rsid w:val="00731BEC"/>
    <w:rsid w:val="00732A1F"/>
    <w:rsid w:val="00732CDB"/>
    <w:rsid w:val="00732EB1"/>
    <w:rsid w:val="00733864"/>
    <w:rsid w:val="00733D13"/>
    <w:rsid w:val="00734009"/>
    <w:rsid w:val="0073467D"/>
    <w:rsid w:val="007347D6"/>
    <w:rsid w:val="00735565"/>
    <w:rsid w:val="00735B87"/>
    <w:rsid w:val="00735D50"/>
    <w:rsid w:val="00735F36"/>
    <w:rsid w:val="007361C0"/>
    <w:rsid w:val="00736B01"/>
    <w:rsid w:val="00737D32"/>
    <w:rsid w:val="007407DF"/>
    <w:rsid w:val="0074093A"/>
    <w:rsid w:val="00741899"/>
    <w:rsid w:val="007422D3"/>
    <w:rsid w:val="0074258F"/>
    <w:rsid w:val="007427AB"/>
    <w:rsid w:val="00742ABF"/>
    <w:rsid w:val="007433A4"/>
    <w:rsid w:val="00743548"/>
    <w:rsid w:val="00744426"/>
    <w:rsid w:val="00744522"/>
    <w:rsid w:val="007451E4"/>
    <w:rsid w:val="007467D3"/>
    <w:rsid w:val="00746AB0"/>
    <w:rsid w:val="00746DE2"/>
    <w:rsid w:val="00746E10"/>
    <w:rsid w:val="007470F1"/>
    <w:rsid w:val="00750574"/>
    <w:rsid w:val="00750614"/>
    <w:rsid w:val="007507C7"/>
    <w:rsid w:val="00751067"/>
    <w:rsid w:val="00751E05"/>
    <w:rsid w:val="007526D9"/>
    <w:rsid w:val="007534FD"/>
    <w:rsid w:val="00754785"/>
    <w:rsid w:val="007552A6"/>
    <w:rsid w:val="00755837"/>
    <w:rsid w:val="00755A1F"/>
    <w:rsid w:val="00755B8D"/>
    <w:rsid w:val="00755EEB"/>
    <w:rsid w:val="00756771"/>
    <w:rsid w:val="0075695E"/>
    <w:rsid w:val="00756D4A"/>
    <w:rsid w:val="00756FA5"/>
    <w:rsid w:val="007578C2"/>
    <w:rsid w:val="00757CD8"/>
    <w:rsid w:val="00760593"/>
    <w:rsid w:val="00760724"/>
    <w:rsid w:val="007617D9"/>
    <w:rsid w:val="007623EF"/>
    <w:rsid w:val="0076262D"/>
    <w:rsid w:val="007626B7"/>
    <w:rsid w:val="00762C9C"/>
    <w:rsid w:val="00763C9A"/>
    <w:rsid w:val="00763DDB"/>
    <w:rsid w:val="007641FB"/>
    <w:rsid w:val="007645D2"/>
    <w:rsid w:val="00764DAC"/>
    <w:rsid w:val="00764EC6"/>
    <w:rsid w:val="00765892"/>
    <w:rsid w:val="00765C3F"/>
    <w:rsid w:val="007663CE"/>
    <w:rsid w:val="007667E2"/>
    <w:rsid w:val="00766BB7"/>
    <w:rsid w:val="00766E23"/>
    <w:rsid w:val="00767677"/>
    <w:rsid w:val="00767685"/>
    <w:rsid w:val="007677FC"/>
    <w:rsid w:val="00767F1D"/>
    <w:rsid w:val="007701A8"/>
    <w:rsid w:val="00770B09"/>
    <w:rsid w:val="00771ADC"/>
    <w:rsid w:val="0077219F"/>
    <w:rsid w:val="00773CC6"/>
    <w:rsid w:val="0077530B"/>
    <w:rsid w:val="0077597B"/>
    <w:rsid w:val="00775D1B"/>
    <w:rsid w:val="00775EA4"/>
    <w:rsid w:val="00776E80"/>
    <w:rsid w:val="00777313"/>
    <w:rsid w:val="00777437"/>
    <w:rsid w:val="0077754C"/>
    <w:rsid w:val="00777A0F"/>
    <w:rsid w:val="007801A8"/>
    <w:rsid w:val="00780601"/>
    <w:rsid w:val="0078063B"/>
    <w:rsid w:val="00780FD0"/>
    <w:rsid w:val="007811A1"/>
    <w:rsid w:val="00781440"/>
    <w:rsid w:val="00781649"/>
    <w:rsid w:val="007816B6"/>
    <w:rsid w:val="00781ED7"/>
    <w:rsid w:val="00781EE9"/>
    <w:rsid w:val="00782CFF"/>
    <w:rsid w:val="007830ED"/>
    <w:rsid w:val="0078389B"/>
    <w:rsid w:val="00783ADF"/>
    <w:rsid w:val="00784337"/>
    <w:rsid w:val="00784E78"/>
    <w:rsid w:val="00785B43"/>
    <w:rsid w:val="00786426"/>
    <w:rsid w:val="007865D7"/>
    <w:rsid w:val="00786A5E"/>
    <w:rsid w:val="007870EB"/>
    <w:rsid w:val="0078774D"/>
    <w:rsid w:val="00787827"/>
    <w:rsid w:val="00787914"/>
    <w:rsid w:val="00787F8B"/>
    <w:rsid w:val="007904DE"/>
    <w:rsid w:val="00790D48"/>
    <w:rsid w:val="00790DC0"/>
    <w:rsid w:val="00790F10"/>
    <w:rsid w:val="00791123"/>
    <w:rsid w:val="0079196E"/>
    <w:rsid w:val="00792A97"/>
    <w:rsid w:val="00793F97"/>
    <w:rsid w:val="007947A3"/>
    <w:rsid w:val="00794E54"/>
    <w:rsid w:val="00795889"/>
    <w:rsid w:val="00795C79"/>
    <w:rsid w:val="007973EC"/>
    <w:rsid w:val="00797654"/>
    <w:rsid w:val="00797BE5"/>
    <w:rsid w:val="00797D99"/>
    <w:rsid w:val="007A0C0C"/>
    <w:rsid w:val="007A0E22"/>
    <w:rsid w:val="007A11F9"/>
    <w:rsid w:val="007A2BAB"/>
    <w:rsid w:val="007A40D5"/>
    <w:rsid w:val="007A42A7"/>
    <w:rsid w:val="007A471E"/>
    <w:rsid w:val="007A4A2C"/>
    <w:rsid w:val="007A54DA"/>
    <w:rsid w:val="007A66C4"/>
    <w:rsid w:val="007A6AB1"/>
    <w:rsid w:val="007A7028"/>
    <w:rsid w:val="007A7230"/>
    <w:rsid w:val="007A7B17"/>
    <w:rsid w:val="007B0231"/>
    <w:rsid w:val="007B0B63"/>
    <w:rsid w:val="007B114C"/>
    <w:rsid w:val="007B1A64"/>
    <w:rsid w:val="007B1AA7"/>
    <w:rsid w:val="007B24B6"/>
    <w:rsid w:val="007B276D"/>
    <w:rsid w:val="007B3047"/>
    <w:rsid w:val="007B41AB"/>
    <w:rsid w:val="007B522D"/>
    <w:rsid w:val="007B526E"/>
    <w:rsid w:val="007B59CA"/>
    <w:rsid w:val="007B6826"/>
    <w:rsid w:val="007B6982"/>
    <w:rsid w:val="007B69CB"/>
    <w:rsid w:val="007B6B53"/>
    <w:rsid w:val="007B75E0"/>
    <w:rsid w:val="007B789C"/>
    <w:rsid w:val="007B79E6"/>
    <w:rsid w:val="007B7E04"/>
    <w:rsid w:val="007C1301"/>
    <w:rsid w:val="007C150B"/>
    <w:rsid w:val="007C1571"/>
    <w:rsid w:val="007C196D"/>
    <w:rsid w:val="007C20D5"/>
    <w:rsid w:val="007C252D"/>
    <w:rsid w:val="007C2A8E"/>
    <w:rsid w:val="007C3282"/>
    <w:rsid w:val="007C48A4"/>
    <w:rsid w:val="007C4EC0"/>
    <w:rsid w:val="007C4F52"/>
    <w:rsid w:val="007C597F"/>
    <w:rsid w:val="007C5C1D"/>
    <w:rsid w:val="007C62D3"/>
    <w:rsid w:val="007C688B"/>
    <w:rsid w:val="007C6E64"/>
    <w:rsid w:val="007D18D6"/>
    <w:rsid w:val="007D1CCB"/>
    <w:rsid w:val="007D2413"/>
    <w:rsid w:val="007D27BB"/>
    <w:rsid w:val="007D2E14"/>
    <w:rsid w:val="007D464D"/>
    <w:rsid w:val="007D47B3"/>
    <w:rsid w:val="007D5E48"/>
    <w:rsid w:val="007D6955"/>
    <w:rsid w:val="007D7E42"/>
    <w:rsid w:val="007D7FB1"/>
    <w:rsid w:val="007E1A7A"/>
    <w:rsid w:val="007E1C31"/>
    <w:rsid w:val="007E3544"/>
    <w:rsid w:val="007E4129"/>
    <w:rsid w:val="007E436B"/>
    <w:rsid w:val="007E445B"/>
    <w:rsid w:val="007E449C"/>
    <w:rsid w:val="007E44A3"/>
    <w:rsid w:val="007E4BE4"/>
    <w:rsid w:val="007E4D8B"/>
    <w:rsid w:val="007E517E"/>
    <w:rsid w:val="007E54FB"/>
    <w:rsid w:val="007E5A7D"/>
    <w:rsid w:val="007E67C2"/>
    <w:rsid w:val="007E6902"/>
    <w:rsid w:val="007E699B"/>
    <w:rsid w:val="007E7623"/>
    <w:rsid w:val="007E7957"/>
    <w:rsid w:val="007E7F10"/>
    <w:rsid w:val="007F174D"/>
    <w:rsid w:val="007F1A5D"/>
    <w:rsid w:val="007F1B62"/>
    <w:rsid w:val="007F30AE"/>
    <w:rsid w:val="007F34D3"/>
    <w:rsid w:val="007F3D24"/>
    <w:rsid w:val="007F4792"/>
    <w:rsid w:val="007F500A"/>
    <w:rsid w:val="007F5300"/>
    <w:rsid w:val="007F5326"/>
    <w:rsid w:val="007F55AD"/>
    <w:rsid w:val="007F5C6E"/>
    <w:rsid w:val="007F62D3"/>
    <w:rsid w:val="007F6D09"/>
    <w:rsid w:val="007F7476"/>
    <w:rsid w:val="007F7516"/>
    <w:rsid w:val="007F776A"/>
    <w:rsid w:val="007F7777"/>
    <w:rsid w:val="007F7D4C"/>
    <w:rsid w:val="0080078B"/>
    <w:rsid w:val="008008E3"/>
    <w:rsid w:val="00801274"/>
    <w:rsid w:val="00801F3F"/>
    <w:rsid w:val="008025B8"/>
    <w:rsid w:val="00802752"/>
    <w:rsid w:val="0080277F"/>
    <w:rsid w:val="008030E3"/>
    <w:rsid w:val="008036FA"/>
    <w:rsid w:val="008044C7"/>
    <w:rsid w:val="008059EB"/>
    <w:rsid w:val="00806635"/>
    <w:rsid w:val="00806815"/>
    <w:rsid w:val="008068D7"/>
    <w:rsid w:val="00806AC7"/>
    <w:rsid w:val="00806F7C"/>
    <w:rsid w:val="00807426"/>
    <w:rsid w:val="008101AD"/>
    <w:rsid w:val="00810336"/>
    <w:rsid w:val="008105FB"/>
    <w:rsid w:val="00810D4B"/>
    <w:rsid w:val="00811D44"/>
    <w:rsid w:val="0081217B"/>
    <w:rsid w:val="00813622"/>
    <w:rsid w:val="008142A8"/>
    <w:rsid w:val="008151CB"/>
    <w:rsid w:val="00815359"/>
    <w:rsid w:val="00815E0E"/>
    <w:rsid w:val="00816790"/>
    <w:rsid w:val="008167BC"/>
    <w:rsid w:val="00816E63"/>
    <w:rsid w:val="00817668"/>
    <w:rsid w:val="00817925"/>
    <w:rsid w:val="008206EF"/>
    <w:rsid w:val="00820E15"/>
    <w:rsid w:val="00822215"/>
    <w:rsid w:val="0082318D"/>
    <w:rsid w:val="00824081"/>
    <w:rsid w:val="00824752"/>
    <w:rsid w:val="008247A1"/>
    <w:rsid w:val="0082482D"/>
    <w:rsid w:val="00824B19"/>
    <w:rsid w:val="00824DED"/>
    <w:rsid w:val="00824E39"/>
    <w:rsid w:val="0082562C"/>
    <w:rsid w:val="00825DBC"/>
    <w:rsid w:val="00825E33"/>
    <w:rsid w:val="008265B1"/>
    <w:rsid w:val="00826996"/>
    <w:rsid w:val="00827F4F"/>
    <w:rsid w:val="008304D0"/>
    <w:rsid w:val="0083097C"/>
    <w:rsid w:val="00830CF2"/>
    <w:rsid w:val="00831905"/>
    <w:rsid w:val="00831CA9"/>
    <w:rsid w:val="00832D2E"/>
    <w:rsid w:val="00834A14"/>
    <w:rsid w:val="00834AC1"/>
    <w:rsid w:val="00836309"/>
    <w:rsid w:val="00836B88"/>
    <w:rsid w:val="00836EF6"/>
    <w:rsid w:val="008371FC"/>
    <w:rsid w:val="008379F3"/>
    <w:rsid w:val="00840871"/>
    <w:rsid w:val="00840A3A"/>
    <w:rsid w:val="00840A4A"/>
    <w:rsid w:val="00840D74"/>
    <w:rsid w:val="008415DD"/>
    <w:rsid w:val="008418E2"/>
    <w:rsid w:val="00842554"/>
    <w:rsid w:val="00842777"/>
    <w:rsid w:val="00842FF0"/>
    <w:rsid w:val="00845440"/>
    <w:rsid w:val="0084559E"/>
    <w:rsid w:val="00845B35"/>
    <w:rsid w:val="00845DC0"/>
    <w:rsid w:val="00846E3E"/>
    <w:rsid w:val="008474A2"/>
    <w:rsid w:val="00847938"/>
    <w:rsid w:val="00850239"/>
    <w:rsid w:val="00850C61"/>
    <w:rsid w:val="00850F6A"/>
    <w:rsid w:val="00851218"/>
    <w:rsid w:val="0085132E"/>
    <w:rsid w:val="0085198F"/>
    <w:rsid w:val="00851B0B"/>
    <w:rsid w:val="00851B35"/>
    <w:rsid w:val="00851C7E"/>
    <w:rsid w:val="00852A53"/>
    <w:rsid w:val="00852B58"/>
    <w:rsid w:val="0085314E"/>
    <w:rsid w:val="0085339B"/>
    <w:rsid w:val="00853CF4"/>
    <w:rsid w:val="00853E55"/>
    <w:rsid w:val="00854198"/>
    <w:rsid w:val="008545F9"/>
    <w:rsid w:val="0085485B"/>
    <w:rsid w:val="00854B98"/>
    <w:rsid w:val="008553EB"/>
    <w:rsid w:val="00856666"/>
    <w:rsid w:val="00856F81"/>
    <w:rsid w:val="00857BFD"/>
    <w:rsid w:val="00860637"/>
    <w:rsid w:val="00860A5D"/>
    <w:rsid w:val="00860C34"/>
    <w:rsid w:val="00860F3A"/>
    <w:rsid w:val="00861327"/>
    <w:rsid w:val="00861A69"/>
    <w:rsid w:val="00861A91"/>
    <w:rsid w:val="00861BBC"/>
    <w:rsid w:val="00861C36"/>
    <w:rsid w:val="00862884"/>
    <w:rsid w:val="008628F1"/>
    <w:rsid w:val="00862ACC"/>
    <w:rsid w:val="008632D2"/>
    <w:rsid w:val="00863FFF"/>
    <w:rsid w:val="008643DD"/>
    <w:rsid w:val="00864D7E"/>
    <w:rsid w:val="00866002"/>
    <w:rsid w:val="00866AD9"/>
    <w:rsid w:val="00866D5F"/>
    <w:rsid w:val="0087070D"/>
    <w:rsid w:val="00870932"/>
    <w:rsid w:val="00870E2E"/>
    <w:rsid w:val="00870FC5"/>
    <w:rsid w:val="00870FF3"/>
    <w:rsid w:val="008713BE"/>
    <w:rsid w:val="008716AB"/>
    <w:rsid w:val="00873174"/>
    <w:rsid w:val="00873305"/>
    <w:rsid w:val="008735E6"/>
    <w:rsid w:val="00874E75"/>
    <w:rsid w:val="0087649A"/>
    <w:rsid w:val="00876808"/>
    <w:rsid w:val="0087721C"/>
    <w:rsid w:val="0087728A"/>
    <w:rsid w:val="00877DF6"/>
    <w:rsid w:val="00877EF5"/>
    <w:rsid w:val="00880396"/>
    <w:rsid w:val="008811AF"/>
    <w:rsid w:val="00881C0A"/>
    <w:rsid w:val="00884061"/>
    <w:rsid w:val="00884282"/>
    <w:rsid w:val="0088460B"/>
    <w:rsid w:val="00884A6C"/>
    <w:rsid w:val="00884CC9"/>
    <w:rsid w:val="00884D3F"/>
    <w:rsid w:val="00885F3A"/>
    <w:rsid w:val="00886340"/>
    <w:rsid w:val="00887A17"/>
    <w:rsid w:val="00887BA1"/>
    <w:rsid w:val="00887E8B"/>
    <w:rsid w:val="00890254"/>
    <w:rsid w:val="008908E7"/>
    <w:rsid w:val="00890DEF"/>
    <w:rsid w:val="00890DFE"/>
    <w:rsid w:val="00891D84"/>
    <w:rsid w:val="008921F5"/>
    <w:rsid w:val="00892B54"/>
    <w:rsid w:val="00893363"/>
    <w:rsid w:val="00893614"/>
    <w:rsid w:val="0089382C"/>
    <w:rsid w:val="00893996"/>
    <w:rsid w:val="00893CC8"/>
    <w:rsid w:val="00894A7F"/>
    <w:rsid w:val="0089671B"/>
    <w:rsid w:val="00896B13"/>
    <w:rsid w:val="00896CD3"/>
    <w:rsid w:val="0089703D"/>
    <w:rsid w:val="00897587"/>
    <w:rsid w:val="0089790E"/>
    <w:rsid w:val="008A047E"/>
    <w:rsid w:val="008A1478"/>
    <w:rsid w:val="008A22C8"/>
    <w:rsid w:val="008A2504"/>
    <w:rsid w:val="008A2856"/>
    <w:rsid w:val="008A2C1A"/>
    <w:rsid w:val="008A2F6A"/>
    <w:rsid w:val="008A35A7"/>
    <w:rsid w:val="008A37D4"/>
    <w:rsid w:val="008A3AB1"/>
    <w:rsid w:val="008A3DB5"/>
    <w:rsid w:val="008A4F2C"/>
    <w:rsid w:val="008A4F76"/>
    <w:rsid w:val="008A5902"/>
    <w:rsid w:val="008A5A5A"/>
    <w:rsid w:val="008A607F"/>
    <w:rsid w:val="008A724F"/>
    <w:rsid w:val="008A747E"/>
    <w:rsid w:val="008A7751"/>
    <w:rsid w:val="008B0C52"/>
    <w:rsid w:val="008B1DAF"/>
    <w:rsid w:val="008B1F5D"/>
    <w:rsid w:val="008B2598"/>
    <w:rsid w:val="008B3631"/>
    <w:rsid w:val="008B4333"/>
    <w:rsid w:val="008B45A6"/>
    <w:rsid w:val="008B4975"/>
    <w:rsid w:val="008B51FC"/>
    <w:rsid w:val="008B543A"/>
    <w:rsid w:val="008B5D9E"/>
    <w:rsid w:val="008C00C8"/>
    <w:rsid w:val="008C0498"/>
    <w:rsid w:val="008C0AC6"/>
    <w:rsid w:val="008C0B94"/>
    <w:rsid w:val="008C0BBC"/>
    <w:rsid w:val="008C131E"/>
    <w:rsid w:val="008C20D5"/>
    <w:rsid w:val="008C313A"/>
    <w:rsid w:val="008C3DA9"/>
    <w:rsid w:val="008C4059"/>
    <w:rsid w:val="008C4B42"/>
    <w:rsid w:val="008C4C68"/>
    <w:rsid w:val="008C4CB2"/>
    <w:rsid w:val="008C539F"/>
    <w:rsid w:val="008C57F6"/>
    <w:rsid w:val="008C5D88"/>
    <w:rsid w:val="008C72DD"/>
    <w:rsid w:val="008C7978"/>
    <w:rsid w:val="008D05A7"/>
    <w:rsid w:val="008D097B"/>
    <w:rsid w:val="008D178F"/>
    <w:rsid w:val="008D18EF"/>
    <w:rsid w:val="008D1A4C"/>
    <w:rsid w:val="008D1C5F"/>
    <w:rsid w:val="008D2147"/>
    <w:rsid w:val="008D28DB"/>
    <w:rsid w:val="008D2A1F"/>
    <w:rsid w:val="008D2A43"/>
    <w:rsid w:val="008D36BC"/>
    <w:rsid w:val="008D3B7A"/>
    <w:rsid w:val="008D4969"/>
    <w:rsid w:val="008D4B54"/>
    <w:rsid w:val="008D56DA"/>
    <w:rsid w:val="008D58DC"/>
    <w:rsid w:val="008D6420"/>
    <w:rsid w:val="008D6454"/>
    <w:rsid w:val="008D6D06"/>
    <w:rsid w:val="008D71BB"/>
    <w:rsid w:val="008D7287"/>
    <w:rsid w:val="008D72B9"/>
    <w:rsid w:val="008D7848"/>
    <w:rsid w:val="008D7C13"/>
    <w:rsid w:val="008E0459"/>
    <w:rsid w:val="008E1621"/>
    <w:rsid w:val="008E18C9"/>
    <w:rsid w:val="008E2229"/>
    <w:rsid w:val="008E254F"/>
    <w:rsid w:val="008E2A10"/>
    <w:rsid w:val="008E314B"/>
    <w:rsid w:val="008E3172"/>
    <w:rsid w:val="008E3176"/>
    <w:rsid w:val="008E396C"/>
    <w:rsid w:val="008E3A32"/>
    <w:rsid w:val="008E420E"/>
    <w:rsid w:val="008E4512"/>
    <w:rsid w:val="008E4B03"/>
    <w:rsid w:val="008E4D63"/>
    <w:rsid w:val="008E52D2"/>
    <w:rsid w:val="008E56A6"/>
    <w:rsid w:val="008E693C"/>
    <w:rsid w:val="008E6A46"/>
    <w:rsid w:val="008E6EA4"/>
    <w:rsid w:val="008E768D"/>
    <w:rsid w:val="008E7745"/>
    <w:rsid w:val="008E77C3"/>
    <w:rsid w:val="008E7C33"/>
    <w:rsid w:val="008F0400"/>
    <w:rsid w:val="008F05F3"/>
    <w:rsid w:val="008F0A33"/>
    <w:rsid w:val="008F0A92"/>
    <w:rsid w:val="008F0C77"/>
    <w:rsid w:val="008F168C"/>
    <w:rsid w:val="008F1984"/>
    <w:rsid w:val="008F1D3A"/>
    <w:rsid w:val="008F2FD1"/>
    <w:rsid w:val="008F3022"/>
    <w:rsid w:val="008F33DA"/>
    <w:rsid w:val="008F4A0E"/>
    <w:rsid w:val="008F4D96"/>
    <w:rsid w:val="008F55E1"/>
    <w:rsid w:val="008F5D9D"/>
    <w:rsid w:val="008F67D8"/>
    <w:rsid w:val="008F6A0A"/>
    <w:rsid w:val="008F76F1"/>
    <w:rsid w:val="008F7A13"/>
    <w:rsid w:val="008F7F18"/>
    <w:rsid w:val="009007DD"/>
    <w:rsid w:val="00900E37"/>
    <w:rsid w:val="00901394"/>
    <w:rsid w:val="009019A7"/>
    <w:rsid w:val="009029F5"/>
    <w:rsid w:val="0090300C"/>
    <w:rsid w:val="0090324D"/>
    <w:rsid w:val="00903739"/>
    <w:rsid w:val="00903B6C"/>
    <w:rsid w:val="00903BEE"/>
    <w:rsid w:val="00903CD0"/>
    <w:rsid w:val="009046CF"/>
    <w:rsid w:val="00904EFC"/>
    <w:rsid w:val="00905419"/>
    <w:rsid w:val="009058C7"/>
    <w:rsid w:val="009064B4"/>
    <w:rsid w:val="009066C0"/>
    <w:rsid w:val="00906710"/>
    <w:rsid w:val="009068E0"/>
    <w:rsid w:val="0090744A"/>
    <w:rsid w:val="009074E0"/>
    <w:rsid w:val="00907AF4"/>
    <w:rsid w:val="00907D26"/>
    <w:rsid w:val="00912692"/>
    <w:rsid w:val="00912AF5"/>
    <w:rsid w:val="00912D79"/>
    <w:rsid w:val="00912D9F"/>
    <w:rsid w:val="00912E4C"/>
    <w:rsid w:val="00912EB1"/>
    <w:rsid w:val="0091354F"/>
    <w:rsid w:val="009143D9"/>
    <w:rsid w:val="00914A78"/>
    <w:rsid w:val="0091543A"/>
    <w:rsid w:val="009155E1"/>
    <w:rsid w:val="009158E4"/>
    <w:rsid w:val="00916BF1"/>
    <w:rsid w:val="00916D93"/>
    <w:rsid w:val="0091707B"/>
    <w:rsid w:val="00917F6C"/>
    <w:rsid w:val="00920714"/>
    <w:rsid w:val="00920980"/>
    <w:rsid w:val="00920AB4"/>
    <w:rsid w:val="00920B77"/>
    <w:rsid w:val="00920BCD"/>
    <w:rsid w:val="00921530"/>
    <w:rsid w:val="00921ACC"/>
    <w:rsid w:val="009223EC"/>
    <w:rsid w:val="0092253D"/>
    <w:rsid w:val="00923B2D"/>
    <w:rsid w:val="0092480A"/>
    <w:rsid w:val="0092499C"/>
    <w:rsid w:val="00924E5E"/>
    <w:rsid w:val="00924E8F"/>
    <w:rsid w:val="009250EA"/>
    <w:rsid w:val="00925AA4"/>
    <w:rsid w:val="00925B64"/>
    <w:rsid w:val="00925F38"/>
    <w:rsid w:val="00926A39"/>
    <w:rsid w:val="00927078"/>
    <w:rsid w:val="009274B3"/>
    <w:rsid w:val="009274E9"/>
    <w:rsid w:val="00927577"/>
    <w:rsid w:val="00930129"/>
    <w:rsid w:val="009301FA"/>
    <w:rsid w:val="00930741"/>
    <w:rsid w:val="009313D9"/>
    <w:rsid w:val="0093142E"/>
    <w:rsid w:val="00931BC6"/>
    <w:rsid w:val="009324E8"/>
    <w:rsid w:val="0093260F"/>
    <w:rsid w:val="009326B8"/>
    <w:rsid w:val="00932F1D"/>
    <w:rsid w:val="009337E6"/>
    <w:rsid w:val="00933F54"/>
    <w:rsid w:val="0093556E"/>
    <w:rsid w:val="00936035"/>
    <w:rsid w:val="00936E81"/>
    <w:rsid w:val="00937275"/>
    <w:rsid w:val="0093784E"/>
    <w:rsid w:val="0094079E"/>
    <w:rsid w:val="0094145A"/>
    <w:rsid w:val="009427B2"/>
    <w:rsid w:val="00943309"/>
    <w:rsid w:val="009434FC"/>
    <w:rsid w:val="009444A2"/>
    <w:rsid w:val="00945154"/>
    <w:rsid w:val="00945A49"/>
    <w:rsid w:val="00946349"/>
    <w:rsid w:val="00946690"/>
    <w:rsid w:val="00946EC3"/>
    <w:rsid w:val="00947541"/>
    <w:rsid w:val="00950100"/>
    <w:rsid w:val="00950A31"/>
    <w:rsid w:val="00950B2B"/>
    <w:rsid w:val="00950B5A"/>
    <w:rsid w:val="00950E0A"/>
    <w:rsid w:val="009516CD"/>
    <w:rsid w:val="00952AA0"/>
    <w:rsid w:val="00952CA2"/>
    <w:rsid w:val="00952DA1"/>
    <w:rsid w:val="0095312D"/>
    <w:rsid w:val="00953F0C"/>
    <w:rsid w:val="0095699B"/>
    <w:rsid w:val="0095739D"/>
    <w:rsid w:val="009573A1"/>
    <w:rsid w:val="00960CA7"/>
    <w:rsid w:val="00960EAB"/>
    <w:rsid w:val="009611A8"/>
    <w:rsid w:val="00961A5B"/>
    <w:rsid w:val="00961D17"/>
    <w:rsid w:val="00962224"/>
    <w:rsid w:val="00962A0B"/>
    <w:rsid w:val="009633AA"/>
    <w:rsid w:val="00963584"/>
    <w:rsid w:val="00964A54"/>
    <w:rsid w:val="00965E83"/>
    <w:rsid w:val="0096611A"/>
    <w:rsid w:val="00966755"/>
    <w:rsid w:val="009671D0"/>
    <w:rsid w:val="00967267"/>
    <w:rsid w:val="00970360"/>
    <w:rsid w:val="00970632"/>
    <w:rsid w:val="00971065"/>
    <w:rsid w:val="00971C66"/>
    <w:rsid w:val="0097223E"/>
    <w:rsid w:val="009728BF"/>
    <w:rsid w:val="0097384F"/>
    <w:rsid w:val="0097595F"/>
    <w:rsid w:val="0097770F"/>
    <w:rsid w:val="00977718"/>
    <w:rsid w:val="009809E7"/>
    <w:rsid w:val="009818E8"/>
    <w:rsid w:val="00981B48"/>
    <w:rsid w:val="00981D68"/>
    <w:rsid w:val="009824E0"/>
    <w:rsid w:val="00982C21"/>
    <w:rsid w:val="00984229"/>
    <w:rsid w:val="00984D02"/>
    <w:rsid w:val="00984DF1"/>
    <w:rsid w:val="009857D8"/>
    <w:rsid w:val="00985BD9"/>
    <w:rsid w:val="00985C96"/>
    <w:rsid w:val="0099115C"/>
    <w:rsid w:val="00991186"/>
    <w:rsid w:val="00992543"/>
    <w:rsid w:val="00992B16"/>
    <w:rsid w:val="00992E58"/>
    <w:rsid w:val="00993850"/>
    <w:rsid w:val="00993988"/>
    <w:rsid w:val="0099565D"/>
    <w:rsid w:val="00995CF7"/>
    <w:rsid w:val="00995DC7"/>
    <w:rsid w:val="00995ECC"/>
    <w:rsid w:val="00996014"/>
    <w:rsid w:val="00996AE1"/>
    <w:rsid w:val="00996F6C"/>
    <w:rsid w:val="009A04DF"/>
    <w:rsid w:val="009A0E60"/>
    <w:rsid w:val="009A2A9D"/>
    <w:rsid w:val="009A327A"/>
    <w:rsid w:val="009A3334"/>
    <w:rsid w:val="009A371A"/>
    <w:rsid w:val="009A3A33"/>
    <w:rsid w:val="009A3FC7"/>
    <w:rsid w:val="009A457F"/>
    <w:rsid w:val="009A4925"/>
    <w:rsid w:val="009A5566"/>
    <w:rsid w:val="009A5FF2"/>
    <w:rsid w:val="009A6C7F"/>
    <w:rsid w:val="009A7112"/>
    <w:rsid w:val="009A73AE"/>
    <w:rsid w:val="009B12E3"/>
    <w:rsid w:val="009B1BDF"/>
    <w:rsid w:val="009B1E0B"/>
    <w:rsid w:val="009B1E5B"/>
    <w:rsid w:val="009B2268"/>
    <w:rsid w:val="009B32D3"/>
    <w:rsid w:val="009B3656"/>
    <w:rsid w:val="009B3F06"/>
    <w:rsid w:val="009B4574"/>
    <w:rsid w:val="009B4BAB"/>
    <w:rsid w:val="009B56EB"/>
    <w:rsid w:val="009B575B"/>
    <w:rsid w:val="009B5D19"/>
    <w:rsid w:val="009B6830"/>
    <w:rsid w:val="009C0ACA"/>
    <w:rsid w:val="009C14A4"/>
    <w:rsid w:val="009C16DF"/>
    <w:rsid w:val="009C181A"/>
    <w:rsid w:val="009C2590"/>
    <w:rsid w:val="009C449C"/>
    <w:rsid w:val="009C4ABB"/>
    <w:rsid w:val="009C5139"/>
    <w:rsid w:val="009C6D47"/>
    <w:rsid w:val="009C6D4E"/>
    <w:rsid w:val="009C6E7E"/>
    <w:rsid w:val="009C7331"/>
    <w:rsid w:val="009C79E5"/>
    <w:rsid w:val="009C7C73"/>
    <w:rsid w:val="009C7CC5"/>
    <w:rsid w:val="009D0AAA"/>
    <w:rsid w:val="009D135E"/>
    <w:rsid w:val="009D1A71"/>
    <w:rsid w:val="009D1BFF"/>
    <w:rsid w:val="009D1F26"/>
    <w:rsid w:val="009D1FB2"/>
    <w:rsid w:val="009D264B"/>
    <w:rsid w:val="009D2C5C"/>
    <w:rsid w:val="009D32BE"/>
    <w:rsid w:val="009D3798"/>
    <w:rsid w:val="009D3D71"/>
    <w:rsid w:val="009D439D"/>
    <w:rsid w:val="009D475C"/>
    <w:rsid w:val="009D4CC8"/>
    <w:rsid w:val="009D510B"/>
    <w:rsid w:val="009D5343"/>
    <w:rsid w:val="009D54B9"/>
    <w:rsid w:val="009D54DD"/>
    <w:rsid w:val="009D5B0F"/>
    <w:rsid w:val="009D5B98"/>
    <w:rsid w:val="009D5DD3"/>
    <w:rsid w:val="009D602B"/>
    <w:rsid w:val="009D6E5A"/>
    <w:rsid w:val="009D700E"/>
    <w:rsid w:val="009D74D5"/>
    <w:rsid w:val="009D792D"/>
    <w:rsid w:val="009E0432"/>
    <w:rsid w:val="009E18DD"/>
    <w:rsid w:val="009E2159"/>
    <w:rsid w:val="009E29B1"/>
    <w:rsid w:val="009E3023"/>
    <w:rsid w:val="009E32C9"/>
    <w:rsid w:val="009E428B"/>
    <w:rsid w:val="009E4512"/>
    <w:rsid w:val="009E47A5"/>
    <w:rsid w:val="009E58DD"/>
    <w:rsid w:val="009E6514"/>
    <w:rsid w:val="009E6EFB"/>
    <w:rsid w:val="009E6FC5"/>
    <w:rsid w:val="009E73E5"/>
    <w:rsid w:val="009E740F"/>
    <w:rsid w:val="009E78D6"/>
    <w:rsid w:val="009E7BB4"/>
    <w:rsid w:val="009F20B1"/>
    <w:rsid w:val="009F2FD6"/>
    <w:rsid w:val="009F38A1"/>
    <w:rsid w:val="009F433B"/>
    <w:rsid w:val="009F4992"/>
    <w:rsid w:val="009F4F27"/>
    <w:rsid w:val="009F5726"/>
    <w:rsid w:val="009F5783"/>
    <w:rsid w:val="009F5B12"/>
    <w:rsid w:val="009F7085"/>
    <w:rsid w:val="00A00282"/>
    <w:rsid w:val="00A00290"/>
    <w:rsid w:val="00A00CBF"/>
    <w:rsid w:val="00A01336"/>
    <w:rsid w:val="00A017B6"/>
    <w:rsid w:val="00A017DE"/>
    <w:rsid w:val="00A02FEB"/>
    <w:rsid w:val="00A03051"/>
    <w:rsid w:val="00A030C7"/>
    <w:rsid w:val="00A03292"/>
    <w:rsid w:val="00A034EF"/>
    <w:rsid w:val="00A03B2C"/>
    <w:rsid w:val="00A03D46"/>
    <w:rsid w:val="00A046C2"/>
    <w:rsid w:val="00A04C08"/>
    <w:rsid w:val="00A04EDC"/>
    <w:rsid w:val="00A05790"/>
    <w:rsid w:val="00A05808"/>
    <w:rsid w:val="00A0691A"/>
    <w:rsid w:val="00A06AB4"/>
    <w:rsid w:val="00A06CDC"/>
    <w:rsid w:val="00A071E9"/>
    <w:rsid w:val="00A07203"/>
    <w:rsid w:val="00A0722B"/>
    <w:rsid w:val="00A07455"/>
    <w:rsid w:val="00A07796"/>
    <w:rsid w:val="00A07826"/>
    <w:rsid w:val="00A07D26"/>
    <w:rsid w:val="00A07FD8"/>
    <w:rsid w:val="00A103B2"/>
    <w:rsid w:val="00A10A21"/>
    <w:rsid w:val="00A10D73"/>
    <w:rsid w:val="00A12628"/>
    <w:rsid w:val="00A135B3"/>
    <w:rsid w:val="00A13B12"/>
    <w:rsid w:val="00A14860"/>
    <w:rsid w:val="00A15B91"/>
    <w:rsid w:val="00A15F7E"/>
    <w:rsid w:val="00A17423"/>
    <w:rsid w:val="00A1767C"/>
    <w:rsid w:val="00A17E1D"/>
    <w:rsid w:val="00A209C7"/>
    <w:rsid w:val="00A225E5"/>
    <w:rsid w:val="00A24AFF"/>
    <w:rsid w:val="00A24ECD"/>
    <w:rsid w:val="00A24F40"/>
    <w:rsid w:val="00A25848"/>
    <w:rsid w:val="00A2584E"/>
    <w:rsid w:val="00A25E6C"/>
    <w:rsid w:val="00A26156"/>
    <w:rsid w:val="00A27CF6"/>
    <w:rsid w:val="00A31222"/>
    <w:rsid w:val="00A31448"/>
    <w:rsid w:val="00A3166A"/>
    <w:rsid w:val="00A31920"/>
    <w:rsid w:val="00A31CC6"/>
    <w:rsid w:val="00A31EAB"/>
    <w:rsid w:val="00A3203D"/>
    <w:rsid w:val="00A3318F"/>
    <w:rsid w:val="00A336C5"/>
    <w:rsid w:val="00A34548"/>
    <w:rsid w:val="00A3469C"/>
    <w:rsid w:val="00A3522A"/>
    <w:rsid w:val="00A35A02"/>
    <w:rsid w:val="00A36153"/>
    <w:rsid w:val="00A36440"/>
    <w:rsid w:val="00A37873"/>
    <w:rsid w:val="00A37B11"/>
    <w:rsid w:val="00A41050"/>
    <w:rsid w:val="00A41DC3"/>
    <w:rsid w:val="00A42CE2"/>
    <w:rsid w:val="00A430C2"/>
    <w:rsid w:val="00A43499"/>
    <w:rsid w:val="00A43919"/>
    <w:rsid w:val="00A445A9"/>
    <w:rsid w:val="00A44663"/>
    <w:rsid w:val="00A44D6C"/>
    <w:rsid w:val="00A455BE"/>
    <w:rsid w:val="00A4611B"/>
    <w:rsid w:val="00A46902"/>
    <w:rsid w:val="00A46D02"/>
    <w:rsid w:val="00A472C7"/>
    <w:rsid w:val="00A4792B"/>
    <w:rsid w:val="00A50DFB"/>
    <w:rsid w:val="00A517FC"/>
    <w:rsid w:val="00A51D95"/>
    <w:rsid w:val="00A51DCA"/>
    <w:rsid w:val="00A51EC4"/>
    <w:rsid w:val="00A522ED"/>
    <w:rsid w:val="00A52638"/>
    <w:rsid w:val="00A5287B"/>
    <w:rsid w:val="00A528DC"/>
    <w:rsid w:val="00A53493"/>
    <w:rsid w:val="00A5375F"/>
    <w:rsid w:val="00A53B1A"/>
    <w:rsid w:val="00A53FC3"/>
    <w:rsid w:val="00A54163"/>
    <w:rsid w:val="00A54715"/>
    <w:rsid w:val="00A5520A"/>
    <w:rsid w:val="00A55C6C"/>
    <w:rsid w:val="00A5624F"/>
    <w:rsid w:val="00A56308"/>
    <w:rsid w:val="00A566D6"/>
    <w:rsid w:val="00A56884"/>
    <w:rsid w:val="00A56CE3"/>
    <w:rsid w:val="00A56F82"/>
    <w:rsid w:val="00A57C7D"/>
    <w:rsid w:val="00A57D88"/>
    <w:rsid w:val="00A6073B"/>
    <w:rsid w:val="00A61072"/>
    <w:rsid w:val="00A610C7"/>
    <w:rsid w:val="00A6119A"/>
    <w:rsid w:val="00A61D1E"/>
    <w:rsid w:val="00A62E98"/>
    <w:rsid w:val="00A645F6"/>
    <w:rsid w:val="00A64879"/>
    <w:rsid w:val="00A6539F"/>
    <w:rsid w:val="00A65945"/>
    <w:rsid w:val="00A667E6"/>
    <w:rsid w:val="00A6716E"/>
    <w:rsid w:val="00A709C1"/>
    <w:rsid w:val="00A710B0"/>
    <w:rsid w:val="00A71404"/>
    <w:rsid w:val="00A7178A"/>
    <w:rsid w:val="00A72555"/>
    <w:rsid w:val="00A72C46"/>
    <w:rsid w:val="00A7312D"/>
    <w:rsid w:val="00A73554"/>
    <w:rsid w:val="00A737BE"/>
    <w:rsid w:val="00A73B3E"/>
    <w:rsid w:val="00A73EC3"/>
    <w:rsid w:val="00A74046"/>
    <w:rsid w:val="00A749DE"/>
    <w:rsid w:val="00A75B69"/>
    <w:rsid w:val="00A767B8"/>
    <w:rsid w:val="00A77A10"/>
    <w:rsid w:val="00A8079F"/>
    <w:rsid w:val="00A813B2"/>
    <w:rsid w:val="00A83302"/>
    <w:rsid w:val="00A83348"/>
    <w:rsid w:val="00A83AA1"/>
    <w:rsid w:val="00A8457A"/>
    <w:rsid w:val="00A84A3F"/>
    <w:rsid w:val="00A85E9D"/>
    <w:rsid w:val="00A8651D"/>
    <w:rsid w:val="00A869A8"/>
    <w:rsid w:val="00A87353"/>
    <w:rsid w:val="00A873BB"/>
    <w:rsid w:val="00A9027D"/>
    <w:rsid w:val="00A90A19"/>
    <w:rsid w:val="00A90A1A"/>
    <w:rsid w:val="00A91593"/>
    <w:rsid w:val="00A91C07"/>
    <w:rsid w:val="00A91E8E"/>
    <w:rsid w:val="00A920F3"/>
    <w:rsid w:val="00A921C0"/>
    <w:rsid w:val="00A93073"/>
    <w:rsid w:val="00A936DE"/>
    <w:rsid w:val="00A93B98"/>
    <w:rsid w:val="00A9463E"/>
    <w:rsid w:val="00A94F3E"/>
    <w:rsid w:val="00A95720"/>
    <w:rsid w:val="00A95D63"/>
    <w:rsid w:val="00A96F2F"/>
    <w:rsid w:val="00A973A1"/>
    <w:rsid w:val="00A97918"/>
    <w:rsid w:val="00AA0E73"/>
    <w:rsid w:val="00AA1236"/>
    <w:rsid w:val="00AA144C"/>
    <w:rsid w:val="00AA2E15"/>
    <w:rsid w:val="00AA369F"/>
    <w:rsid w:val="00AA4A8F"/>
    <w:rsid w:val="00AA6684"/>
    <w:rsid w:val="00AA6818"/>
    <w:rsid w:val="00AA6927"/>
    <w:rsid w:val="00AA7131"/>
    <w:rsid w:val="00AA73EF"/>
    <w:rsid w:val="00AA7DD8"/>
    <w:rsid w:val="00AA7F17"/>
    <w:rsid w:val="00AB10C8"/>
    <w:rsid w:val="00AB113C"/>
    <w:rsid w:val="00AB14E0"/>
    <w:rsid w:val="00AB1FF4"/>
    <w:rsid w:val="00AB3C8E"/>
    <w:rsid w:val="00AB515A"/>
    <w:rsid w:val="00AB5785"/>
    <w:rsid w:val="00AB5866"/>
    <w:rsid w:val="00AB5991"/>
    <w:rsid w:val="00AB61F1"/>
    <w:rsid w:val="00AB671C"/>
    <w:rsid w:val="00AB6975"/>
    <w:rsid w:val="00AB6E17"/>
    <w:rsid w:val="00AB722F"/>
    <w:rsid w:val="00AB7820"/>
    <w:rsid w:val="00AB78F9"/>
    <w:rsid w:val="00AC0748"/>
    <w:rsid w:val="00AC07DC"/>
    <w:rsid w:val="00AC11CE"/>
    <w:rsid w:val="00AC14B3"/>
    <w:rsid w:val="00AC181C"/>
    <w:rsid w:val="00AC197D"/>
    <w:rsid w:val="00AC2043"/>
    <w:rsid w:val="00AC356E"/>
    <w:rsid w:val="00AC3858"/>
    <w:rsid w:val="00AC4451"/>
    <w:rsid w:val="00AC4670"/>
    <w:rsid w:val="00AC48B2"/>
    <w:rsid w:val="00AC52E6"/>
    <w:rsid w:val="00AC58AF"/>
    <w:rsid w:val="00AC59B8"/>
    <w:rsid w:val="00AC659F"/>
    <w:rsid w:val="00AC6D78"/>
    <w:rsid w:val="00AD00D6"/>
    <w:rsid w:val="00AD05B1"/>
    <w:rsid w:val="00AD0CFE"/>
    <w:rsid w:val="00AD0F75"/>
    <w:rsid w:val="00AD124B"/>
    <w:rsid w:val="00AD25C7"/>
    <w:rsid w:val="00AD2734"/>
    <w:rsid w:val="00AD2BE9"/>
    <w:rsid w:val="00AD34F0"/>
    <w:rsid w:val="00AD3AB5"/>
    <w:rsid w:val="00AD51EB"/>
    <w:rsid w:val="00AD52BB"/>
    <w:rsid w:val="00AD59E5"/>
    <w:rsid w:val="00AD5C4D"/>
    <w:rsid w:val="00AD5FCB"/>
    <w:rsid w:val="00AD6224"/>
    <w:rsid w:val="00AD6D60"/>
    <w:rsid w:val="00AD7688"/>
    <w:rsid w:val="00AD77BF"/>
    <w:rsid w:val="00AD7C36"/>
    <w:rsid w:val="00AE0009"/>
    <w:rsid w:val="00AE08BC"/>
    <w:rsid w:val="00AE0EC6"/>
    <w:rsid w:val="00AE0F56"/>
    <w:rsid w:val="00AE116C"/>
    <w:rsid w:val="00AE15D2"/>
    <w:rsid w:val="00AE17D4"/>
    <w:rsid w:val="00AE2968"/>
    <w:rsid w:val="00AE3563"/>
    <w:rsid w:val="00AE43AD"/>
    <w:rsid w:val="00AE48D0"/>
    <w:rsid w:val="00AE4949"/>
    <w:rsid w:val="00AE5676"/>
    <w:rsid w:val="00AE5CA3"/>
    <w:rsid w:val="00AE5DCD"/>
    <w:rsid w:val="00AE5F79"/>
    <w:rsid w:val="00AE7022"/>
    <w:rsid w:val="00AE73ED"/>
    <w:rsid w:val="00AF1C6D"/>
    <w:rsid w:val="00AF2522"/>
    <w:rsid w:val="00AF281B"/>
    <w:rsid w:val="00AF297D"/>
    <w:rsid w:val="00AF37C0"/>
    <w:rsid w:val="00AF46E0"/>
    <w:rsid w:val="00AF4863"/>
    <w:rsid w:val="00AF4E2C"/>
    <w:rsid w:val="00AF5661"/>
    <w:rsid w:val="00AF6368"/>
    <w:rsid w:val="00AF6C7E"/>
    <w:rsid w:val="00B002BE"/>
    <w:rsid w:val="00B00547"/>
    <w:rsid w:val="00B00AC8"/>
    <w:rsid w:val="00B02527"/>
    <w:rsid w:val="00B02D13"/>
    <w:rsid w:val="00B03536"/>
    <w:rsid w:val="00B036DE"/>
    <w:rsid w:val="00B03A24"/>
    <w:rsid w:val="00B03D6D"/>
    <w:rsid w:val="00B043A9"/>
    <w:rsid w:val="00B0462D"/>
    <w:rsid w:val="00B04A0C"/>
    <w:rsid w:val="00B04AC3"/>
    <w:rsid w:val="00B0526A"/>
    <w:rsid w:val="00B057CB"/>
    <w:rsid w:val="00B066E5"/>
    <w:rsid w:val="00B066EA"/>
    <w:rsid w:val="00B06872"/>
    <w:rsid w:val="00B06900"/>
    <w:rsid w:val="00B06A2A"/>
    <w:rsid w:val="00B06AA1"/>
    <w:rsid w:val="00B07681"/>
    <w:rsid w:val="00B076A6"/>
    <w:rsid w:val="00B07894"/>
    <w:rsid w:val="00B07B5B"/>
    <w:rsid w:val="00B07F82"/>
    <w:rsid w:val="00B10036"/>
    <w:rsid w:val="00B10C1A"/>
    <w:rsid w:val="00B113BC"/>
    <w:rsid w:val="00B1142F"/>
    <w:rsid w:val="00B11AB7"/>
    <w:rsid w:val="00B11CE0"/>
    <w:rsid w:val="00B12256"/>
    <w:rsid w:val="00B1225B"/>
    <w:rsid w:val="00B1238C"/>
    <w:rsid w:val="00B12640"/>
    <w:rsid w:val="00B12983"/>
    <w:rsid w:val="00B12AA3"/>
    <w:rsid w:val="00B12BE0"/>
    <w:rsid w:val="00B12FAB"/>
    <w:rsid w:val="00B1358D"/>
    <w:rsid w:val="00B13CFC"/>
    <w:rsid w:val="00B14063"/>
    <w:rsid w:val="00B14279"/>
    <w:rsid w:val="00B14479"/>
    <w:rsid w:val="00B1523C"/>
    <w:rsid w:val="00B15947"/>
    <w:rsid w:val="00B1594C"/>
    <w:rsid w:val="00B15B1D"/>
    <w:rsid w:val="00B1713A"/>
    <w:rsid w:val="00B172A0"/>
    <w:rsid w:val="00B20189"/>
    <w:rsid w:val="00B21802"/>
    <w:rsid w:val="00B21803"/>
    <w:rsid w:val="00B2198C"/>
    <w:rsid w:val="00B21A1B"/>
    <w:rsid w:val="00B22610"/>
    <w:rsid w:val="00B22B3C"/>
    <w:rsid w:val="00B240FC"/>
    <w:rsid w:val="00B24358"/>
    <w:rsid w:val="00B24CFD"/>
    <w:rsid w:val="00B24E66"/>
    <w:rsid w:val="00B253D9"/>
    <w:rsid w:val="00B254ED"/>
    <w:rsid w:val="00B25754"/>
    <w:rsid w:val="00B25A4A"/>
    <w:rsid w:val="00B25DFF"/>
    <w:rsid w:val="00B271E4"/>
    <w:rsid w:val="00B278ED"/>
    <w:rsid w:val="00B27A1F"/>
    <w:rsid w:val="00B27C32"/>
    <w:rsid w:val="00B3050E"/>
    <w:rsid w:val="00B30528"/>
    <w:rsid w:val="00B30B08"/>
    <w:rsid w:val="00B30F8B"/>
    <w:rsid w:val="00B31778"/>
    <w:rsid w:val="00B32BF5"/>
    <w:rsid w:val="00B34597"/>
    <w:rsid w:val="00B3475C"/>
    <w:rsid w:val="00B34AC2"/>
    <w:rsid w:val="00B370E8"/>
    <w:rsid w:val="00B37531"/>
    <w:rsid w:val="00B37CD4"/>
    <w:rsid w:val="00B37D14"/>
    <w:rsid w:val="00B37E6E"/>
    <w:rsid w:val="00B40494"/>
    <w:rsid w:val="00B40E16"/>
    <w:rsid w:val="00B41271"/>
    <w:rsid w:val="00B412E3"/>
    <w:rsid w:val="00B42260"/>
    <w:rsid w:val="00B4250C"/>
    <w:rsid w:val="00B426BA"/>
    <w:rsid w:val="00B42E68"/>
    <w:rsid w:val="00B43929"/>
    <w:rsid w:val="00B444AA"/>
    <w:rsid w:val="00B44C77"/>
    <w:rsid w:val="00B44CC4"/>
    <w:rsid w:val="00B45EE1"/>
    <w:rsid w:val="00B463A2"/>
    <w:rsid w:val="00B46F47"/>
    <w:rsid w:val="00B478F4"/>
    <w:rsid w:val="00B47B44"/>
    <w:rsid w:val="00B51678"/>
    <w:rsid w:val="00B51A34"/>
    <w:rsid w:val="00B51C22"/>
    <w:rsid w:val="00B52222"/>
    <w:rsid w:val="00B52529"/>
    <w:rsid w:val="00B52736"/>
    <w:rsid w:val="00B53774"/>
    <w:rsid w:val="00B53F04"/>
    <w:rsid w:val="00B540FD"/>
    <w:rsid w:val="00B54C26"/>
    <w:rsid w:val="00B56148"/>
    <w:rsid w:val="00B56E2C"/>
    <w:rsid w:val="00B56EC4"/>
    <w:rsid w:val="00B56F5D"/>
    <w:rsid w:val="00B57285"/>
    <w:rsid w:val="00B57B7A"/>
    <w:rsid w:val="00B600B6"/>
    <w:rsid w:val="00B6056D"/>
    <w:rsid w:val="00B624D3"/>
    <w:rsid w:val="00B62599"/>
    <w:rsid w:val="00B634B0"/>
    <w:rsid w:val="00B6373F"/>
    <w:rsid w:val="00B640A0"/>
    <w:rsid w:val="00B64E93"/>
    <w:rsid w:val="00B65C57"/>
    <w:rsid w:val="00B66401"/>
    <w:rsid w:val="00B66425"/>
    <w:rsid w:val="00B67F48"/>
    <w:rsid w:val="00B704CE"/>
    <w:rsid w:val="00B707A4"/>
    <w:rsid w:val="00B717E5"/>
    <w:rsid w:val="00B718B6"/>
    <w:rsid w:val="00B71EAA"/>
    <w:rsid w:val="00B72324"/>
    <w:rsid w:val="00B72565"/>
    <w:rsid w:val="00B727F0"/>
    <w:rsid w:val="00B73957"/>
    <w:rsid w:val="00B73C8F"/>
    <w:rsid w:val="00B73DED"/>
    <w:rsid w:val="00B742C5"/>
    <w:rsid w:val="00B74409"/>
    <w:rsid w:val="00B74D62"/>
    <w:rsid w:val="00B76231"/>
    <w:rsid w:val="00B7636B"/>
    <w:rsid w:val="00B7638D"/>
    <w:rsid w:val="00B76402"/>
    <w:rsid w:val="00B76E03"/>
    <w:rsid w:val="00B7704C"/>
    <w:rsid w:val="00B7752F"/>
    <w:rsid w:val="00B77ADF"/>
    <w:rsid w:val="00B81082"/>
    <w:rsid w:val="00B818E2"/>
    <w:rsid w:val="00B82797"/>
    <w:rsid w:val="00B82799"/>
    <w:rsid w:val="00B82CEC"/>
    <w:rsid w:val="00B82F66"/>
    <w:rsid w:val="00B83C14"/>
    <w:rsid w:val="00B843C8"/>
    <w:rsid w:val="00B84922"/>
    <w:rsid w:val="00B84DB0"/>
    <w:rsid w:val="00B85160"/>
    <w:rsid w:val="00B85456"/>
    <w:rsid w:val="00B8582E"/>
    <w:rsid w:val="00B861F2"/>
    <w:rsid w:val="00B86880"/>
    <w:rsid w:val="00B86D08"/>
    <w:rsid w:val="00B86F0C"/>
    <w:rsid w:val="00B872D0"/>
    <w:rsid w:val="00B90461"/>
    <w:rsid w:val="00B907F6"/>
    <w:rsid w:val="00B90AFD"/>
    <w:rsid w:val="00B91108"/>
    <w:rsid w:val="00B9189D"/>
    <w:rsid w:val="00B91CC8"/>
    <w:rsid w:val="00B91D19"/>
    <w:rsid w:val="00B91E92"/>
    <w:rsid w:val="00B920E6"/>
    <w:rsid w:val="00B92B92"/>
    <w:rsid w:val="00B92F10"/>
    <w:rsid w:val="00B92F85"/>
    <w:rsid w:val="00B93757"/>
    <w:rsid w:val="00B94CF8"/>
    <w:rsid w:val="00B956B7"/>
    <w:rsid w:val="00B95AB0"/>
    <w:rsid w:val="00B96522"/>
    <w:rsid w:val="00B9666D"/>
    <w:rsid w:val="00B978D8"/>
    <w:rsid w:val="00B97F85"/>
    <w:rsid w:val="00BA00C4"/>
    <w:rsid w:val="00BA0A66"/>
    <w:rsid w:val="00BA1284"/>
    <w:rsid w:val="00BA150A"/>
    <w:rsid w:val="00BA1CCA"/>
    <w:rsid w:val="00BA3A36"/>
    <w:rsid w:val="00BA3D64"/>
    <w:rsid w:val="00BA43D0"/>
    <w:rsid w:val="00BA55F7"/>
    <w:rsid w:val="00BA595D"/>
    <w:rsid w:val="00BA5AC6"/>
    <w:rsid w:val="00BA5DAE"/>
    <w:rsid w:val="00BA6281"/>
    <w:rsid w:val="00BA6522"/>
    <w:rsid w:val="00BA68C1"/>
    <w:rsid w:val="00BA6987"/>
    <w:rsid w:val="00BA69D2"/>
    <w:rsid w:val="00BA79F3"/>
    <w:rsid w:val="00BB09D5"/>
    <w:rsid w:val="00BB0C36"/>
    <w:rsid w:val="00BB0EAB"/>
    <w:rsid w:val="00BB15EA"/>
    <w:rsid w:val="00BB1B1A"/>
    <w:rsid w:val="00BB1DD2"/>
    <w:rsid w:val="00BB228D"/>
    <w:rsid w:val="00BB2A7A"/>
    <w:rsid w:val="00BB3F95"/>
    <w:rsid w:val="00BB42FA"/>
    <w:rsid w:val="00BB5301"/>
    <w:rsid w:val="00BB59C0"/>
    <w:rsid w:val="00BB59C2"/>
    <w:rsid w:val="00BB5B86"/>
    <w:rsid w:val="00BB60D2"/>
    <w:rsid w:val="00BB658C"/>
    <w:rsid w:val="00BC2E5C"/>
    <w:rsid w:val="00BC4EBF"/>
    <w:rsid w:val="00BC5400"/>
    <w:rsid w:val="00BC5D2D"/>
    <w:rsid w:val="00BC5FEE"/>
    <w:rsid w:val="00BC620E"/>
    <w:rsid w:val="00BC6306"/>
    <w:rsid w:val="00BC66F4"/>
    <w:rsid w:val="00BC6A9C"/>
    <w:rsid w:val="00BC74C3"/>
    <w:rsid w:val="00BD025C"/>
    <w:rsid w:val="00BD0DB1"/>
    <w:rsid w:val="00BD18B3"/>
    <w:rsid w:val="00BD1945"/>
    <w:rsid w:val="00BD1EFC"/>
    <w:rsid w:val="00BD24BD"/>
    <w:rsid w:val="00BD2FDB"/>
    <w:rsid w:val="00BD34E0"/>
    <w:rsid w:val="00BD3574"/>
    <w:rsid w:val="00BD38B2"/>
    <w:rsid w:val="00BD3917"/>
    <w:rsid w:val="00BD3A56"/>
    <w:rsid w:val="00BD3D87"/>
    <w:rsid w:val="00BD46FA"/>
    <w:rsid w:val="00BD55C7"/>
    <w:rsid w:val="00BD5C5B"/>
    <w:rsid w:val="00BD63C6"/>
    <w:rsid w:val="00BD7EE8"/>
    <w:rsid w:val="00BE0242"/>
    <w:rsid w:val="00BE0E21"/>
    <w:rsid w:val="00BE10DD"/>
    <w:rsid w:val="00BE1763"/>
    <w:rsid w:val="00BE1C90"/>
    <w:rsid w:val="00BE1D18"/>
    <w:rsid w:val="00BE21A7"/>
    <w:rsid w:val="00BE2A75"/>
    <w:rsid w:val="00BE350F"/>
    <w:rsid w:val="00BE39B2"/>
    <w:rsid w:val="00BE3A7C"/>
    <w:rsid w:val="00BE443D"/>
    <w:rsid w:val="00BE4490"/>
    <w:rsid w:val="00BE5A8F"/>
    <w:rsid w:val="00BE5BDB"/>
    <w:rsid w:val="00BE5FB8"/>
    <w:rsid w:val="00BE719C"/>
    <w:rsid w:val="00BE74D6"/>
    <w:rsid w:val="00BE7776"/>
    <w:rsid w:val="00BE7AA2"/>
    <w:rsid w:val="00BE7ED4"/>
    <w:rsid w:val="00BF042B"/>
    <w:rsid w:val="00BF04C4"/>
    <w:rsid w:val="00BF0ED0"/>
    <w:rsid w:val="00BF1180"/>
    <w:rsid w:val="00BF2324"/>
    <w:rsid w:val="00BF2939"/>
    <w:rsid w:val="00BF2994"/>
    <w:rsid w:val="00BF2ABB"/>
    <w:rsid w:val="00BF2BC7"/>
    <w:rsid w:val="00BF303E"/>
    <w:rsid w:val="00BF335D"/>
    <w:rsid w:val="00BF47D2"/>
    <w:rsid w:val="00BF4FAA"/>
    <w:rsid w:val="00BF5C8E"/>
    <w:rsid w:val="00BF613E"/>
    <w:rsid w:val="00BF6BB8"/>
    <w:rsid w:val="00BF6F9F"/>
    <w:rsid w:val="00BF6FF4"/>
    <w:rsid w:val="00BF7A86"/>
    <w:rsid w:val="00C0066B"/>
    <w:rsid w:val="00C009B7"/>
    <w:rsid w:val="00C01314"/>
    <w:rsid w:val="00C018A7"/>
    <w:rsid w:val="00C03468"/>
    <w:rsid w:val="00C04F21"/>
    <w:rsid w:val="00C05414"/>
    <w:rsid w:val="00C06BC9"/>
    <w:rsid w:val="00C06FE2"/>
    <w:rsid w:val="00C11CF7"/>
    <w:rsid w:val="00C122B8"/>
    <w:rsid w:val="00C127AA"/>
    <w:rsid w:val="00C131A4"/>
    <w:rsid w:val="00C134F1"/>
    <w:rsid w:val="00C137CC"/>
    <w:rsid w:val="00C13F4E"/>
    <w:rsid w:val="00C13FAE"/>
    <w:rsid w:val="00C1406A"/>
    <w:rsid w:val="00C20805"/>
    <w:rsid w:val="00C21A47"/>
    <w:rsid w:val="00C21B86"/>
    <w:rsid w:val="00C21E5B"/>
    <w:rsid w:val="00C2275A"/>
    <w:rsid w:val="00C230BF"/>
    <w:rsid w:val="00C23343"/>
    <w:rsid w:val="00C23423"/>
    <w:rsid w:val="00C23D35"/>
    <w:rsid w:val="00C23E8A"/>
    <w:rsid w:val="00C2778B"/>
    <w:rsid w:val="00C27DF4"/>
    <w:rsid w:val="00C27FF0"/>
    <w:rsid w:val="00C305D4"/>
    <w:rsid w:val="00C30706"/>
    <w:rsid w:val="00C3097C"/>
    <w:rsid w:val="00C31EB7"/>
    <w:rsid w:val="00C3239A"/>
    <w:rsid w:val="00C32C01"/>
    <w:rsid w:val="00C32CCF"/>
    <w:rsid w:val="00C33645"/>
    <w:rsid w:val="00C3394F"/>
    <w:rsid w:val="00C33FDF"/>
    <w:rsid w:val="00C342B7"/>
    <w:rsid w:val="00C3475B"/>
    <w:rsid w:val="00C34A64"/>
    <w:rsid w:val="00C362BA"/>
    <w:rsid w:val="00C368A1"/>
    <w:rsid w:val="00C378D2"/>
    <w:rsid w:val="00C40025"/>
    <w:rsid w:val="00C40362"/>
    <w:rsid w:val="00C4036E"/>
    <w:rsid w:val="00C404EB"/>
    <w:rsid w:val="00C40C7B"/>
    <w:rsid w:val="00C412A5"/>
    <w:rsid w:val="00C41E39"/>
    <w:rsid w:val="00C427E0"/>
    <w:rsid w:val="00C432B0"/>
    <w:rsid w:val="00C434BB"/>
    <w:rsid w:val="00C43C7D"/>
    <w:rsid w:val="00C43DA6"/>
    <w:rsid w:val="00C43DC4"/>
    <w:rsid w:val="00C43EDB"/>
    <w:rsid w:val="00C43F02"/>
    <w:rsid w:val="00C44025"/>
    <w:rsid w:val="00C442D4"/>
    <w:rsid w:val="00C44321"/>
    <w:rsid w:val="00C4477D"/>
    <w:rsid w:val="00C45156"/>
    <w:rsid w:val="00C45DD9"/>
    <w:rsid w:val="00C45E42"/>
    <w:rsid w:val="00C468A1"/>
    <w:rsid w:val="00C47349"/>
    <w:rsid w:val="00C478B5"/>
    <w:rsid w:val="00C47A6C"/>
    <w:rsid w:val="00C47BFA"/>
    <w:rsid w:val="00C5010D"/>
    <w:rsid w:val="00C501B5"/>
    <w:rsid w:val="00C50C35"/>
    <w:rsid w:val="00C52B31"/>
    <w:rsid w:val="00C5305F"/>
    <w:rsid w:val="00C53AA6"/>
    <w:rsid w:val="00C54B5B"/>
    <w:rsid w:val="00C5640B"/>
    <w:rsid w:val="00C56846"/>
    <w:rsid w:val="00C56916"/>
    <w:rsid w:val="00C56C63"/>
    <w:rsid w:val="00C571E6"/>
    <w:rsid w:val="00C60418"/>
    <w:rsid w:val="00C60B0D"/>
    <w:rsid w:val="00C61244"/>
    <w:rsid w:val="00C61B51"/>
    <w:rsid w:val="00C61E9E"/>
    <w:rsid w:val="00C61F89"/>
    <w:rsid w:val="00C62551"/>
    <w:rsid w:val="00C62DDF"/>
    <w:rsid w:val="00C6353B"/>
    <w:rsid w:val="00C63D4A"/>
    <w:rsid w:val="00C644A6"/>
    <w:rsid w:val="00C64CDA"/>
    <w:rsid w:val="00C64CF4"/>
    <w:rsid w:val="00C65C8F"/>
    <w:rsid w:val="00C66154"/>
    <w:rsid w:val="00C66317"/>
    <w:rsid w:val="00C67CD3"/>
    <w:rsid w:val="00C67DDA"/>
    <w:rsid w:val="00C67EF2"/>
    <w:rsid w:val="00C700A2"/>
    <w:rsid w:val="00C707C5"/>
    <w:rsid w:val="00C70F23"/>
    <w:rsid w:val="00C7157B"/>
    <w:rsid w:val="00C72608"/>
    <w:rsid w:val="00C7353D"/>
    <w:rsid w:val="00C73E36"/>
    <w:rsid w:val="00C749EF"/>
    <w:rsid w:val="00C753D3"/>
    <w:rsid w:val="00C75648"/>
    <w:rsid w:val="00C75DC2"/>
    <w:rsid w:val="00C7679C"/>
    <w:rsid w:val="00C76914"/>
    <w:rsid w:val="00C76A76"/>
    <w:rsid w:val="00C76C7C"/>
    <w:rsid w:val="00C76E4B"/>
    <w:rsid w:val="00C76FCF"/>
    <w:rsid w:val="00C7789F"/>
    <w:rsid w:val="00C779EA"/>
    <w:rsid w:val="00C80B7A"/>
    <w:rsid w:val="00C80C04"/>
    <w:rsid w:val="00C80EA5"/>
    <w:rsid w:val="00C83A4A"/>
    <w:rsid w:val="00C83A59"/>
    <w:rsid w:val="00C83C6E"/>
    <w:rsid w:val="00C8467F"/>
    <w:rsid w:val="00C8505A"/>
    <w:rsid w:val="00C85DB3"/>
    <w:rsid w:val="00C86281"/>
    <w:rsid w:val="00C863D7"/>
    <w:rsid w:val="00C86EB6"/>
    <w:rsid w:val="00C8769C"/>
    <w:rsid w:val="00C90627"/>
    <w:rsid w:val="00C90D96"/>
    <w:rsid w:val="00C9124E"/>
    <w:rsid w:val="00C91968"/>
    <w:rsid w:val="00C9198C"/>
    <w:rsid w:val="00C9303D"/>
    <w:rsid w:val="00C9414B"/>
    <w:rsid w:val="00C9481D"/>
    <w:rsid w:val="00C951A3"/>
    <w:rsid w:val="00C953A3"/>
    <w:rsid w:val="00C95E2A"/>
    <w:rsid w:val="00C96312"/>
    <w:rsid w:val="00C96992"/>
    <w:rsid w:val="00C97104"/>
    <w:rsid w:val="00C975D2"/>
    <w:rsid w:val="00C97BF4"/>
    <w:rsid w:val="00CA0081"/>
    <w:rsid w:val="00CA0EE2"/>
    <w:rsid w:val="00CA13A2"/>
    <w:rsid w:val="00CA1C7D"/>
    <w:rsid w:val="00CA1FD3"/>
    <w:rsid w:val="00CA2997"/>
    <w:rsid w:val="00CA37B5"/>
    <w:rsid w:val="00CA3AFC"/>
    <w:rsid w:val="00CA3BF2"/>
    <w:rsid w:val="00CA3C29"/>
    <w:rsid w:val="00CA50B4"/>
    <w:rsid w:val="00CA5DA5"/>
    <w:rsid w:val="00CA5E36"/>
    <w:rsid w:val="00CA6A29"/>
    <w:rsid w:val="00CA7CB3"/>
    <w:rsid w:val="00CB09EB"/>
    <w:rsid w:val="00CB0EA4"/>
    <w:rsid w:val="00CB1DA6"/>
    <w:rsid w:val="00CB2CAB"/>
    <w:rsid w:val="00CB2E36"/>
    <w:rsid w:val="00CB4F6D"/>
    <w:rsid w:val="00CB56BD"/>
    <w:rsid w:val="00CB58B4"/>
    <w:rsid w:val="00CB5916"/>
    <w:rsid w:val="00CB5ACD"/>
    <w:rsid w:val="00CB5FDE"/>
    <w:rsid w:val="00CB6821"/>
    <w:rsid w:val="00CB6D6E"/>
    <w:rsid w:val="00CB7360"/>
    <w:rsid w:val="00CC171C"/>
    <w:rsid w:val="00CC24A4"/>
    <w:rsid w:val="00CC3351"/>
    <w:rsid w:val="00CC3A8A"/>
    <w:rsid w:val="00CC484A"/>
    <w:rsid w:val="00CC4D8C"/>
    <w:rsid w:val="00CC4E53"/>
    <w:rsid w:val="00CC5020"/>
    <w:rsid w:val="00CC5995"/>
    <w:rsid w:val="00CC6A12"/>
    <w:rsid w:val="00CC6B84"/>
    <w:rsid w:val="00CC6C11"/>
    <w:rsid w:val="00CC7028"/>
    <w:rsid w:val="00CC713E"/>
    <w:rsid w:val="00CC7D52"/>
    <w:rsid w:val="00CD0E99"/>
    <w:rsid w:val="00CD191C"/>
    <w:rsid w:val="00CD1FC7"/>
    <w:rsid w:val="00CD2598"/>
    <w:rsid w:val="00CD27FA"/>
    <w:rsid w:val="00CD3295"/>
    <w:rsid w:val="00CD33B5"/>
    <w:rsid w:val="00CD4372"/>
    <w:rsid w:val="00CD4805"/>
    <w:rsid w:val="00CD4C37"/>
    <w:rsid w:val="00CD4E74"/>
    <w:rsid w:val="00CD4F84"/>
    <w:rsid w:val="00CD5EAB"/>
    <w:rsid w:val="00CD5F0E"/>
    <w:rsid w:val="00CD6B70"/>
    <w:rsid w:val="00CD73E5"/>
    <w:rsid w:val="00CD7B87"/>
    <w:rsid w:val="00CD7FBC"/>
    <w:rsid w:val="00CE006D"/>
    <w:rsid w:val="00CE018B"/>
    <w:rsid w:val="00CE1457"/>
    <w:rsid w:val="00CE1B7C"/>
    <w:rsid w:val="00CE24BA"/>
    <w:rsid w:val="00CE2BA0"/>
    <w:rsid w:val="00CE3419"/>
    <w:rsid w:val="00CE3E48"/>
    <w:rsid w:val="00CE4068"/>
    <w:rsid w:val="00CE4A24"/>
    <w:rsid w:val="00CE4CB1"/>
    <w:rsid w:val="00CE4F80"/>
    <w:rsid w:val="00CE590C"/>
    <w:rsid w:val="00CE5A92"/>
    <w:rsid w:val="00CE5FD1"/>
    <w:rsid w:val="00CE6292"/>
    <w:rsid w:val="00CE6CB0"/>
    <w:rsid w:val="00CE6FE8"/>
    <w:rsid w:val="00CE727E"/>
    <w:rsid w:val="00CF08C6"/>
    <w:rsid w:val="00CF12D2"/>
    <w:rsid w:val="00CF1BD2"/>
    <w:rsid w:val="00CF21E5"/>
    <w:rsid w:val="00CF2D1E"/>
    <w:rsid w:val="00CF3CE5"/>
    <w:rsid w:val="00CF401F"/>
    <w:rsid w:val="00CF41FC"/>
    <w:rsid w:val="00CF420A"/>
    <w:rsid w:val="00CF44B1"/>
    <w:rsid w:val="00CF48FB"/>
    <w:rsid w:val="00CF4B0C"/>
    <w:rsid w:val="00CF4C4F"/>
    <w:rsid w:val="00CF4E0F"/>
    <w:rsid w:val="00CF51F1"/>
    <w:rsid w:val="00CF53D8"/>
    <w:rsid w:val="00CF609D"/>
    <w:rsid w:val="00CF62AF"/>
    <w:rsid w:val="00CF6733"/>
    <w:rsid w:val="00CF7DA5"/>
    <w:rsid w:val="00CF7E86"/>
    <w:rsid w:val="00D00279"/>
    <w:rsid w:val="00D004F9"/>
    <w:rsid w:val="00D00752"/>
    <w:rsid w:val="00D0081D"/>
    <w:rsid w:val="00D00AEC"/>
    <w:rsid w:val="00D033AB"/>
    <w:rsid w:val="00D03E0C"/>
    <w:rsid w:val="00D0424E"/>
    <w:rsid w:val="00D04316"/>
    <w:rsid w:val="00D04A05"/>
    <w:rsid w:val="00D04C2E"/>
    <w:rsid w:val="00D05047"/>
    <w:rsid w:val="00D0516D"/>
    <w:rsid w:val="00D057C6"/>
    <w:rsid w:val="00D0601E"/>
    <w:rsid w:val="00D066B7"/>
    <w:rsid w:val="00D10013"/>
    <w:rsid w:val="00D10A66"/>
    <w:rsid w:val="00D11A37"/>
    <w:rsid w:val="00D12586"/>
    <w:rsid w:val="00D127A4"/>
    <w:rsid w:val="00D12A93"/>
    <w:rsid w:val="00D12CAB"/>
    <w:rsid w:val="00D1476F"/>
    <w:rsid w:val="00D14A04"/>
    <w:rsid w:val="00D14CBF"/>
    <w:rsid w:val="00D14FB8"/>
    <w:rsid w:val="00D15584"/>
    <w:rsid w:val="00D15A5D"/>
    <w:rsid w:val="00D15BE5"/>
    <w:rsid w:val="00D1664A"/>
    <w:rsid w:val="00D16A90"/>
    <w:rsid w:val="00D16B21"/>
    <w:rsid w:val="00D16E35"/>
    <w:rsid w:val="00D17135"/>
    <w:rsid w:val="00D1717F"/>
    <w:rsid w:val="00D17AC0"/>
    <w:rsid w:val="00D17B4F"/>
    <w:rsid w:val="00D205AA"/>
    <w:rsid w:val="00D20DD3"/>
    <w:rsid w:val="00D212AF"/>
    <w:rsid w:val="00D215A6"/>
    <w:rsid w:val="00D220CF"/>
    <w:rsid w:val="00D226A0"/>
    <w:rsid w:val="00D22DFE"/>
    <w:rsid w:val="00D23CCB"/>
    <w:rsid w:val="00D23F3E"/>
    <w:rsid w:val="00D24117"/>
    <w:rsid w:val="00D24474"/>
    <w:rsid w:val="00D26821"/>
    <w:rsid w:val="00D26F60"/>
    <w:rsid w:val="00D27AA3"/>
    <w:rsid w:val="00D27C55"/>
    <w:rsid w:val="00D300A4"/>
    <w:rsid w:val="00D31C7C"/>
    <w:rsid w:val="00D3252F"/>
    <w:rsid w:val="00D32760"/>
    <w:rsid w:val="00D32E2B"/>
    <w:rsid w:val="00D32FF1"/>
    <w:rsid w:val="00D33391"/>
    <w:rsid w:val="00D340B8"/>
    <w:rsid w:val="00D346A5"/>
    <w:rsid w:val="00D34A7B"/>
    <w:rsid w:val="00D3589E"/>
    <w:rsid w:val="00D35D39"/>
    <w:rsid w:val="00D36395"/>
    <w:rsid w:val="00D36593"/>
    <w:rsid w:val="00D3693B"/>
    <w:rsid w:val="00D36B70"/>
    <w:rsid w:val="00D37A4E"/>
    <w:rsid w:val="00D37C44"/>
    <w:rsid w:val="00D40E5C"/>
    <w:rsid w:val="00D42A29"/>
    <w:rsid w:val="00D446D6"/>
    <w:rsid w:val="00D44DE2"/>
    <w:rsid w:val="00D45696"/>
    <w:rsid w:val="00D46501"/>
    <w:rsid w:val="00D466B1"/>
    <w:rsid w:val="00D467BF"/>
    <w:rsid w:val="00D4789B"/>
    <w:rsid w:val="00D47E9D"/>
    <w:rsid w:val="00D47EDB"/>
    <w:rsid w:val="00D50747"/>
    <w:rsid w:val="00D50A54"/>
    <w:rsid w:val="00D516D5"/>
    <w:rsid w:val="00D520E8"/>
    <w:rsid w:val="00D52C26"/>
    <w:rsid w:val="00D5321E"/>
    <w:rsid w:val="00D54748"/>
    <w:rsid w:val="00D54A52"/>
    <w:rsid w:val="00D54A73"/>
    <w:rsid w:val="00D54B6C"/>
    <w:rsid w:val="00D551F5"/>
    <w:rsid w:val="00D55AE2"/>
    <w:rsid w:val="00D55C8E"/>
    <w:rsid w:val="00D5629E"/>
    <w:rsid w:val="00D563CB"/>
    <w:rsid w:val="00D57A22"/>
    <w:rsid w:val="00D6020C"/>
    <w:rsid w:val="00D6080A"/>
    <w:rsid w:val="00D61DF6"/>
    <w:rsid w:val="00D6207D"/>
    <w:rsid w:val="00D64296"/>
    <w:rsid w:val="00D64C40"/>
    <w:rsid w:val="00D655BD"/>
    <w:rsid w:val="00D6575A"/>
    <w:rsid w:val="00D673BD"/>
    <w:rsid w:val="00D677F6"/>
    <w:rsid w:val="00D67B15"/>
    <w:rsid w:val="00D70588"/>
    <w:rsid w:val="00D7147B"/>
    <w:rsid w:val="00D726F6"/>
    <w:rsid w:val="00D727FC"/>
    <w:rsid w:val="00D72AE7"/>
    <w:rsid w:val="00D72C5B"/>
    <w:rsid w:val="00D73258"/>
    <w:rsid w:val="00D73341"/>
    <w:rsid w:val="00D734EB"/>
    <w:rsid w:val="00D73946"/>
    <w:rsid w:val="00D74FD3"/>
    <w:rsid w:val="00D755E8"/>
    <w:rsid w:val="00D760C2"/>
    <w:rsid w:val="00D832D9"/>
    <w:rsid w:val="00D834A0"/>
    <w:rsid w:val="00D837EC"/>
    <w:rsid w:val="00D838F5"/>
    <w:rsid w:val="00D83A31"/>
    <w:rsid w:val="00D83DD0"/>
    <w:rsid w:val="00D840B4"/>
    <w:rsid w:val="00D848CF"/>
    <w:rsid w:val="00D84A67"/>
    <w:rsid w:val="00D84C3C"/>
    <w:rsid w:val="00D85252"/>
    <w:rsid w:val="00D8552A"/>
    <w:rsid w:val="00D860B1"/>
    <w:rsid w:val="00D86A9F"/>
    <w:rsid w:val="00D86F04"/>
    <w:rsid w:val="00D873E6"/>
    <w:rsid w:val="00D8776A"/>
    <w:rsid w:val="00D87C3C"/>
    <w:rsid w:val="00D90619"/>
    <w:rsid w:val="00D9065A"/>
    <w:rsid w:val="00D90757"/>
    <w:rsid w:val="00D90B5F"/>
    <w:rsid w:val="00D90BB9"/>
    <w:rsid w:val="00D9120C"/>
    <w:rsid w:val="00D92266"/>
    <w:rsid w:val="00D929A3"/>
    <w:rsid w:val="00D93311"/>
    <w:rsid w:val="00D94B39"/>
    <w:rsid w:val="00D954D7"/>
    <w:rsid w:val="00D959B9"/>
    <w:rsid w:val="00D95A28"/>
    <w:rsid w:val="00D960C1"/>
    <w:rsid w:val="00D969B6"/>
    <w:rsid w:val="00D96A7F"/>
    <w:rsid w:val="00D9750E"/>
    <w:rsid w:val="00D975C8"/>
    <w:rsid w:val="00D97A2B"/>
    <w:rsid w:val="00DA097C"/>
    <w:rsid w:val="00DA098D"/>
    <w:rsid w:val="00DA1099"/>
    <w:rsid w:val="00DA2CC4"/>
    <w:rsid w:val="00DA2EDD"/>
    <w:rsid w:val="00DA335B"/>
    <w:rsid w:val="00DA35C2"/>
    <w:rsid w:val="00DA3AAC"/>
    <w:rsid w:val="00DA3F91"/>
    <w:rsid w:val="00DA4EA8"/>
    <w:rsid w:val="00DA581D"/>
    <w:rsid w:val="00DA59D9"/>
    <w:rsid w:val="00DA6125"/>
    <w:rsid w:val="00DA6407"/>
    <w:rsid w:val="00DA6802"/>
    <w:rsid w:val="00DA712B"/>
    <w:rsid w:val="00DA718D"/>
    <w:rsid w:val="00DA788C"/>
    <w:rsid w:val="00DA7916"/>
    <w:rsid w:val="00DA7CFB"/>
    <w:rsid w:val="00DB0158"/>
    <w:rsid w:val="00DB15EE"/>
    <w:rsid w:val="00DB161A"/>
    <w:rsid w:val="00DB1705"/>
    <w:rsid w:val="00DB177D"/>
    <w:rsid w:val="00DB1A16"/>
    <w:rsid w:val="00DB1A21"/>
    <w:rsid w:val="00DB226A"/>
    <w:rsid w:val="00DB2EB3"/>
    <w:rsid w:val="00DB3BE9"/>
    <w:rsid w:val="00DB3C48"/>
    <w:rsid w:val="00DB3E6F"/>
    <w:rsid w:val="00DB3F60"/>
    <w:rsid w:val="00DB498B"/>
    <w:rsid w:val="00DB4D31"/>
    <w:rsid w:val="00DB4E1C"/>
    <w:rsid w:val="00DB4E9A"/>
    <w:rsid w:val="00DB519A"/>
    <w:rsid w:val="00DB5593"/>
    <w:rsid w:val="00DB5863"/>
    <w:rsid w:val="00DB6AEE"/>
    <w:rsid w:val="00DC105C"/>
    <w:rsid w:val="00DC1530"/>
    <w:rsid w:val="00DC195E"/>
    <w:rsid w:val="00DC1A3D"/>
    <w:rsid w:val="00DC1D83"/>
    <w:rsid w:val="00DC1D99"/>
    <w:rsid w:val="00DC2A1E"/>
    <w:rsid w:val="00DC31CB"/>
    <w:rsid w:val="00DC3206"/>
    <w:rsid w:val="00DC4287"/>
    <w:rsid w:val="00DC432A"/>
    <w:rsid w:val="00DC587B"/>
    <w:rsid w:val="00DC5988"/>
    <w:rsid w:val="00DC6135"/>
    <w:rsid w:val="00DC6518"/>
    <w:rsid w:val="00DC7150"/>
    <w:rsid w:val="00DC7356"/>
    <w:rsid w:val="00DC7613"/>
    <w:rsid w:val="00DC7D74"/>
    <w:rsid w:val="00DD18A6"/>
    <w:rsid w:val="00DD19A3"/>
    <w:rsid w:val="00DD1ED5"/>
    <w:rsid w:val="00DD24EE"/>
    <w:rsid w:val="00DD3584"/>
    <w:rsid w:val="00DD3858"/>
    <w:rsid w:val="00DD3BE7"/>
    <w:rsid w:val="00DD45D1"/>
    <w:rsid w:val="00DD4CDF"/>
    <w:rsid w:val="00DD56E1"/>
    <w:rsid w:val="00DD5A1C"/>
    <w:rsid w:val="00DD6309"/>
    <w:rsid w:val="00DD756F"/>
    <w:rsid w:val="00DD79D2"/>
    <w:rsid w:val="00DD7EE0"/>
    <w:rsid w:val="00DD7EE8"/>
    <w:rsid w:val="00DE0368"/>
    <w:rsid w:val="00DE11AA"/>
    <w:rsid w:val="00DE1865"/>
    <w:rsid w:val="00DE1C12"/>
    <w:rsid w:val="00DE2022"/>
    <w:rsid w:val="00DE238D"/>
    <w:rsid w:val="00DE3200"/>
    <w:rsid w:val="00DE33FB"/>
    <w:rsid w:val="00DE3769"/>
    <w:rsid w:val="00DE39E5"/>
    <w:rsid w:val="00DE3B65"/>
    <w:rsid w:val="00DE40E1"/>
    <w:rsid w:val="00DE4A69"/>
    <w:rsid w:val="00DE5296"/>
    <w:rsid w:val="00DE6AEA"/>
    <w:rsid w:val="00DE7F62"/>
    <w:rsid w:val="00DF096D"/>
    <w:rsid w:val="00DF15F4"/>
    <w:rsid w:val="00DF1F81"/>
    <w:rsid w:val="00DF2BEA"/>
    <w:rsid w:val="00DF33F2"/>
    <w:rsid w:val="00DF57F3"/>
    <w:rsid w:val="00DF5E0E"/>
    <w:rsid w:val="00DF6E47"/>
    <w:rsid w:val="00DF75CF"/>
    <w:rsid w:val="00DF78B3"/>
    <w:rsid w:val="00E00256"/>
    <w:rsid w:val="00E00894"/>
    <w:rsid w:val="00E0145F"/>
    <w:rsid w:val="00E019E1"/>
    <w:rsid w:val="00E02C82"/>
    <w:rsid w:val="00E045C0"/>
    <w:rsid w:val="00E04E0E"/>
    <w:rsid w:val="00E05293"/>
    <w:rsid w:val="00E05F16"/>
    <w:rsid w:val="00E075C7"/>
    <w:rsid w:val="00E1111C"/>
    <w:rsid w:val="00E11DE4"/>
    <w:rsid w:val="00E11E81"/>
    <w:rsid w:val="00E120A8"/>
    <w:rsid w:val="00E1223E"/>
    <w:rsid w:val="00E12860"/>
    <w:rsid w:val="00E151C7"/>
    <w:rsid w:val="00E15531"/>
    <w:rsid w:val="00E155DF"/>
    <w:rsid w:val="00E1574B"/>
    <w:rsid w:val="00E15B3A"/>
    <w:rsid w:val="00E161D4"/>
    <w:rsid w:val="00E16F13"/>
    <w:rsid w:val="00E1749C"/>
    <w:rsid w:val="00E17AA8"/>
    <w:rsid w:val="00E17E47"/>
    <w:rsid w:val="00E20825"/>
    <w:rsid w:val="00E20AF1"/>
    <w:rsid w:val="00E22164"/>
    <w:rsid w:val="00E224A5"/>
    <w:rsid w:val="00E2271E"/>
    <w:rsid w:val="00E22A2D"/>
    <w:rsid w:val="00E2347D"/>
    <w:rsid w:val="00E236B0"/>
    <w:rsid w:val="00E23E80"/>
    <w:rsid w:val="00E241CB"/>
    <w:rsid w:val="00E2459A"/>
    <w:rsid w:val="00E246ED"/>
    <w:rsid w:val="00E248A0"/>
    <w:rsid w:val="00E25104"/>
    <w:rsid w:val="00E26064"/>
    <w:rsid w:val="00E26E75"/>
    <w:rsid w:val="00E305A7"/>
    <w:rsid w:val="00E30AA2"/>
    <w:rsid w:val="00E30C27"/>
    <w:rsid w:val="00E30DA5"/>
    <w:rsid w:val="00E31617"/>
    <w:rsid w:val="00E31714"/>
    <w:rsid w:val="00E318A5"/>
    <w:rsid w:val="00E31D5F"/>
    <w:rsid w:val="00E31E91"/>
    <w:rsid w:val="00E32275"/>
    <w:rsid w:val="00E3244D"/>
    <w:rsid w:val="00E32CB8"/>
    <w:rsid w:val="00E32DFE"/>
    <w:rsid w:val="00E32FEA"/>
    <w:rsid w:val="00E35073"/>
    <w:rsid w:val="00E3580A"/>
    <w:rsid w:val="00E35A6C"/>
    <w:rsid w:val="00E36AF6"/>
    <w:rsid w:val="00E36E48"/>
    <w:rsid w:val="00E379FB"/>
    <w:rsid w:val="00E37EA1"/>
    <w:rsid w:val="00E40644"/>
    <w:rsid w:val="00E409A4"/>
    <w:rsid w:val="00E40A20"/>
    <w:rsid w:val="00E410D5"/>
    <w:rsid w:val="00E417DA"/>
    <w:rsid w:val="00E42410"/>
    <w:rsid w:val="00E43348"/>
    <w:rsid w:val="00E43598"/>
    <w:rsid w:val="00E439C0"/>
    <w:rsid w:val="00E43AA5"/>
    <w:rsid w:val="00E44557"/>
    <w:rsid w:val="00E4460A"/>
    <w:rsid w:val="00E45DB9"/>
    <w:rsid w:val="00E466C5"/>
    <w:rsid w:val="00E4799A"/>
    <w:rsid w:val="00E50BC5"/>
    <w:rsid w:val="00E50C60"/>
    <w:rsid w:val="00E511A4"/>
    <w:rsid w:val="00E52251"/>
    <w:rsid w:val="00E523B5"/>
    <w:rsid w:val="00E52B86"/>
    <w:rsid w:val="00E539BC"/>
    <w:rsid w:val="00E53A72"/>
    <w:rsid w:val="00E54129"/>
    <w:rsid w:val="00E54271"/>
    <w:rsid w:val="00E55540"/>
    <w:rsid w:val="00E56AA7"/>
    <w:rsid w:val="00E574FF"/>
    <w:rsid w:val="00E57C75"/>
    <w:rsid w:val="00E609E4"/>
    <w:rsid w:val="00E61413"/>
    <w:rsid w:val="00E61442"/>
    <w:rsid w:val="00E61D90"/>
    <w:rsid w:val="00E620CE"/>
    <w:rsid w:val="00E63B86"/>
    <w:rsid w:val="00E63C6A"/>
    <w:rsid w:val="00E63EBA"/>
    <w:rsid w:val="00E63F39"/>
    <w:rsid w:val="00E64800"/>
    <w:rsid w:val="00E648C3"/>
    <w:rsid w:val="00E64B3B"/>
    <w:rsid w:val="00E64C45"/>
    <w:rsid w:val="00E655C9"/>
    <w:rsid w:val="00E65DE7"/>
    <w:rsid w:val="00E66557"/>
    <w:rsid w:val="00E66BBA"/>
    <w:rsid w:val="00E675AF"/>
    <w:rsid w:val="00E675DF"/>
    <w:rsid w:val="00E678D2"/>
    <w:rsid w:val="00E67B58"/>
    <w:rsid w:val="00E70688"/>
    <w:rsid w:val="00E70A62"/>
    <w:rsid w:val="00E70D51"/>
    <w:rsid w:val="00E717A2"/>
    <w:rsid w:val="00E71ED5"/>
    <w:rsid w:val="00E729B2"/>
    <w:rsid w:val="00E732F0"/>
    <w:rsid w:val="00E73314"/>
    <w:rsid w:val="00E73402"/>
    <w:rsid w:val="00E736F2"/>
    <w:rsid w:val="00E73984"/>
    <w:rsid w:val="00E739F3"/>
    <w:rsid w:val="00E73D2F"/>
    <w:rsid w:val="00E73EB4"/>
    <w:rsid w:val="00E75638"/>
    <w:rsid w:val="00E75832"/>
    <w:rsid w:val="00E76897"/>
    <w:rsid w:val="00E76C0F"/>
    <w:rsid w:val="00E80D9E"/>
    <w:rsid w:val="00E8166F"/>
    <w:rsid w:val="00E82E9F"/>
    <w:rsid w:val="00E8315C"/>
    <w:rsid w:val="00E83806"/>
    <w:rsid w:val="00E83CA8"/>
    <w:rsid w:val="00E83F65"/>
    <w:rsid w:val="00E84BBD"/>
    <w:rsid w:val="00E853F6"/>
    <w:rsid w:val="00E85BDA"/>
    <w:rsid w:val="00E86A7F"/>
    <w:rsid w:val="00E86BBD"/>
    <w:rsid w:val="00E87FA7"/>
    <w:rsid w:val="00E91601"/>
    <w:rsid w:val="00E91778"/>
    <w:rsid w:val="00E917FE"/>
    <w:rsid w:val="00E92527"/>
    <w:rsid w:val="00E925A4"/>
    <w:rsid w:val="00E938EB"/>
    <w:rsid w:val="00E94BEB"/>
    <w:rsid w:val="00E95157"/>
    <w:rsid w:val="00E9520C"/>
    <w:rsid w:val="00E95790"/>
    <w:rsid w:val="00E95A4D"/>
    <w:rsid w:val="00E961A1"/>
    <w:rsid w:val="00E961C5"/>
    <w:rsid w:val="00E96748"/>
    <w:rsid w:val="00E9764A"/>
    <w:rsid w:val="00E978DD"/>
    <w:rsid w:val="00E97A1D"/>
    <w:rsid w:val="00E97C99"/>
    <w:rsid w:val="00E97E74"/>
    <w:rsid w:val="00EA0455"/>
    <w:rsid w:val="00EA1AA8"/>
    <w:rsid w:val="00EA1C1B"/>
    <w:rsid w:val="00EA23B0"/>
    <w:rsid w:val="00EA24A0"/>
    <w:rsid w:val="00EA28BE"/>
    <w:rsid w:val="00EA30A9"/>
    <w:rsid w:val="00EA3A2F"/>
    <w:rsid w:val="00EA45C7"/>
    <w:rsid w:val="00EA5271"/>
    <w:rsid w:val="00EA6262"/>
    <w:rsid w:val="00EA6C3E"/>
    <w:rsid w:val="00EA7583"/>
    <w:rsid w:val="00EB0909"/>
    <w:rsid w:val="00EB128A"/>
    <w:rsid w:val="00EB1858"/>
    <w:rsid w:val="00EB1ADB"/>
    <w:rsid w:val="00EB1FA5"/>
    <w:rsid w:val="00EB2747"/>
    <w:rsid w:val="00EB2A93"/>
    <w:rsid w:val="00EB3E52"/>
    <w:rsid w:val="00EB3FE8"/>
    <w:rsid w:val="00EB4270"/>
    <w:rsid w:val="00EB4C46"/>
    <w:rsid w:val="00EB66DF"/>
    <w:rsid w:val="00EB72C9"/>
    <w:rsid w:val="00EB72E9"/>
    <w:rsid w:val="00EB7E9E"/>
    <w:rsid w:val="00EC00C2"/>
    <w:rsid w:val="00EC080E"/>
    <w:rsid w:val="00EC11CA"/>
    <w:rsid w:val="00EC14BB"/>
    <w:rsid w:val="00EC1C8F"/>
    <w:rsid w:val="00EC2ABA"/>
    <w:rsid w:val="00EC2CC2"/>
    <w:rsid w:val="00EC318E"/>
    <w:rsid w:val="00EC34A9"/>
    <w:rsid w:val="00EC55BC"/>
    <w:rsid w:val="00EC57A7"/>
    <w:rsid w:val="00EC5BB0"/>
    <w:rsid w:val="00EC5EBA"/>
    <w:rsid w:val="00EC63E9"/>
    <w:rsid w:val="00EC7E93"/>
    <w:rsid w:val="00ED0006"/>
    <w:rsid w:val="00ED13C0"/>
    <w:rsid w:val="00ED1F95"/>
    <w:rsid w:val="00ED248B"/>
    <w:rsid w:val="00ED2ED9"/>
    <w:rsid w:val="00ED303B"/>
    <w:rsid w:val="00ED38BE"/>
    <w:rsid w:val="00ED495D"/>
    <w:rsid w:val="00ED57F0"/>
    <w:rsid w:val="00ED5B8D"/>
    <w:rsid w:val="00ED5D4F"/>
    <w:rsid w:val="00ED5E76"/>
    <w:rsid w:val="00ED67C2"/>
    <w:rsid w:val="00ED6A49"/>
    <w:rsid w:val="00ED707E"/>
    <w:rsid w:val="00EE0DFA"/>
    <w:rsid w:val="00EE16BA"/>
    <w:rsid w:val="00EE16D7"/>
    <w:rsid w:val="00EE2652"/>
    <w:rsid w:val="00EE265D"/>
    <w:rsid w:val="00EE268B"/>
    <w:rsid w:val="00EE2C51"/>
    <w:rsid w:val="00EE2E11"/>
    <w:rsid w:val="00EE2F30"/>
    <w:rsid w:val="00EE3D50"/>
    <w:rsid w:val="00EE3F19"/>
    <w:rsid w:val="00EE4196"/>
    <w:rsid w:val="00EE4AAA"/>
    <w:rsid w:val="00EE4D5A"/>
    <w:rsid w:val="00EE5522"/>
    <w:rsid w:val="00EE5543"/>
    <w:rsid w:val="00EE57E8"/>
    <w:rsid w:val="00EE6239"/>
    <w:rsid w:val="00EE635D"/>
    <w:rsid w:val="00EE6646"/>
    <w:rsid w:val="00EE6A33"/>
    <w:rsid w:val="00EE6B35"/>
    <w:rsid w:val="00EE6EA3"/>
    <w:rsid w:val="00EE7BCA"/>
    <w:rsid w:val="00EE7EB9"/>
    <w:rsid w:val="00EE7EE8"/>
    <w:rsid w:val="00EF0ECA"/>
    <w:rsid w:val="00EF17E0"/>
    <w:rsid w:val="00EF1B64"/>
    <w:rsid w:val="00EF2645"/>
    <w:rsid w:val="00EF2A1C"/>
    <w:rsid w:val="00EF3C77"/>
    <w:rsid w:val="00EF6021"/>
    <w:rsid w:val="00EF627B"/>
    <w:rsid w:val="00EF64CB"/>
    <w:rsid w:val="00EF6500"/>
    <w:rsid w:val="00EF6552"/>
    <w:rsid w:val="00EF65B2"/>
    <w:rsid w:val="00EF6D17"/>
    <w:rsid w:val="00EF6DF2"/>
    <w:rsid w:val="00EF70C2"/>
    <w:rsid w:val="00EF7F48"/>
    <w:rsid w:val="00F0051A"/>
    <w:rsid w:val="00F0079C"/>
    <w:rsid w:val="00F00B32"/>
    <w:rsid w:val="00F01508"/>
    <w:rsid w:val="00F02588"/>
    <w:rsid w:val="00F029A0"/>
    <w:rsid w:val="00F02D6A"/>
    <w:rsid w:val="00F02EC3"/>
    <w:rsid w:val="00F030A5"/>
    <w:rsid w:val="00F039F5"/>
    <w:rsid w:val="00F040E4"/>
    <w:rsid w:val="00F04685"/>
    <w:rsid w:val="00F04E74"/>
    <w:rsid w:val="00F056BD"/>
    <w:rsid w:val="00F0623B"/>
    <w:rsid w:val="00F06815"/>
    <w:rsid w:val="00F06B4F"/>
    <w:rsid w:val="00F072EA"/>
    <w:rsid w:val="00F073D1"/>
    <w:rsid w:val="00F0740C"/>
    <w:rsid w:val="00F1047B"/>
    <w:rsid w:val="00F11ADB"/>
    <w:rsid w:val="00F11D40"/>
    <w:rsid w:val="00F11F49"/>
    <w:rsid w:val="00F122F4"/>
    <w:rsid w:val="00F132DD"/>
    <w:rsid w:val="00F13379"/>
    <w:rsid w:val="00F1377F"/>
    <w:rsid w:val="00F13EAB"/>
    <w:rsid w:val="00F14515"/>
    <w:rsid w:val="00F15B7D"/>
    <w:rsid w:val="00F15F09"/>
    <w:rsid w:val="00F16EBE"/>
    <w:rsid w:val="00F17E5D"/>
    <w:rsid w:val="00F17ECE"/>
    <w:rsid w:val="00F17F76"/>
    <w:rsid w:val="00F20394"/>
    <w:rsid w:val="00F20462"/>
    <w:rsid w:val="00F2049B"/>
    <w:rsid w:val="00F20747"/>
    <w:rsid w:val="00F21545"/>
    <w:rsid w:val="00F218C0"/>
    <w:rsid w:val="00F21FBD"/>
    <w:rsid w:val="00F22EBE"/>
    <w:rsid w:val="00F231D9"/>
    <w:rsid w:val="00F23461"/>
    <w:rsid w:val="00F24958"/>
    <w:rsid w:val="00F25378"/>
    <w:rsid w:val="00F26B64"/>
    <w:rsid w:val="00F27D82"/>
    <w:rsid w:val="00F301A4"/>
    <w:rsid w:val="00F30874"/>
    <w:rsid w:val="00F32565"/>
    <w:rsid w:val="00F32FC9"/>
    <w:rsid w:val="00F3321F"/>
    <w:rsid w:val="00F33C73"/>
    <w:rsid w:val="00F343C0"/>
    <w:rsid w:val="00F36157"/>
    <w:rsid w:val="00F3645F"/>
    <w:rsid w:val="00F36619"/>
    <w:rsid w:val="00F36694"/>
    <w:rsid w:val="00F40037"/>
    <w:rsid w:val="00F40E3A"/>
    <w:rsid w:val="00F41016"/>
    <w:rsid w:val="00F4116F"/>
    <w:rsid w:val="00F412BB"/>
    <w:rsid w:val="00F41B4E"/>
    <w:rsid w:val="00F41ECB"/>
    <w:rsid w:val="00F422E9"/>
    <w:rsid w:val="00F425A9"/>
    <w:rsid w:val="00F42CF4"/>
    <w:rsid w:val="00F4463A"/>
    <w:rsid w:val="00F4484A"/>
    <w:rsid w:val="00F44A71"/>
    <w:rsid w:val="00F44D09"/>
    <w:rsid w:val="00F45673"/>
    <w:rsid w:val="00F45B62"/>
    <w:rsid w:val="00F45BDD"/>
    <w:rsid w:val="00F472B4"/>
    <w:rsid w:val="00F4772E"/>
    <w:rsid w:val="00F5115C"/>
    <w:rsid w:val="00F518FB"/>
    <w:rsid w:val="00F51F0A"/>
    <w:rsid w:val="00F52F19"/>
    <w:rsid w:val="00F53184"/>
    <w:rsid w:val="00F56E84"/>
    <w:rsid w:val="00F56FA5"/>
    <w:rsid w:val="00F5748F"/>
    <w:rsid w:val="00F57FFB"/>
    <w:rsid w:val="00F60260"/>
    <w:rsid w:val="00F60E11"/>
    <w:rsid w:val="00F61FE7"/>
    <w:rsid w:val="00F62C93"/>
    <w:rsid w:val="00F63193"/>
    <w:rsid w:val="00F63F42"/>
    <w:rsid w:val="00F64606"/>
    <w:rsid w:val="00F646E4"/>
    <w:rsid w:val="00F65611"/>
    <w:rsid w:val="00F6562E"/>
    <w:rsid w:val="00F65B1C"/>
    <w:rsid w:val="00F65E61"/>
    <w:rsid w:val="00F66AD5"/>
    <w:rsid w:val="00F66E7A"/>
    <w:rsid w:val="00F66F0C"/>
    <w:rsid w:val="00F67B58"/>
    <w:rsid w:val="00F67FE1"/>
    <w:rsid w:val="00F713C7"/>
    <w:rsid w:val="00F71A0B"/>
    <w:rsid w:val="00F723D5"/>
    <w:rsid w:val="00F73322"/>
    <w:rsid w:val="00F7396F"/>
    <w:rsid w:val="00F76728"/>
    <w:rsid w:val="00F7689D"/>
    <w:rsid w:val="00F77035"/>
    <w:rsid w:val="00F779BE"/>
    <w:rsid w:val="00F77B5F"/>
    <w:rsid w:val="00F77C9C"/>
    <w:rsid w:val="00F77EA7"/>
    <w:rsid w:val="00F77EB0"/>
    <w:rsid w:val="00F80A55"/>
    <w:rsid w:val="00F813B0"/>
    <w:rsid w:val="00F81D8F"/>
    <w:rsid w:val="00F81EFE"/>
    <w:rsid w:val="00F82389"/>
    <w:rsid w:val="00F824D7"/>
    <w:rsid w:val="00F8290A"/>
    <w:rsid w:val="00F82A13"/>
    <w:rsid w:val="00F82A64"/>
    <w:rsid w:val="00F83912"/>
    <w:rsid w:val="00F83EC1"/>
    <w:rsid w:val="00F83EF2"/>
    <w:rsid w:val="00F83F24"/>
    <w:rsid w:val="00F845E1"/>
    <w:rsid w:val="00F846CC"/>
    <w:rsid w:val="00F84740"/>
    <w:rsid w:val="00F84B82"/>
    <w:rsid w:val="00F84E4F"/>
    <w:rsid w:val="00F84F2B"/>
    <w:rsid w:val="00F852F0"/>
    <w:rsid w:val="00F8557E"/>
    <w:rsid w:val="00F85DAB"/>
    <w:rsid w:val="00F864F6"/>
    <w:rsid w:val="00F87409"/>
    <w:rsid w:val="00F87742"/>
    <w:rsid w:val="00F877A6"/>
    <w:rsid w:val="00F87F55"/>
    <w:rsid w:val="00F90314"/>
    <w:rsid w:val="00F9063A"/>
    <w:rsid w:val="00F9075F"/>
    <w:rsid w:val="00F9077A"/>
    <w:rsid w:val="00F90E39"/>
    <w:rsid w:val="00F913AF"/>
    <w:rsid w:val="00F922CD"/>
    <w:rsid w:val="00F9305F"/>
    <w:rsid w:val="00F930D5"/>
    <w:rsid w:val="00F93459"/>
    <w:rsid w:val="00F93DBE"/>
    <w:rsid w:val="00F94773"/>
    <w:rsid w:val="00F94A36"/>
    <w:rsid w:val="00F9588E"/>
    <w:rsid w:val="00F95A0A"/>
    <w:rsid w:val="00F95A61"/>
    <w:rsid w:val="00F960FB"/>
    <w:rsid w:val="00F96759"/>
    <w:rsid w:val="00F974F4"/>
    <w:rsid w:val="00FA0351"/>
    <w:rsid w:val="00FA0C6F"/>
    <w:rsid w:val="00FA10FC"/>
    <w:rsid w:val="00FA1453"/>
    <w:rsid w:val="00FA16B2"/>
    <w:rsid w:val="00FA192D"/>
    <w:rsid w:val="00FA1957"/>
    <w:rsid w:val="00FA21F0"/>
    <w:rsid w:val="00FA2B5B"/>
    <w:rsid w:val="00FA2EFB"/>
    <w:rsid w:val="00FA300E"/>
    <w:rsid w:val="00FA3811"/>
    <w:rsid w:val="00FA3CA0"/>
    <w:rsid w:val="00FA3DB9"/>
    <w:rsid w:val="00FA446E"/>
    <w:rsid w:val="00FA598C"/>
    <w:rsid w:val="00FA5AC3"/>
    <w:rsid w:val="00FA5EDA"/>
    <w:rsid w:val="00FA5F8B"/>
    <w:rsid w:val="00FA67E5"/>
    <w:rsid w:val="00FA69A3"/>
    <w:rsid w:val="00FA6C66"/>
    <w:rsid w:val="00FA6FB5"/>
    <w:rsid w:val="00FA7165"/>
    <w:rsid w:val="00FA773A"/>
    <w:rsid w:val="00FA79CF"/>
    <w:rsid w:val="00FA7D90"/>
    <w:rsid w:val="00FB03DF"/>
    <w:rsid w:val="00FB08D9"/>
    <w:rsid w:val="00FB1AE1"/>
    <w:rsid w:val="00FB1F6D"/>
    <w:rsid w:val="00FB2643"/>
    <w:rsid w:val="00FB26CB"/>
    <w:rsid w:val="00FB2E20"/>
    <w:rsid w:val="00FB2F17"/>
    <w:rsid w:val="00FB34E8"/>
    <w:rsid w:val="00FB356A"/>
    <w:rsid w:val="00FB36F6"/>
    <w:rsid w:val="00FB38F1"/>
    <w:rsid w:val="00FB3A74"/>
    <w:rsid w:val="00FB4021"/>
    <w:rsid w:val="00FB572B"/>
    <w:rsid w:val="00FB6813"/>
    <w:rsid w:val="00FB6925"/>
    <w:rsid w:val="00FB7A87"/>
    <w:rsid w:val="00FB7BD0"/>
    <w:rsid w:val="00FB7C38"/>
    <w:rsid w:val="00FC036E"/>
    <w:rsid w:val="00FC154B"/>
    <w:rsid w:val="00FC2D43"/>
    <w:rsid w:val="00FC4B44"/>
    <w:rsid w:val="00FC4DCE"/>
    <w:rsid w:val="00FC4FAA"/>
    <w:rsid w:val="00FC58D5"/>
    <w:rsid w:val="00FC5A0A"/>
    <w:rsid w:val="00FC613D"/>
    <w:rsid w:val="00FC6541"/>
    <w:rsid w:val="00FC65BA"/>
    <w:rsid w:val="00FC6B80"/>
    <w:rsid w:val="00FC705F"/>
    <w:rsid w:val="00FC7424"/>
    <w:rsid w:val="00FD0D49"/>
    <w:rsid w:val="00FD1B79"/>
    <w:rsid w:val="00FD1BD4"/>
    <w:rsid w:val="00FD1FD4"/>
    <w:rsid w:val="00FD3FDA"/>
    <w:rsid w:val="00FD4144"/>
    <w:rsid w:val="00FD4BDC"/>
    <w:rsid w:val="00FD515D"/>
    <w:rsid w:val="00FD52B9"/>
    <w:rsid w:val="00FD6051"/>
    <w:rsid w:val="00FD78E4"/>
    <w:rsid w:val="00FE0389"/>
    <w:rsid w:val="00FE044D"/>
    <w:rsid w:val="00FE0894"/>
    <w:rsid w:val="00FE16DB"/>
    <w:rsid w:val="00FE32FA"/>
    <w:rsid w:val="00FE3BC3"/>
    <w:rsid w:val="00FE3F1E"/>
    <w:rsid w:val="00FE4094"/>
    <w:rsid w:val="00FE461B"/>
    <w:rsid w:val="00FE4997"/>
    <w:rsid w:val="00FE4AC1"/>
    <w:rsid w:val="00FE5032"/>
    <w:rsid w:val="00FE5578"/>
    <w:rsid w:val="00FE59BC"/>
    <w:rsid w:val="00FE5B49"/>
    <w:rsid w:val="00FE65C7"/>
    <w:rsid w:val="00FE6834"/>
    <w:rsid w:val="00FE6D88"/>
    <w:rsid w:val="00FE7992"/>
    <w:rsid w:val="00FF00B4"/>
    <w:rsid w:val="00FF0DED"/>
    <w:rsid w:val="00FF11AA"/>
    <w:rsid w:val="00FF12FF"/>
    <w:rsid w:val="00FF15E8"/>
    <w:rsid w:val="00FF16B9"/>
    <w:rsid w:val="00FF258C"/>
    <w:rsid w:val="00FF2800"/>
    <w:rsid w:val="00FF3255"/>
    <w:rsid w:val="00FF4505"/>
    <w:rsid w:val="00FF4EF7"/>
    <w:rsid w:val="00FF52A9"/>
    <w:rsid w:val="00FF5B4F"/>
    <w:rsid w:val="00FF6608"/>
    <w:rsid w:val="00FF706C"/>
    <w:rsid w:val="00FF754C"/>
    <w:rsid w:val="00FF767D"/>
    <w:rsid w:val="00FF7A02"/>
    <w:rsid w:val="00FF7CE9"/>
    <w:rsid w:val="00FF7E1E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64247A8"/>
  <w15:docId w15:val="{D2157150-FE6A-4A7C-9A25-9F9114CC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3097C"/>
    <w:pPr>
      <w:tabs>
        <w:tab w:val="left" w:pos="936"/>
        <w:tab w:val="left" w:pos="1560"/>
        <w:tab w:val="left" w:pos="2184"/>
        <w:tab w:val="left" w:pos="2808"/>
      </w:tabs>
      <w:overflowPunct w:val="0"/>
      <w:topLinePunct/>
      <w:adjustRightInd w:val="0"/>
      <w:spacing w:after="360" w:line="360" w:lineRule="atLeast"/>
      <w:jc w:val="both"/>
      <w:textAlignment w:val="baseline"/>
    </w:pPr>
    <w:rPr>
      <w:rFonts w:ascii="Times New Roman" w:eastAsia="華康細明體" w:hAnsi="Times New Roman" w:cs="Times New Roman"/>
      <w:spacing w:val="30"/>
      <w:kern w:val="0"/>
      <w:szCs w:val="20"/>
    </w:rPr>
  </w:style>
  <w:style w:type="paragraph" w:styleId="10">
    <w:name w:val="heading 1"/>
    <w:basedOn w:val="a1"/>
    <w:next w:val="a1"/>
    <w:link w:val="11"/>
    <w:qFormat/>
    <w:rsid w:val="00A5287B"/>
    <w:pPr>
      <w:keepNext/>
      <w:spacing w:before="180" w:after="180" w:line="720" w:lineRule="atLeast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">
    <w:name w:val="heading 2"/>
    <w:basedOn w:val="a1"/>
    <w:next w:val="a2"/>
    <w:link w:val="20"/>
    <w:qFormat/>
    <w:rsid w:val="00A5287B"/>
    <w:pPr>
      <w:keepNext/>
      <w:tabs>
        <w:tab w:val="clear" w:pos="936"/>
        <w:tab w:val="clear" w:pos="1560"/>
        <w:tab w:val="clear" w:pos="2184"/>
        <w:tab w:val="clear" w:pos="2808"/>
      </w:tabs>
      <w:autoSpaceDE w:val="0"/>
      <w:autoSpaceDN w:val="0"/>
      <w:spacing w:after="0" w:line="-280" w:lineRule="auto"/>
      <w:ind w:right="29"/>
      <w:outlineLvl w:val="1"/>
    </w:pPr>
    <w:rPr>
      <w:rFonts w:eastAsia="新細明體"/>
      <w:b/>
      <w:spacing w:val="0"/>
      <w:sz w:val="28"/>
    </w:rPr>
  </w:style>
  <w:style w:type="paragraph" w:styleId="3">
    <w:name w:val="heading 3"/>
    <w:basedOn w:val="a1"/>
    <w:next w:val="a1"/>
    <w:link w:val="30"/>
    <w:uiPriority w:val="9"/>
    <w:qFormat/>
    <w:rsid w:val="00A5287B"/>
    <w:pPr>
      <w:keepNext/>
      <w:tabs>
        <w:tab w:val="clear" w:pos="1560"/>
        <w:tab w:val="clear" w:pos="2184"/>
        <w:tab w:val="clear" w:pos="2808"/>
        <w:tab w:val="left" w:pos="1559"/>
        <w:tab w:val="left" w:pos="2183"/>
        <w:tab w:val="left" w:pos="2807"/>
      </w:tabs>
      <w:spacing w:line="720" w:lineRule="atLeast"/>
      <w:outlineLvl w:val="2"/>
    </w:pPr>
    <w:rPr>
      <w:rFonts w:ascii="Arial" w:eastAsia="細明體" w:hAnsi="Arial"/>
      <w:b/>
      <w:snapToGrid w:val="0"/>
      <w:sz w:val="36"/>
    </w:rPr>
  </w:style>
  <w:style w:type="paragraph" w:styleId="4">
    <w:name w:val="heading 4"/>
    <w:basedOn w:val="a1"/>
    <w:next w:val="a1"/>
    <w:link w:val="40"/>
    <w:qFormat/>
    <w:rsid w:val="00A5287B"/>
    <w:pPr>
      <w:keepNext/>
      <w:widowControl w:val="0"/>
      <w:tabs>
        <w:tab w:val="clear" w:pos="936"/>
        <w:tab w:val="clear" w:pos="1560"/>
        <w:tab w:val="clear" w:pos="2184"/>
        <w:tab w:val="clear" w:pos="2808"/>
      </w:tabs>
      <w:adjustRightInd/>
      <w:snapToGrid w:val="0"/>
      <w:spacing w:after="0" w:line="240" w:lineRule="auto"/>
      <w:ind w:leftChars="-45" w:left="-108"/>
      <w:jc w:val="left"/>
      <w:textAlignment w:val="auto"/>
      <w:outlineLvl w:val="3"/>
    </w:pPr>
    <w:rPr>
      <w:rFonts w:eastAsia="新細明體"/>
      <w:spacing w:val="0"/>
      <w:kern w:val="2"/>
      <w:sz w:val="22"/>
      <w:szCs w:val="22"/>
      <w:u w:val="single"/>
      <w:lang w:val="en-GB"/>
    </w:rPr>
  </w:style>
  <w:style w:type="paragraph" w:styleId="5">
    <w:name w:val="heading 5"/>
    <w:basedOn w:val="a1"/>
    <w:next w:val="a2"/>
    <w:link w:val="50"/>
    <w:qFormat/>
    <w:rsid w:val="00A5287B"/>
    <w:pPr>
      <w:keepNext/>
      <w:widowControl w:val="0"/>
      <w:tabs>
        <w:tab w:val="clear" w:pos="936"/>
        <w:tab w:val="clear" w:pos="1560"/>
        <w:tab w:val="clear" w:pos="2184"/>
        <w:tab w:val="clear" w:pos="2808"/>
      </w:tabs>
      <w:adjustRightInd/>
      <w:spacing w:after="0" w:line="260" w:lineRule="exact"/>
      <w:ind w:left="-48" w:right="-108"/>
      <w:jc w:val="center"/>
      <w:textAlignment w:val="auto"/>
      <w:outlineLvl w:val="4"/>
    </w:pPr>
    <w:rPr>
      <w:rFonts w:ascii="新細明體" w:eastAsia="新細明體"/>
      <w:spacing w:val="0"/>
      <w:kern w:val="2"/>
      <w:sz w:val="21"/>
      <w:u w:val="single"/>
    </w:rPr>
  </w:style>
  <w:style w:type="paragraph" w:styleId="8">
    <w:name w:val="heading 8"/>
    <w:basedOn w:val="a1"/>
    <w:next w:val="a1"/>
    <w:link w:val="80"/>
    <w:uiPriority w:val="9"/>
    <w:qFormat/>
    <w:rsid w:val="00A5287B"/>
    <w:pPr>
      <w:keepNext/>
      <w:spacing w:line="720" w:lineRule="atLeast"/>
      <w:ind w:leftChars="400" w:left="400"/>
      <w:outlineLvl w:val="7"/>
    </w:pPr>
    <w:rPr>
      <w:rFonts w:ascii="Cambria" w:eastAsia="新細明體" w:hAnsi="Cambria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標題 1 字元"/>
    <w:basedOn w:val="a3"/>
    <w:link w:val="10"/>
    <w:rsid w:val="00A5287B"/>
    <w:rPr>
      <w:rFonts w:ascii="Arial" w:eastAsia="新細明體" w:hAnsi="Arial" w:cs="Times New Roman"/>
      <w:b/>
      <w:bCs/>
      <w:spacing w:val="30"/>
      <w:kern w:val="52"/>
      <w:sz w:val="52"/>
      <w:szCs w:val="52"/>
    </w:rPr>
  </w:style>
  <w:style w:type="character" w:customStyle="1" w:styleId="20">
    <w:name w:val="標題 2 字元"/>
    <w:basedOn w:val="a3"/>
    <w:link w:val="2"/>
    <w:rsid w:val="00A5287B"/>
    <w:rPr>
      <w:rFonts w:ascii="Times New Roman" w:eastAsia="新細明體" w:hAnsi="Times New Roman" w:cs="Times New Roman"/>
      <w:b/>
      <w:kern w:val="0"/>
      <w:sz w:val="28"/>
      <w:szCs w:val="20"/>
    </w:rPr>
  </w:style>
  <w:style w:type="character" w:customStyle="1" w:styleId="30">
    <w:name w:val="標題 3 字元"/>
    <w:basedOn w:val="a3"/>
    <w:link w:val="3"/>
    <w:uiPriority w:val="9"/>
    <w:rsid w:val="00A5287B"/>
    <w:rPr>
      <w:rFonts w:ascii="Arial" w:eastAsia="細明體" w:hAnsi="Arial" w:cs="Times New Roman"/>
      <w:b/>
      <w:snapToGrid w:val="0"/>
      <w:spacing w:val="30"/>
      <w:kern w:val="0"/>
      <w:sz w:val="36"/>
      <w:szCs w:val="20"/>
    </w:rPr>
  </w:style>
  <w:style w:type="character" w:customStyle="1" w:styleId="40">
    <w:name w:val="標題 4 字元"/>
    <w:basedOn w:val="a3"/>
    <w:link w:val="4"/>
    <w:rsid w:val="00A5287B"/>
    <w:rPr>
      <w:rFonts w:ascii="Times New Roman" w:eastAsia="新細明體" w:hAnsi="Times New Roman" w:cs="Times New Roman"/>
      <w:sz w:val="22"/>
      <w:u w:val="single"/>
      <w:lang w:val="en-GB"/>
    </w:rPr>
  </w:style>
  <w:style w:type="character" w:customStyle="1" w:styleId="50">
    <w:name w:val="標題 5 字元"/>
    <w:basedOn w:val="a3"/>
    <w:link w:val="5"/>
    <w:rsid w:val="00A5287B"/>
    <w:rPr>
      <w:rFonts w:ascii="新細明體" w:eastAsia="新細明體" w:hAnsi="Times New Roman" w:cs="Times New Roman"/>
      <w:sz w:val="21"/>
      <w:szCs w:val="20"/>
      <w:u w:val="single"/>
    </w:rPr>
  </w:style>
  <w:style w:type="character" w:customStyle="1" w:styleId="80">
    <w:name w:val="標題 8 字元"/>
    <w:basedOn w:val="a3"/>
    <w:link w:val="8"/>
    <w:uiPriority w:val="9"/>
    <w:rsid w:val="00A5287B"/>
    <w:rPr>
      <w:rFonts w:ascii="Cambria" w:eastAsia="新細明體" w:hAnsi="Cambria" w:cs="Times New Roman"/>
      <w:spacing w:val="30"/>
      <w:kern w:val="0"/>
      <w:sz w:val="36"/>
      <w:szCs w:val="36"/>
    </w:rPr>
  </w:style>
  <w:style w:type="paragraph" w:customStyle="1" w:styleId="12">
    <w:name w:val="內縮1"/>
    <w:basedOn w:val="a1"/>
    <w:rsid w:val="00A5287B"/>
    <w:pPr>
      <w:ind w:left="1248" w:hanging="624"/>
    </w:pPr>
  </w:style>
  <w:style w:type="paragraph" w:styleId="a6">
    <w:name w:val="footnote text"/>
    <w:basedOn w:val="a1"/>
    <w:link w:val="a7"/>
    <w:uiPriority w:val="99"/>
    <w:rsid w:val="00A5287B"/>
    <w:pPr>
      <w:snapToGrid w:val="0"/>
      <w:spacing w:after="120" w:line="320" w:lineRule="atLeast"/>
      <w:ind w:left="150" w:hangingChars="150" w:hanging="150"/>
      <w:jc w:val="left"/>
    </w:pPr>
    <w:rPr>
      <w:sz w:val="20"/>
    </w:rPr>
  </w:style>
  <w:style w:type="character" w:customStyle="1" w:styleId="a7">
    <w:name w:val="註腳文字 字元"/>
    <w:basedOn w:val="a3"/>
    <w:link w:val="a6"/>
    <w:uiPriority w:val="99"/>
    <w:rsid w:val="00A5287B"/>
    <w:rPr>
      <w:rFonts w:ascii="Times New Roman" w:eastAsia="華康細明體" w:hAnsi="Times New Roman" w:cs="Times New Roman"/>
      <w:spacing w:val="30"/>
      <w:kern w:val="0"/>
      <w:sz w:val="20"/>
      <w:szCs w:val="20"/>
    </w:rPr>
  </w:style>
  <w:style w:type="paragraph" w:customStyle="1" w:styleId="a8">
    <w:name w:val="內縮"/>
    <w:basedOn w:val="a1"/>
    <w:rsid w:val="00A5287B"/>
    <w:pPr>
      <w:ind w:left="624" w:hanging="624"/>
    </w:pPr>
  </w:style>
  <w:style w:type="paragraph" w:customStyle="1" w:styleId="21">
    <w:name w:val="內縮2"/>
    <w:basedOn w:val="a1"/>
    <w:rsid w:val="00A5287B"/>
    <w:pPr>
      <w:ind w:left="1871" w:hanging="624"/>
    </w:pPr>
  </w:style>
  <w:style w:type="paragraph" w:customStyle="1" w:styleId="31">
    <w:name w:val="內縮3"/>
    <w:basedOn w:val="a1"/>
    <w:rsid w:val="00A5287B"/>
    <w:pPr>
      <w:ind w:left="2495" w:hanging="624"/>
    </w:pPr>
  </w:style>
  <w:style w:type="paragraph" w:customStyle="1" w:styleId="a9">
    <w:name w:val="標題分中"/>
    <w:basedOn w:val="a1"/>
    <w:next w:val="a1"/>
    <w:rsid w:val="00A5287B"/>
    <w:pPr>
      <w:jc w:val="center"/>
    </w:pPr>
    <w:rPr>
      <w:rFonts w:eastAsia="華康中黑體"/>
    </w:rPr>
  </w:style>
  <w:style w:type="paragraph" w:customStyle="1" w:styleId="120">
    <w:name w:val="標題12"/>
    <w:basedOn w:val="a1"/>
    <w:next w:val="a1"/>
    <w:link w:val="121"/>
    <w:rsid w:val="00A5287B"/>
    <w:pPr>
      <w:keepNext/>
    </w:pPr>
    <w:rPr>
      <w:rFonts w:eastAsia="華康中黑體"/>
    </w:rPr>
  </w:style>
  <w:style w:type="paragraph" w:customStyle="1" w:styleId="13">
    <w:name w:val="標題13"/>
    <w:basedOn w:val="a1"/>
    <w:next w:val="a1"/>
    <w:rsid w:val="00A5287B"/>
    <w:pPr>
      <w:keepNext/>
    </w:pPr>
    <w:rPr>
      <w:rFonts w:eastAsia="華康中黑體"/>
      <w:sz w:val="26"/>
    </w:rPr>
  </w:style>
  <w:style w:type="paragraph" w:customStyle="1" w:styleId="14">
    <w:name w:val="標題14"/>
    <w:basedOn w:val="a1"/>
    <w:next w:val="a1"/>
    <w:rsid w:val="00A5287B"/>
    <w:pPr>
      <w:keepNext/>
    </w:pPr>
    <w:rPr>
      <w:rFonts w:eastAsia="華康中黑體"/>
      <w:sz w:val="28"/>
    </w:rPr>
  </w:style>
  <w:style w:type="paragraph" w:customStyle="1" w:styleId="a">
    <w:name w:val="圓點"/>
    <w:basedOn w:val="a1"/>
    <w:link w:val="aa"/>
    <w:qFormat/>
    <w:rsid w:val="00A5287B"/>
    <w:pPr>
      <w:numPr>
        <w:numId w:val="1"/>
      </w:numPr>
    </w:pPr>
  </w:style>
  <w:style w:type="paragraph" w:customStyle="1" w:styleId="1">
    <w:name w:val="圓點1"/>
    <w:basedOn w:val="12"/>
    <w:rsid w:val="00A5287B"/>
    <w:pPr>
      <w:numPr>
        <w:numId w:val="2"/>
      </w:numPr>
      <w:tabs>
        <w:tab w:val="clear" w:pos="425"/>
      </w:tabs>
      <w:ind w:left="1248" w:hanging="624"/>
    </w:pPr>
  </w:style>
  <w:style w:type="paragraph" w:styleId="ab">
    <w:name w:val="footer"/>
    <w:basedOn w:val="a1"/>
    <w:link w:val="ac"/>
    <w:rsid w:val="00A5287B"/>
    <w:pPr>
      <w:tabs>
        <w:tab w:val="center" w:pos="4153"/>
        <w:tab w:val="right" w:pos="9072"/>
      </w:tabs>
      <w:spacing w:after="0"/>
    </w:pPr>
    <w:rPr>
      <w:sz w:val="16"/>
    </w:rPr>
  </w:style>
  <w:style w:type="character" w:customStyle="1" w:styleId="ac">
    <w:name w:val="頁尾 字元"/>
    <w:basedOn w:val="a3"/>
    <w:link w:val="ab"/>
    <w:rsid w:val="00A5287B"/>
    <w:rPr>
      <w:rFonts w:ascii="Times New Roman" w:eastAsia="華康細明體" w:hAnsi="Times New Roman" w:cs="Times New Roman"/>
      <w:spacing w:val="30"/>
      <w:kern w:val="0"/>
      <w:sz w:val="16"/>
      <w:szCs w:val="20"/>
    </w:rPr>
  </w:style>
  <w:style w:type="paragraph" w:styleId="ad">
    <w:name w:val="header"/>
    <w:basedOn w:val="a1"/>
    <w:link w:val="ae"/>
    <w:rsid w:val="00A5287B"/>
    <w:pPr>
      <w:tabs>
        <w:tab w:val="clear" w:pos="936"/>
        <w:tab w:val="clear" w:pos="1560"/>
        <w:tab w:val="clear" w:pos="2184"/>
        <w:tab w:val="clear" w:pos="2808"/>
        <w:tab w:val="center" w:pos="4153"/>
        <w:tab w:val="right" w:pos="8306"/>
      </w:tabs>
      <w:spacing w:after="0"/>
    </w:pPr>
    <w:rPr>
      <w:sz w:val="20"/>
    </w:rPr>
  </w:style>
  <w:style w:type="character" w:customStyle="1" w:styleId="ae">
    <w:name w:val="頁首 字元"/>
    <w:basedOn w:val="a3"/>
    <w:link w:val="ad"/>
    <w:rsid w:val="00A5287B"/>
    <w:rPr>
      <w:rFonts w:ascii="Times New Roman" w:eastAsia="華康細明體" w:hAnsi="Times New Roman" w:cs="Times New Roman"/>
      <w:spacing w:val="30"/>
      <w:kern w:val="0"/>
      <w:sz w:val="20"/>
      <w:szCs w:val="20"/>
    </w:rPr>
  </w:style>
  <w:style w:type="character" w:styleId="af">
    <w:name w:val="page number"/>
    <w:rsid w:val="00A5287B"/>
    <w:rPr>
      <w:rFonts w:ascii="Times New Roman"/>
      <w:spacing w:val="10"/>
      <w:position w:val="0"/>
    </w:rPr>
  </w:style>
  <w:style w:type="paragraph" w:styleId="af0">
    <w:name w:val="Signature"/>
    <w:basedOn w:val="a1"/>
    <w:link w:val="af1"/>
    <w:semiHidden/>
    <w:rsid w:val="00A5287B"/>
    <w:pPr>
      <w:ind w:left="4320"/>
    </w:pPr>
  </w:style>
  <w:style w:type="character" w:customStyle="1" w:styleId="af1">
    <w:name w:val="簽名 字元"/>
    <w:basedOn w:val="a3"/>
    <w:link w:val="af0"/>
    <w:semiHidden/>
    <w:rsid w:val="00A5287B"/>
    <w:rPr>
      <w:rFonts w:ascii="Times New Roman" w:eastAsia="華康細明體" w:hAnsi="Times New Roman" w:cs="Times New Roman"/>
      <w:spacing w:val="30"/>
      <w:kern w:val="0"/>
      <w:szCs w:val="20"/>
    </w:rPr>
  </w:style>
  <w:style w:type="character" w:styleId="af2">
    <w:name w:val="footnote reference"/>
    <w:uiPriority w:val="99"/>
    <w:rsid w:val="00A5287B"/>
    <w:rPr>
      <w:vertAlign w:val="superscript"/>
    </w:rPr>
  </w:style>
  <w:style w:type="paragraph" w:customStyle="1" w:styleId="a0">
    <w:name w:val="圓點_斜體"/>
    <w:basedOn w:val="a1"/>
    <w:link w:val="af3"/>
    <w:qFormat/>
    <w:rsid w:val="00A5287B"/>
    <w:pPr>
      <w:numPr>
        <w:numId w:val="3"/>
      </w:numPr>
      <w:autoSpaceDE w:val="0"/>
      <w:autoSpaceDN w:val="0"/>
    </w:pPr>
    <w:rPr>
      <w:i/>
    </w:rPr>
  </w:style>
  <w:style w:type="paragraph" w:customStyle="1" w:styleId="122">
    <w:name w:val="表標題12"/>
    <w:basedOn w:val="a1"/>
    <w:next w:val="10"/>
    <w:rsid w:val="00A5287B"/>
    <w:pPr>
      <w:keepNext/>
      <w:tabs>
        <w:tab w:val="clear" w:pos="1560"/>
        <w:tab w:val="clear" w:pos="2184"/>
        <w:tab w:val="clear" w:pos="2808"/>
        <w:tab w:val="left" w:pos="1559"/>
        <w:tab w:val="left" w:pos="2183"/>
        <w:tab w:val="left" w:pos="2807"/>
      </w:tabs>
      <w:snapToGrid w:val="0"/>
      <w:spacing w:after="120" w:line="240" w:lineRule="atLeast"/>
      <w:jc w:val="center"/>
    </w:pPr>
    <w:rPr>
      <w:rFonts w:eastAsia="華康中黑體"/>
    </w:rPr>
  </w:style>
  <w:style w:type="paragraph" w:customStyle="1" w:styleId="af4">
    <w:name w:val="內文_底標題"/>
    <w:basedOn w:val="a1"/>
    <w:qFormat/>
    <w:rsid w:val="00A5287B"/>
    <w:pPr>
      <w:keepNext/>
      <w:tabs>
        <w:tab w:val="clear" w:pos="936"/>
        <w:tab w:val="clear" w:pos="1560"/>
        <w:tab w:val="clear" w:pos="2184"/>
        <w:tab w:val="clear" w:pos="2808"/>
        <w:tab w:val="left" w:pos="624"/>
        <w:tab w:val="left" w:pos="1247"/>
        <w:tab w:val="left" w:pos="1871"/>
        <w:tab w:val="left" w:pos="2495"/>
      </w:tabs>
      <w:textAlignment w:val="auto"/>
    </w:pPr>
    <w:rPr>
      <w:u w:val="single"/>
    </w:rPr>
  </w:style>
  <w:style w:type="paragraph" w:customStyle="1" w:styleId="af5">
    <w:name w:val="內文_斜標題"/>
    <w:basedOn w:val="a1"/>
    <w:next w:val="a1"/>
    <w:qFormat/>
    <w:rsid w:val="00A5287B"/>
    <w:pPr>
      <w:keepNext/>
      <w:tabs>
        <w:tab w:val="clear" w:pos="936"/>
        <w:tab w:val="clear" w:pos="1560"/>
        <w:tab w:val="clear" w:pos="2184"/>
        <w:tab w:val="clear" w:pos="2808"/>
        <w:tab w:val="left" w:pos="624"/>
        <w:tab w:val="left" w:pos="1247"/>
        <w:tab w:val="left" w:pos="1871"/>
        <w:tab w:val="left" w:pos="2495"/>
      </w:tabs>
      <w:textAlignment w:val="auto"/>
    </w:pPr>
    <w:rPr>
      <w:i/>
    </w:rPr>
  </w:style>
  <w:style w:type="paragraph" w:customStyle="1" w:styleId="123">
    <w:name w:val="標題12_底"/>
    <w:basedOn w:val="120"/>
    <w:qFormat/>
    <w:rsid w:val="00A5287B"/>
    <w:pPr>
      <w:tabs>
        <w:tab w:val="clear" w:pos="936"/>
        <w:tab w:val="clear" w:pos="1560"/>
        <w:tab w:val="clear" w:pos="2184"/>
        <w:tab w:val="clear" w:pos="2808"/>
        <w:tab w:val="left" w:pos="624"/>
        <w:tab w:val="left" w:pos="1247"/>
        <w:tab w:val="left" w:pos="1871"/>
        <w:tab w:val="left" w:pos="2495"/>
      </w:tabs>
      <w:textAlignment w:val="auto"/>
    </w:pPr>
    <w:rPr>
      <w:u w:val="single"/>
    </w:rPr>
  </w:style>
  <w:style w:type="paragraph" w:customStyle="1" w:styleId="BOX">
    <w:name w:val="BOX_內文"/>
    <w:basedOn w:val="a1"/>
    <w:link w:val="BOX0"/>
    <w:rsid w:val="00A5287B"/>
    <w:pPr>
      <w:tabs>
        <w:tab w:val="clear" w:pos="936"/>
        <w:tab w:val="clear" w:pos="1560"/>
        <w:tab w:val="clear" w:pos="2184"/>
        <w:tab w:val="clear" w:pos="2808"/>
        <w:tab w:val="left" w:pos="630"/>
      </w:tabs>
      <w:spacing w:after="240" w:line="240" w:lineRule="atLeast"/>
      <w:ind w:left="113" w:right="113"/>
    </w:pPr>
    <w:rPr>
      <w:snapToGrid w:val="0"/>
      <w:spacing w:val="20"/>
      <w:sz w:val="22"/>
    </w:rPr>
  </w:style>
  <w:style w:type="paragraph" w:customStyle="1" w:styleId="BOX1">
    <w:name w:val="BOX_內縮"/>
    <w:basedOn w:val="BOX"/>
    <w:rsid w:val="00A5287B"/>
    <w:pPr>
      <w:ind w:left="680" w:hanging="567"/>
    </w:pPr>
  </w:style>
  <w:style w:type="paragraph" w:customStyle="1" w:styleId="BOX2">
    <w:name w:val="BOX_表內文"/>
    <w:basedOn w:val="BOX"/>
    <w:link w:val="BOX3"/>
    <w:rsid w:val="00A5287B"/>
    <w:pPr>
      <w:spacing w:before="60" w:after="60"/>
    </w:pPr>
    <w:rPr>
      <w:spacing w:val="0"/>
      <w:sz w:val="18"/>
    </w:rPr>
  </w:style>
  <w:style w:type="paragraph" w:customStyle="1" w:styleId="BOX4">
    <w:name w:val="BOX_註"/>
    <w:basedOn w:val="BOX"/>
    <w:rsid w:val="00A5287B"/>
    <w:pPr>
      <w:tabs>
        <w:tab w:val="left" w:pos="964"/>
        <w:tab w:val="left" w:pos="1531"/>
        <w:tab w:val="left" w:pos="2495"/>
      </w:tabs>
      <w:spacing w:after="120" w:line="200" w:lineRule="atLeast"/>
      <w:ind w:left="1366" w:right="454" w:hanging="907"/>
    </w:pPr>
    <w:rPr>
      <w:sz w:val="18"/>
    </w:rPr>
  </w:style>
  <w:style w:type="paragraph" w:customStyle="1" w:styleId="BOX12">
    <w:name w:val="BOX_標題12"/>
    <w:basedOn w:val="120"/>
    <w:rsid w:val="00A5287B"/>
    <w:pPr>
      <w:tabs>
        <w:tab w:val="clear" w:pos="936"/>
        <w:tab w:val="clear" w:pos="1560"/>
        <w:tab w:val="clear" w:pos="2184"/>
      </w:tabs>
      <w:spacing w:before="120" w:after="240" w:line="240" w:lineRule="atLeast"/>
      <w:ind w:left="737" w:right="113" w:hanging="624"/>
    </w:pPr>
    <w:rPr>
      <w:snapToGrid w:val="0"/>
      <w:spacing w:val="20"/>
    </w:rPr>
  </w:style>
  <w:style w:type="paragraph" w:customStyle="1" w:styleId="BOX5">
    <w:name w:val="BOX_圖內標題"/>
    <w:basedOn w:val="BOX12"/>
    <w:rsid w:val="00A5287B"/>
    <w:pPr>
      <w:ind w:left="113" w:firstLine="0"/>
      <w:jc w:val="center"/>
    </w:pPr>
    <w:rPr>
      <w:spacing w:val="10"/>
      <w:sz w:val="18"/>
    </w:rPr>
  </w:style>
  <w:style w:type="paragraph" w:customStyle="1" w:styleId="BOX6">
    <w:name w:val="BOX_標題分中"/>
    <w:basedOn w:val="a9"/>
    <w:next w:val="BOX"/>
    <w:rsid w:val="00A5287B"/>
    <w:pPr>
      <w:tabs>
        <w:tab w:val="clear" w:pos="1560"/>
        <w:tab w:val="clear" w:pos="2184"/>
        <w:tab w:val="clear" w:pos="2808"/>
        <w:tab w:val="left" w:pos="1559"/>
        <w:tab w:val="left" w:pos="2183"/>
        <w:tab w:val="left" w:pos="2807"/>
      </w:tabs>
      <w:spacing w:after="240" w:line="240" w:lineRule="atLeast"/>
      <w:ind w:left="113" w:right="113"/>
    </w:pPr>
    <w:rPr>
      <w:bCs/>
      <w:snapToGrid w:val="0"/>
      <w:spacing w:val="20"/>
    </w:rPr>
  </w:style>
  <w:style w:type="paragraph" w:customStyle="1" w:styleId="BOX7">
    <w:name w:val="BOX_標題分頁"/>
    <w:rsid w:val="00A5287B"/>
    <w:pPr>
      <w:pageBreakBefore/>
      <w:spacing w:after="240"/>
      <w:ind w:leftChars="20" w:left="60" w:rightChars="20" w:right="60"/>
    </w:pPr>
    <w:rPr>
      <w:rFonts w:ascii="Times New Roman" w:eastAsia="華康中黑體" w:hAnsi="Times New Roman" w:cs="Times New Roman"/>
      <w:b/>
      <w:noProof/>
      <w:spacing w:val="20"/>
      <w:kern w:val="0"/>
      <w:szCs w:val="20"/>
      <w:u w:color="0000FF"/>
    </w:rPr>
  </w:style>
  <w:style w:type="paragraph" w:styleId="af6">
    <w:name w:val="Balloon Text"/>
    <w:basedOn w:val="a1"/>
    <w:link w:val="af7"/>
    <w:uiPriority w:val="99"/>
    <w:semiHidden/>
    <w:rsid w:val="00A5287B"/>
    <w:rPr>
      <w:rFonts w:ascii="Arial" w:eastAsia="新細明體" w:hAnsi="Arial"/>
      <w:sz w:val="18"/>
      <w:szCs w:val="18"/>
    </w:rPr>
  </w:style>
  <w:style w:type="character" w:customStyle="1" w:styleId="af7">
    <w:name w:val="註解方塊文字 字元"/>
    <w:basedOn w:val="a3"/>
    <w:link w:val="af6"/>
    <w:uiPriority w:val="99"/>
    <w:semiHidden/>
    <w:rsid w:val="00A5287B"/>
    <w:rPr>
      <w:rFonts w:ascii="Arial" w:eastAsia="新細明體" w:hAnsi="Arial" w:cs="Times New Roman"/>
      <w:spacing w:val="30"/>
      <w:kern w:val="0"/>
      <w:sz w:val="18"/>
      <w:szCs w:val="18"/>
    </w:rPr>
  </w:style>
  <w:style w:type="paragraph" w:styleId="a2">
    <w:name w:val="Normal Indent"/>
    <w:basedOn w:val="a1"/>
    <w:rsid w:val="00A5287B"/>
    <w:pPr>
      <w:tabs>
        <w:tab w:val="clear" w:pos="1560"/>
        <w:tab w:val="clear" w:pos="2184"/>
        <w:tab w:val="clear" w:pos="2808"/>
        <w:tab w:val="left" w:pos="1559"/>
        <w:tab w:val="left" w:pos="2183"/>
        <w:tab w:val="left" w:pos="2807"/>
      </w:tabs>
      <w:ind w:left="936" w:hanging="936"/>
    </w:pPr>
    <w:rPr>
      <w:snapToGrid w:val="0"/>
      <w:sz w:val="22"/>
    </w:rPr>
  </w:style>
  <w:style w:type="paragraph" w:styleId="af8">
    <w:name w:val="Body Text Indent"/>
    <w:basedOn w:val="a1"/>
    <w:link w:val="af9"/>
    <w:rsid w:val="00A5287B"/>
    <w:pPr>
      <w:widowControl w:val="0"/>
      <w:adjustRightInd/>
      <w:spacing w:after="0" w:line="240" w:lineRule="auto"/>
      <w:ind w:left="900" w:firstLine="36"/>
      <w:jc w:val="left"/>
      <w:textAlignment w:val="auto"/>
    </w:pPr>
    <w:rPr>
      <w:rFonts w:eastAsia="新細明體"/>
      <w:spacing w:val="0"/>
      <w:kern w:val="2"/>
      <w:sz w:val="28"/>
      <w:szCs w:val="24"/>
    </w:rPr>
  </w:style>
  <w:style w:type="character" w:customStyle="1" w:styleId="af9">
    <w:name w:val="本文縮排 字元"/>
    <w:basedOn w:val="a3"/>
    <w:link w:val="af8"/>
    <w:rsid w:val="00A5287B"/>
    <w:rPr>
      <w:rFonts w:ascii="Times New Roman" w:eastAsia="新細明體" w:hAnsi="Times New Roman" w:cs="Times New Roman"/>
      <w:sz w:val="28"/>
      <w:szCs w:val="24"/>
    </w:rPr>
  </w:style>
  <w:style w:type="paragraph" w:customStyle="1" w:styleId="124">
    <w:name w:val="標題12_斜"/>
    <w:basedOn w:val="120"/>
    <w:rsid w:val="00A5287B"/>
    <w:pPr>
      <w:tabs>
        <w:tab w:val="clear" w:pos="936"/>
        <w:tab w:val="clear" w:pos="1560"/>
        <w:tab w:val="clear" w:pos="2184"/>
        <w:tab w:val="clear" w:pos="2808"/>
        <w:tab w:val="left" w:pos="624"/>
        <w:tab w:val="left" w:pos="1247"/>
        <w:tab w:val="left" w:pos="1871"/>
        <w:tab w:val="left" w:pos="2495"/>
      </w:tabs>
      <w:textAlignment w:val="auto"/>
    </w:pPr>
    <w:rPr>
      <w:i/>
    </w:rPr>
  </w:style>
  <w:style w:type="paragraph" w:customStyle="1" w:styleId="afa">
    <w:name w:val="表內標題"/>
    <w:basedOn w:val="a1"/>
    <w:rsid w:val="00A5287B"/>
    <w:pPr>
      <w:keepNext/>
      <w:widowControl w:val="0"/>
      <w:jc w:val="center"/>
    </w:pPr>
    <w:rPr>
      <w:rFonts w:eastAsia="華康中黑體"/>
      <w:snapToGrid w:val="0"/>
    </w:rPr>
  </w:style>
  <w:style w:type="paragraph" w:styleId="afb">
    <w:name w:val="endnote text"/>
    <w:basedOn w:val="a1"/>
    <w:link w:val="afc"/>
    <w:semiHidden/>
    <w:rsid w:val="00A5287B"/>
    <w:pPr>
      <w:widowControl w:val="0"/>
      <w:tabs>
        <w:tab w:val="left" w:pos="624"/>
        <w:tab w:val="left" w:pos="1247"/>
        <w:tab w:val="left" w:pos="1871"/>
      </w:tabs>
      <w:adjustRightInd/>
      <w:snapToGrid w:val="0"/>
      <w:spacing w:line="660" w:lineRule="auto"/>
      <w:jc w:val="left"/>
      <w:textAlignment w:val="auto"/>
    </w:pPr>
    <w:rPr>
      <w:snapToGrid w:val="0"/>
      <w:spacing w:val="20"/>
      <w:kern w:val="2"/>
      <w:sz w:val="28"/>
    </w:rPr>
  </w:style>
  <w:style w:type="character" w:customStyle="1" w:styleId="afc">
    <w:name w:val="章節附註文字 字元"/>
    <w:basedOn w:val="a3"/>
    <w:link w:val="afb"/>
    <w:semiHidden/>
    <w:rsid w:val="00A5287B"/>
    <w:rPr>
      <w:rFonts w:ascii="Times New Roman" w:eastAsia="華康細明體" w:hAnsi="Times New Roman" w:cs="Times New Roman"/>
      <w:snapToGrid w:val="0"/>
      <w:spacing w:val="20"/>
      <w:sz w:val="28"/>
      <w:szCs w:val="20"/>
    </w:rPr>
  </w:style>
  <w:style w:type="character" w:styleId="afd">
    <w:name w:val="endnote reference"/>
    <w:uiPriority w:val="99"/>
    <w:semiHidden/>
    <w:rsid w:val="00A5287B"/>
    <w:rPr>
      <w:vertAlign w:val="superscript"/>
    </w:rPr>
  </w:style>
  <w:style w:type="paragraph" w:customStyle="1" w:styleId="afe">
    <w:name w:val="註釋內文"/>
    <w:basedOn w:val="a2"/>
    <w:rsid w:val="00A5287B"/>
    <w:pPr>
      <w:keepLines/>
      <w:snapToGrid w:val="0"/>
    </w:pPr>
    <w:rPr>
      <w:snapToGrid/>
    </w:rPr>
  </w:style>
  <w:style w:type="paragraph" w:customStyle="1" w:styleId="22">
    <w:name w:val="註釋內文2"/>
    <w:basedOn w:val="12"/>
    <w:rsid w:val="00A5287B"/>
    <w:pPr>
      <w:keepLines/>
      <w:tabs>
        <w:tab w:val="clear" w:pos="1560"/>
        <w:tab w:val="clear" w:pos="2184"/>
        <w:tab w:val="clear" w:pos="2808"/>
        <w:tab w:val="left" w:pos="1559"/>
        <w:tab w:val="left" w:pos="2183"/>
        <w:tab w:val="left" w:pos="2807"/>
      </w:tabs>
      <w:ind w:left="1560"/>
    </w:pPr>
    <w:rPr>
      <w:snapToGrid w:val="0"/>
      <w:sz w:val="22"/>
    </w:rPr>
  </w:style>
  <w:style w:type="paragraph" w:customStyle="1" w:styleId="aff">
    <w:name w:val="資料來源"/>
    <w:basedOn w:val="a6"/>
    <w:rsid w:val="00A5287B"/>
    <w:pPr>
      <w:keepNext/>
      <w:tabs>
        <w:tab w:val="clear" w:pos="936"/>
        <w:tab w:val="clear" w:pos="2808"/>
        <w:tab w:val="left" w:pos="600"/>
        <w:tab w:val="left" w:pos="1276"/>
        <w:tab w:val="left" w:pos="2807"/>
      </w:tabs>
      <w:snapToGrid/>
      <w:spacing w:before="60" w:after="60" w:line="240" w:lineRule="auto"/>
      <w:ind w:left="1843" w:right="-568" w:firstLineChars="0" w:hanging="1843"/>
      <w:jc w:val="both"/>
    </w:pPr>
    <w:rPr>
      <w:snapToGrid w:val="0"/>
      <w:sz w:val="18"/>
    </w:rPr>
  </w:style>
  <w:style w:type="paragraph" w:customStyle="1" w:styleId="15">
    <w:name w:val="註腳文字1"/>
    <w:basedOn w:val="a6"/>
    <w:rsid w:val="00A5287B"/>
    <w:pPr>
      <w:tabs>
        <w:tab w:val="clear" w:pos="1560"/>
        <w:tab w:val="clear" w:pos="2184"/>
        <w:tab w:val="clear" w:pos="2808"/>
        <w:tab w:val="left" w:pos="595"/>
        <w:tab w:val="left" w:pos="1559"/>
        <w:tab w:val="left" w:pos="2183"/>
        <w:tab w:val="left" w:pos="2807"/>
      </w:tabs>
      <w:spacing w:before="60" w:after="60" w:line="240" w:lineRule="auto"/>
      <w:ind w:left="595" w:firstLineChars="0" w:hanging="595"/>
      <w:jc w:val="both"/>
    </w:pPr>
    <w:rPr>
      <w:sz w:val="18"/>
    </w:rPr>
  </w:style>
  <w:style w:type="paragraph" w:customStyle="1" w:styleId="7">
    <w:name w:val="註腳文字7"/>
    <w:aliases w:val="8"/>
    <w:basedOn w:val="a1"/>
    <w:rsid w:val="00A5287B"/>
    <w:pPr>
      <w:tabs>
        <w:tab w:val="clear" w:pos="1560"/>
        <w:tab w:val="clear" w:pos="2184"/>
        <w:tab w:val="clear" w:pos="2808"/>
        <w:tab w:val="left" w:pos="595"/>
        <w:tab w:val="left" w:pos="1134"/>
        <w:tab w:val="left" w:pos="1559"/>
        <w:tab w:val="left" w:pos="2183"/>
        <w:tab w:val="left" w:pos="2807"/>
      </w:tabs>
      <w:spacing w:before="60" w:after="60" w:line="240" w:lineRule="auto"/>
      <w:ind w:left="1701" w:hanging="1701"/>
    </w:pPr>
    <w:rPr>
      <w:snapToGrid w:val="0"/>
      <w:sz w:val="16"/>
    </w:rPr>
  </w:style>
  <w:style w:type="paragraph" w:styleId="aff0">
    <w:name w:val="annotation text"/>
    <w:basedOn w:val="a1"/>
    <w:link w:val="aff1"/>
    <w:uiPriority w:val="99"/>
    <w:semiHidden/>
    <w:rsid w:val="00A5287B"/>
    <w:pPr>
      <w:widowControl w:val="0"/>
      <w:tabs>
        <w:tab w:val="clear" w:pos="936"/>
        <w:tab w:val="clear" w:pos="1560"/>
        <w:tab w:val="clear" w:pos="2184"/>
        <w:tab w:val="clear" w:pos="2808"/>
      </w:tabs>
      <w:adjustRightInd/>
      <w:spacing w:after="0" w:line="240" w:lineRule="auto"/>
      <w:jc w:val="left"/>
      <w:textAlignment w:val="auto"/>
    </w:pPr>
    <w:rPr>
      <w:rFonts w:eastAsia="新細明體"/>
      <w:spacing w:val="0"/>
      <w:kern w:val="2"/>
    </w:rPr>
  </w:style>
  <w:style w:type="character" w:customStyle="1" w:styleId="aff1">
    <w:name w:val="註解文字 字元"/>
    <w:basedOn w:val="a3"/>
    <w:link w:val="aff0"/>
    <w:uiPriority w:val="99"/>
    <w:semiHidden/>
    <w:rsid w:val="00A5287B"/>
    <w:rPr>
      <w:rFonts w:ascii="Times New Roman" w:eastAsia="新細明體" w:hAnsi="Times New Roman" w:cs="Times New Roman"/>
      <w:szCs w:val="20"/>
    </w:rPr>
  </w:style>
  <w:style w:type="paragraph" w:customStyle="1" w:styleId="150">
    <w:name w:val="標題15_分中"/>
    <w:basedOn w:val="a1"/>
    <w:next w:val="a1"/>
    <w:rsid w:val="00A5287B"/>
    <w:pPr>
      <w:widowControl w:val="0"/>
      <w:tabs>
        <w:tab w:val="clear" w:pos="936"/>
        <w:tab w:val="clear" w:pos="1560"/>
        <w:tab w:val="clear" w:pos="2184"/>
        <w:tab w:val="clear" w:pos="2808"/>
      </w:tabs>
      <w:autoSpaceDE w:val="0"/>
      <w:autoSpaceDN w:val="0"/>
      <w:spacing w:after="720" w:line="240" w:lineRule="auto"/>
      <w:jc w:val="left"/>
      <w:textAlignment w:val="auto"/>
    </w:pPr>
    <w:rPr>
      <w:rFonts w:ascii="DF Ming" w:eastAsia="DF Ming"/>
      <w:spacing w:val="0"/>
      <w:szCs w:val="24"/>
    </w:rPr>
  </w:style>
  <w:style w:type="paragraph" w:customStyle="1" w:styleId="aff2">
    <w:name w:val="圓點a"/>
    <w:basedOn w:val="a"/>
    <w:rsid w:val="00A5287B"/>
    <w:pPr>
      <w:ind w:leftChars="150" w:left="936" w:hangingChars="162" w:hanging="486"/>
    </w:pPr>
  </w:style>
  <w:style w:type="paragraph" w:styleId="aff3">
    <w:name w:val="List Bullet"/>
    <w:basedOn w:val="a1"/>
    <w:autoRedefine/>
    <w:semiHidden/>
    <w:rsid w:val="00A5287B"/>
    <w:pPr>
      <w:widowControl w:val="0"/>
      <w:tabs>
        <w:tab w:val="clear" w:pos="936"/>
        <w:tab w:val="clear" w:pos="1560"/>
        <w:tab w:val="clear" w:pos="2184"/>
        <w:tab w:val="clear" w:pos="2808"/>
        <w:tab w:val="num" w:pos="361"/>
      </w:tabs>
      <w:adjustRightInd/>
      <w:spacing w:after="0" w:line="240" w:lineRule="auto"/>
      <w:ind w:leftChars="200" w:left="361" w:hangingChars="200" w:hanging="360"/>
      <w:jc w:val="left"/>
      <w:textAlignment w:val="auto"/>
    </w:pPr>
    <w:rPr>
      <w:rFonts w:eastAsia="新細明體"/>
      <w:spacing w:val="0"/>
      <w:kern w:val="2"/>
      <w:szCs w:val="24"/>
      <w:lang w:val="en-GB"/>
    </w:rPr>
  </w:style>
  <w:style w:type="character" w:styleId="aff4">
    <w:name w:val="FollowedHyperlink"/>
    <w:semiHidden/>
    <w:rsid w:val="00A5287B"/>
    <w:rPr>
      <w:color w:val="800080"/>
      <w:u w:val="single"/>
    </w:rPr>
  </w:style>
  <w:style w:type="paragraph" w:customStyle="1" w:styleId="BOX11">
    <w:name w:val="BOX_標題11"/>
    <w:basedOn w:val="BOX12"/>
    <w:rsid w:val="00A5287B"/>
    <w:rPr>
      <w:sz w:val="22"/>
    </w:rPr>
  </w:style>
  <w:style w:type="paragraph" w:styleId="Web">
    <w:name w:val="Normal (Web)"/>
    <w:basedOn w:val="a1"/>
    <w:uiPriority w:val="99"/>
    <w:semiHidden/>
    <w:rsid w:val="00A5287B"/>
    <w:pPr>
      <w:tabs>
        <w:tab w:val="clear" w:pos="936"/>
        <w:tab w:val="clear" w:pos="1560"/>
        <w:tab w:val="clear" w:pos="2184"/>
        <w:tab w:val="clear" w:pos="2808"/>
      </w:tabs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eastAsia="新細明體" w:hAnsi="新細明體"/>
      <w:color w:val="000000"/>
      <w:spacing w:val="0"/>
      <w:szCs w:val="24"/>
    </w:rPr>
  </w:style>
  <w:style w:type="paragraph" w:customStyle="1" w:styleId="BOX8">
    <w:name w:val="BOX_註腳"/>
    <w:basedOn w:val="BOX4"/>
    <w:rsid w:val="00A5287B"/>
    <w:pPr>
      <w:tabs>
        <w:tab w:val="clear" w:pos="1531"/>
      </w:tabs>
      <w:spacing w:beforeLines="100" w:after="240"/>
      <w:ind w:left="397" w:right="113" w:hanging="284"/>
    </w:pPr>
  </w:style>
  <w:style w:type="paragraph" w:customStyle="1" w:styleId="110">
    <w:name w:val="標題_圖(11)"/>
    <w:basedOn w:val="120"/>
    <w:qFormat/>
    <w:rsid w:val="00A5287B"/>
    <w:pPr>
      <w:keepNext w:val="0"/>
      <w:snapToGrid w:val="0"/>
      <w:spacing w:after="0" w:line="240" w:lineRule="auto"/>
      <w:jc w:val="center"/>
    </w:pPr>
    <w:rPr>
      <w:spacing w:val="20"/>
      <w:sz w:val="22"/>
      <w:szCs w:val="22"/>
    </w:rPr>
  </w:style>
  <w:style w:type="table" w:styleId="aff5">
    <w:name w:val="Table Grid"/>
    <w:basedOn w:val="a4"/>
    <w:uiPriority w:val="59"/>
    <w:qFormat/>
    <w:rsid w:val="00A5287B"/>
    <w:rPr>
      <w:rFonts w:ascii="Times New Roman" w:eastAsia="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6">
    <w:name w:val="List Paragraph"/>
    <w:basedOn w:val="a1"/>
    <w:uiPriority w:val="34"/>
    <w:qFormat/>
    <w:rsid w:val="00A5287B"/>
    <w:pPr>
      <w:widowControl w:val="0"/>
      <w:tabs>
        <w:tab w:val="clear" w:pos="936"/>
        <w:tab w:val="clear" w:pos="1560"/>
        <w:tab w:val="clear" w:pos="2184"/>
        <w:tab w:val="clear" w:pos="2808"/>
      </w:tabs>
      <w:adjustRightInd/>
      <w:spacing w:after="0" w:line="240" w:lineRule="auto"/>
      <w:ind w:leftChars="200" w:left="480"/>
      <w:jc w:val="left"/>
      <w:textAlignment w:val="auto"/>
    </w:pPr>
    <w:rPr>
      <w:rFonts w:eastAsia="新細明體"/>
      <w:spacing w:val="0"/>
      <w:kern w:val="2"/>
      <w:szCs w:val="24"/>
      <w:lang w:val="en-GB"/>
    </w:rPr>
  </w:style>
  <w:style w:type="paragraph" w:styleId="aff7">
    <w:name w:val="Block Text"/>
    <w:basedOn w:val="a1"/>
    <w:rsid w:val="00A5287B"/>
    <w:pPr>
      <w:widowControl w:val="0"/>
      <w:tabs>
        <w:tab w:val="clear" w:pos="936"/>
        <w:tab w:val="clear" w:pos="1560"/>
        <w:tab w:val="clear" w:pos="2184"/>
        <w:tab w:val="clear" w:pos="2808"/>
        <w:tab w:val="left" w:pos="720"/>
      </w:tabs>
      <w:adjustRightInd/>
      <w:spacing w:after="0" w:line="240" w:lineRule="exact"/>
      <w:ind w:left="1320" w:right="29" w:hanging="1440"/>
      <w:textAlignment w:val="auto"/>
    </w:pPr>
    <w:rPr>
      <w:rFonts w:ascii="新細明體" w:eastAsia="新細明體"/>
      <w:spacing w:val="0"/>
      <w:kern w:val="2"/>
      <w:sz w:val="21"/>
    </w:rPr>
  </w:style>
  <w:style w:type="paragraph" w:customStyle="1" w:styleId="BOX110">
    <w:name w:val="BOX_內縮1.1"/>
    <w:basedOn w:val="BOX1"/>
    <w:qFormat/>
    <w:rsid w:val="00A5287B"/>
    <w:pPr>
      <w:ind w:left="2665" w:hanging="2552"/>
    </w:pPr>
  </w:style>
  <w:style w:type="paragraph" w:styleId="aff8">
    <w:name w:val="Title"/>
    <w:basedOn w:val="a1"/>
    <w:link w:val="aff9"/>
    <w:qFormat/>
    <w:rsid w:val="00A5287B"/>
    <w:pPr>
      <w:widowControl w:val="0"/>
      <w:tabs>
        <w:tab w:val="clear" w:pos="936"/>
        <w:tab w:val="clear" w:pos="1560"/>
        <w:tab w:val="clear" w:pos="2184"/>
        <w:tab w:val="clear" w:pos="2808"/>
        <w:tab w:val="left" w:pos="1200"/>
      </w:tabs>
      <w:adjustRightInd/>
      <w:snapToGrid w:val="0"/>
      <w:spacing w:after="0"/>
      <w:ind w:right="-216"/>
      <w:jc w:val="center"/>
      <w:textAlignment w:val="auto"/>
    </w:pPr>
    <w:rPr>
      <w:rFonts w:eastAsia="新細明體"/>
      <w:b/>
      <w:spacing w:val="0"/>
      <w:sz w:val="28"/>
      <w:szCs w:val="24"/>
      <w:lang w:val="en-GB"/>
    </w:rPr>
  </w:style>
  <w:style w:type="character" w:customStyle="1" w:styleId="aff9">
    <w:name w:val="標題 字元"/>
    <w:basedOn w:val="a3"/>
    <w:link w:val="aff8"/>
    <w:rsid w:val="00A5287B"/>
    <w:rPr>
      <w:rFonts w:ascii="Times New Roman" w:eastAsia="新細明體" w:hAnsi="Times New Roman" w:cs="Times New Roman"/>
      <w:b/>
      <w:kern w:val="0"/>
      <w:sz w:val="28"/>
      <w:szCs w:val="24"/>
      <w:lang w:val="en-GB"/>
    </w:rPr>
  </w:style>
  <w:style w:type="paragraph" w:styleId="affa">
    <w:name w:val="Revision"/>
    <w:hidden/>
    <w:uiPriority w:val="99"/>
    <w:semiHidden/>
    <w:rsid w:val="00A5287B"/>
    <w:rPr>
      <w:rFonts w:ascii="Times New Roman" w:eastAsia="華康細明體" w:hAnsi="Times New Roman" w:cs="Times New Roman"/>
      <w:spacing w:val="30"/>
      <w:kern w:val="0"/>
      <w:szCs w:val="20"/>
    </w:rPr>
  </w:style>
  <w:style w:type="paragraph" w:customStyle="1" w:styleId="16">
    <w:name w:val="樣式1"/>
    <w:basedOn w:val="a1"/>
    <w:rsid w:val="00A5287B"/>
    <w:pPr>
      <w:widowControl w:val="0"/>
      <w:tabs>
        <w:tab w:val="clear" w:pos="936"/>
        <w:tab w:val="clear" w:pos="1560"/>
        <w:tab w:val="clear" w:pos="2184"/>
        <w:tab w:val="clear" w:pos="2808"/>
      </w:tabs>
      <w:adjustRightInd/>
      <w:spacing w:after="0" w:line="480" w:lineRule="auto"/>
      <w:jc w:val="left"/>
      <w:textAlignment w:val="auto"/>
    </w:pPr>
    <w:rPr>
      <w:rFonts w:eastAsia="新細明體"/>
      <w:spacing w:val="20"/>
      <w:kern w:val="2"/>
      <w:szCs w:val="24"/>
    </w:rPr>
  </w:style>
  <w:style w:type="paragraph" w:customStyle="1" w:styleId="affb">
    <w:name w:val="內文_表"/>
    <w:basedOn w:val="a1"/>
    <w:qFormat/>
    <w:rsid w:val="00A5287B"/>
    <w:pPr>
      <w:tabs>
        <w:tab w:val="clear" w:pos="936"/>
        <w:tab w:val="clear" w:pos="1560"/>
        <w:tab w:val="clear" w:pos="2184"/>
        <w:tab w:val="clear" w:pos="2808"/>
        <w:tab w:val="left" w:pos="575"/>
      </w:tabs>
      <w:snapToGrid w:val="0"/>
      <w:spacing w:after="0" w:line="240" w:lineRule="auto"/>
      <w:ind w:right="28"/>
    </w:pPr>
    <w:rPr>
      <w:bCs/>
      <w:spacing w:val="0"/>
      <w:sz w:val="20"/>
    </w:rPr>
  </w:style>
  <w:style w:type="paragraph" w:customStyle="1" w:styleId="affc">
    <w:name w:val="內文_表(中)"/>
    <w:basedOn w:val="a1"/>
    <w:qFormat/>
    <w:rsid w:val="00A5287B"/>
    <w:pPr>
      <w:tabs>
        <w:tab w:val="clear" w:pos="936"/>
        <w:tab w:val="clear" w:pos="1560"/>
        <w:tab w:val="clear" w:pos="2184"/>
        <w:tab w:val="clear" w:pos="2808"/>
      </w:tabs>
      <w:snapToGrid w:val="0"/>
      <w:spacing w:after="0" w:line="240" w:lineRule="auto"/>
      <w:ind w:right="28"/>
      <w:jc w:val="center"/>
    </w:pPr>
    <w:rPr>
      <w:bCs/>
      <w:spacing w:val="0"/>
      <w:sz w:val="20"/>
      <w:u w:val="single"/>
    </w:rPr>
  </w:style>
  <w:style w:type="paragraph" w:customStyle="1" w:styleId="affd">
    <w:name w:val="內文_表註"/>
    <w:link w:val="affe"/>
    <w:qFormat/>
    <w:rsid w:val="00A5287B"/>
    <w:pPr>
      <w:tabs>
        <w:tab w:val="left" w:pos="720"/>
      </w:tabs>
      <w:snapToGrid w:val="0"/>
      <w:spacing w:beforeLines="50"/>
      <w:ind w:left="1315" w:hanging="1247"/>
      <w:jc w:val="both"/>
    </w:pPr>
    <w:rPr>
      <w:rFonts w:ascii="Times New Roman" w:eastAsia="華康細明體" w:hAnsi="Times New Roman" w:cs="Times New Roman"/>
      <w:snapToGrid w:val="0"/>
      <w:spacing w:val="30"/>
      <w:kern w:val="0"/>
      <w:sz w:val="18"/>
      <w:szCs w:val="18"/>
    </w:rPr>
  </w:style>
  <w:style w:type="paragraph" w:customStyle="1" w:styleId="9">
    <w:name w:val="內文_表(9)"/>
    <w:basedOn w:val="affb"/>
    <w:qFormat/>
    <w:rsid w:val="00A5287B"/>
    <w:rPr>
      <w:sz w:val="18"/>
      <w:szCs w:val="18"/>
    </w:rPr>
  </w:style>
  <w:style w:type="paragraph" w:styleId="afff">
    <w:name w:val="Body Text"/>
    <w:basedOn w:val="a1"/>
    <w:link w:val="afff0"/>
    <w:rsid w:val="00A5287B"/>
    <w:pPr>
      <w:widowControl w:val="0"/>
      <w:tabs>
        <w:tab w:val="clear" w:pos="936"/>
        <w:tab w:val="clear" w:pos="1560"/>
        <w:tab w:val="clear" w:pos="2184"/>
        <w:tab w:val="clear" w:pos="2808"/>
        <w:tab w:val="left" w:pos="480"/>
      </w:tabs>
      <w:adjustRightInd/>
      <w:spacing w:after="0" w:line="260" w:lineRule="exact"/>
      <w:ind w:right="29"/>
      <w:textAlignment w:val="auto"/>
    </w:pPr>
    <w:rPr>
      <w:rFonts w:eastAsia="新細明體"/>
      <w:color w:val="000000"/>
      <w:spacing w:val="0"/>
      <w:kern w:val="2"/>
    </w:rPr>
  </w:style>
  <w:style w:type="character" w:customStyle="1" w:styleId="afff0">
    <w:name w:val="本文 字元"/>
    <w:basedOn w:val="a3"/>
    <w:link w:val="afff"/>
    <w:rsid w:val="00A5287B"/>
    <w:rPr>
      <w:rFonts w:ascii="Times New Roman" w:eastAsia="新細明體" w:hAnsi="Times New Roman" w:cs="Times New Roman"/>
      <w:color w:val="000000"/>
      <w:szCs w:val="20"/>
    </w:rPr>
  </w:style>
  <w:style w:type="paragraph" w:styleId="afff1">
    <w:name w:val="Subtitle"/>
    <w:basedOn w:val="a1"/>
    <w:link w:val="afff2"/>
    <w:qFormat/>
    <w:rsid w:val="00A5287B"/>
    <w:pPr>
      <w:widowControl w:val="0"/>
      <w:tabs>
        <w:tab w:val="clear" w:pos="936"/>
        <w:tab w:val="clear" w:pos="1560"/>
        <w:tab w:val="clear" w:pos="2184"/>
        <w:tab w:val="clear" w:pos="2808"/>
      </w:tabs>
      <w:adjustRightInd/>
      <w:spacing w:after="0" w:line="480" w:lineRule="atLeast"/>
      <w:textAlignment w:val="auto"/>
    </w:pPr>
    <w:rPr>
      <w:rFonts w:eastAsia="新細明體"/>
      <w:b/>
      <w:spacing w:val="0"/>
      <w:kern w:val="2"/>
      <w:sz w:val="28"/>
    </w:rPr>
  </w:style>
  <w:style w:type="character" w:customStyle="1" w:styleId="afff2">
    <w:name w:val="副標題 字元"/>
    <w:basedOn w:val="a3"/>
    <w:link w:val="afff1"/>
    <w:rsid w:val="00A5287B"/>
    <w:rPr>
      <w:rFonts w:ascii="Times New Roman" w:eastAsia="新細明體" w:hAnsi="Times New Roman" w:cs="Times New Roman"/>
      <w:b/>
      <w:sz w:val="28"/>
      <w:szCs w:val="20"/>
    </w:rPr>
  </w:style>
  <w:style w:type="paragraph" w:customStyle="1" w:styleId="100">
    <w:name w:val="表10"/>
    <w:basedOn w:val="a1"/>
    <w:rsid w:val="00A5287B"/>
    <w:pPr>
      <w:keepNext/>
      <w:keepLines/>
      <w:widowControl w:val="0"/>
      <w:tabs>
        <w:tab w:val="clear" w:pos="936"/>
        <w:tab w:val="clear" w:pos="1560"/>
        <w:tab w:val="clear" w:pos="2184"/>
        <w:tab w:val="clear" w:pos="2808"/>
        <w:tab w:val="left" w:pos="1702"/>
        <w:tab w:val="right" w:pos="4111"/>
        <w:tab w:val="right" w:pos="5671"/>
        <w:tab w:val="right" w:pos="7230"/>
        <w:tab w:val="right" w:pos="8647"/>
        <w:tab w:val="right" w:pos="9072"/>
      </w:tabs>
      <w:spacing w:before="120" w:after="0" w:line="240" w:lineRule="atLeast"/>
    </w:pPr>
    <w:rPr>
      <w:sz w:val="20"/>
    </w:rPr>
  </w:style>
  <w:style w:type="paragraph" w:customStyle="1" w:styleId="101">
    <w:name w:val="內文_表(10)"/>
    <w:basedOn w:val="9"/>
    <w:qFormat/>
    <w:rsid w:val="00A5287B"/>
    <w:pPr>
      <w:keepNext/>
    </w:pPr>
    <w:rPr>
      <w:sz w:val="20"/>
      <w:szCs w:val="20"/>
    </w:rPr>
  </w:style>
  <w:style w:type="paragraph" w:customStyle="1" w:styleId="afff3">
    <w:name w:val="註"/>
    <w:basedOn w:val="a6"/>
    <w:rsid w:val="00A5287B"/>
    <w:pPr>
      <w:tabs>
        <w:tab w:val="clear" w:pos="936"/>
        <w:tab w:val="clear" w:pos="1560"/>
        <w:tab w:val="clear" w:pos="2184"/>
        <w:tab w:val="clear" w:pos="2808"/>
        <w:tab w:val="left" w:pos="624"/>
      </w:tabs>
      <w:spacing w:before="60" w:after="60" w:line="240" w:lineRule="auto"/>
      <w:ind w:left="1247" w:firstLineChars="0" w:hanging="1247"/>
      <w:jc w:val="both"/>
    </w:pPr>
    <w:rPr>
      <w:sz w:val="18"/>
    </w:rPr>
  </w:style>
  <w:style w:type="paragraph" w:customStyle="1" w:styleId="17">
    <w:name w:val="表格內文1"/>
    <w:basedOn w:val="a1"/>
    <w:rsid w:val="00A5287B"/>
    <w:pPr>
      <w:keepNext/>
      <w:autoSpaceDE w:val="0"/>
      <w:autoSpaceDN w:val="0"/>
      <w:spacing w:before="20" w:after="20" w:line="240" w:lineRule="auto"/>
      <w:textAlignment w:val="bottom"/>
    </w:pPr>
    <w:rPr>
      <w:snapToGrid w:val="0"/>
      <w:spacing w:val="0"/>
      <w:sz w:val="20"/>
    </w:rPr>
  </w:style>
  <w:style w:type="paragraph" w:customStyle="1" w:styleId="BOX10">
    <w:name w:val="BOX_內縮1"/>
    <w:basedOn w:val="BOX1"/>
    <w:qFormat/>
    <w:rsid w:val="00A5287B"/>
    <w:pPr>
      <w:ind w:left="1247"/>
    </w:pPr>
  </w:style>
  <w:style w:type="character" w:customStyle="1" w:styleId="affe">
    <w:name w:val="內文_表註 字元"/>
    <w:link w:val="affd"/>
    <w:rsid w:val="00A5287B"/>
    <w:rPr>
      <w:rFonts w:ascii="Times New Roman" w:eastAsia="華康細明體" w:hAnsi="Times New Roman" w:cs="Times New Roman"/>
      <w:snapToGrid w:val="0"/>
      <w:spacing w:val="30"/>
      <w:kern w:val="0"/>
      <w:sz w:val="18"/>
      <w:szCs w:val="18"/>
    </w:rPr>
  </w:style>
  <w:style w:type="character" w:customStyle="1" w:styleId="BOX3">
    <w:name w:val="BOX_表內文 字元"/>
    <w:link w:val="BOX2"/>
    <w:rsid w:val="00A5287B"/>
    <w:rPr>
      <w:rFonts w:ascii="Times New Roman" w:eastAsia="華康細明體" w:hAnsi="Times New Roman" w:cs="Times New Roman"/>
      <w:snapToGrid w:val="0"/>
      <w:kern w:val="0"/>
      <w:sz w:val="18"/>
      <w:szCs w:val="20"/>
    </w:rPr>
  </w:style>
  <w:style w:type="paragraph" w:styleId="23">
    <w:name w:val="Body Text 2"/>
    <w:basedOn w:val="a1"/>
    <w:link w:val="24"/>
    <w:rsid w:val="00A5287B"/>
    <w:pPr>
      <w:widowControl w:val="0"/>
      <w:tabs>
        <w:tab w:val="clear" w:pos="936"/>
        <w:tab w:val="clear" w:pos="1560"/>
        <w:tab w:val="clear" w:pos="2184"/>
        <w:tab w:val="clear" w:pos="2808"/>
        <w:tab w:val="left" w:pos="450"/>
      </w:tabs>
      <w:adjustRightInd/>
      <w:spacing w:after="0" w:line="240" w:lineRule="exact"/>
      <w:ind w:right="29"/>
      <w:textAlignment w:val="auto"/>
    </w:pPr>
    <w:rPr>
      <w:rFonts w:eastAsia="新細明體"/>
      <w:spacing w:val="0"/>
      <w:kern w:val="2"/>
    </w:rPr>
  </w:style>
  <w:style w:type="character" w:customStyle="1" w:styleId="24">
    <w:name w:val="本文 2 字元"/>
    <w:basedOn w:val="a3"/>
    <w:link w:val="23"/>
    <w:rsid w:val="00A5287B"/>
    <w:rPr>
      <w:rFonts w:ascii="Times New Roman" w:eastAsia="新細明體" w:hAnsi="Times New Roman" w:cs="Times New Roman"/>
      <w:szCs w:val="20"/>
    </w:rPr>
  </w:style>
  <w:style w:type="paragraph" w:customStyle="1" w:styleId="CharChar">
    <w:name w:val="Char Char"/>
    <w:basedOn w:val="a1"/>
    <w:locked/>
    <w:rsid w:val="00A5287B"/>
    <w:pPr>
      <w:tabs>
        <w:tab w:val="clear" w:pos="936"/>
        <w:tab w:val="clear" w:pos="1560"/>
        <w:tab w:val="clear" w:pos="2184"/>
        <w:tab w:val="clear" w:pos="2808"/>
      </w:tabs>
      <w:adjustRightInd/>
      <w:spacing w:after="160" w:line="240" w:lineRule="exact"/>
      <w:jc w:val="left"/>
      <w:textAlignment w:val="auto"/>
    </w:pPr>
    <w:rPr>
      <w:rFonts w:ascii="Verdana" w:eastAsia="新細明體" w:hAnsi="Verdana"/>
      <w:spacing w:val="0"/>
      <w:sz w:val="20"/>
      <w:lang w:eastAsia="en-AU"/>
    </w:rPr>
  </w:style>
  <w:style w:type="character" w:styleId="afff4">
    <w:name w:val="annotation reference"/>
    <w:semiHidden/>
    <w:unhideWhenUsed/>
    <w:rsid w:val="00A5287B"/>
    <w:rPr>
      <w:sz w:val="18"/>
      <w:szCs w:val="18"/>
    </w:rPr>
  </w:style>
  <w:style w:type="paragraph" w:customStyle="1" w:styleId="afff5">
    <w:name w:val="字元 字元"/>
    <w:basedOn w:val="a1"/>
    <w:locked/>
    <w:rsid w:val="00A5287B"/>
    <w:pPr>
      <w:tabs>
        <w:tab w:val="clear" w:pos="936"/>
        <w:tab w:val="clear" w:pos="1560"/>
        <w:tab w:val="clear" w:pos="2184"/>
        <w:tab w:val="clear" w:pos="2808"/>
      </w:tabs>
      <w:adjustRightInd/>
      <w:spacing w:after="160" w:line="240" w:lineRule="exact"/>
      <w:jc w:val="left"/>
      <w:textAlignment w:val="auto"/>
    </w:pPr>
    <w:rPr>
      <w:rFonts w:ascii="Verdana" w:eastAsia="新細明體" w:hAnsi="Verdana"/>
      <w:spacing w:val="0"/>
      <w:sz w:val="20"/>
      <w:lang w:eastAsia="en-AU"/>
    </w:rPr>
  </w:style>
  <w:style w:type="character" w:customStyle="1" w:styleId="BOX0">
    <w:name w:val="BOX_內文 字元"/>
    <w:link w:val="BOX"/>
    <w:rsid w:val="00A5287B"/>
    <w:rPr>
      <w:rFonts w:ascii="Times New Roman" w:eastAsia="華康細明體" w:hAnsi="Times New Roman" w:cs="Times New Roman"/>
      <w:snapToGrid w:val="0"/>
      <w:spacing w:val="20"/>
      <w:kern w:val="0"/>
      <w:sz w:val="22"/>
      <w:szCs w:val="20"/>
    </w:rPr>
  </w:style>
  <w:style w:type="paragraph" w:customStyle="1" w:styleId="Default">
    <w:name w:val="Default"/>
    <w:rsid w:val="00A5287B"/>
    <w:pPr>
      <w:widowControl w:val="0"/>
      <w:autoSpaceDE w:val="0"/>
      <w:autoSpaceDN w:val="0"/>
      <w:adjustRightInd w:val="0"/>
    </w:pPr>
    <w:rPr>
      <w:rFonts w:ascii="新細明體.." w:eastAsia="新細明體.." w:hAnsi="Calibri" w:cs="新細明體.."/>
      <w:color w:val="000000"/>
      <w:kern w:val="0"/>
      <w:szCs w:val="24"/>
    </w:rPr>
  </w:style>
  <w:style w:type="paragraph" w:customStyle="1" w:styleId="Char">
    <w:name w:val="Char 字元 字元"/>
    <w:basedOn w:val="a1"/>
    <w:locked/>
    <w:rsid w:val="00A5287B"/>
    <w:pPr>
      <w:tabs>
        <w:tab w:val="clear" w:pos="936"/>
        <w:tab w:val="clear" w:pos="1560"/>
        <w:tab w:val="clear" w:pos="2184"/>
        <w:tab w:val="clear" w:pos="2808"/>
      </w:tabs>
      <w:adjustRightInd/>
      <w:spacing w:after="160" w:line="240" w:lineRule="exact"/>
      <w:jc w:val="left"/>
      <w:textAlignment w:val="auto"/>
    </w:pPr>
    <w:rPr>
      <w:rFonts w:ascii="Verdana" w:eastAsia="新細明體" w:hAnsi="Verdana"/>
      <w:spacing w:val="0"/>
      <w:sz w:val="20"/>
      <w:lang w:eastAsia="en-AU"/>
    </w:rPr>
  </w:style>
  <w:style w:type="character" w:customStyle="1" w:styleId="af3">
    <w:name w:val="圓點_斜體 字元"/>
    <w:link w:val="a0"/>
    <w:rsid w:val="00A5287B"/>
    <w:rPr>
      <w:rFonts w:ascii="Times New Roman" w:eastAsia="華康細明體" w:hAnsi="Times New Roman" w:cs="Times New Roman"/>
      <w:i/>
      <w:spacing w:val="30"/>
      <w:kern w:val="0"/>
      <w:szCs w:val="20"/>
    </w:rPr>
  </w:style>
  <w:style w:type="character" w:customStyle="1" w:styleId="aa">
    <w:name w:val="圓點 字元"/>
    <w:link w:val="a"/>
    <w:rsid w:val="00A5287B"/>
    <w:rPr>
      <w:rFonts w:ascii="Times New Roman" w:eastAsia="華康細明體" w:hAnsi="Times New Roman" w:cs="Times New Roman"/>
      <w:spacing w:val="30"/>
      <w:kern w:val="0"/>
      <w:szCs w:val="20"/>
    </w:rPr>
  </w:style>
  <w:style w:type="paragraph" w:customStyle="1" w:styleId="BOX100">
    <w:name w:val="BOX_註(10)"/>
    <w:basedOn w:val="BOX4"/>
    <w:rsid w:val="00A5287B"/>
    <w:pPr>
      <w:tabs>
        <w:tab w:val="clear" w:pos="1531"/>
      </w:tabs>
      <w:spacing w:after="0"/>
      <w:ind w:left="680" w:right="113" w:hanging="567"/>
    </w:pPr>
    <w:rPr>
      <w:kern w:val="2"/>
    </w:rPr>
  </w:style>
  <w:style w:type="character" w:styleId="afff6">
    <w:name w:val="Hyperlink"/>
    <w:uiPriority w:val="99"/>
    <w:unhideWhenUsed/>
    <w:rsid w:val="00A5287B"/>
    <w:rPr>
      <w:color w:val="0000FF"/>
      <w:u w:val="single"/>
    </w:rPr>
  </w:style>
  <w:style w:type="paragraph" w:customStyle="1" w:styleId="BOX9">
    <w:name w:val="BOX_圖"/>
    <w:basedOn w:val="a1"/>
    <w:qFormat/>
    <w:rsid w:val="00A5287B"/>
    <w:pPr>
      <w:tabs>
        <w:tab w:val="clear" w:pos="936"/>
        <w:tab w:val="clear" w:pos="1560"/>
        <w:tab w:val="clear" w:pos="2184"/>
        <w:tab w:val="clear" w:pos="2808"/>
        <w:tab w:val="left" w:pos="426"/>
      </w:tabs>
      <w:adjustRightInd/>
      <w:snapToGrid w:val="0"/>
      <w:spacing w:after="0" w:line="240" w:lineRule="auto"/>
      <w:textAlignment w:val="auto"/>
    </w:pPr>
    <w:rPr>
      <w:spacing w:val="0"/>
      <w:sz w:val="12"/>
      <w:szCs w:val="12"/>
      <w:lang w:val="en-GB"/>
    </w:rPr>
  </w:style>
  <w:style w:type="character" w:customStyle="1" w:styleId="st1">
    <w:name w:val="st1"/>
    <w:basedOn w:val="a3"/>
    <w:rsid w:val="00A5287B"/>
  </w:style>
  <w:style w:type="paragraph" w:customStyle="1" w:styleId="afff7">
    <w:name w:val="字元"/>
    <w:basedOn w:val="a1"/>
    <w:locked/>
    <w:rsid w:val="00A5287B"/>
    <w:pPr>
      <w:tabs>
        <w:tab w:val="clear" w:pos="936"/>
        <w:tab w:val="clear" w:pos="1560"/>
        <w:tab w:val="clear" w:pos="2184"/>
        <w:tab w:val="clear" w:pos="2808"/>
      </w:tabs>
      <w:adjustRightInd/>
      <w:spacing w:after="160" w:line="240" w:lineRule="exact"/>
      <w:jc w:val="left"/>
      <w:textAlignment w:val="auto"/>
    </w:pPr>
    <w:rPr>
      <w:rFonts w:ascii="Verdana" w:eastAsia="新細明體" w:hAnsi="Verdana"/>
      <w:spacing w:val="0"/>
      <w:sz w:val="20"/>
      <w:lang w:eastAsia="en-AU"/>
    </w:rPr>
  </w:style>
  <w:style w:type="paragraph" w:customStyle="1" w:styleId="afff8">
    <w:name w:val="內文_圖文字"/>
    <w:qFormat/>
    <w:rsid w:val="00A5287B"/>
    <w:pPr>
      <w:snapToGrid w:val="0"/>
    </w:pPr>
    <w:rPr>
      <w:rFonts w:ascii="Times New Roman" w:eastAsia="華康細明體" w:hAnsi="Times New Roman" w:cs="Times New Roman"/>
      <w:kern w:val="0"/>
      <w:sz w:val="16"/>
      <w:szCs w:val="16"/>
    </w:rPr>
  </w:style>
  <w:style w:type="character" w:styleId="afff9">
    <w:name w:val="Emphasis"/>
    <w:basedOn w:val="a3"/>
    <w:uiPriority w:val="20"/>
    <w:qFormat/>
    <w:rsid w:val="00B42E68"/>
    <w:rPr>
      <w:b w:val="0"/>
      <w:bCs w:val="0"/>
      <w:i w:val="0"/>
      <w:iCs w:val="0"/>
      <w:color w:val="DD4B39"/>
    </w:rPr>
  </w:style>
  <w:style w:type="paragraph" w:customStyle="1" w:styleId="afffa">
    <w:name w:val="標題_表"/>
    <w:basedOn w:val="a9"/>
    <w:qFormat/>
    <w:rsid w:val="00C2275A"/>
    <w:pPr>
      <w:keepNext/>
      <w:spacing w:after="120"/>
    </w:pPr>
  </w:style>
  <w:style w:type="paragraph" w:styleId="afffb">
    <w:name w:val="annotation subject"/>
    <w:basedOn w:val="aff0"/>
    <w:next w:val="aff0"/>
    <w:link w:val="afffc"/>
    <w:uiPriority w:val="99"/>
    <w:semiHidden/>
    <w:unhideWhenUsed/>
    <w:rsid w:val="00C644A6"/>
    <w:pPr>
      <w:widowControl/>
      <w:tabs>
        <w:tab w:val="left" w:pos="936"/>
        <w:tab w:val="left" w:pos="1560"/>
        <w:tab w:val="left" w:pos="2184"/>
        <w:tab w:val="left" w:pos="2808"/>
      </w:tabs>
      <w:adjustRightInd w:val="0"/>
      <w:spacing w:after="360" w:line="360" w:lineRule="atLeast"/>
      <w:textAlignment w:val="baseline"/>
    </w:pPr>
    <w:rPr>
      <w:rFonts w:eastAsia="華康細明體"/>
      <w:b/>
      <w:bCs/>
      <w:spacing w:val="30"/>
      <w:kern w:val="0"/>
    </w:rPr>
  </w:style>
  <w:style w:type="character" w:customStyle="1" w:styleId="afffc">
    <w:name w:val="註解主旨 字元"/>
    <w:basedOn w:val="aff1"/>
    <w:link w:val="afffb"/>
    <w:uiPriority w:val="99"/>
    <w:semiHidden/>
    <w:rsid w:val="00C644A6"/>
    <w:rPr>
      <w:rFonts w:ascii="Times New Roman" w:eastAsia="華康細明體" w:hAnsi="Times New Roman" w:cs="Times New Roman"/>
      <w:b/>
      <w:bCs/>
      <w:spacing w:val="30"/>
      <w:kern w:val="0"/>
      <w:szCs w:val="20"/>
    </w:rPr>
  </w:style>
  <w:style w:type="paragraph" w:customStyle="1" w:styleId="BOX90">
    <w:name w:val="BOX_註(9)"/>
    <w:basedOn w:val="BOX4"/>
    <w:rsid w:val="008E7C33"/>
    <w:pPr>
      <w:tabs>
        <w:tab w:val="clear" w:pos="630"/>
        <w:tab w:val="clear" w:pos="964"/>
        <w:tab w:val="clear" w:pos="1531"/>
      </w:tabs>
      <w:overflowPunct/>
      <w:snapToGrid w:val="0"/>
      <w:spacing w:after="0"/>
      <w:ind w:left="680" w:right="113" w:hanging="567"/>
    </w:pPr>
    <w:rPr>
      <w:snapToGrid/>
      <w:kern w:val="2"/>
    </w:rPr>
  </w:style>
  <w:style w:type="paragraph" w:customStyle="1" w:styleId="BOXa">
    <w:name w:val="BOX_註、資料來源"/>
    <w:basedOn w:val="BOX8"/>
    <w:qFormat/>
    <w:rsid w:val="000307ED"/>
    <w:pPr>
      <w:tabs>
        <w:tab w:val="clear" w:pos="630"/>
        <w:tab w:val="clear" w:pos="964"/>
        <w:tab w:val="clear" w:pos="2495"/>
        <w:tab w:val="left" w:pos="700"/>
      </w:tabs>
      <w:snapToGrid w:val="0"/>
      <w:spacing w:beforeLines="0" w:after="0" w:line="240" w:lineRule="auto"/>
      <w:ind w:leftChars="35" w:left="1056" w:hanging="1021"/>
    </w:pPr>
    <w:rPr>
      <w:snapToGrid/>
      <w:spacing w:val="12"/>
      <w:kern w:val="18"/>
      <w:sz w:val="16"/>
    </w:rPr>
  </w:style>
  <w:style w:type="paragraph" w:customStyle="1" w:styleId="afffd">
    <w:name w:val="內文_縮排"/>
    <w:basedOn w:val="a1"/>
    <w:qFormat/>
    <w:rsid w:val="004B04E2"/>
    <w:pPr>
      <w:ind w:left="936" w:hanging="936"/>
    </w:pPr>
    <w:rPr>
      <w:color w:val="000000"/>
    </w:rPr>
  </w:style>
  <w:style w:type="paragraph" w:customStyle="1" w:styleId="BOXE">
    <w:name w:val="BOX_E內縮"/>
    <w:basedOn w:val="a1"/>
    <w:rsid w:val="0035774A"/>
    <w:pPr>
      <w:tabs>
        <w:tab w:val="left" w:pos="907"/>
      </w:tabs>
      <w:overflowPunct/>
      <w:spacing w:after="60" w:line="240" w:lineRule="auto"/>
      <w:ind w:left="680" w:right="113" w:hanging="567"/>
    </w:pPr>
    <w:rPr>
      <w:snapToGrid w:val="0"/>
      <w:spacing w:val="0"/>
      <w:sz w:val="22"/>
    </w:rPr>
  </w:style>
  <w:style w:type="paragraph" w:customStyle="1" w:styleId="BOX111">
    <w:name w:val="BOX_標題分中(11)"/>
    <w:basedOn w:val="BOX6"/>
    <w:qFormat/>
    <w:rsid w:val="00992E58"/>
    <w:pPr>
      <w:snapToGrid w:val="0"/>
      <w:spacing w:after="0" w:line="240" w:lineRule="auto"/>
    </w:pPr>
    <w:rPr>
      <w:sz w:val="22"/>
      <w:szCs w:val="22"/>
    </w:rPr>
  </w:style>
  <w:style w:type="character" w:customStyle="1" w:styleId="18">
    <w:name w:val="頁尾 字元1"/>
    <w:basedOn w:val="a3"/>
    <w:semiHidden/>
    <w:locked/>
    <w:rsid w:val="00003D94"/>
    <w:rPr>
      <w:rFonts w:eastAsia="華康細明體"/>
      <w:spacing w:val="30"/>
      <w:sz w:val="16"/>
    </w:rPr>
  </w:style>
  <w:style w:type="paragraph" w:styleId="HTML">
    <w:name w:val="HTML Preformatted"/>
    <w:basedOn w:val="a1"/>
    <w:link w:val="HTML0"/>
    <w:uiPriority w:val="99"/>
    <w:semiHidden/>
    <w:unhideWhenUsed/>
    <w:rsid w:val="00106C0B"/>
    <w:rPr>
      <w:rFonts w:ascii="Courier New" w:hAnsi="Courier New" w:cs="Courier New"/>
      <w:sz w:val="20"/>
    </w:rPr>
  </w:style>
  <w:style w:type="character" w:customStyle="1" w:styleId="HTML0">
    <w:name w:val="HTML 預設格式 字元"/>
    <w:basedOn w:val="a3"/>
    <w:link w:val="HTML"/>
    <w:uiPriority w:val="99"/>
    <w:semiHidden/>
    <w:rsid w:val="00106C0B"/>
    <w:rPr>
      <w:rFonts w:ascii="Courier New" w:eastAsia="華康細明體" w:hAnsi="Courier New" w:cs="Courier New"/>
      <w:spacing w:val="30"/>
      <w:kern w:val="0"/>
      <w:sz w:val="20"/>
      <w:szCs w:val="20"/>
    </w:rPr>
  </w:style>
  <w:style w:type="paragraph" w:customStyle="1" w:styleId="BOXb">
    <w:name w:val="BOX_圖表標題"/>
    <w:basedOn w:val="BOX"/>
    <w:qFormat/>
    <w:rsid w:val="009E32C9"/>
    <w:pPr>
      <w:spacing w:after="0"/>
      <w:jc w:val="center"/>
    </w:pPr>
    <w:rPr>
      <w:rFonts w:eastAsia="華康中黑體"/>
      <w:b/>
      <w:snapToGrid/>
      <w:lang w:eastAsia="zh-HK"/>
    </w:rPr>
  </w:style>
  <w:style w:type="paragraph" w:customStyle="1" w:styleId="BOXc">
    <w:name w:val="BOX_圖內文"/>
    <w:basedOn w:val="a1"/>
    <w:qFormat/>
    <w:rsid w:val="004D2671"/>
    <w:pPr>
      <w:tabs>
        <w:tab w:val="clear" w:pos="936"/>
        <w:tab w:val="clear" w:pos="1560"/>
        <w:tab w:val="clear" w:pos="2184"/>
        <w:tab w:val="clear" w:pos="2808"/>
        <w:tab w:val="left" w:pos="630"/>
      </w:tabs>
      <w:snapToGrid w:val="0"/>
      <w:spacing w:after="0" w:line="240" w:lineRule="auto"/>
    </w:pPr>
    <w:rPr>
      <w:snapToGrid w:val="0"/>
      <w:spacing w:val="0"/>
      <w:sz w:val="16"/>
      <w:szCs w:val="16"/>
    </w:rPr>
  </w:style>
  <w:style w:type="character" w:customStyle="1" w:styleId="121">
    <w:name w:val="標題12 字元"/>
    <w:link w:val="120"/>
    <w:rsid w:val="00984229"/>
    <w:rPr>
      <w:rFonts w:ascii="Times New Roman" w:eastAsia="華康中黑體" w:hAnsi="Times New Roman" w:cs="Times New Roman"/>
      <w:spacing w:val="30"/>
      <w:kern w:val="0"/>
      <w:szCs w:val="20"/>
    </w:rPr>
  </w:style>
  <w:style w:type="character" w:customStyle="1" w:styleId="normaltextrun">
    <w:name w:val="normaltextrun"/>
    <w:basedOn w:val="a3"/>
    <w:rsid w:val="000B1550"/>
  </w:style>
  <w:style w:type="paragraph" w:styleId="afffe">
    <w:name w:val="No Spacing"/>
    <w:uiPriority w:val="1"/>
    <w:qFormat/>
    <w:rsid w:val="000F5402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rwin_nomal">
      <a:majorFont>
        <a:latin typeface="Times New Roman"/>
        <a:ea typeface="華康細明體"/>
        <a:cs typeface=""/>
      </a:majorFont>
      <a:minorFont>
        <a:latin typeface="Times New Roman"/>
        <a:ea typeface="華康細明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69803-3C92-4383-BC3C-93154357D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SO1-5</cp:lastModifiedBy>
  <cp:revision>5</cp:revision>
  <cp:lastPrinted>2026-05-11T08:05:00Z</cp:lastPrinted>
  <dcterms:created xsi:type="dcterms:W3CDTF">2026-05-13T09:25:00Z</dcterms:created>
  <dcterms:modified xsi:type="dcterms:W3CDTF">2026-05-13T10:01:00Z</dcterms:modified>
</cp:coreProperties>
</file>