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31C5" w14:textId="1ED391AB" w:rsidR="00A96D66" w:rsidRPr="00F71194" w:rsidRDefault="00F71194" w:rsidP="00A96D66">
      <w:pPr>
        <w:pageBreakBefore/>
        <w:tabs>
          <w:tab w:val="clear" w:pos="936"/>
          <w:tab w:val="clear" w:pos="1560"/>
          <w:tab w:val="clear" w:pos="2184"/>
          <w:tab w:val="clear" w:pos="2808"/>
        </w:tabs>
        <w:overflowPunct/>
        <w:topLinePunct w:val="0"/>
        <w:adjustRightInd/>
        <w:spacing w:after="240" w:line="240" w:lineRule="auto"/>
        <w:ind w:leftChars="20" w:left="60" w:rightChars="20" w:right="60"/>
        <w:jc w:val="left"/>
        <w:textAlignment w:val="auto"/>
        <w:rPr>
          <w:rFonts w:eastAsia="華康中黑體"/>
          <w:b/>
          <w:noProof/>
          <w:spacing w:val="20"/>
          <w:u w:color="0000FF"/>
          <w:lang w:val="en-HK"/>
        </w:rPr>
      </w:pPr>
      <w:r w:rsidRPr="00A96D66">
        <w:rPr>
          <w:rFonts w:eastAsia="華康中黑體"/>
          <w:noProof/>
          <w:spacing w:val="20"/>
          <w:u w:color="0000FF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996963" wp14:editId="6A87AF47">
                <wp:simplePos x="0" y="0"/>
                <wp:positionH relativeFrom="column">
                  <wp:posOffset>-218943</wp:posOffset>
                </wp:positionH>
                <wp:positionV relativeFrom="paragraph">
                  <wp:posOffset>-81735</wp:posOffset>
                </wp:positionV>
                <wp:extent cx="6191250" cy="9451771"/>
                <wp:effectExtent l="0" t="0" r="19050" b="1651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9451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F6FD8" w14:textId="77777777" w:rsidR="00627514" w:rsidRDefault="00627514" w:rsidP="00A96D66">
                            <w:pPr>
                              <w:topLinePunct w:val="0"/>
                              <w:jc w:val="center"/>
                            </w:pPr>
                          </w:p>
                          <w:p w14:paraId="2F327BA6" w14:textId="77777777" w:rsidR="00627514" w:rsidRDefault="00627514" w:rsidP="00A96D66">
                            <w:pPr>
                              <w:topLinePunct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96963" id="Rectangle 6" o:spid="_x0000_s1026" style="position:absolute;left:0;text-align:left;margin-left:-17.25pt;margin-top:-6.45pt;width:487.5pt;height:74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">
                <v:textbox>
                  <w:txbxContent>
                    <w:p w14:paraId="34BF6FD8" w14:textId="77777777" w:rsidR="00627514" w:rsidRDefault="00627514" w:rsidP="00A96D66">
                      <w:pPr>
                        <w:topLinePunct w:val="0"/>
                        <w:jc w:val="center"/>
                      </w:pPr>
                    </w:p>
                    <w:p w14:paraId="2F327BA6" w14:textId="77777777" w:rsidR="00627514" w:rsidRDefault="00627514" w:rsidP="00A96D66">
                      <w:pPr>
                        <w:topLinePunct w:val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0F85" w:rsidRPr="00A96D66">
        <w:rPr>
          <w:rFonts w:eastAsia="華康中黑體"/>
          <w:noProof/>
          <w:spacing w:val="20"/>
          <w:u w:color="0000FF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4C9B6A" wp14:editId="0466D676">
                <wp:simplePos x="0" y="0"/>
                <wp:positionH relativeFrom="column">
                  <wp:posOffset>-218943</wp:posOffset>
                </wp:positionH>
                <wp:positionV relativeFrom="paragraph">
                  <wp:posOffset>-4099</wp:posOffset>
                </wp:positionV>
                <wp:extent cx="6191250" cy="9374757"/>
                <wp:effectExtent l="0" t="0" r="19050" b="17145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93747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74E9B" w14:textId="77777777" w:rsidR="00627514" w:rsidRDefault="00627514" w:rsidP="00A96D66">
                            <w:pPr>
                              <w:topLinePunct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C9B6A" id="_x0000_s1027" style="position:absolute;left:0;text-align:left;margin-left:-17.25pt;margin-top:-.3pt;width:487.5pt;height:738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">
                <v:textbox>
                  <w:txbxContent>
                    <w:p w14:paraId="30E74E9B" w14:textId="77777777" w:rsidR="00627514" w:rsidRDefault="00627514" w:rsidP="00A96D66">
                      <w:pPr>
                        <w:topLinePunct w:val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96D66" w:rsidRPr="00A96D66">
        <w:rPr>
          <w:rFonts w:eastAsia="華康中黑體" w:hint="eastAsia"/>
          <w:noProof/>
          <w:spacing w:val="20"/>
          <w:u w:color="0000FF"/>
        </w:rPr>
        <w:t>專題</w:t>
      </w:r>
      <w:r w:rsidR="00A96D66" w:rsidRPr="00A96D66">
        <w:rPr>
          <w:rFonts w:eastAsia="華康中黑體" w:hint="eastAsia"/>
          <w:b/>
          <w:noProof/>
          <w:spacing w:val="20"/>
          <w:u w:color="0000FF"/>
        </w:rPr>
        <w:t>1.</w:t>
      </w:r>
      <w:r w:rsidR="00A96D66" w:rsidRPr="00A96D66">
        <w:rPr>
          <w:rFonts w:eastAsia="華康中黑體"/>
          <w:b/>
          <w:noProof/>
          <w:spacing w:val="20"/>
          <w:u w:color="0000FF"/>
        </w:rPr>
        <w:t>1</w:t>
      </w:r>
    </w:p>
    <w:p w14:paraId="0EB4FF14" w14:textId="7F1F2AEA" w:rsidR="00A96D66" w:rsidRPr="00A96D66" w:rsidRDefault="00A96D66" w:rsidP="00A96D66">
      <w:pPr>
        <w:snapToGrid w:val="0"/>
        <w:spacing w:after="240" w:line="240" w:lineRule="atLeast"/>
        <w:ind w:left="113" w:right="113"/>
        <w:jc w:val="center"/>
        <w:rPr>
          <w:rFonts w:eastAsia="華康中黑體"/>
          <w:bCs/>
          <w:snapToGrid w:val="0"/>
          <w:spacing w:val="20"/>
        </w:rPr>
      </w:pPr>
      <w:r w:rsidRPr="00A96D66">
        <w:rPr>
          <w:rFonts w:eastAsia="華康中黑體" w:hint="eastAsia"/>
          <w:bCs/>
          <w:snapToGrid w:val="0"/>
          <w:spacing w:val="20"/>
        </w:rPr>
        <w:t>人工智能投資</w:t>
      </w:r>
      <w:r w:rsidR="00760B06" w:rsidRPr="00760B06">
        <w:rPr>
          <w:rFonts w:eastAsia="華康中黑體" w:hint="eastAsia"/>
          <w:bCs/>
          <w:snapToGrid w:val="0"/>
          <w:spacing w:val="20"/>
        </w:rPr>
        <w:t>為經濟增長帶來的機遇與風險</w:t>
      </w:r>
    </w:p>
    <w:p w14:paraId="310CF2AE" w14:textId="17D8F7BE" w:rsidR="00A96D66" w:rsidRP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  <w:r w:rsidRPr="00F14525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近年人工智能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發展</w:t>
      </w:r>
      <w:r w:rsidR="00DD7F7A"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迅速</w:t>
      </w:r>
      <w:r w:rsidRPr="00A96D66">
        <w:rPr>
          <w:rFonts w:hint="eastAsia"/>
          <w:snapToGrid w:val="0"/>
          <w:spacing w:val="20"/>
          <w:sz w:val="22"/>
        </w:rPr>
        <w:t>，正</w:t>
      </w:r>
      <w:r w:rsidR="00DD7F7A" w:rsidRPr="00DD7F7A">
        <w:rPr>
          <w:rFonts w:hint="eastAsia"/>
          <w:snapToGrid w:val="0"/>
          <w:spacing w:val="20"/>
          <w:sz w:val="22"/>
        </w:rPr>
        <w:t>逐漸成為具變革</w:t>
      </w:r>
      <w:r w:rsidR="005758CA" w:rsidRPr="00DD7F7A">
        <w:rPr>
          <w:rFonts w:hint="eastAsia"/>
          <w:snapToGrid w:val="0"/>
          <w:spacing w:val="20"/>
          <w:sz w:val="22"/>
        </w:rPr>
        <w:t>潛力</w:t>
      </w:r>
      <w:r w:rsidR="00DD7F7A" w:rsidRPr="00DD7F7A">
        <w:rPr>
          <w:rFonts w:hint="eastAsia"/>
          <w:snapToGrid w:val="0"/>
          <w:spacing w:val="20"/>
          <w:sz w:val="22"/>
        </w:rPr>
        <w:t>的</w:t>
      </w:r>
      <w:r w:rsidR="005758CA" w:rsidRPr="00DD7F7A">
        <w:rPr>
          <w:rFonts w:hint="eastAsia"/>
          <w:snapToGrid w:val="0"/>
          <w:spacing w:val="20"/>
          <w:sz w:val="22"/>
        </w:rPr>
        <w:t>技術</w:t>
      </w:r>
      <w:r w:rsidRPr="00A96D66">
        <w:rPr>
          <w:rFonts w:hint="eastAsia"/>
          <w:snapToGrid w:val="0"/>
          <w:spacing w:val="20"/>
          <w:sz w:val="22"/>
        </w:rPr>
        <w:t>。</w:t>
      </w:r>
      <w:r w:rsidR="002F595F" w:rsidRPr="00DD7F7A">
        <w:rPr>
          <w:rFonts w:hint="eastAsia"/>
          <w:snapToGrid w:val="0"/>
          <w:spacing w:val="20"/>
          <w:sz w:val="22"/>
        </w:rPr>
        <w:t>憑藉能夠迅速且以低成本提供先進智能的潛力，</w:t>
      </w:r>
      <w:r w:rsidRPr="00A96D66">
        <w:rPr>
          <w:rFonts w:hint="eastAsia"/>
          <w:snapToGrid w:val="0"/>
          <w:spacing w:val="20"/>
          <w:sz w:val="22"/>
        </w:rPr>
        <w:t>人工智能技術</w:t>
      </w:r>
      <w:proofErr w:type="gramStart"/>
      <w:r w:rsidRPr="00A96D66">
        <w:rPr>
          <w:rFonts w:hint="eastAsia"/>
          <w:snapToGrid w:val="0"/>
          <w:spacing w:val="20"/>
          <w:sz w:val="22"/>
        </w:rPr>
        <w:t>吸引</w:t>
      </w:r>
      <w:r w:rsidR="00760B06">
        <w:rPr>
          <w:rFonts w:hint="eastAsia"/>
          <w:snapToGrid w:val="0"/>
          <w:spacing w:val="20"/>
          <w:sz w:val="22"/>
        </w:rPr>
        <w:t>到</w:t>
      </w:r>
      <w:r w:rsidRPr="00A96D66">
        <w:rPr>
          <w:rFonts w:hint="eastAsia"/>
          <w:snapToGrid w:val="0"/>
          <w:spacing w:val="20"/>
          <w:sz w:val="22"/>
        </w:rPr>
        <w:t>軟件</w:t>
      </w:r>
      <w:proofErr w:type="gramEnd"/>
      <w:r w:rsidRPr="00A96D66">
        <w:rPr>
          <w:rFonts w:hint="eastAsia"/>
          <w:snapToGrid w:val="0"/>
          <w:spacing w:val="20"/>
          <w:sz w:val="22"/>
        </w:rPr>
        <w:t>及基礎設施</w:t>
      </w:r>
      <w:r w:rsidR="00760B06" w:rsidRPr="00760B06">
        <w:rPr>
          <w:rFonts w:hint="eastAsia"/>
          <w:snapToGrid w:val="0"/>
          <w:spacing w:val="20"/>
          <w:sz w:val="22"/>
        </w:rPr>
        <w:t>方面的鉅額</w:t>
      </w:r>
      <w:r w:rsidRPr="00A96D66">
        <w:rPr>
          <w:rFonts w:hint="eastAsia"/>
          <w:snapToGrid w:val="0"/>
          <w:spacing w:val="20"/>
          <w:sz w:val="22"/>
        </w:rPr>
        <w:t>投資</w:t>
      </w:r>
      <w:r w:rsidR="002F595F">
        <w:rPr>
          <w:rFonts w:hint="eastAsia"/>
          <w:snapToGrid w:val="0"/>
          <w:spacing w:val="20"/>
          <w:sz w:val="22"/>
        </w:rPr>
        <w:t>，並</w:t>
      </w:r>
      <w:r w:rsidR="00237280">
        <w:rPr>
          <w:rFonts w:hint="eastAsia"/>
          <w:snapToGrid w:val="0"/>
          <w:spacing w:val="20"/>
          <w:sz w:val="22"/>
        </w:rPr>
        <w:t>推高</w:t>
      </w:r>
      <w:r w:rsidR="002F595F" w:rsidRPr="00DD7F7A">
        <w:rPr>
          <w:rFonts w:hint="eastAsia"/>
          <w:snapToGrid w:val="0"/>
          <w:spacing w:val="20"/>
          <w:sz w:val="22"/>
        </w:rPr>
        <w:t>對生產力</w:t>
      </w:r>
      <w:r w:rsidR="00D4222D">
        <w:rPr>
          <w:rFonts w:hint="eastAsia"/>
          <w:snapToGrid w:val="0"/>
          <w:spacing w:val="20"/>
          <w:sz w:val="22"/>
        </w:rPr>
        <w:t>提升</w:t>
      </w:r>
      <w:r w:rsidR="002F595F" w:rsidRPr="00DD7F7A">
        <w:rPr>
          <w:rFonts w:hint="eastAsia"/>
          <w:snapToGrid w:val="0"/>
          <w:spacing w:val="20"/>
          <w:sz w:val="22"/>
        </w:rPr>
        <w:t>的</w:t>
      </w:r>
      <w:r w:rsidR="00237280">
        <w:rPr>
          <w:rFonts w:hint="eastAsia"/>
          <w:snapToGrid w:val="0"/>
          <w:spacing w:val="20"/>
          <w:sz w:val="22"/>
        </w:rPr>
        <w:t>預</w:t>
      </w:r>
      <w:r w:rsidR="00D4222D">
        <w:rPr>
          <w:rFonts w:hint="eastAsia"/>
          <w:snapToGrid w:val="0"/>
          <w:spacing w:val="20"/>
          <w:sz w:val="22"/>
        </w:rPr>
        <w:t>期</w:t>
      </w:r>
      <w:r w:rsidRPr="00A96D66">
        <w:rPr>
          <w:rFonts w:hint="eastAsia"/>
          <w:snapToGrid w:val="0"/>
          <w:spacing w:val="20"/>
          <w:sz w:val="22"/>
        </w:rPr>
        <w:t>。</w:t>
      </w:r>
      <w:r w:rsidR="00237280">
        <w:rPr>
          <w:rFonts w:hint="eastAsia"/>
          <w:snapToGrid w:val="0"/>
          <w:spacing w:val="20"/>
          <w:sz w:val="22"/>
        </w:rPr>
        <w:t>同時</w:t>
      </w:r>
      <w:r w:rsidRPr="00A96D66">
        <w:rPr>
          <w:rFonts w:hint="eastAsia"/>
          <w:snapToGrid w:val="0"/>
          <w:spacing w:val="20"/>
          <w:sz w:val="22"/>
        </w:rPr>
        <w:t>，</w:t>
      </w:r>
      <w:r w:rsidR="00760B06" w:rsidRPr="00760B06">
        <w:rPr>
          <w:rFonts w:hint="eastAsia"/>
          <w:snapToGrid w:val="0"/>
          <w:spacing w:val="20"/>
          <w:sz w:val="22"/>
        </w:rPr>
        <w:t>這股</w:t>
      </w:r>
      <w:r w:rsidRPr="00A96D66">
        <w:rPr>
          <w:rFonts w:hint="eastAsia"/>
          <w:snapToGrid w:val="0"/>
          <w:spacing w:val="20"/>
          <w:sz w:val="22"/>
        </w:rPr>
        <w:t>人工智能投資熱潮的</w:t>
      </w:r>
      <w:r w:rsidR="00760B06" w:rsidRPr="00760B06">
        <w:rPr>
          <w:rFonts w:hint="eastAsia"/>
          <w:snapToGrid w:val="0"/>
          <w:spacing w:val="20"/>
          <w:sz w:val="22"/>
        </w:rPr>
        <w:t>發展</w:t>
      </w:r>
      <w:r w:rsidRPr="00A96D66">
        <w:rPr>
          <w:rFonts w:hint="eastAsia"/>
          <w:snapToGrid w:val="0"/>
          <w:spacing w:val="20"/>
          <w:sz w:val="22"/>
        </w:rPr>
        <w:t>速度及</w:t>
      </w:r>
      <w:proofErr w:type="gramStart"/>
      <w:r w:rsidRPr="00A96D66">
        <w:rPr>
          <w:rFonts w:hint="eastAsia"/>
          <w:snapToGrid w:val="0"/>
          <w:spacing w:val="20"/>
          <w:sz w:val="22"/>
        </w:rPr>
        <w:t>規模均屬空前</w:t>
      </w:r>
      <w:proofErr w:type="gramEnd"/>
      <w:r w:rsidRPr="00A96D66">
        <w:rPr>
          <w:rFonts w:hint="eastAsia"/>
          <w:snapToGrid w:val="0"/>
          <w:spacing w:val="20"/>
          <w:sz w:val="22"/>
        </w:rPr>
        <w:t>，</w:t>
      </w:r>
      <w:r w:rsidR="00A14DC3" w:rsidRPr="00DD7F7A">
        <w:rPr>
          <w:rFonts w:hint="eastAsia"/>
          <w:snapToGrid w:val="0"/>
          <w:spacing w:val="20"/>
          <w:sz w:val="22"/>
        </w:rPr>
        <w:t>引起</w:t>
      </w:r>
      <w:r w:rsidR="00EB38AD">
        <w:rPr>
          <w:rFonts w:hint="eastAsia"/>
          <w:snapToGrid w:val="0"/>
          <w:spacing w:val="20"/>
          <w:sz w:val="22"/>
        </w:rPr>
        <w:t>市場</w:t>
      </w:r>
      <w:r w:rsidR="00237280" w:rsidRPr="00DD7F7A">
        <w:rPr>
          <w:rFonts w:hint="eastAsia"/>
          <w:snapToGrid w:val="0"/>
          <w:spacing w:val="20"/>
          <w:sz w:val="22"/>
        </w:rPr>
        <w:t>關注</w:t>
      </w:r>
      <w:r w:rsidR="00A14DC3">
        <w:rPr>
          <w:rFonts w:hint="eastAsia"/>
          <w:snapToGrid w:val="0"/>
          <w:spacing w:val="20"/>
          <w:sz w:val="22"/>
        </w:rPr>
        <w:t>其</w:t>
      </w:r>
      <w:r w:rsidRPr="00A96D66">
        <w:rPr>
          <w:rFonts w:hint="eastAsia"/>
          <w:snapToGrid w:val="0"/>
          <w:spacing w:val="20"/>
          <w:sz w:val="22"/>
        </w:rPr>
        <w:t>財務可持續性，以及一旦熱潮</w:t>
      </w:r>
      <w:r w:rsidR="00760B06">
        <w:rPr>
          <w:rFonts w:hint="eastAsia"/>
          <w:snapToGrid w:val="0"/>
          <w:spacing w:val="20"/>
          <w:sz w:val="22"/>
        </w:rPr>
        <w:t>減退</w:t>
      </w:r>
      <w:r w:rsidRPr="00A96D66">
        <w:rPr>
          <w:rFonts w:hint="eastAsia"/>
          <w:snapToGrid w:val="0"/>
          <w:spacing w:val="20"/>
          <w:sz w:val="22"/>
        </w:rPr>
        <w:t>可能</w:t>
      </w:r>
      <w:r w:rsidR="00A14DC3" w:rsidRPr="00DD7F7A">
        <w:rPr>
          <w:rFonts w:hint="eastAsia"/>
          <w:snapToGrid w:val="0"/>
          <w:spacing w:val="20"/>
          <w:sz w:val="22"/>
        </w:rPr>
        <w:t>帶來</w:t>
      </w:r>
      <w:r w:rsidR="00237280">
        <w:rPr>
          <w:rFonts w:hint="eastAsia"/>
          <w:snapToGrid w:val="0"/>
          <w:spacing w:val="20"/>
          <w:sz w:val="22"/>
        </w:rPr>
        <w:t>更</w:t>
      </w:r>
      <w:r w:rsidR="00A14DC3" w:rsidRPr="00DD7F7A">
        <w:rPr>
          <w:rFonts w:hint="eastAsia"/>
          <w:snapToGrid w:val="0"/>
          <w:spacing w:val="20"/>
          <w:sz w:val="22"/>
        </w:rPr>
        <w:t>廣泛</w:t>
      </w:r>
      <w:r w:rsidR="00237280">
        <w:rPr>
          <w:rFonts w:hint="eastAsia"/>
          <w:snapToGrid w:val="0"/>
          <w:spacing w:val="20"/>
          <w:sz w:val="22"/>
        </w:rPr>
        <w:t>的</w:t>
      </w:r>
      <w:r w:rsidR="00A14DC3" w:rsidRPr="00DD7F7A">
        <w:rPr>
          <w:rFonts w:hint="eastAsia"/>
          <w:snapToGrid w:val="0"/>
          <w:spacing w:val="20"/>
          <w:sz w:val="22"/>
        </w:rPr>
        <w:t>經濟風險</w:t>
      </w:r>
      <w:r w:rsidRPr="00A96D66">
        <w:rPr>
          <w:rFonts w:hint="eastAsia"/>
          <w:snapToGrid w:val="0"/>
          <w:spacing w:val="20"/>
          <w:sz w:val="22"/>
        </w:rPr>
        <w:t>。本</w:t>
      </w:r>
      <w:r w:rsidR="00760B06" w:rsidRPr="00760B06">
        <w:rPr>
          <w:rFonts w:hint="eastAsia"/>
          <w:snapToGrid w:val="0"/>
          <w:spacing w:val="20"/>
          <w:sz w:val="22"/>
        </w:rPr>
        <w:t>專題</w:t>
      </w:r>
      <w:r w:rsidRPr="00A96D66">
        <w:rPr>
          <w:rFonts w:hint="eastAsia"/>
          <w:snapToGrid w:val="0"/>
          <w:spacing w:val="20"/>
          <w:sz w:val="22"/>
        </w:rPr>
        <w:t>將探討人工智能為經濟帶來的短期及長期機遇，以及其急速擴張所伴隨的風險，並特別聚焦香港</w:t>
      </w:r>
      <w:r w:rsidR="0072723D">
        <w:rPr>
          <w:rFonts w:hint="eastAsia"/>
          <w:snapToGrid w:val="0"/>
          <w:spacing w:val="20"/>
          <w:sz w:val="22"/>
        </w:rPr>
        <w:t>經濟</w:t>
      </w:r>
      <w:r w:rsidR="0072723D" w:rsidRPr="00A96D66">
        <w:rPr>
          <w:rFonts w:hint="eastAsia"/>
          <w:snapToGrid w:val="0"/>
          <w:spacing w:val="20"/>
          <w:sz w:val="22"/>
        </w:rPr>
        <w:t>的</w:t>
      </w:r>
      <w:r w:rsidR="00EB38AD">
        <w:rPr>
          <w:rFonts w:hint="eastAsia"/>
          <w:snapToGrid w:val="0"/>
          <w:spacing w:val="20"/>
          <w:sz w:val="22"/>
        </w:rPr>
        <w:t>相關</w:t>
      </w:r>
      <w:r w:rsidRPr="00A96D66">
        <w:rPr>
          <w:rFonts w:hint="eastAsia"/>
          <w:snapToGrid w:val="0"/>
          <w:spacing w:val="20"/>
          <w:sz w:val="22"/>
        </w:rPr>
        <w:t>情況。</w:t>
      </w:r>
    </w:p>
    <w:p w14:paraId="58C6CEF5" w14:textId="3F3A8EAC" w:rsidR="00A96D66" w:rsidRP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  <w:r w:rsidRPr="00294E4D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人工智能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相關投資正</w:t>
      </w:r>
      <w:r w:rsidR="00766478" w:rsidRPr="000B7C04">
        <w:rPr>
          <w:rFonts w:ascii="華康中黑體" w:eastAsia="華康中黑體" w:hAnsi="華康中黑體" w:cs="華康中黑體"/>
          <w:b/>
          <w:bCs/>
          <w:spacing w:val="20"/>
          <w:sz w:val="22"/>
          <w:lang w:eastAsia="zh-HK"/>
        </w:rPr>
        <w:t>顯著增加</w:t>
      </w:r>
      <w:r w:rsidRPr="00A96D66">
        <w:rPr>
          <w:rFonts w:hint="eastAsia"/>
          <w:snapToGrid w:val="0"/>
          <w:spacing w:val="20"/>
          <w:sz w:val="22"/>
        </w:rPr>
        <w:t>。要充分發揮人工智能</w:t>
      </w:r>
      <w:r w:rsidR="002A1098" w:rsidRPr="002A1098">
        <w:rPr>
          <w:rFonts w:hint="eastAsia"/>
          <w:snapToGrid w:val="0"/>
          <w:spacing w:val="20"/>
          <w:sz w:val="22"/>
        </w:rPr>
        <w:t>推動</w:t>
      </w:r>
      <w:r w:rsidRPr="00A96D66">
        <w:rPr>
          <w:rFonts w:hint="eastAsia"/>
          <w:snapToGrid w:val="0"/>
          <w:spacing w:val="20"/>
          <w:sz w:val="22"/>
        </w:rPr>
        <w:t>經濟增長的</w:t>
      </w:r>
      <w:r w:rsidR="002A1098">
        <w:rPr>
          <w:rFonts w:hint="eastAsia"/>
          <w:snapToGrid w:val="0"/>
          <w:spacing w:val="20"/>
          <w:sz w:val="22"/>
        </w:rPr>
        <w:t>能</w:t>
      </w:r>
      <w:r w:rsidRPr="00A96D66">
        <w:rPr>
          <w:rFonts w:hint="eastAsia"/>
          <w:snapToGrid w:val="0"/>
          <w:spacing w:val="20"/>
          <w:sz w:val="22"/>
        </w:rPr>
        <w:t>力，龐大的投資</w:t>
      </w:r>
      <w:r w:rsidR="002A1098" w:rsidRPr="002A1098">
        <w:rPr>
          <w:rFonts w:hint="eastAsia"/>
          <w:snapToGrid w:val="0"/>
          <w:spacing w:val="20"/>
          <w:sz w:val="22"/>
        </w:rPr>
        <w:t>不可或缺</w:t>
      </w:r>
      <w:r w:rsidR="002A1098">
        <w:rPr>
          <w:rFonts w:hint="eastAsia"/>
          <w:snapToGrid w:val="0"/>
          <w:spacing w:val="20"/>
          <w:sz w:val="22"/>
        </w:rPr>
        <w:t>。</w:t>
      </w:r>
      <w:r w:rsidR="002A1098" w:rsidRPr="002A1098">
        <w:rPr>
          <w:rFonts w:hint="eastAsia"/>
          <w:snapToGrid w:val="0"/>
          <w:spacing w:val="20"/>
          <w:sz w:val="22"/>
        </w:rPr>
        <w:t>為了建造</w:t>
      </w:r>
      <w:proofErr w:type="gramStart"/>
      <w:r w:rsidR="002A1098" w:rsidRPr="002A1098">
        <w:rPr>
          <w:rFonts w:hint="eastAsia"/>
          <w:snapToGrid w:val="0"/>
          <w:spacing w:val="20"/>
          <w:sz w:val="22"/>
        </w:rPr>
        <w:t>各項賦能</w:t>
      </w:r>
      <w:r w:rsidR="002A1098" w:rsidRPr="00A96D66">
        <w:rPr>
          <w:rFonts w:hint="eastAsia"/>
          <w:snapToGrid w:val="0"/>
          <w:spacing w:val="20"/>
          <w:sz w:val="22"/>
        </w:rPr>
        <w:t>人工</w:t>
      </w:r>
      <w:proofErr w:type="gramEnd"/>
      <w:r w:rsidR="002A1098" w:rsidRPr="00A96D66">
        <w:rPr>
          <w:rFonts w:hint="eastAsia"/>
          <w:snapToGrid w:val="0"/>
          <w:spacing w:val="20"/>
          <w:sz w:val="22"/>
        </w:rPr>
        <w:t>智能</w:t>
      </w:r>
      <w:r w:rsidR="002A1098" w:rsidRPr="002A1098">
        <w:rPr>
          <w:rFonts w:hint="eastAsia"/>
          <w:snapToGrid w:val="0"/>
          <w:spacing w:val="20"/>
          <w:sz w:val="22"/>
        </w:rPr>
        <w:t>的基礎設施，大型科技企業紛紛作出規模前所未見的資本投資</w:t>
      </w:r>
      <w:r w:rsidR="002A1098">
        <w:rPr>
          <w:snapToGrid w:val="0"/>
          <w:spacing w:val="20"/>
          <w:sz w:val="22"/>
        </w:rPr>
        <w:t> </w:t>
      </w:r>
      <w:r w:rsidR="002A1098" w:rsidRPr="002A1098">
        <w:rPr>
          <w:rFonts w:hint="eastAsia"/>
          <w:snapToGrid w:val="0"/>
          <w:spacing w:val="20"/>
          <w:sz w:val="22"/>
        </w:rPr>
        <w:t>(</w:t>
      </w:r>
      <w:r w:rsidR="002A1098" w:rsidRPr="002A1098">
        <w:rPr>
          <w:rFonts w:hint="eastAsia"/>
          <w:snapToGrid w:val="0"/>
          <w:spacing w:val="20"/>
          <w:sz w:val="22"/>
        </w:rPr>
        <w:t>主要用於數據中心、晶片和算力</w:t>
      </w:r>
      <w:r w:rsidR="002A1098" w:rsidRPr="002A1098">
        <w:rPr>
          <w:rFonts w:hint="eastAsia"/>
          <w:snapToGrid w:val="0"/>
          <w:spacing w:val="20"/>
          <w:sz w:val="22"/>
        </w:rPr>
        <w:t>)</w:t>
      </w:r>
      <w:r w:rsidR="002A1098" w:rsidRPr="002A1098">
        <w:rPr>
          <w:rFonts w:hint="eastAsia"/>
          <w:snapToGrid w:val="0"/>
          <w:spacing w:val="20"/>
          <w:sz w:val="22"/>
        </w:rPr>
        <w:t>。</w:t>
      </w:r>
      <w:r w:rsidRPr="00A96D66">
        <w:rPr>
          <w:rFonts w:hint="eastAsia"/>
          <w:snapToGrid w:val="0"/>
          <w:spacing w:val="20"/>
          <w:sz w:val="22"/>
        </w:rPr>
        <w:t>經濟合作與發展組織</w:t>
      </w:r>
      <w:r w:rsidR="00AA4DA2" w:rsidRPr="00A96D66">
        <w:rPr>
          <w:rFonts w:hint="eastAsia"/>
          <w:snapToGrid w:val="0"/>
          <w:spacing w:val="20"/>
          <w:sz w:val="22"/>
          <w:vertAlign w:val="superscript"/>
        </w:rPr>
        <w:t>(</w:t>
      </w:r>
      <w:r w:rsidR="00AA4DA2" w:rsidRPr="00A96D66">
        <w:rPr>
          <w:snapToGrid w:val="0"/>
          <w:spacing w:val="20"/>
          <w:sz w:val="22"/>
          <w:vertAlign w:val="superscript"/>
        </w:rPr>
        <w:t>1)</w:t>
      </w:r>
      <w:r w:rsidR="00AA4DA2" w:rsidRPr="00A96D66">
        <w:rPr>
          <w:snapToGrid w:val="0"/>
          <w:spacing w:val="20"/>
          <w:sz w:val="22"/>
        </w:rPr>
        <w:t> </w:t>
      </w:r>
      <w:r w:rsidR="002A1098" w:rsidRPr="002A1098">
        <w:rPr>
          <w:rFonts w:hint="eastAsia"/>
          <w:snapToGrid w:val="0"/>
          <w:spacing w:val="20"/>
          <w:sz w:val="22"/>
        </w:rPr>
        <w:t>(</w:t>
      </w:r>
      <w:r w:rsidR="002A1098" w:rsidRPr="002A1098">
        <w:rPr>
          <w:rFonts w:hint="eastAsia"/>
          <w:snapToGrid w:val="0"/>
          <w:spacing w:val="20"/>
          <w:sz w:val="22"/>
        </w:rPr>
        <w:t>經合組織</w:t>
      </w:r>
      <w:r w:rsidR="002A1098" w:rsidRPr="002A1098">
        <w:rPr>
          <w:rFonts w:hint="eastAsia"/>
          <w:snapToGrid w:val="0"/>
          <w:spacing w:val="20"/>
          <w:sz w:val="22"/>
        </w:rPr>
        <w:t>)</w:t>
      </w:r>
      <w:r w:rsidRPr="00A96D66">
        <w:rPr>
          <w:rFonts w:hint="eastAsia"/>
          <w:snapToGrid w:val="0"/>
          <w:spacing w:val="20"/>
          <w:sz w:val="22"/>
        </w:rPr>
        <w:t>估計，人工智能企業的資本開支</w:t>
      </w:r>
      <w:r w:rsidR="002A1098" w:rsidRPr="001D5975">
        <w:rPr>
          <w:rFonts w:hint="eastAsia"/>
          <w:snapToGrid w:val="0"/>
          <w:spacing w:val="20"/>
          <w:sz w:val="22"/>
        </w:rPr>
        <w:t>由</w:t>
      </w:r>
      <w:r w:rsidR="002A1098">
        <w:rPr>
          <w:rFonts w:hint="eastAsia"/>
          <w:snapToGrid w:val="0"/>
          <w:spacing w:val="20"/>
          <w:sz w:val="22"/>
          <w:lang w:eastAsia="zh-HK"/>
        </w:rPr>
        <w:t>二零二四</w:t>
      </w:r>
      <w:r w:rsidR="002A1098" w:rsidRPr="001D5975">
        <w:rPr>
          <w:rFonts w:hint="eastAsia"/>
          <w:snapToGrid w:val="0"/>
          <w:spacing w:val="20"/>
          <w:sz w:val="22"/>
        </w:rPr>
        <w:t>年不足</w:t>
      </w:r>
      <w:r w:rsidR="002A1098">
        <w:rPr>
          <w:snapToGrid w:val="0"/>
          <w:spacing w:val="20"/>
          <w:sz w:val="22"/>
        </w:rPr>
        <w:t> </w:t>
      </w:r>
      <w:r w:rsidR="002A1098" w:rsidRPr="001D5975">
        <w:rPr>
          <w:rFonts w:hint="eastAsia"/>
          <w:snapToGrid w:val="0"/>
          <w:spacing w:val="20"/>
          <w:sz w:val="22"/>
        </w:rPr>
        <w:t>6,000</w:t>
      </w:r>
      <w:r w:rsidR="002A1098">
        <w:rPr>
          <w:snapToGrid w:val="0"/>
          <w:spacing w:val="20"/>
          <w:sz w:val="22"/>
        </w:rPr>
        <w:t> </w:t>
      </w:r>
      <w:r w:rsidR="002A1098" w:rsidRPr="001D5975">
        <w:rPr>
          <w:rFonts w:hint="eastAsia"/>
          <w:snapToGrid w:val="0"/>
          <w:spacing w:val="20"/>
          <w:sz w:val="22"/>
        </w:rPr>
        <w:t>億美元</w:t>
      </w:r>
      <w:r w:rsidR="002A1098">
        <w:rPr>
          <w:rFonts w:hint="eastAsia"/>
          <w:snapToGrid w:val="0"/>
          <w:spacing w:val="20"/>
          <w:sz w:val="22"/>
          <w:lang w:eastAsia="zh-HK"/>
        </w:rPr>
        <w:t>，</w:t>
      </w:r>
      <w:r w:rsidR="00766478" w:rsidRPr="00766478">
        <w:rPr>
          <w:rFonts w:hint="eastAsia"/>
          <w:snapToGrid w:val="0"/>
          <w:spacing w:val="20"/>
          <w:sz w:val="22"/>
          <w:lang w:eastAsia="zh-HK"/>
        </w:rPr>
        <w:t>大增逾三成</w:t>
      </w:r>
      <w:r w:rsidR="002A1098" w:rsidRPr="001D5975">
        <w:rPr>
          <w:rFonts w:hint="eastAsia"/>
          <w:snapToGrid w:val="0"/>
          <w:spacing w:val="20"/>
          <w:sz w:val="22"/>
        </w:rPr>
        <w:t>至</w:t>
      </w:r>
      <w:r w:rsidR="002A1098">
        <w:rPr>
          <w:rFonts w:hint="eastAsia"/>
          <w:snapToGrid w:val="0"/>
          <w:spacing w:val="20"/>
          <w:sz w:val="22"/>
          <w:lang w:eastAsia="zh-HK"/>
        </w:rPr>
        <w:t>二零二五</w:t>
      </w:r>
      <w:r w:rsidR="002A1098" w:rsidRPr="001D5975">
        <w:rPr>
          <w:rFonts w:hint="eastAsia"/>
          <w:snapToGrid w:val="0"/>
          <w:spacing w:val="20"/>
          <w:sz w:val="22"/>
        </w:rPr>
        <w:t>年約</w:t>
      </w:r>
      <w:r w:rsidR="002A1098">
        <w:rPr>
          <w:snapToGrid w:val="0"/>
          <w:spacing w:val="20"/>
          <w:sz w:val="22"/>
        </w:rPr>
        <w:t> </w:t>
      </w:r>
      <w:r w:rsidR="002A1098" w:rsidRPr="001D5975">
        <w:rPr>
          <w:rFonts w:hint="eastAsia"/>
          <w:snapToGrid w:val="0"/>
          <w:spacing w:val="20"/>
          <w:sz w:val="22"/>
        </w:rPr>
        <w:t>8,000</w:t>
      </w:r>
      <w:r w:rsidR="002A1098">
        <w:rPr>
          <w:snapToGrid w:val="0"/>
          <w:spacing w:val="20"/>
          <w:sz w:val="22"/>
        </w:rPr>
        <w:t> </w:t>
      </w:r>
      <w:r w:rsidR="002A1098" w:rsidRPr="001D5975">
        <w:rPr>
          <w:rFonts w:hint="eastAsia"/>
          <w:snapToGrid w:val="0"/>
          <w:spacing w:val="20"/>
          <w:sz w:val="22"/>
        </w:rPr>
        <w:t>億美元，並預計</w:t>
      </w:r>
      <w:r w:rsidR="002A1098">
        <w:rPr>
          <w:rFonts w:hint="eastAsia"/>
          <w:snapToGrid w:val="0"/>
          <w:spacing w:val="20"/>
          <w:sz w:val="22"/>
          <w:lang w:eastAsia="zh-HK"/>
        </w:rPr>
        <w:t>在二零二七</w:t>
      </w:r>
      <w:r w:rsidR="002A1098" w:rsidRPr="001D5975">
        <w:rPr>
          <w:rFonts w:hint="eastAsia"/>
          <w:snapToGrid w:val="0"/>
          <w:spacing w:val="20"/>
          <w:sz w:val="22"/>
        </w:rPr>
        <w:t>年</w:t>
      </w:r>
      <w:r w:rsidR="002A1098">
        <w:rPr>
          <w:rFonts w:hint="eastAsia"/>
          <w:snapToGrid w:val="0"/>
          <w:spacing w:val="20"/>
          <w:sz w:val="22"/>
          <w:lang w:eastAsia="zh-HK"/>
        </w:rPr>
        <w:t>年底前</w:t>
      </w:r>
      <w:r w:rsidR="002A1098" w:rsidRPr="001D5975">
        <w:rPr>
          <w:rFonts w:hint="eastAsia"/>
          <w:snapToGrid w:val="0"/>
          <w:spacing w:val="20"/>
          <w:sz w:val="22"/>
        </w:rPr>
        <w:t>將</w:t>
      </w:r>
      <w:r w:rsidR="002A1098">
        <w:rPr>
          <w:rFonts w:hint="eastAsia"/>
          <w:snapToGrid w:val="0"/>
          <w:spacing w:val="20"/>
          <w:sz w:val="22"/>
          <w:lang w:eastAsia="zh-HK"/>
        </w:rPr>
        <w:t>突</w:t>
      </w:r>
      <w:r w:rsidR="002A1098">
        <w:rPr>
          <w:rFonts w:hint="eastAsia"/>
          <w:snapToGrid w:val="0"/>
          <w:spacing w:val="20"/>
          <w:sz w:val="22"/>
        </w:rPr>
        <w:t>破</w:t>
      </w:r>
      <w:r w:rsidR="002A1098">
        <w:rPr>
          <w:snapToGrid w:val="0"/>
          <w:spacing w:val="20"/>
          <w:sz w:val="22"/>
        </w:rPr>
        <w:t> </w:t>
      </w:r>
      <w:r w:rsidR="002A1098" w:rsidRPr="001D5975">
        <w:rPr>
          <w:rFonts w:hint="eastAsia"/>
          <w:snapToGrid w:val="0"/>
          <w:spacing w:val="20"/>
          <w:sz w:val="22"/>
        </w:rPr>
        <w:t>1.2</w:t>
      </w:r>
      <w:r w:rsidR="002A1098">
        <w:rPr>
          <w:snapToGrid w:val="0"/>
          <w:spacing w:val="20"/>
          <w:sz w:val="22"/>
        </w:rPr>
        <w:t> </w:t>
      </w:r>
      <w:r w:rsidR="002A1098" w:rsidRPr="001D5975">
        <w:rPr>
          <w:rFonts w:hint="eastAsia"/>
          <w:snapToGrid w:val="0"/>
          <w:spacing w:val="20"/>
          <w:sz w:val="22"/>
        </w:rPr>
        <w:t>萬億美元。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在香港，相關</w:t>
      </w:r>
      <w:r w:rsidR="00766478">
        <w:rPr>
          <w:rFonts w:hint="eastAsia"/>
          <w:snapToGrid w:val="0"/>
          <w:spacing w:val="20"/>
          <w:sz w:val="22"/>
          <w:lang w:val="en-HK"/>
        </w:rPr>
        <w:t>的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私營機構投資</w:t>
      </w:r>
      <w:r w:rsidR="00766478" w:rsidRPr="00A96D66">
        <w:rPr>
          <w:snapToGrid w:val="0"/>
          <w:spacing w:val="20"/>
          <w:sz w:val="22"/>
        </w:rPr>
        <w:t> 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(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主要</w:t>
      </w:r>
      <w:r w:rsidR="00766478">
        <w:rPr>
          <w:rFonts w:hint="eastAsia"/>
          <w:snapToGrid w:val="0"/>
          <w:spacing w:val="20"/>
          <w:sz w:val="22"/>
          <w:lang w:val="en-HK"/>
        </w:rPr>
        <w:t>為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購置機器、設備及知識產權產品的開支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)</w:t>
      </w:r>
      <w:r w:rsidR="00766478">
        <w:rPr>
          <w:rFonts w:hint="eastAsia"/>
          <w:snapToGrid w:val="0"/>
          <w:spacing w:val="20"/>
          <w:sz w:val="22"/>
          <w:lang w:val="en-HK"/>
        </w:rPr>
        <w:t>在</w:t>
      </w:r>
      <w:r w:rsidR="00766478">
        <w:rPr>
          <w:rFonts w:hint="eastAsia"/>
          <w:snapToGrid w:val="0"/>
          <w:spacing w:val="20"/>
          <w:sz w:val="22"/>
          <w:lang w:val="en-HK" w:eastAsia="zh-HK"/>
        </w:rPr>
        <w:t>二零二五</w:t>
      </w:r>
      <w:r w:rsidR="00766478" w:rsidRPr="0064324A">
        <w:rPr>
          <w:rFonts w:hint="eastAsia"/>
          <w:snapToGrid w:val="0"/>
          <w:spacing w:val="20"/>
          <w:sz w:val="22"/>
          <w:lang w:val="en-HK"/>
        </w:rPr>
        <w:t>年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錄得</w:t>
      </w:r>
      <w:r w:rsidR="00766478">
        <w:rPr>
          <w:snapToGrid w:val="0"/>
          <w:spacing w:val="20"/>
          <w:sz w:val="22"/>
        </w:rPr>
        <w:t> 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34.6%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的顯著增長，並於</w:t>
      </w:r>
      <w:r w:rsidR="00766478">
        <w:rPr>
          <w:rFonts w:hint="eastAsia"/>
          <w:snapToGrid w:val="0"/>
          <w:spacing w:val="20"/>
          <w:sz w:val="22"/>
          <w:lang w:val="en-HK" w:eastAsia="zh-HK"/>
        </w:rPr>
        <w:t>二零二六</w:t>
      </w:r>
      <w:r w:rsidR="00766478" w:rsidRPr="0064324A">
        <w:rPr>
          <w:rFonts w:hint="eastAsia"/>
          <w:snapToGrid w:val="0"/>
          <w:spacing w:val="20"/>
          <w:sz w:val="22"/>
          <w:lang w:val="en-HK"/>
        </w:rPr>
        <w:t>年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上半年進一步加快</w:t>
      </w:r>
      <w:r w:rsidR="00766478">
        <w:rPr>
          <w:rFonts w:hint="eastAsia"/>
          <w:snapToGrid w:val="0"/>
          <w:spacing w:val="20"/>
          <w:sz w:val="22"/>
          <w:lang w:val="en-HK"/>
        </w:rPr>
        <w:t>增長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至</w:t>
      </w:r>
      <w:r w:rsidR="00766478">
        <w:rPr>
          <w:snapToGrid w:val="0"/>
          <w:spacing w:val="20"/>
          <w:sz w:val="22"/>
        </w:rPr>
        <w:t> 38.4%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，</w:t>
      </w:r>
      <w:r w:rsidR="00766478" w:rsidRPr="00DD3D2F">
        <w:rPr>
          <w:rFonts w:hint="eastAsia"/>
          <w:snapToGrid w:val="0"/>
          <w:spacing w:val="20"/>
          <w:sz w:val="22"/>
          <w:lang w:val="en-HK"/>
        </w:rPr>
        <w:t>部分是受到企業和消費者採用</w:t>
      </w:r>
      <w:r w:rsidR="00766478" w:rsidRPr="00A96D66">
        <w:rPr>
          <w:rFonts w:hint="eastAsia"/>
          <w:snapToGrid w:val="0"/>
          <w:spacing w:val="20"/>
          <w:sz w:val="22"/>
          <w:lang w:val="en-HK"/>
        </w:rPr>
        <w:t>人工智能</w:t>
      </w:r>
      <w:r w:rsidR="00766478" w:rsidRPr="00DD3D2F">
        <w:rPr>
          <w:rFonts w:hint="eastAsia"/>
          <w:snapToGrid w:val="0"/>
          <w:spacing w:val="20"/>
          <w:sz w:val="22"/>
          <w:lang w:val="en-HK"/>
        </w:rPr>
        <w:t>賦能產品和服務的數量急增所帶動。</w:t>
      </w:r>
    </w:p>
    <w:p w14:paraId="666B470B" w14:textId="66AF054B" w:rsidR="004323B1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亞洲作為科技產品</w:t>
      </w:r>
      <w:r w:rsidR="00817641"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主要的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製造及出口地區，受惠於</w:t>
      </w:r>
      <w:r w:rsidR="00817641"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這段期間急增的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需求</w:t>
      </w:r>
      <w:r w:rsidRPr="00A96D66">
        <w:rPr>
          <w:rFonts w:hint="eastAsia"/>
          <w:snapToGrid w:val="0"/>
          <w:spacing w:val="20"/>
          <w:sz w:val="22"/>
        </w:rPr>
        <w:t>。世界貿易組織</w:t>
      </w:r>
      <w:r w:rsidRPr="00A96D66">
        <w:rPr>
          <w:rFonts w:hint="eastAsia"/>
          <w:snapToGrid w:val="0"/>
          <w:spacing w:val="20"/>
          <w:sz w:val="22"/>
          <w:vertAlign w:val="superscript"/>
        </w:rPr>
        <w:t>(</w:t>
      </w:r>
      <w:proofErr w:type="gramStart"/>
      <w:r w:rsidR="00347631">
        <w:rPr>
          <w:snapToGrid w:val="0"/>
          <w:spacing w:val="20"/>
          <w:sz w:val="22"/>
          <w:vertAlign w:val="superscript"/>
        </w:rPr>
        <w:t>2</w:t>
      </w:r>
      <w:r w:rsidRPr="00A96D66">
        <w:rPr>
          <w:snapToGrid w:val="0"/>
          <w:spacing w:val="20"/>
          <w:sz w:val="22"/>
          <w:vertAlign w:val="superscript"/>
        </w:rPr>
        <w:t>)</w:t>
      </w:r>
      <w:r w:rsidRPr="00A96D66">
        <w:rPr>
          <w:rFonts w:hint="eastAsia"/>
          <w:snapToGrid w:val="0"/>
          <w:spacing w:val="20"/>
          <w:sz w:val="22"/>
        </w:rPr>
        <w:t>估計</w:t>
      </w:r>
      <w:proofErr w:type="gramEnd"/>
      <w:r w:rsidRPr="00A96D66">
        <w:rPr>
          <w:rFonts w:hint="eastAsia"/>
          <w:snapToGrid w:val="0"/>
          <w:spacing w:val="20"/>
          <w:sz w:val="22"/>
        </w:rPr>
        <w:t>，</w:t>
      </w:r>
      <w:r w:rsidR="00817641">
        <w:rPr>
          <w:rFonts w:hint="eastAsia"/>
          <w:snapToGrid w:val="0"/>
          <w:spacing w:val="20"/>
          <w:sz w:val="22"/>
          <w:lang w:eastAsia="zh-HK"/>
        </w:rPr>
        <w:t>二零二五</w:t>
      </w:r>
      <w:r w:rsidR="00817641" w:rsidRPr="000D39F3">
        <w:rPr>
          <w:rFonts w:hint="eastAsia"/>
          <w:snapToGrid w:val="0"/>
          <w:spacing w:val="20"/>
          <w:sz w:val="22"/>
        </w:rPr>
        <w:t>年半導體、處理器及其他</w:t>
      </w:r>
      <w:r w:rsidR="00817641" w:rsidRPr="00A96D66">
        <w:rPr>
          <w:rFonts w:hint="eastAsia"/>
          <w:snapToGrid w:val="0"/>
          <w:spacing w:val="20"/>
          <w:sz w:val="22"/>
        </w:rPr>
        <w:t>人工智</w:t>
      </w:r>
      <w:r w:rsidR="00817641">
        <w:rPr>
          <w:rFonts w:hint="eastAsia"/>
          <w:snapToGrid w:val="0"/>
          <w:spacing w:val="20"/>
          <w:sz w:val="22"/>
        </w:rPr>
        <w:t>能</w:t>
      </w:r>
      <w:r w:rsidR="00817641" w:rsidRPr="000D39F3">
        <w:rPr>
          <w:rFonts w:hint="eastAsia"/>
          <w:snapToGrid w:val="0"/>
          <w:spacing w:val="20"/>
          <w:sz w:val="22"/>
        </w:rPr>
        <w:t>相關產品的貿易</w:t>
      </w:r>
      <w:r w:rsidR="00817641" w:rsidRPr="00E352B0">
        <w:rPr>
          <w:rFonts w:hint="eastAsia"/>
          <w:snapToGrid w:val="0"/>
          <w:spacing w:val="20"/>
          <w:sz w:val="22"/>
          <w:lang w:eastAsia="zh-HK"/>
        </w:rPr>
        <w:t>，</w:t>
      </w:r>
      <w:r w:rsidR="00817641">
        <w:rPr>
          <w:rFonts w:hint="eastAsia"/>
          <w:snapToGrid w:val="0"/>
          <w:spacing w:val="20"/>
          <w:sz w:val="22"/>
          <w:lang w:eastAsia="zh-HK"/>
        </w:rPr>
        <w:t>貨</w:t>
      </w:r>
      <w:r w:rsidR="00817641" w:rsidRPr="000D39F3">
        <w:rPr>
          <w:rFonts w:hint="eastAsia"/>
          <w:snapToGrid w:val="0"/>
          <w:spacing w:val="20"/>
          <w:sz w:val="22"/>
        </w:rPr>
        <w:t>值</w:t>
      </w:r>
      <w:r w:rsidR="00817641">
        <w:rPr>
          <w:rFonts w:hint="eastAsia"/>
          <w:snapToGrid w:val="0"/>
          <w:spacing w:val="20"/>
          <w:sz w:val="22"/>
          <w:lang w:eastAsia="zh-HK"/>
        </w:rPr>
        <w:t>合計</w:t>
      </w:r>
      <w:r w:rsidR="00817641" w:rsidRPr="000D39F3">
        <w:rPr>
          <w:rFonts w:hint="eastAsia"/>
          <w:snapToGrid w:val="0"/>
          <w:spacing w:val="20"/>
          <w:sz w:val="22"/>
        </w:rPr>
        <w:t>上升</w:t>
      </w:r>
      <w:r w:rsidR="00817641">
        <w:rPr>
          <w:snapToGrid w:val="0"/>
          <w:spacing w:val="20"/>
          <w:sz w:val="22"/>
        </w:rPr>
        <w:t> </w:t>
      </w:r>
      <w:r w:rsidR="00817641" w:rsidRPr="000D39F3">
        <w:rPr>
          <w:rFonts w:hint="eastAsia"/>
          <w:snapToGrid w:val="0"/>
          <w:spacing w:val="20"/>
          <w:sz w:val="22"/>
        </w:rPr>
        <w:t>21.9%</w:t>
      </w:r>
      <w:r w:rsidR="00817641">
        <w:rPr>
          <w:rFonts w:hint="eastAsia"/>
          <w:snapToGrid w:val="0"/>
          <w:spacing w:val="20"/>
          <w:sz w:val="22"/>
          <w:lang w:eastAsia="zh-HK"/>
        </w:rPr>
        <w:t>至</w:t>
      </w:r>
      <w:r w:rsidR="00817641">
        <w:rPr>
          <w:snapToGrid w:val="0"/>
          <w:spacing w:val="20"/>
          <w:sz w:val="22"/>
          <w:lang w:eastAsia="zh-HK"/>
        </w:rPr>
        <w:t> </w:t>
      </w:r>
      <w:r w:rsidR="00817641" w:rsidRPr="000D39F3">
        <w:rPr>
          <w:rFonts w:hint="eastAsia"/>
          <w:snapToGrid w:val="0"/>
          <w:spacing w:val="20"/>
          <w:sz w:val="22"/>
        </w:rPr>
        <w:t>4.18</w:t>
      </w:r>
      <w:r w:rsidR="00817641">
        <w:rPr>
          <w:snapToGrid w:val="0"/>
          <w:spacing w:val="20"/>
          <w:sz w:val="22"/>
        </w:rPr>
        <w:t> </w:t>
      </w:r>
      <w:r w:rsidR="00817641" w:rsidRPr="000D39F3">
        <w:rPr>
          <w:rFonts w:hint="eastAsia"/>
          <w:snapToGrid w:val="0"/>
          <w:spacing w:val="20"/>
          <w:sz w:val="22"/>
        </w:rPr>
        <w:t>萬億美元，</w:t>
      </w:r>
      <w:r w:rsidR="00817641" w:rsidRPr="00A96D66">
        <w:rPr>
          <w:rFonts w:hint="eastAsia"/>
          <w:snapToGrid w:val="0"/>
          <w:spacing w:val="20"/>
          <w:sz w:val="22"/>
        </w:rPr>
        <w:t>高於整體全球商品貿易</w:t>
      </w:r>
      <w:r w:rsidR="00817641" w:rsidRPr="00A96D66">
        <w:rPr>
          <w:rFonts w:hint="eastAsia"/>
          <w:snapToGrid w:val="0"/>
          <w:spacing w:val="20"/>
          <w:sz w:val="22"/>
        </w:rPr>
        <w:t>7%</w:t>
      </w:r>
      <w:r w:rsidR="00817641" w:rsidRPr="00A96D66">
        <w:rPr>
          <w:rFonts w:hint="eastAsia"/>
          <w:snapToGrid w:val="0"/>
          <w:spacing w:val="20"/>
          <w:sz w:val="22"/>
        </w:rPr>
        <w:t>的升幅</w:t>
      </w:r>
      <w:r w:rsidR="00817641" w:rsidRPr="000D39F3">
        <w:rPr>
          <w:rFonts w:hint="eastAsia"/>
          <w:snapToGrid w:val="0"/>
          <w:spacing w:val="20"/>
          <w:sz w:val="22"/>
        </w:rPr>
        <w:t>，</w:t>
      </w:r>
      <w:r w:rsidR="00817641" w:rsidRPr="00A96D66">
        <w:rPr>
          <w:rFonts w:hint="eastAsia"/>
          <w:snapToGrid w:val="0"/>
          <w:spacing w:val="20"/>
          <w:sz w:val="22"/>
        </w:rPr>
        <w:t>並貢獻了整體全球貿易增長的</w:t>
      </w:r>
      <w:r w:rsidR="00817641">
        <w:rPr>
          <w:snapToGrid w:val="0"/>
          <w:spacing w:val="20"/>
          <w:sz w:val="22"/>
        </w:rPr>
        <w:t> </w:t>
      </w:r>
      <w:r w:rsidR="00817641" w:rsidRPr="00A96D66">
        <w:rPr>
          <w:rFonts w:hint="eastAsia"/>
          <w:snapToGrid w:val="0"/>
          <w:spacing w:val="20"/>
          <w:sz w:val="22"/>
        </w:rPr>
        <w:t>42%</w:t>
      </w:r>
      <w:r w:rsidR="00817641" w:rsidRPr="000D39F3">
        <w:rPr>
          <w:rFonts w:hint="eastAsia"/>
          <w:snapToGrid w:val="0"/>
          <w:spacing w:val="20"/>
          <w:sz w:val="22"/>
        </w:rPr>
        <w:t>。</w:t>
      </w:r>
      <w:r w:rsidRPr="00F14525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香港是科技相關產品的主要貿易樞紐</w:t>
      </w:r>
      <w:r w:rsidRPr="00A96D66">
        <w:rPr>
          <w:rFonts w:hint="eastAsia"/>
          <w:snapToGrid w:val="0"/>
          <w:spacing w:val="20"/>
          <w:sz w:val="22"/>
        </w:rPr>
        <w:t>。</w:t>
      </w:r>
      <w:r w:rsidR="00EB38AD">
        <w:rPr>
          <w:rFonts w:hint="eastAsia"/>
          <w:snapToGrid w:val="0"/>
          <w:spacing w:val="20"/>
          <w:sz w:val="22"/>
          <w:lang w:eastAsia="zh-HK"/>
        </w:rPr>
        <w:t>舉</w:t>
      </w:r>
      <w:r w:rsidR="00817641" w:rsidRPr="00C33B7A">
        <w:rPr>
          <w:rFonts w:hint="eastAsia"/>
          <w:snapToGrid w:val="0"/>
          <w:spacing w:val="20"/>
          <w:sz w:val="22"/>
        </w:rPr>
        <w:t>例</w:t>
      </w:r>
      <w:r w:rsidR="00EB38AD">
        <w:rPr>
          <w:rFonts w:hint="eastAsia"/>
          <w:snapToGrid w:val="0"/>
          <w:spacing w:val="20"/>
          <w:sz w:val="22"/>
        </w:rPr>
        <w:t>來說</w:t>
      </w:r>
      <w:r w:rsidR="00817641" w:rsidRPr="00C33B7A">
        <w:rPr>
          <w:rFonts w:hint="eastAsia"/>
          <w:snapToGrid w:val="0"/>
          <w:spacing w:val="20"/>
          <w:sz w:val="22"/>
        </w:rPr>
        <w:t>，</w:t>
      </w:r>
      <w:r w:rsidR="00EB38AD">
        <w:rPr>
          <w:rFonts w:hint="eastAsia"/>
          <w:snapToGrid w:val="0"/>
          <w:spacing w:val="20"/>
          <w:sz w:val="22"/>
          <w:lang w:eastAsia="zh-HK"/>
        </w:rPr>
        <w:t>內地是</w:t>
      </w:r>
      <w:r w:rsidR="00817641" w:rsidRPr="000D39F3">
        <w:rPr>
          <w:rFonts w:hint="eastAsia"/>
          <w:snapToGrid w:val="0"/>
          <w:spacing w:val="20"/>
          <w:sz w:val="22"/>
        </w:rPr>
        <w:t>先進電子產品的主要供應</w:t>
      </w:r>
      <w:r w:rsidR="00817641">
        <w:rPr>
          <w:rFonts w:hint="eastAsia"/>
          <w:snapToGrid w:val="0"/>
          <w:spacing w:val="20"/>
          <w:sz w:val="22"/>
          <w:lang w:eastAsia="zh-HK"/>
        </w:rPr>
        <w:t>來源地和</w:t>
      </w:r>
      <w:r w:rsidR="00817641" w:rsidRPr="000D39F3">
        <w:rPr>
          <w:rFonts w:hint="eastAsia"/>
          <w:snapToGrid w:val="0"/>
          <w:spacing w:val="20"/>
          <w:sz w:val="22"/>
        </w:rPr>
        <w:t>消費</w:t>
      </w:r>
      <w:r w:rsidR="00817641">
        <w:rPr>
          <w:rFonts w:hint="eastAsia"/>
          <w:snapToGrid w:val="0"/>
          <w:spacing w:val="20"/>
          <w:sz w:val="22"/>
          <w:lang w:eastAsia="zh-HK"/>
        </w:rPr>
        <w:t>市場</w:t>
      </w:r>
      <w:r w:rsidR="00EB38AD">
        <w:rPr>
          <w:rFonts w:hint="eastAsia"/>
          <w:snapToGrid w:val="0"/>
          <w:spacing w:val="20"/>
          <w:sz w:val="22"/>
          <w:lang w:eastAsia="zh-HK"/>
        </w:rPr>
        <w:t>，</w:t>
      </w:r>
      <w:r w:rsidR="00817641">
        <w:rPr>
          <w:rFonts w:hint="eastAsia"/>
          <w:snapToGrid w:val="0"/>
          <w:spacing w:val="20"/>
          <w:sz w:val="22"/>
          <w:lang w:eastAsia="zh-HK"/>
        </w:rPr>
        <w:t>在二零二六</w:t>
      </w:r>
      <w:r w:rsidR="00817641" w:rsidRPr="000D39F3">
        <w:rPr>
          <w:rFonts w:hint="eastAsia"/>
          <w:snapToGrid w:val="0"/>
          <w:spacing w:val="20"/>
          <w:sz w:val="22"/>
        </w:rPr>
        <w:t>年上半年約有三分之一的集成電路出口</w:t>
      </w:r>
      <w:r w:rsidR="00EB38AD">
        <w:rPr>
          <w:rFonts w:hint="eastAsia"/>
          <w:snapToGrid w:val="0"/>
          <w:spacing w:val="20"/>
          <w:sz w:val="22"/>
        </w:rPr>
        <w:t>是</w:t>
      </w:r>
      <w:r w:rsidR="00817641" w:rsidRPr="000D39F3">
        <w:rPr>
          <w:rFonts w:hint="eastAsia"/>
          <w:snapToGrid w:val="0"/>
          <w:spacing w:val="20"/>
          <w:sz w:val="22"/>
        </w:rPr>
        <w:t>經香港轉運</w:t>
      </w:r>
      <w:r w:rsidR="00817641">
        <w:rPr>
          <w:snapToGrid w:val="0"/>
          <w:spacing w:val="20"/>
          <w:sz w:val="22"/>
        </w:rPr>
        <w:t> </w:t>
      </w:r>
      <w:r w:rsidR="00817641">
        <w:rPr>
          <w:rFonts w:hint="eastAsia"/>
          <w:snapToGrid w:val="0"/>
          <w:spacing w:val="20"/>
          <w:sz w:val="22"/>
        </w:rPr>
        <w:t>(</w:t>
      </w:r>
      <w:r w:rsidR="00817641" w:rsidRPr="003D1B5E">
        <w:rPr>
          <w:rFonts w:ascii="華康中黑體" w:eastAsia="華康中黑體" w:hAnsi="華康中黑體" w:cs="華康中黑體" w:hint="eastAsia"/>
          <w:i/>
          <w:spacing w:val="20"/>
          <w:sz w:val="22"/>
        </w:rPr>
        <w:t>圖</w:t>
      </w:r>
      <w:r w:rsidR="00817641" w:rsidRPr="0008538C">
        <w:rPr>
          <w:rFonts w:asciiTheme="minorHAnsi" w:hAnsiTheme="minorHAnsi"/>
          <w:i/>
          <w:spacing w:val="20"/>
          <w:sz w:val="22"/>
        </w:rPr>
        <w:t> </w:t>
      </w:r>
      <w:r w:rsidR="00817641" w:rsidRPr="000D39F3">
        <w:rPr>
          <w:rFonts w:hint="eastAsia"/>
          <w:b/>
          <w:bCs/>
          <w:i/>
          <w:iCs/>
          <w:snapToGrid w:val="0"/>
          <w:spacing w:val="20"/>
          <w:sz w:val="22"/>
        </w:rPr>
        <w:t>1a</w:t>
      </w:r>
      <w:r w:rsidR="00817641">
        <w:rPr>
          <w:rFonts w:hint="eastAsia"/>
          <w:snapToGrid w:val="0"/>
          <w:spacing w:val="20"/>
          <w:sz w:val="22"/>
        </w:rPr>
        <w:t>)</w:t>
      </w:r>
      <w:r w:rsidR="00817641" w:rsidRPr="000D39F3">
        <w:rPr>
          <w:rFonts w:hint="eastAsia"/>
          <w:snapToGrid w:val="0"/>
          <w:spacing w:val="20"/>
          <w:sz w:val="22"/>
        </w:rPr>
        <w:t>。</w:t>
      </w:r>
      <w:r w:rsidRPr="00A96D66">
        <w:rPr>
          <w:rFonts w:hint="eastAsia"/>
          <w:snapToGrid w:val="0"/>
          <w:spacing w:val="20"/>
          <w:sz w:val="22"/>
        </w:rPr>
        <w:t>同樣，</w:t>
      </w:r>
      <w:r w:rsidR="00817641" w:rsidRPr="000D39F3">
        <w:rPr>
          <w:rFonts w:hint="eastAsia"/>
          <w:snapToGrid w:val="0"/>
          <w:spacing w:val="20"/>
          <w:sz w:val="22"/>
        </w:rPr>
        <w:t>受惠於電子產品貿易</w:t>
      </w:r>
      <w:r w:rsidR="00817641">
        <w:rPr>
          <w:rFonts w:hint="eastAsia"/>
          <w:snapToGrid w:val="0"/>
          <w:spacing w:val="20"/>
          <w:sz w:val="22"/>
          <w:lang w:eastAsia="zh-HK"/>
        </w:rPr>
        <w:t>往來</w:t>
      </w:r>
      <w:r w:rsidR="00817641" w:rsidRPr="000D39F3">
        <w:rPr>
          <w:rFonts w:hint="eastAsia"/>
          <w:snapToGrid w:val="0"/>
          <w:spacing w:val="20"/>
          <w:sz w:val="22"/>
        </w:rPr>
        <w:t>蓬勃</w:t>
      </w:r>
      <w:r w:rsidR="00817641">
        <w:rPr>
          <w:rFonts w:hint="eastAsia"/>
          <w:snapToGrid w:val="0"/>
          <w:spacing w:val="20"/>
          <w:sz w:val="22"/>
          <w:lang w:eastAsia="zh-HK"/>
        </w:rPr>
        <w:t>，</w:t>
      </w:r>
      <w:r w:rsidR="00817641" w:rsidRPr="000D39F3">
        <w:rPr>
          <w:rFonts w:hint="eastAsia"/>
          <w:snapToGrid w:val="0"/>
          <w:spacing w:val="20"/>
          <w:sz w:val="22"/>
        </w:rPr>
        <w:t>香港與亞洲經濟體的貿易</w:t>
      </w:r>
      <w:r w:rsidR="00817641">
        <w:rPr>
          <w:rFonts w:hint="eastAsia"/>
          <w:snapToGrid w:val="0"/>
          <w:spacing w:val="20"/>
          <w:sz w:val="22"/>
          <w:lang w:eastAsia="zh-HK"/>
        </w:rPr>
        <w:t>亦</w:t>
      </w:r>
      <w:r w:rsidR="00817641" w:rsidRPr="000D39F3">
        <w:rPr>
          <w:rFonts w:hint="eastAsia"/>
          <w:snapToGrid w:val="0"/>
          <w:spacing w:val="20"/>
          <w:sz w:val="22"/>
        </w:rPr>
        <w:t>顯著增長</w:t>
      </w:r>
      <w:r w:rsidR="00817641">
        <w:rPr>
          <w:rFonts w:hint="eastAsia"/>
          <w:snapToGrid w:val="0"/>
          <w:spacing w:val="20"/>
          <w:sz w:val="22"/>
        </w:rPr>
        <w:t>，尤其是</w:t>
      </w:r>
      <w:r w:rsidR="009A16ED" w:rsidRPr="009A16ED">
        <w:rPr>
          <w:rFonts w:hint="eastAsia"/>
          <w:snapToGrid w:val="0"/>
          <w:spacing w:val="20"/>
          <w:sz w:val="22"/>
        </w:rPr>
        <w:t>記憶體晶片</w:t>
      </w:r>
      <w:r w:rsidR="009A16ED">
        <w:rPr>
          <w:rFonts w:hint="eastAsia"/>
          <w:snapToGrid w:val="0"/>
          <w:spacing w:val="20"/>
          <w:sz w:val="22"/>
        </w:rPr>
        <w:t>和</w:t>
      </w:r>
      <w:r w:rsidR="009A16ED" w:rsidRPr="009A16ED">
        <w:rPr>
          <w:rFonts w:hint="eastAsia"/>
          <w:snapToGrid w:val="0"/>
          <w:spacing w:val="20"/>
          <w:sz w:val="22"/>
        </w:rPr>
        <w:t>其他集成電路，以及網絡設備</w:t>
      </w:r>
      <w:r w:rsidR="009A16ED">
        <w:rPr>
          <w:rFonts w:hint="eastAsia"/>
          <w:snapToGrid w:val="0"/>
          <w:spacing w:val="20"/>
          <w:sz w:val="22"/>
        </w:rPr>
        <w:t>等</w:t>
      </w:r>
      <w:r w:rsidR="009A16ED" w:rsidRPr="00A96D66">
        <w:rPr>
          <w:rFonts w:hint="eastAsia"/>
          <w:snapToGrid w:val="0"/>
          <w:spacing w:val="20"/>
          <w:sz w:val="22"/>
        </w:rPr>
        <w:t>人工智</w:t>
      </w:r>
      <w:r w:rsidR="009A16ED">
        <w:rPr>
          <w:rFonts w:hint="eastAsia"/>
          <w:snapToGrid w:val="0"/>
          <w:spacing w:val="20"/>
          <w:sz w:val="22"/>
        </w:rPr>
        <w:t>能</w:t>
      </w:r>
      <w:r w:rsidR="009A16ED" w:rsidRPr="000D39F3">
        <w:rPr>
          <w:rFonts w:hint="eastAsia"/>
          <w:snapToGrid w:val="0"/>
          <w:spacing w:val="20"/>
          <w:sz w:val="22"/>
        </w:rPr>
        <w:t>相關產品</w:t>
      </w:r>
      <w:r w:rsidR="00817641" w:rsidRPr="000D39F3">
        <w:rPr>
          <w:rFonts w:hint="eastAsia"/>
          <w:snapToGrid w:val="0"/>
          <w:spacing w:val="20"/>
          <w:sz w:val="22"/>
        </w:rPr>
        <w:t>。</w:t>
      </w:r>
      <w:r w:rsidRPr="00A96D66">
        <w:rPr>
          <w:rFonts w:hint="eastAsia"/>
          <w:snapToGrid w:val="0"/>
          <w:spacing w:val="20"/>
          <w:sz w:val="22"/>
        </w:rPr>
        <w:t>事實上，香港在人工智能相關產品的商品出口</w:t>
      </w:r>
      <w:r w:rsidR="009A16ED">
        <w:rPr>
          <w:rFonts w:hint="eastAsia"/>
          <w:snapToGrid w:val="0"/>
          <w:spacing w:val="20"/>
          <w:sz w:val="22"/>
          <w:lang w:eastAsia="zh-HK"/>
        </w:rPr>
        <w:t>在二零二五</w:t>
      </w:r>
      <w:r w:rsidR="009A16ED" w:rsidRPr="000D39F3">
        <w:rPr>
          <w:rFonts w:hint="eastAsia"/>
          <w:snapToGrid w:val="0"/>
          <w:spacing w:val="20"/>
          <w:sz w:val="22"/>
        </w:rPr>
        <w:t>年</w:t>
      </w:r>
      <w:r w:rsidRPr="00A96D66">
        <w:rPr>
          <w:rFonts w:hint="eastAsia"/>
          <w:snapToGrid w:val="0"/>
          <w:spacing w:val="20"/>
          <w:sz w:val="22"/>
        </w:rPr>
        <w:t>上升</w:t>
      </w:r>
      <w:r w:rsidR="00AA4DA2">
        <w:rPr>
          <w:snapToGrid w:val="0"/>
          <w:spacing w:val="20"/>
          <w:sz w:val="22"/>
        </w:rPr>
        <w:t> </w:t>
      </w:r>
      <w:r w:rsidRPr="00A96D66">
        <w:rPr>
          <w:rFonts w:hint="eastAsia"/>
          <w:snapToGrid w:val="0"/>
          <w:spacing w:val="20"/>
          <w:sz w:val="22"/>
        </w:rPr>
        <w:t>23.5%</w:t>
      </w:r>
      <w:r w:rsidRPr="00A96D66">
        <w:rPr>
          <w:rFonts w:hint="eastAsia"/>
          <w:snapToGrid w:val="0"/>
          <w:spacing w:val="20"/>
          <w:sz w:val="22"/>
        </w:rPr>
        <w:t>，並</w:t>
      </w:r>
      <w:r w:rsidR="009A16ED">
        <w:rPr>
          <w:rFonts w:hint="eastAsia"/>
          <w:snapToGrid w:val="0"/>
          <w:spacing w:val="20"/>
          <w:sz w:val="22"/>
          <w:lang w:eastAsia="zh-HK"/>
        </w:rPr>
        <w:t>在二零二六</w:t>
      </w:r>
      <w:r w:rsidR="009A16ED" w:rsidRPr="000D39F3">
        <w:rPr>
          <w:rFonts w:hint="eastAsia"/>
          <w:snapToGrid w:val="0"/>
          <w:spacing w:val="20"/>
          <w:sz w:val="22"/>
        </w:rPr>
        <w:t>年</w:t>
      </w:r>
      <w:r w:rsidRPr="00A96D66">
        <w:rPr>
          <w:rFonts w:hint="eastAsia"/>
          <w:snapToGrid w:val="0"/>
          <w:spacing w:val="20"/>
          <w:sz w:val="22"/>
        </w:rPr>
        <w:t>上半年進一步上升</w:t>
      </w:r>
      <w:r w:rsidR="00AA4DA2">
        <w:rPr>
          <w:snapToGrid w:val="0"/>
          <w:spacing w:val="20"/>
          <w:sz w:val="22"/>
        </w:rPr>
        <w:t> </w:t>
      </w:r>
      <w:r w:rsidR="009A16ED">
        <w:rPr>
          <w:rFonts w:hint="eastAsia"/>
          <w:snapToGrid w:val="0"/>
          <w:spacing w:val="20"/>
          <w:sz w:val="22"/>
        </w:rPr>
        <w:t>53.1%</w:t>
      </w:r>
      <w:r w:rsidRPr="00A96D66">
        <w:rPr>
          <w:rFonts w:hint="eastAsia"/>
          <w:snapToGrid w:val="0"/>
          <w:spacing w:val="20"/>
          <w:sz w:val="22"/>
        </w:rPr>
        <w:t>，高於整體商品出口</w:t>
      </w:r>
      <w:r w:rsidR="00AA4DA2">
        <w:rPr>
          <w:snapToGrid w:val="0"/>
          <w:spacing w:val="20"/>
          <w:sz w:val="22"/>
        </w:rPr>
        <w:t> </w:t>
      </w:r>
      <w:r w:rsidR="009A16ED">
        <w:rPr>
          <w:rFonts w:hint="eastAsia"/>
          <w:snapToGrid w:val="0"/>
          <w:spacing w:val="20"/>
          <w:sz w:val="22"/>
        </w:rPr>
        <w:t>39.1%</w:t>
      </w:r>
      <w:r w:rsidRPr="00A96D66">
        <w:rPr>
          <w:rFonts w:hint="eastAsia"/>
          <w:snapToGrid w:val="0"/>
          <w:spacing w:val="20"/>
          <w:sz w:val="22"/>
        </w:rPr>
        <w:t>的升幅</w:t>
      </w:r>
      <w:r w:rsidRPr="00A96D66">
        <w:rPr>
          <w:rFonts w:hint="eastAsia"/>
          <w:snapToGrid w:val="0"/>
          <w:spacing w:val="20"/>
          <w:sz w:val="22"/>
        </w:rPr>
        <w:t>(</w:t>
      </w:r>
      <w:r w:rsidRPr="00797D16">
        <w:rPr>
          <w:rFonts w:ascii="華康中黑體" w:eastAsia="華康中黑體" w:hAnsi="華康中黑體" w:cs="華康中黑體" w:hint="eastAsia"/>
          <w:i/>
          <w:spacing w:val="20"/>
          <w:sz w:val="22"/>
        </w:rPr>
        <w:t>圖</w:t>
      </w:r>
      <w:r w:rsidRPr="000B7C04">
        <w:rPr>
          <w:b/>
          <w:bCs/>
          <w:i/>
          <w:iCs/>
          <w:snapToGrid w:val="0"/>
          <w:spacing w:val="20"/>
          <w:sz w:val="22"/>
        </w:rPr>
        <w:t> </w:t>
      </w:r>
      <w:r w:rsidRPr="00A96D66">
        <w:rPr>
          <w:rFonts w:hint="eastAsia"/>
          <w:b/>
          <w:bCs/>
          <w:i/>
          <w:iCs/>
          <w:snapToGrid w:val="0"/>
          <w:spacing w:val="20"/>
          <w:sz w:val="22"/>
        </w:rPr>
        <w:t>1</w:t>
      </w:r>
      <w:r w:rsidRPr="00A96D66">
        <w:rPr>
          <w:b/>
          <w:bCs/>
          <w:i/>
          <w:iCs/>
          <w:snapToGrid w:val="0"/>
          <w:spacing w:val="20"/>
          <w:sz w:val="22"/>
          <w:lang w:val="en-HK"/>
        </w:rPr>
        <w:t>b</w:t>
      </w:r>
      <w:r w:rsidRPr="00A96D66">
        <w:rPr>
          <w:rFonts w:hint="eastAsia"/>
          <w:snapToGrid w:val="0"/>
          <w:spacing w:val="20"/>
          <w:sz w:val="22"/>
        </w:rPr>
        <w:t>)</w:t>
      </w:r>
      <w:r w:rsidRPr="00A96D66">
        <w:rPr>
          <w:rFonts w:hint="eastAsia"/>
          <w:snapToGrid w:val="0"/>
          <w:spacing w:val="20"/>
          <w:sz w:val="22"/>
        </w:rPr>
        <w:t>。</w:t>
      </w:r>
      <w:r w:rsidRPr="00294E4D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人工智能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相關產品現佔香港商品出口總值約七成</w:t>
      </w:r>
      <w:r w:rsidRPr="00A96D66">
        <w:rPr>
          <w:rFonts w:hint="eastAsia"/>
          <w:snapToGrid w:val="0"/>
          <w:spacing w:val="20"/>
          <w:sz w:val="22"/>
        </w:rPr>
        <w:t>。</w:t>
      </w:r>
    </w:p>
    <w:p w14:paraId="1B9C4DAE" w14:textId="730465DB" w:rsidR="00347631" w:rsidRDefault="00347631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</w:p>
    <w:p w14:paraId="4572648D" w14:textId="77777777" w:rsidR="002B2058" w:rsidRPr="00347631" w:rsidRDefault="002B2058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</w:p>
    <w:p w14:paraId="1323D42B" w14:textId="77777777" w:rsidR="00347631" w:rsidRDefault="00347631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</w:p>
    <w:p w14:paraId="318EA989" w14:textId="77777777" w:rsidR="00347631" w:rsidRDefault="00347631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</w:p>
    <w:p w14:paraId="0A83E374" w14:textId="77777777" w:rsidR="00347631" w:rsidRPr="00347631" w:rsidRDefault="00347631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</w:p>
    <w:p w14:paraId="6F753F75" w14:textId="77777777" w:rsidR="00A96D66" w:rsidRP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  <w:r w:rsidRPr="00A96D66">
        <w:rPr>
          <w:noProof/>
          <w:snapToGrid w:val="0"/>
          <w:spacing w:val="20"/>
          <w:sz w:val="22"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 wp14:anchorId="3868BAEC" wp14:editId="24D7C89A">
                <wp:simplePos x="0" y="0"/>
                <wp:positionH relativeFrom="margin">
                  <wp:align>center</wp:align>
                </wp:positionH>
                <wp:positionV relativeFrom="paragraph">
                  <wp:posOffset>211802</wp:posOffset>
                </wp:positionV>
                <wp:extent cx="1494790" cy="0"/>
                <wp:effectExtent l="0" t="0" r="0" b="0"/>
                <wp:wrapNone/>
                <wp:docPr id="12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18C3C" id="直線接點 8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6.7pt" to="117.7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e2sAEAAEgDAAAOAAAAZHJzL2Uyb0RvYy54bWysU8Fu2zAMvQ/YPwi6L06CdluMOD2k6y7d&#10;FqDdBzCSbAuTRYFUYufvJ6lJWmy3YT4Ikkg+vfdIr++mwYmjIbboG7mYzaUwXqG2vmvkz+eHD5+l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">
                <w10:wrap anchorx="margin"/>
              </v:line>
            </w:pict>
          </mc:Fallback>
        </mc:AlternateContent>
      </w:r>
    </w:p>
    <w:p w14:paraId="00105E26" w14:textId="55AA6621" w:rsidR="00A96D66" w:rsidRPr="00A96D66" w:rsidRDefault="00531C78" w:rsidP="00A96D66">
      <w:pPr>
        <w:numPr>
          <w:ilvl w:val="0"/>
          <w:numId w:val="7"/>
        </w:numPr>
        <w:tabs>
          <w:tab w:val="clear" w:pos="936"/>
          <w:tab w:val="clear" w:pos="1560"/>
          <w:tab w:val="clear" w:pos="2184"/>
          <w:tab w:val="clear" w:pos="2808"/>
          <w:tab w:val="left" w:pos="2495"/>
        </w:tabs>
        <w:snapToGrid w:val="0"/>
        <w:spacing w:after="90" w:line="200" w:lineRule="atLeast"/>
        <w:ind w:right="113"/>
        <w:rPr>
          <w:spacing w:val="20"/>
          <w:kern w:val="2"/>
          <w:sz w:val="18"/>
        </w:rPr>
      </w:pPr>
      <w:r w:rsidRPr="00531C78">
        <w:rPr>
          <w:rFonts w:hint="eastAsia"/>
          <w:spacing w:val="20"/>
          <w:kern w:val="2"/>
          <w:sz w:val="18"/>
        </w:rPr>
        <w:t>經合組織</w:t>
      </w:r>
      <w:r w:rsidRPr="00531C78">
        <w:rPr>
          <w:spacing w:val="20"/>
          <w:kern w:val="2"/>
          <w:sz w:val="18"/>
          <w:lang w:val="en-HK"/>
        </w:rPr>
        <w:t>(</w:t>
      </w:r>
      <w:r w:rsidRPr="00531C78">
        <w:rPr>
          <w:rFonts w:hint="eastAsia"/>
          <w:spacing w:val="20"/>
          <w:kern w:val="2"/>
          <w:sz w:val="18"/>
        </w:rPr>
        <w:t>二零二六年</w:t>
      </w:r>
      <w:r w:rsidRPr="00531C78">
        <w:rPr>
          <w:spacing w:val="20"/>
          <w:kern w:val="2"/>
          <w:sz w:val="18"/>
          <w:lang w:val="en-HK"/>
        </w:rPr>
        <w:t>)</w:t>
      </w:r>
      <w:r w:rsidRPr="00531C78">
        <w:rPr>
          <w:rFonts w:hint="eastAsia"/>
          <w:spacing w:val="20"/>
          <w:kern w:val="2"/>
          <w:sz w:val="18"/>
        </w:rPr>
        <w:t>。《經合組織經濟展望》二零二六年第一卷：〈壓力之下〉。經合組織出版社。</w:t>
      </w:r>
    </w:p>
    <w:p w14:paraId="6F85A084" w14:textId="42FC5C3A" w:rsidR="00A96D66" w:rsidRPr="00A96D66" w:rsidRDefault="0030759D" w:rsidP="00A96D66">
      <w:pPr>
        <w:numPr>
          <w:ilvl w:val="0"/>
          <w:numId w:val="7"/>
        </w:numPr>
        <w:tabs>
          <w:tab w:val="clear" w:pos="936"/>
          <w:tab w:val="clear" w:pos="1560"/>
          <w:tab w:val="clear" w:pos="2184"/>
          <w:tab w:val="clear" w:pos="2808"/>
          <w:tab w:val="left" w:pos="2495"/>
        </w:tabs>
        <w:snapToGrid w:val="0"/>
        <w:spacing w:after="90" w:line="200" w:lineRule="atLeast"/>
        <w:ind w:right="113"/>
        <w:rPr>
          <w:spacing w:val="20"/>
          <w:kern w:val="2"/>
          <w:sz w:val="18"/>
          <w:lang w:val="en-HK"/>
        </w:rPr>
      </w:pPr>
      <w:r w:rsidRPr="0030759D">
        <w:rPr>
          <w:rFonts w:hint="eastAsia"/>
          <w:spacing w:val="20"/>
          <w:kern w:val="2"/>
          <w:sz w:val="18"/>
          <w:lang w:val="en-HK"/>
        </w:rPr>
        <w:t>世界貿易組織</w:t>
      </w:r>
      <w:r w:rsidR="00531C78" w:rsidRPr="00531C78">
        <w:rPr>
          <w:spacing w:val="20"/>
          <w:kern w:val="2"/>
          <w:sz w:val="18"/>
          <w:lang w:val="en-HK"/>
        </w:rPr>
        <w:t>(</w:t>
      </w:r>
      <w:r w:rsidR="00531C78" w:rsidRPr="00531C78">
        <w:rPr>
          <w:rFonts w:hint="eastAsia"/>
          <w:spacing w:val="20"/>
          <w:kern w:val="2"/>
          <w:sz w:val="18"/>
          <w:lang w:val="en-HK"/>
        </w:rPr>
        <w:t>二零二六年</w:t>
      </w:r>
      <w:r w:rsidR="00531C78" w:rsidRPr="00531C78">
        <w:rPr>
          <w:spacing w:val="20"/>
          <w:kern w:val="2"/>
          <w:sz w:val="18"/>
          <w:lang w:val="en-HK"/>
        </w:rPr>
        <w:t>)</w:t>
      </w:r>
      <w:r w:rsidR="00531C78" w:rsidRPr="00531C78">
        <w:rPr>
          <w:rFonts w:hint="eastAsia"/>
          <w:spacing w:val="20"/>
          <w:kern w:val="2"/>
          <w:sz w:val="18"/>
          <w:lang w:val="en-HK"/>
        </w:rPr>
        <w:t>。《全球貿易展望與統計》二零二六年三月號。</w:t>
      </w:r>
    </w:p>
    <w:p w14:paraId="746BEADE" w14:textId="5EA9E739" w:rsidR="00A96D66" w:rsidRPr="00A96D66" w:rsidRDefault="00F71194" w:rsidP="00A96D66">
      <w:pPr>
        <w:pageBreakBefore/>
        <w:tabs>
          <w:tab w:val="clear" w:pos="936"/>
          <w:tab w:val="clear" w:pos="1560"/>
          <w:tab w:val="clear" w:pos="2184"/>
          <w:tab w:val="clear" w:pos="2808"/>
        </w:tabs>
        <w:overflowPunct/>
        <w:topLinePunct w:val="0"/>
        <w:adjustRightInd/>
        <w:spacing w:after="240" w:line="240" w:lineRule="auto"/>
        <w:ind w:leftChars="20" w:left="60" w:rightChars="20" w:right="60"/>
        <w:jc w:val="left"/>
        <w:textAlignment w:val="auto"/>
        <w:rPr>
          <w:rFonts w:eastAsia="華康中黑體"/>
          <w:bCs/>
          <w:noProof/>
          <w:spacing w:val="20"/>
          <w:u w:color="0000FF"/>
        </w:rPr>
      </w:pPr>
      <w:r w:rsidRPr="00A96D66">
        <w:rPr>
          <w:rFonts w:eastAsia="華康中黑體"/>
          <w:bCs/>
          <w:noProof/>
          <w:spacing w:val="20"/>
          <w:u w:color="0000FF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127F0D7" wp14:editId="5D640A80">
                <wp:simplePos x="0" y="0"/>
                <wp:positionH relativeFrom="column">
                  <wp:posOffset>-218943</wp:posOffset>
                </wp:positionH>
                <wp:positionV relativeFrom="paragraph">
                  <wp:posOffset>-90362</wp:posOffset>
                </wp:positionV>
                <wp:extent cx="6191250" cy="9460398"/>
                <wp:effectExtent l="0" t="0" r="19050" b="2667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94603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1CDC1" w14:textId="77777777" w:rsidR="00627514" w:rsidRDefault="00627514" w:rsidP="00A96D66">
                            <w:pPr>
                              <w:topLinePunct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7F0D7" id="_x0000_s1028" style="position:absolute;left:0;text-align:left;margin-left:-17.25pt;margin-top:-7.1pt;width:487.5pt;height:744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">
                <v:textbox>
                  <w:txbxContent>
                    <w:p w14:paraId="28D1CDC1" w14:textId="77777777" w:rsidR="00627514" w:rsidRDefault="00627514" w:rsidP="00A96D66">
                      <w:pPr>
                        <w:topLinePunct w:val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0F85" w:rsidRPr="00A96D66">
        <w:rPr>
          <w:rFonts w:eastAsia="華康中黑體"/>
          <w:bCs/>
          <w:noProof/>
          <w:spacing w:val="20"/>
          <w:u w:color="0000FF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5377FC2" wp14:editId="0EB49365">
                <wp:simplePos x="0" y="0"/>
                <wp:positionH relativeFrom="column">
                  <wp:posOffset>-218943</wp:posOffset>
                </wp:positionH>
                <wp:positionV relativeFrom="paragraph">
                  <wp:posOffset>-12725</wp:posOffset>
                </wp:positionV>
                <wp:extent cx="6191250" cy="9383383"/>
                <wp:effectExtent l="0" t="0" r="19050" b="2794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9383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E6267" w14:textId="77777777" w:rsidR="00627514" w:rsidRDefault="00627514" w:rsidP="00A96D66">
                            <w:pPr>
                              <w:topLinePunct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77FC2" id="_x0000_s1029" style="position:absolute;left:0;text-align:left;margin-left:-17.25pt;margin-top:-1pt;width:487.5pt;height:738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">
                <v:textbox>
                  <w:txbxContent>
                    <w:p w14:paraId="3EBE6267" w14:textId="77777777" w:rsidR="00627514" w:rsidRDefault="00627514" w:rsidP="00A96D66">
                      <w:pPr>
                        <w:topLinePunct w:val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96D66" w:rsidRPr="00A96D66">
        <w:rPr>
          <w:rFonts w:eastAsia="華康中黑體" w:hint="eastAsia"/>
          <w:bCs/>
          <w:noProof/>
          <w:spacing w:val="20"/>
          <w:u w:color="0000FF"/>
        </w:rPr>
        <w:t>專題</w:t>
      </w:r>
      <w:r w:rsidR="00A96D66" w:rsidRPr="00A96D66">
        <w:rPr>
          <w:rFonts w:eastAsia="華康中黑體" w:hint="eastAsia"/>
          <w:b/>
          <w:noProof/>
          <w:spacing w:val="20"/>
          <w:u w:color="0000FF"/>
        </w:rPr>
        <w:t>1.1</w:t>
      </w:r>
      <w:r w:rsidR="00A96D66" w:rsidRPr="00A96D66">
        <w:rPr>
          <w:rFonts w:eastAsia="華康中黑體"/>
          <w:bCs/>
          <w:noProof/>
          <w:spacing w:val="20"/>
          <w:u w:color="0000FF"/>
        </w:rPr>
        <w:t xml:space="preserve"> </w:t>
      </w:r>
      <w:r w:rsidR="00A96D66" w:rsidRPr="00A96D66">
        <w:rPr>
          <w:rFonts w:eastAsia="華康中黑體" w:hint="eastAsia"/>
          <w:b/>
          <w:noProof/>
          <w:spacing w:val="20"/>
          <w:u w:color="0000FF"/>
        </w:rPr>
        <w:t>(</w:t>
      </w:r>
      <w:r w:rsidR="00A96D66" w:rsidRPr="00A96D66">
        <w:rPr>
          <w:rFonts w:eastAsia="華康中黑體" w:hint="eastAsia"/>
          <w:bCs/>
          <w:noProof/>
          <w:spacing w:val="20"/>
          <w:u w:color="0000FF"/>
        </w:rPr>
        <w:t>續</w:t>
      </w:r>
      <w:r w:rsidR="00A96D66" w:rsidRPr="00A96D66">
        <w:rPr>
          <w:rFonts w:eastAsia="華康中黑體" w:hint="eastAsia"/>
          <w:b/>
          <w:noProof/>
          <w:spacing w:val="20"/>
          <w:u w:color="0000FF"/>
        </w:rPr>
        <w:t>)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A96D66" w:rsidRPr="00A96D66" w14:paraId="0448E2AB" w14:textId="77777777" w:rsidTr="00627514">
        <w:trPr>
          <w:trHeight w:val="379"/>
        </w:trPr>
        <w:tc>
          <w:tcPr>
            <w:tcW w:w="9180" w:type="dxa"/>
            <w:shd w:val="clear" w:color="auto" w:fill="auto"/>
          </w:tcPr>
          <w:p w14:paraId="6B1E4BA5" w14:textId="77777777" w:rsidR="00A96D66" w:rsidRPr="00A96D66" w:rsidRDefault="00A96D66" w:rsidP="00A96D66">
            <w:pPr>
              <w:keepNext/>
              <w:tabs>
                <w:tab w:val="clear" w:pos="936"/>
                <w:tab w:val="clear" w:pos="1560"/>
                <w:tab w:val="clear" w:pos="2184"/>
              </w:tabs>
              <w:spacing w:after="0" w:line="240" w:lineRule="auto"/>
              <w:ind w:left="737" w:right="113" w:hanging="624"/>
              <w:contextualSpacing/>
              <w:jc w:val="center"/>
              <w:rPr>
                <w:rFonts w:ascii="華康中黑體" w:eastAsia="華康中黑體" w:hAnsi="華康中黑體" w:cs="華康中黑體"/>
                <w:snapToGrid w:val="0"/>
                <w:spacing w:val="20"/>
                <w:sz w:val="22"/>
              </w:rPr>
            </w:pPr>
            <w:r w:rsidRPr="00A96D66">
              <w:rPr>
                <w:rFonts w:ascii="華康中黑體" w:eastAsia="華康中黑體" w:hAnsi="華康中黑體" w:cs="華康中黑體" w:hint="eastAsia"/>
                <w:snapToGrid w:val="0"/>
                <w:spacing w:val="20"/>
                <w:sz w:val="22"/>
              </w:rPr>
              <w:t>圖</w:t>
            </w:r>
            <w:r w:rsidRPr="00A96D66">
              <w:rPr>
                <w:rFonts w:eastAsia="華康中黑體"/>
                <w:b/>
                <w:snapToGrid w:val="0"/>
                <w:spacing w:val="20"/>
                <w:sz w:val="22"/>
              </w:rPr>
              <w:t>1</w:t>
            </w:r>
            <w:r w:rsidRPr="00A96D66">
              <w:rPr>
                <w:rFonts w:ascii="華康中黑體" w:eastAsia="華康中黑體" w:hAnsi="華康中黑體" w:cs="華康中黑體" w:hint="eastAsia"/>
                <w:b/>
                <w:snapToGrid w:val="0"/>
                <w:spacing w:val="20"/>
                <w:sz w:val="22"/>
              </w:rPr>
              <w:t>：</w:t>
            </w:r>
            <w:r w:rsidRPr="00A96D66">
              <w:rPr>
                <w:rFonts w:ascii="華康中黑體" w:eastAsia="華康中黑體" w:hAnsi="華康中黑體" w:cs="華康中黑體" w:hint="eastAsia"/>
                <w:snapToGrid w:val="0"/>
                <w:spacing w:val="20"/>
                <w:sz w:val="22"/>
              </w:rPr>
              <w:t>香港是科技相關產品的主要貿易樞紐</w:t>
            </w:r>
          </w:p>
        </w:tc>
      </w:tr>
      <w:tr w:rsidR="00A96D66" w:rsidRPr="00A96D66" w14:paraId="14966E89" w14:textId="77777777" w:rsidTr="00627514">
        <w:trPr>
          <w:trHeight w:val="4757"/>
        </w:trPr>
        <w:tc>
          <w:tcPr>
            <w:tcW w:w="9180" w:type="dxa"/>
            <w:shd w:val="clear" w:color="auto" w:fill="auto"/>
          </w:tcPr>
          <w:p w14:paraId="7B2C78FC" w14:textId="7D6F39D3" w:rsidR="00A96D66" w:rsidRPr="00A96D66" w:rsidRDefault="00081F2D" w:rsidP="00A96D66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left" w:pos="700"/>
              </w:tabs>
              <w:snapToGrid w:val="0"/>
              <w:spacing w:after="0" w:line="240" w:lineRule="auto"/>
              <w:ind w:leftChars="30" w:left="1111" w:right="113" w:hanging="1021"/>
              <w:rPr>
                <w:noProof/>
                <w:color w:val="FF0000"/>
                <w:spacing w:val="12"/>
                <w:kern w:val="18"/>
                <w:sz w:val="16"/>
              </w:rPr>
            </w:pPr>
            <w:r w:rsidRPr="00081F2D">
              <w:rPr>
                <w:noProof/>
                <w:color w:val="FF0000"/>
                <w:spacing w:val="12"/>
                <w:kern w:val="18"/>
                <w:sz w:val="16"/>
              </w:rPr>
              <w:drawing>
                <wp:inline distT="0" distB="0" distL="0" distR="0" wp14:anchorId="12EF8B10" wp14:editId="5711E2CF">
                  <wp:extent cx="5684520" cy="377825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4520" cy="377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2A4498" w14:textId="77777777" w:rsidR="00A96D66" w:rsidRPr="00A96D66" w:rsidRDefault="00A96D66" w:rsidP="00A96D66">
            <w:pPr>
              <w:tabs>
                <w:tab w:val="clear" w:pos="936"/>
                <w:tab w:val="clear" w:pos="1560"/>
                <w:tab w:val="clear" w:pos="2184"/>
                <w:tab w:val="clear" w:pos="2808"/>
                <w:tab w:val="left" w:pos="1167"/>
              </w:tabs>
              <w:snapToGrid w:val="0"/>
              <w:spacing w:after="0" w:line="240" w:lineRule="auto"/>
              <w:ind w:leftChars="30" w:left="1111" w:right="113" w:hanging="1021"/>
              <w:jc w:val="center"/>
              <w:rPr>
                <w:noProof/>
                <w:color w:val="FF0000"/>
                <w:spacing w:val="12"/>
                <w:kern w:val="18"/>
                <w:sz w:val="16"/>
              </w:rPr>
            </w:pPr>
          </w:p>
        </w:tc>
      </w:tr>
    </w:tbl>
    <w:p w14:paraId="6A1B4639" w14:textId="77777777" w:rsidR="00A96D66" w:rsidRPr="00A83B4B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18"/>
          <w:szCs w:val="18"/>
          <w:lang w:val="en-HK"/>
        </w:rPr>
      </w:pPr>
      <w:r w:rsidRPr="00A83B4B">
        <w:rPr>
          <w:rFonts w:hint="eastAsia"/>
          <w:snapToGrid w:val="0"/>
          <w:spacing w:val="20"/>
          <w:sz w:val="18"/>
          <w:szCs w:val="18"/>
          <w:lang w:val="en-HK"/>
        </w:rPr>
        <w:t>資料來源：政府統計處；中國海關總署</w:t>
      </w:r>
    </w:p>
    <w:p w14:paraId="3361EB59" w14:textId="7D4FBE56" w:rsidR="00A96D66" w:rsidRP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  <w:r w:rsidRPr="00F14525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香港亦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是人工智能投資熱潮的主要融資平台</w:t>
      </w:r>
      <w:r w:rsidRPr="00A96D66">
        <w:rPr>
          <w:rFonts w:hint="eastAsia"/>
          <w:snapToGrid w:val="0"/>
          <w:spacing w:val="20"/>
          <w:sz w:val="22"/>
        </w:rPr>
        <w:t>。</w:t>
      </w:r>
      <w:r w:rsidR="00364B4F" w:rsidRPr="00A96D66">
        <w:rPr>
          <w:rFonts w:hint="eastAsia"/>
          <w:snapToGrid w:val="0"/>
          <w:spacing w:val="20"/>
          <w:sz w:val="22"/>
        </w:rPr>
        <w:t>人工智能</w:t>
      </w:r>
      <w:r w:rsidR="00364B4F" w:rsidRPr="00364B4F">
        <w:rPr>
          <w:rFonts w:hint="eastAsia"/>
          <w:snapToGrid w:val="0"/>
          <w:spacing w:val="20"/>
          <w:sz w:val="22"/>
        </w:rPr>
        <w:t>價值鏈上不同環節</w:t>
      </w:r>
      <w:r w:rsidR="00364B4F" w:rsidRPr="00364B4F">
        <w:rPr>
          <w:snapToGrid w:val="0"/>
          <w:spacing w:val="20"/>
          <w:sz w:val="22"/>
          <w:lang w:val="en-HK"/>
        </w:rPr>
        <w:t>(</w:t>
      </w:r>
      <w:r w:rsidR="00364B4F" w:rsidRPr="00364B4F">
        <w:rPr>
          <w:rFonts w:hint="eastAsia"/>
          <w:snapToGrid w:val="0"/>
          <w:spacing w:val="20"/>
          <w:sz w:val="22"/>
        </w:rPr>
        <w:t>從</w:t>
      </w:r>
      <w:r w:rsidR="00364B4F" w:rsidRPr="00A96D66">
        <w:rPr>
          <w:rFonts w:hint="eastAsia"/>
          <w:snapToGrid w:val="0"/>
          <w:spacing w:val="20"/>
          <w:sz w:val="22"/>
        </w:rPr>
        <w:t>人工智能</w:t>
      </w:r>
      <w:r w:rsidR="00364B4F" w:rsidRPr="00364B4F">
        <w:rPr>
          <w:rFonts w:hint="eastAsia"/>
          <w:snapToGrid w:val="0"/>
          <w:spacing w:val="20"/>
          <w:sz w:val="22"/>
        </w:rPr>
        <w:t>平台和基礎設施到應用層面</w:t>
      </w:r>
      <w:r w:rsidR="00364B4F" w:rsidRPr="00364B4F">
        <w:rPr>
          <w:snapToGrid w:val="0"/>
          <w:spacing w:val="20"/>
          <w:sz w:val="22"/>
          <w:lang w:val="en-HK"/>
        </w:rPr>
        <w:t>)</w:t>
      </w:r>
      <w:r w:rsidR="00364B4F" w:rsidRPr="00364B4F">
        <w:rPr>
          <w:rFonts w:hint="eastAsia"/>
          <w:snapToGrid w:val="0"/>
          <w:spacing w:val="20"/>
          <w:sz w:val="22"/>
          <w:lang w:val="en-HK"/>
        </w:rPr>
        <w:t>的</w:t>
      </w:r>
      <w:r w:rsidR="00364B4F" w:rsidRPr="00364B4F">
        <w:rPr>
          <w:rFonts w:hint="eastAsia"/>
          <w:snapToGrid w:val="0"/>
          <w:spacing w:val="20"/>
          <w:sz w:val="22"/>
        </w:rPr>
        <w:t>企業，均有透過首次公開招股在香港集資。根據香港交易所的資料，在二零二五年十二月至二零二六年五月期間，與</w:t>
      </w:r>
      <w:r w:rsidR="00364B4F" w:rsidRPr="00A96D66">
        <w:rPr>
          <w:rFonts w:hint="eastAsia"/>
          <w:snapToGrid w:val="0"/>
          <w:spacing w:val="20"/>
          <w:sz w:val="22"/>
        </w:rPr>
        <w:t>人工智能</w:t>
      </w:r>
      <w:r w:rsidR="00364B4F" w:rsidRPr="00364B4F">
        <w:rPr>
          <w:rFonts w:hint="eastAsia"/>
          <w:snapToGrid w:val="0"/>
          <w:spacing w:val="20"/>
          <w:sz w:val="22"/>
        </w:rPr>
        <w:t>相關的新股集資總額達</w:t>
      </w:r>
      <w:r w:rsidR="00364B4F" w:rsidRPr="00364B4F">
        <w:rPr>
          <w:snapToGrid w:val="0"/>
          <w:spacing w:val="20"/>
          <w:sz w:val="22"/>
        </w:rPr>
        <w:t> </w:t>
      </w:r>
      <w:r w:rsidR="00364B4F" w:rsidRPr="00364B4F">
        <w:rPr>
          <w:rFonts w:hint="eastAsia"/>
          <w:snapToGrid w:val="0"/>
          <w:spacing w:val="20"/>
          <w:sz w:val="22"/>
        </w:rPr>
        <w:t>979</w:t>
      </w:r>
      <w:r w:rsidR="00364B4F" w:rsidRPr="00364B4F">
        <w:rPr>
          <w:snapToGrid w:val="0"/>
          <w:spacing w:val="20"/>
          <w:sz w:val="22"/>
        </w:rPr>
        <w:t> </w:t>
      </w:r>
      <w:r w:rsidR="00364B4F" w:rsidRPr="00364B4F">
        <w:rPr>
          <w:rFonts w:hint="eastAsia"/>
          <w:snapToGrid w:val="0"/>
          <w:spacing w:val="20"/>
          <w:sz w:val="22"/>
        </w:rPr>
        <w:t>億港元，佔同期新股集資總額約</w:t>
      </w:r>
      <w:r w:rsidR="00364B4F" w:rsidRPr="00364B4F">
        <w:rPr>
          <w:snapToGrid w:val="0"/>
          <w:spacing w:val="20"/>
          <w:sz w:val="22"/>
        </w:rPr>
        <w:t> </w:t>
      </w:r>
      <w:r w:rsidR="00364B4F" w:rsidRPr="00364B4F">
        <w:rPr>
          <w:rFonts w:hint="eastAsia"/>
          <w:snapToGrid w:val="0"/>
          <w:spacing w:val="20"/>
          <w:sz w:val="22"/>
        </w:rPr>
        <w:t>55%</w:t>
      </w:r>
      <w:r w:rsidR="00364B4F" w:rsidRPr="00364B4F">
        <w:rPr>
          <w:rFonts w:hint="eastAsia"/>
          <w:snapToGrid w:val="0"/>
          <w:spacing w:val="20"/>
          <w:sz w:val="22"/>
        </w:rPr>
        <w:t>。現時尚有多宗由</w:t>
      </w:r>
      <w:r w:rsidR="00364B4F" w:rsidRPr="00A96D66">
        <w:rPr>
          <w:rFonts w:hint="eastAsia"/>
          <w:snapToGrid w:val="0"/>
          <w:spacing w:val="20"/>
          <w:sz w:val="22"/>
        </w:rPr>
        <w:t>人工智能</w:t>
      </w:r>
      <w:r w:rsidR="00364B4F" w:rsidRPr="00364B4F">
        <w:rPr>
          <w:rFonts w:hint="eastAsia"/>
          <w:snapToGrid w:val="0"/>
          <w:spacing w:val="20"/>
          <w:sz w:val="22"/>
        </w:rPr>
        <w:t>價值鏈企業提交的上市申請正在輪候處理。</w:t>
      </w:r>
    </w:p>
    <w:p w14:paraId="4E8E8BB9" w14:textId="48BE51EF" w:rsid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  <w:r w:rsidRPr="00294E4D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人工智能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技術普遍預期將於</w:t>
      </w:r>
      <w:r w:rsidR="00FD7389"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往後多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年透過提升生產力帶動經濟增長</w:t>
      </w:r>
      <w:r w:rsidRPr="00A96D66">
        <w:rPr>
          <w:rFonts w:hint="eastAsia"/>
          <w:snapToGrid w:val="0"/>
          <w:spacing w:val="20"/>
          <w:sz w:val="22"/>
          <w:lang w:val="en-HK"/>
        </w:rPr>
        <w:t>。</w:t>
      </w:r>
      <w:r w:rsidR="00364B4F" w:rsidRPr="00364B4F">
        <w:rPr>
          <w:rFonts w:hint="eastAsia"/>
          <w:snapToGrid w:val="0"/>
          <w:spacing w:val="20"/>
          <w:sz w:val="22"/>
          <w:lang w:val="en-HK"/>
        </w:rPr>
        <w:t>雖然不同機構估算的增長幅度不盡相同，但前景樂觀。</w:t>
      </w:r>
      <w:r w:rsidRPr="00A96D66">
        <w:rPr>
          <w:rFonts w:hint="eastAsia"/>
          <w:snapToGrid w:val="0"/>
          <w:spacing w:val="20"/>
          <w:sz w:val="22"/>
          <w:lang w:val="en-HK"/>
        </w:rPr>
        <w:t>國際貨幣基金組織</w:t>
      </w:r>
      <w:r w:rsidRPr="00A96D66">
        <w:rPr>
          <w:rFonts w:hint="eastAsia"/>
          <w:snapToGrid w:val="0"/>
          <w:spacing w:val="20"/>
          <w:sz w:val="22"/>
          <w:vertAlign w:val="superscript"/>
        </w:rPr>
        <w:t>(</w:t>
      </w:r>
      <w:r w:rsidR="00347631">
        <w:rPr>
          <w:snapToGrid w:val="0"/>
          <w:spacing w:val="20"/>
          <w:sz w:val="22"/>
          <w:vertAlign w:val="superscript"/>
        </w:rPr>
        <w:t>3</w:t>
      </w:r>
      <w:r w:rsidRPr="00A96D66">
        <w:rPr>
          <w:snapToGrid w:val="0"/>
          <w:spacing w:val="20"/>
          <w:sz w:val="22"/>
          <w:vertAlign w:val="superscript"/>
        </w:rPr>
        <w:t>)</w:t>
      </w:r>
      <w:r w:rsidRPr="00A96D66">
        <w:rPr>
          <w:rFonts w:hint="eastAsia"/>
          <w:snapToGrid w:val="0"/>
          <w:spacing w:val="20"/>
          <w:sz w:val="22"/>
          <w:lang w:val="en-HK"/>
        </w:rPr>
        <w:t>估計，視乎人工智能的採用速度及全球人工智能準備程度</w:t>
      </w:r>
      <w:r w:rsidR="007523BE">
        <w:rPr>
          <w:rFonts w:hint="eastAsia"/>
          <w:snapToGrid w:val="0"/>
          <w:spacing w:val="20"/>
          <w:sz w:val="22"/>
          <w:lang w:val="en-HK"/>
        </w:rPr>
        <w:t>提升</w:t>
      </w:r>
      <w:r w:rsidRPr="00A96D66">
        <w:rPr>
          <w:rFonts w:hint="eastAsia"/>
          <w:snapToGrid w:val="0"/>
          <w:spacing w:val="20"/>
          <w:sz w:val="22"/>
          <w:lang w:val="en-HK"/>
        </w:rPr>
        <w:t>的</w:t>
      </w:r>
      <w:r w:rsidR="00364B4F">
        <w:rPr>
          <w:rFonts w:hint="eastAsia"/>
          <w:snapToGrid w:val="0"/>
          <w:spacing w:val="20"/>
          <w:sz w:val="22"/>
          <w:lang w:val="en-HK"/>
        </w:rPr>
        <w:t>進展</w:t>
      </w:r>
      <w:r w:rsidRPr="00A96D66">
        <w:rPr>
          <w:rFonts w:hint="eastAsia"/>
          <w:snapToGrid w:val="0"/>
          <w:spacing w:val="20"/>
          <w:sz w:val="22"/>
          <w:lang w:val="en-HK"/>
        </w:rPr>
        <w:t>，中期而言人工智能可望帶動</w:t>
      </w:r>
      <w:r w:rsidR="00B21A9A" w:rsidRPr="00A96D66">
        <w:rPr>
          <w:rFonts w:hint="eastAsia"/>
          <w:snapToGrid w:val="0"/>
          <w:spacing w:val="20"/>
          <w:sz w:val="22"/>
          <w:lang w:val="en-HK"/>
        </w:rPr>
        <w:t>每年</w:t>
      </w:r>
      <w:r w:rsidRPr="00A96D66">
        <w:rPr>
          <w:rFonts w:hint="eastAsia"/>
          <w:snapToGrid w:val="0"/>
          <w:spacing w:val="20"/>
          <w:sz w:val="22"/>
          <w:lang w:val="en-HK"/>
        </w:rPr>
        <w:t>全球生產力</w:t>
      </w:r>
      <w:r w:rsidRPr="00A96D66">
        <w:rPr>
          <w:rFonts w:hint="eastAsia"/>
          <w:snapToGrid w:val="0"/>
          <w:spacing w:val="20"/>
          <w:sz w:val="22"/>
        </w:rPr>
        <w:t>以至</w:t>
      </w:r>
      <w:r w:rsidRPr="00A96D66">
        <w:rPr>
          <w:rFonts w:hint="eastAsia"/>
          <w:snapToGrid w:val="0"/>
          <w:spacing w:val="20"/>
          <w:sz w:val="22"/>
          <w:lang w:val="en-HK"/>
        </w:rPr>
        <w:t>經濟增長最多</w:t>
      </w:r>
      <w:r w:rsidRPr="00A96D66">
        <w:rPr>
          <w:rFonts w:hint="eastAsia"/>
          <w:snapToGrid w:val="0"/>
          <w:spacing w:val="20"/>
          <w:sz w:val="22"/>
          <w:lang w:val="en-HK"/>
        </w:rPr>
        <w:t>0.8</w:t>
      </w:r>
      <w:r w:rsidRPr="00A96D66">
        <w:rPr>
          <w:snapToGrid w:val="0"/>
          <w:spacing w:val="20"/>
          <w:sz w:val="22"/>
        </w:rPr>
        <w:t> </w:t>
      </w:r>
      <w:r w:rsidRPr="00A96D66">
        <w:rPr>
          <w:rFonts w:hint="eastAsia"/>
          <w:snapToGrid w:val="0"/>
          <w:spacing w:val="20"/>
          <w:sz w:val="22"/>
          <w:lang w:val="en-HK"/>
        </w:rPr>
        <w:t>個百分點。</w:t>
      </w:r>
    </w:p>
    <w:p w14:paraId="354E1C25" w14:textId="77777777" w:rsidR="004323B1" w:rsidRDefault="004323B1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</w:p>
    <w:p w14:paraId="1A8710E1" w14:textId="77777777" w:rsidR="002B2058" w:rsidRDefault="002B2058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</w:p>
    <w:p w14:paraId="5DD14F0F" w14:textId="77777777" w:rsidR="002B2058" w:rsidRPr="004323B1" w:rsidRDefault="002B2058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</w:p>
    <w:p w14:paraId="20A36B74" w14:textId="77777777" w:rsidR="00A96D66" w:rsidRP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  <w:r w:rsidRPr="00A96D66">
        <w:rPr>
          <w:noProof/>
          <w:snapToGrid w:val="0"/>
          <w:spacing w:val="20"/>
          <w:sz w:val="22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7D49D76A" wp14:editId="14DA038F">
                <wp:simplePos x="0" y="0"/>
                <wp:positionH relativeFrom="margin">
                  <wp:align>center</wp:align>
                </wp:positionH>
                <wp:positionV relativeFrom="paragraph">
                  <wp:posOffset>211802</wp:posOffset>
                </wp:positionV>
                <wp:extent cx="1494790" cy="0"/>
                <wp:effectExtent l="0" t="0" r="0" b="0"/>
                <wp:wrapNone/>
                <wp:docPr id="13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FBDE1" id="直線接點 8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6.7pt" to="117.7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e2sAEAAEgDAAAOAAAAZHJzL2Uyb0RvYy54bWysU8Fu2zAMvQ/YPwi6L06CdluMOD2k6y7d&#10;FqDdBzCSbAuTRYFUYufvJ6lJWmy3YT4Ikkg+vfdIr++mwYmjIbboG7mYzaUwXqG2vmvkz+eHD5+l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">
                <w10:wrap anchorx="margin"/>
              </v:line>
            </w:pict>
          </mc:Fallback>
        </mc:AlternateContent>
      </w:r>
    </w:p>
    <w:p w14:paraId="385DFE22" w14:textId="21C5B27C" w:rsidR="00A96D66" w:rsidRPr="00A96D66" w:rsidRDefault="00531C78" w:rsidP="00A96D66">
      <w:pPr>
        <w:numPr>
          <w:ilvl w:val="0"/>
          <w:numId w:val="7"/>
        </w:numPr>
        <w:tabs>
          <w:tab w:val="clear" w:pos="936"/>
          <w:tab w:val="clear" w:pos="1560"/>
          <w:tab w:val="clear" w:pos="2184"/>
          <w:tab w:val="clear" w:pos="2808"/>
          <w:tab w:val="left" w:pos="2495"/>
        </w:tabs>
        <w:snapToGrid w:val="0"/>
        <w:spacing w:after="90" w:line="200" w:lineRule="atLeast"/>
        <w:ind w:right="113"/>
        <w:rPr>
          <w:spacing w:val="20"/>
          <w:kern w:val="2"/>
          <w:sz w:val="18"/>
        </w:rPr>
      </w:pPr>
      <w:r w:rsidRPr="00531C78">
        <w:rPr>
          <w:rFonts w:hint="eastAsia"/>
          <w:spacing w:val="20"/>
          <w:kern w:val="2"/>
          <w:sz w:val="18"/>
        </w:rPr>
        <w:t>國際貨幣基金組織</w:t>
      </w:r>
      <w:r>
        <w:rPr>
          <w:spacing w:val="20"/>
          <w:kern w:val="2"/>
          <w:sz w:val="18"/>
          <w:lang w:val="en-HK"/>
        </w:rPr>
        <w:t>(</w:t>
      </w:r>
      <w:r w:rsidRPr="00531C78">
        <w:rPr>
          <w:rFonts w:hint="eastAsia"/>
          <w:spacing w:val="20"/>
          <w:kern w:val="2"/>
          <w:sz w:val="18"/>
        </w:rPr>
        <w:t>二零二六年</w:t>
      </w:r>
      <w:r>
        <w:rPr>
          <w:spacing w:val="20"/>
          <w:kern w:val="2"/>
          <w:sz w:val="18"/>
          <w:lang w:val="en-HK"/>
        </w:rPr>
        <w:t>)</w:t>
      </w:r>
      <w:r w:rsidRPr="00531C78">
        <w:rPr>
          <w:rFonts w:hint="eastAsia"/>
          <w:spacing w:val="20"/>
          <w:kern w:val="2"/>
          <w:sz w:val="18"/>
        </w:rPr>
        <w:t>。《善用人工智能及提升各國的準備程度》</w:t>
      </w:r>
      <w:r w:rsidR="002862D3" w:rsidRPr="00531C78">
        <w:rPr>
          <w:rFonts w:hint="eastAsia"/>
          <w:spacing w:val="20"/>
          <w:kern w:val="2"/>
          <w:sz w:val="18"/>
        </w:rPr>
        <w:t>。</w:t>
      </w:r>
      <w:r w:rsidRPr="00531C78">
        <w:rPr>
          <w:rFonts w:hint="eastAsia"/>
          <w:spacing w:val="20"/>
          <w:kern w:val="2"/>
          <w:sz w:val="18"/>
        </w:rPr>
        <w:t>國際貨幣基金組織總裁</w:t>
      </w:r>
      <w:r w:rsidR="002862D3">
        <w:rPr>
          <w:rFonts w:hint="eastAsia"/>
          <w:spacing w:val="20"/>
          <w:kern w:val="2"/>
          <w:sz w:val="18"/>
        </w:rPr>
        <w:t>在</w:t>
      </w:r>
      <w:r w:rsidR="002B2058" w:rsidRPr="00531C78">
        <w:rPr>
          <w:rFonts w:hint="eastAsia"/>
          <w:spacing w:val="20"/>
          <w:kern w:val="2"/>
          <w:sz w:val="18"/>
        </w:rPr>
        <w:t>阿聯</w:t>
      </w:r>
      <w:proofErr w:type="gramStart"/>
      <w:r w:rsidR="002B2058" w:rsidRPr="00531C78">
        <w:rPr>
          <w:rFonts w:hint="eastAsia"/>
          <w:spacing w:val="20"/>
          <w:kern w:val="2"/>
          <w:sz w:val="18"/>
        </w:rPr>
        <w:t>酋</w:t>
      </w:r>
      <w:proofErr w:type="gramEnd"/>
      <w:r w:rsidR="002B2058" w:rsidRPr="00531C78">
        <w:rPr>
          <w:rFonts w:hint="eastAsia"/>
          <w:spacing w:val="20"/>
          <w:kern w:val="2"/>
          <w:sz w:val="18"/>
        </w:rPr>
        <w:t>杜拜</w:t>
      </w:r>
      <w:r w:rsidR="002B2058">
        <w:rPr>
          <w:rFonts w:hint="eastAsia"/>
          <w:spacing w:val="20"/>
          <w:kern w:val="2"/>
          <w:sz w:val="18"/>
          <w:lang w:val="en-HK"/>
        </w:rPr>
        <w:t>舉行的</w:t>
      </w:r>
      <w:r w:rsidRPr="00531C78">
        <w:rPr>
          <w:rFonts w:hint="eastAsia"/>
          <w:spacing w:val="20"/>
          <w:kern w:val="2"/>
          <w:sz w:val="18"/>
        </w:rPr>
        <w:t>世界政府峰會</w:t>
      </w:r>
      <w:r w:rsidR="002862D3">
        <w:rPr>
          <w:rFonts w:hint="eastAsia"/>
          <w:spacing w:val="20"/>
          <w:kern w:val="2"/>
          <w:sz w:val="18"/>
        </w:rPr>
        <w:t>的</w:t>
      </w:r>
      <w:r w:rsidR="002862D3" w:rsidRPr="00531C78">
        <w:rPr>
          <w:rFonts w:hint="eastAsia"/>
          <w:spacing w:val="20"/>
          <w:kern w:val="2"/>
          <w:sz w:val="18"/>
        </w:rPr>
        <w:t>發言</w:t>
      </w:r>
      <w:r w:rsidRPr="00531C78">
        <w:rPr>
          <w:rFonts w:hint="eastAsia"/>
          <w:spacing w:val="20"/>
          <w:kern w:val="2"/>
          <w:sz w:val="18"/>
        </w:rPr>
        <w:t>。</w:t>
      </w:r>
      <w:r>
        <w:rPr>
          <w:spacing w:val="20"/>
          <w:kern w:val="2"/>
          <w:sz w:val="18"/>
          <w:lang w:val="en-HK"/>
        </w:rPr>
        <w:br/>
      </w:r>
      <w:r w:rsidRPr="00531C78">
        <w:rPr>
          <w:rFonts w:hint="eastAsia"/>
          <w:spacing w:val="20"/>
          <w:kern w:val="2"/>
          <w:sz w:val="18"/>
        </w:rPr>
        <w:t>https://www.imf.org/en/news/articles/2026/02/03/sp-md-leveraging-artificial-intelligence-and-enhancing-countries-preparedness</w:t>
      </w:r>
      <w:r w:rsidR="0030759D" w:rsidRPr="00B21A9A">
        <w:rPr>
          <w:spacing w:val="20"/>
          <w:kern w:val="2"/>
          <w:sz w:val="18"/>
          <w:szCs w:val="18"/>
        </w:rPr>
        <w:t xml:space="preserve"> (</w:t>
      </w:r>
      <w:r w:rsidR="0030759D" w:rsidRPr="00B21A9A">
        <w:rPr>
          <w:rFonts w:hint="eastAsia"/>
          <w:spacing w:val="20"/>
          <w:kern w:val="2"/>
          <w:sz w:val="18"/>
          <w:szCs w:val="18"/>
        </w:rPr>
        <w:t>只有英文網頁</w:t>
      </w:r>
      <w:r w:rsidR="0030759D" w:rsidRPr="00B21A9A">
        <w:rPr>
          <w:spacing w:val="20"/>
          <w:kern w:val="2"/>
          <w:sz w:val="18"/>
          <w:szCs w:val="18"/>
        </w:rPr>
        <w:t>)</w:t>
      </w:r>
      <w:r w:rsidR="0030759D" w:rsidRPr="00B21A9A">
        <w:rPr>
          <w:spacing w:val="20"/>
          <w:kern w:val="2"/>
          <w:sz w:val="18"/>
          <w:szCs w:val="18"/>
        </w:rPr>
        <w:t>。</w:t>
      </w:r>
    </w:p>
    <w:p w14:paraId="4202CB0B" w14:textId="666AE633" w:rsidR="00A96D66" w:rsidRPr="00A96D66" w:rsidRDefault="00AA4DA2" w:rsidP="00A96D66">
      <w:pPr>
        <w:pageBreakBefore/>
        <w:tabs>
          <w:tab w:val="clear" w:pos="936"/>
          <w:tab w:val="clear" w:pos="1560"/>
          <w:tab w:val="clear" w:pos="2184"/>
          <w:tab w:val="clear" w:pos="2808"/>
        </w:tabs>
        <w:overflowPunct/>
        <w:topLinePunct w:val="0"/>
        <w:adjustRightInd/>
        <w:spacing w:after="240" w:line="240" w:lineRule="auto"/>
        <w:ind w:leftChars="20" w:left="60" w:rightChars="20" w:right="60"/>
        <w:jc w:val="left"/>
        <w:textAlignment w:val="auto"/>
        <w:rPr>
          <w:rFonts w:eastAsia="華康中黑體"/>
          <w:b/>
          <w:noProof/>
          <w:spacing w:val="20"/>
          <w:u w:color="0000FF"/>
        </w:rPr>
      </w:pPr>
      <w:r w:rsidRPr="00A96D66">
        <w:rPr>
          <w:rFonts w:eastAsia="華康中黑體"/>
          <w:noProof/>
          <w:spacing w:val="20"/>
          <w:u w:color="0000FF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2E39DD" wp14:editId="1E580763">
                <wp:simplePos x="0" y="0"/>
                <wp:positionH relativeFrom="column">
                  <wp:posOffset>-227570</wp:posOffset>
                </wp:positionH>
                <wp:positionV relativeFrom="paragraph">
                  <wp:posOffset>-73108</wp:posOffset>
                </wp:positionV>
                <wp:extent cx="6191250" cy="9443516"/>
                <wp:effectExtent l="0" t="0" r="19050" b="2476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94435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39E94" id="Rectangle 6" o:spid="_x0000_s1026" style="position:absolute;margin-left:-17.9pt;margin-top:-5.75pt;width:487.5pt;height:743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"/>
            </w:pict>
          </mc:Fallback>
        </mc:AlternateContent>
      </w:r>
      <w:r w:rsidR="00A96D66" w:rsidRPr="00A96D66">
        <w:rPr>
          <w:rFonts w:eastAsia="華康中黑體"/>
          <w:noProof/>
          <w:spacing w:val="20"/>
          <w:u w:color="0000FF"/>
        </w:rPr>
        <w:t>專題</w:t>
      </w:r>
      <w:r w:rsidR="00A96D66" w:rsidRPr="00A96D66">
        <w:rPr>
          <w:rFonts w:eastAsia="華康中黑體" w:hint="eastAsia"/>
          <w:b/>
          <w:noProof/>
          <w:spacing w:val="20"/>
          <w:u w:color="0000FF"/>
        </w:rPr>
        <w:t>1.1 (</w:t>
      </w:r>
      <w:r w:rsidR="00A96D66" w:rsidRPr="00A96D66">
        <w:rPr>
          <w:rFonts w:eastAsia="華康中黑體" w:hint="eastAsia"/>
          <w:noProof/>
          <w:spacing w:val="20"/>
          <w:u w:color="0000FF"/>
        </w:rPr>
        <w:t>續</w:t>
      </w:r>
      <w:r w:rsidR="00A96D66" w:rsidRPr="00A96D66">
        <w:rPr>
          <w:rFonts w:eastAsia="華康中黑體" w:hint="eastAsia"/>
          <w:b/>
          <w:noProof/>
          <w:spacing w:val="20"/>
          <w:u w:color="0000FF"/>
        </w:rPr>
        <w:t>)</w:t>
      </w:r>
    </w:p>
    <w:p w14:paraId="1CEE4A59" w14:textId="4B3B0C4A" w:rsidR="00AA4DA2" w:rsidRDefault="004323B1" w:rsidP="00AA4DA2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  <w:r w:rsidRPr="00F14525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然而，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人工智能行業的盈利預期正導致金融市場的潛在脆弱性浮現</w:t>
      </w:r>
      <w:r w:rsidRPr="00F14242">
        <w:rPr>
          <w:rFonts w:hint="eastAsia"/>
          <w:snapToGrid w:val="0"/>
          <w:spacing w:val="20"/>
          <w:sz w:val="22"/>
        </w:rPr>
        <w:t>。目前的人工智能相關資本開支熱潮看來是建基於高企的盈利預期，這點從整體科技行業股票的高估值中可見一斑。在高估值環境下，人工智能相關股票對市場氣氛轉變可能特別敏感；最近七月南韓和台灣等科技股主導的股市所出現的大幅調整，正說明此點。</w:t>
      </w:r>
    </w:p>
    <w:p w14:paraId="6E569875" w14:textId="1B57820A" w:rsidR="00742407" w:rsidRDefault="00E83801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</w:rPr>
        <w:t>多個國際</w:t>
      </w:r>
      <w:r w:rsidRPr="000B7C04">
        <w:rPr>
          <w:rFonts w:ascii="華康中黑體" w:eastAsia="華康中黑體" w:hAnsi="華康中黑體" w:cs="華康中黑體" w:hint="eastAsia"/>
          <w:b/>
          <w:bCs/>
          <w:snapToGrid w:val="0"/>
          <w:spacing w:val="20"/>
          <w:sz w:val="22"/>
          <w:lang w:eastAsia="zh-HK"/>
        </w:rPr>
        <w:t>組</w:t>
      </w:r>
      <w:r w:rsidRPr="000B7C04">
        <w:rPr>
          <w:rFonts w:ascii="華康中黑體" w:eastAsia="華康中黑體" w:hAnsi="華康中黑體" w:cs="華康中黑體" w:hint="eastAsia"/>
          <w:b/>
          <w:bCs/>
          <w:snapToGrid w:val="0"/>
          <w:spacing w:val="20"/>
          <w:sz w:val="22"/>
        </w:rPr>
        <w:t>織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</w:rPr>
        <w:t>指出，上述風險或會</w:t>
      </w:r>
      <w:r w:rsidR="00FD7389"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對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</w:rPr>
        <w:t>宏觀經濟</w:t>
      </w:r>
      <w:r w:rsidR="00FD7389"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</w:rPr>
        <w:t>有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</w:rPr>
        <w:t>影響</w:t>
      </w:r>
      <w:r w:rsidRPr="00294E4D">
        <w:rPr>
          <w:rFonts w:hint="eastAsia"/>
          <w:snapToGrid w:val="0"/>
          <w:spacing w:val="20"/>
          <w:sz w:val="22"/>
        </w:rPr>
        <w:t>。</w:t>
      </w:r>
      <w:r w:rsidR="00A96D66" w:rsidRPr="00597768">
        <w:rPr>
          <w:rFonts w:hint="eastAsia"/>
          <w:snapToGrid w:val="0"/>
          <w:spacing w:val="20"/>
          <w:sz w:val="22"/>
        </w:rPr>
        <w:t>在不利情景下，若金融狀況收緊</w:t>
      </w:r>
      <w:r w:rsidR="00AB6E6D" w:rsidRPr="00597768">
        <w:rPr>
          <w:rFonts w:hint="eastAsia"/>
          <w:snapToGrid w:val="0"/>
          <w:spacing w:val="20"/>
          <w:sz w:val="22"/>
          <w:lang w:eastAsia="zh-HK"/>
        </w:rPr>
        <w:t>及</w:t>
      </w:r>
      <w:r w:rsidR="00AB6E6D" w:rsidRPr="00597768">
        <w:rPr>
          <w:rFonts w:hint="eastAsia"/>
          <w:snapToGrid w:val="0"/>
          <w:spacing w:val="20"/>
          <w:sz w:val="22"/>
        </w:rPr>
        <w:t>盈利表現</w:t>
      </w:r>
      <w:r w:rsidR="00AB6E6D" w:rsidRPr="00597768">
        <w:rPr>
          <w:rFonts w:hint="eastAsia"/>
          <w:snapToGrid w:val="0"/>
          <w:spacing w:val="20"/>
          <w:sz w:val="22"/>
          <w:lang w:eastAsia="zh-HK"/>
        </w:rPr>
        <w:t>未如理</w:t>
      </w:r>
      <w:r w:rsidR="00AB6E6D" w:rsidRPr="00597768">
        <w:rPr>
          <w:rFonts w:hint="eastAsia"/>
          <w:snapToGrid w:val="0"/>
          <w:spacing w:val="20"/>
          <w:sz w:val="22"/>
        </w:rPr>
        <w:t>想</w:t>
      </w:r>
      <w:r w:rsidR="00A96D66" w:rsidRPr="00597768">
        <w:rPr>
          <w:rFonts w:hint="eastAsia"/>
          <w:snapToGrid w:val="0"/>
          <w:spacing w:val="20"/>
          <w:sz w:val="22"/>
        </w:rPr>
        <w:t>，科技企業可能難以透過信貸市場</w:t>
      </w:r>
      <w:r w:rsidR="00AB6E6D" w:rsidRPr="00597768">
        <w:rPr>
          <w:rFonts w:hint="eastAsia"/>
          <w:snapToGrid w:val="0"/>
          <w:spacing w:val="20"/>
          <w:sz w:val="22"/>
        </w:rPr>
        <w:t>進行</w:t>
      </w:r>
      <w:r w:rsidR="00A96D66" w:rsidRPr="00597768">
        <w:rPr>
          <w:rFonts w:hint="eastAsia"/>
          <w:snapToGrid w:val="0"/>
          <w:spacing w:val="20"/>
          <w:sz w:val="22"/>
        </w:rPr>
        <w:t>融資，繼而縮</w:t>
      </w:r>
      <w:r w:rsidR="00AB6E6D" w:rsidRPr="00597768">
        <w:rPr>
          <w:rFonts w:hint="eastAsia"/>
          <w:snapToGrid w:val="0"/>
          <w:spacing w:val="20"/>
          <w:sz w:val="22"/>
        </w:rPr>
        <w:t>減</w:t>
      </w:r>
      <w:r w:rsidR="00A96D66" w:rsidRPr="00597768">
        <w:rPr>
          <w:rFonts w:hint="eastAsia"/>
          <w:snapToGrid w:val="0"/>
          <w:spacing w:val="20"/>
          <w:sz w:val="22"/>
        </w:rPr>
        <w:t>投資，</w:t>
      </w:r>
      <w:r w:rsidR="00AB6E6D" w:rsidRPr="00597768">
        <w:rPr>
          <w:rFonts w:hint="eastAsia"/>
          <w:snapToGrid w:val="0"/>
          <w:spacing w:val="20"/>
          <w:sz w:val="22"/>
        </w:rPr>
        <w:t>令</w:t>
      </w:r>
      <w:r w:rsidR="00A96D66" w:rsidRPr="00597768">
        <w:rPr>
          <w:rFonts w:hint="eastAsia"/>
          <w:snapToGrid w:val="0"/>
          <w:spacing w:val="20"/>
          <w:sz w:val="22"/>
        </w:rPr>
        <w:t>損失蔓延至</w:t>
      </w:r>
      <w:r w:rsidR="00347631" w:rsidRPr="00597768">
        <w:rPr>
          <w:rFonts w:hint="eastAsia"/>
          <w:snapToGrid w:val="0"/>
          <w:spacing w:val="20"/>
          <w:sz w:val="22"/>
        </w:rPr>
        <w:t>相關</w:t>
      </w:r>
      <w:r w:rsidR="00237280" w:rsidRPr="00597768">
        <w:rPr>
          <w:rFonts w:hint="eastAsia"/>
          <w:snapToGrid w:val="0"/>
          <w:spacing w:val="20"/>
          <w:sz w:val="22"/>
        </w:rPr>
        <w:t>企業</w:t>
      </w:r>
      <w:r w:rsidR="00347631" w:rsidRPr="00597768">
        <w:rPr>
          <w:rFonts w:hint="eastAsia"/>
          <w:snapToGrid w:val="0"/>
          <w:spacing w:val="20"/>
          <w:sz w:val="22"/>
        </w:rPr>
        <w:t>及</w:t>
      </w:r>
      <w:r w:rsidR="00A96D66" w:rsidRPr="00597768">
        <w:rPr>
          <w:rFonts w:hint="eastAsia"/>
          <w:snapToGrid w:val="0"/>
          <w:spacing w:val="20"/>
          <w:sz w:val="22"/>
        </w:rPr>
        <w:t>供應鏈。</w:t>
      </w:r>
      <w:r w:rsidR="007F7C4E" w:rsidRPr="00597768">
        <w:rPr>
          <w:rFonts w:hint="eastAsia"/>
          <w:snapToGrid w:val="0"/>
          <w:spacing w:val="20"/>
          <w:sz w:val="22"/>
        </w:rPr>
        <w:t>舉例來說，根據多項估算，信息處理設備及知識產權方面的總投資開支</w:t>
      </w:r>
      <w:r w:rsidR="007F7C4E" w:rsidRPr="00597768">
        <w:rPr>
          <w:rFonts w:hint="eastAsia"/>
          <w:snapToGrid w:val="0"/>
          <w:spacing w:val="20"/>
          <w:sz w:val="22"/>
        </w:rPr>
        <w:t>(</w:t>
      </w:r>
      <w:r w:rsidR="007F7C4E" w:rsidRPr="00597768">
        <w:rPr>
          <w:rFonts w:hint="eastAsia"/>
          <w:snapToGrid w:val="0"/>
          <w:spacing w:val="20"/>
          <w:sz w:val="22"/>
        </w:rPr>
        <w:t>實際上即人工智能相關投資</w:t>
      </w:r>
      <w:r w:rsidR="007F7C4E" w:rsidRPr="00597768">
        <w:rPr>
          <w:rFonts w:hint="eastAsia"/>
          <w:snapToGrid w:val="0"/>
          <w:spacing w:val="20"/>
          <w:sz w:val="22"/>
        </w:rPr>
        <w:t>)</w:t>
      </w:r>
      <w:proofErr w:type="gramStart"/>
      <w:r w:rsidR="007F7C4E" w:rsidRPr="00597768">
        <w:rPr>
          <w:rFonts w:hint="eastAsia"/>
          <w:snapToGrid w:val="0"/>
          <w:spacing w:val="20"/>
          <w:sz w:val="22"/>
        </w:rPr>
        <w:t>佔</w:t>
      </w:r>
      <w:proofErr w:type="gramEnd"/>
      <w:r w:rsidR="007F7C4E" w:rsidRPr="00597768">
        <w:rPr>
          <w:rFonts w:hint="eastAsia"/>
          <w:snapToGrid w:val="0"/>
          <w:spacing w:val="20"/>
          <w:sz w:val="22"/>
        </w:rPr>
        <w:t>美國二零二五年國內生產總值增長中相當可觀的比重。其中</w:t>
      </w:r>
      <w:r w:rsidR="007F7C4E" w:rsidRPr="00A96D66">
        <w:rPr>
          <w:rFonts w:hint="eastAsia"/>
          <w:snapToGrid w:val="0"/>
          <w:spacing w:val="20"/>
          <w:sz w:val="22"/>
        </w:rPr>
        <w:t>一項估算</w:t>
      </w:r>
      <w:r w:rsidR="007F7C4E" w:rsidRPr="00A96D66">
        <w:rPr>
          <w:rFonts w:hint="eastAsia"/>
          <w:snapToGrid w:val="0"/>
          <w:spacing w:val="20"/>
          <w:sz w:val="22"/>
          <w:vertAlign w:val="superscript"/>
        </w:rPr>
        <w:t>(</w:t>
      </w:r>
      <w:r w:rsidR="007F7C4E">
        <w:rPr>
          <w:rFonts w:hint="eastAsia"/>
          <w:snapToGrid w:val="0"/>
          <w:spacing w:val="20"/>
          <w:sz w:val="22"/>
          <w:vertAlign w:val="superscript"/>
        </w:rPr>
        <w:t>4</w:t>
      </w:r>
      <w:r w:rsidR="007F7C4E" w:rsidRPr="00A96D66">
        <w:rPr>
          <w:snapToGrid w:val="0"/>
          <w:spacing w:val="20"/>
          <w:sz w:val="22"/>
          <w:vertAlign w:val="superscript"/>
        </w:rPr>
        <w:t>)</w:t>
      </w:r>
      <w:r w:rsidR="007F7C4E" w:rsidRPr="00597768">
        <w:rPr>
          <w:rFonts w:hint="eastAsia"/>
          <w:snapToGrid w:val="0"/>
          <w:spacing w:val="20"/>
          <w:sz w:val="22"/>
        </w:rPr>
        <w:t>顯示</w:t>
      </w:r>
      <w:r w:rsidR="007F7C4E" w:rsidRPr="00A96D66">
        <w:rPr>
          <w:rFonts w:hint="eastAsia"/>
          <w:snapToGrid w:val="0"/>
          <w:spacing w:val="20"/>
          <w:sz w:val="22"/>
        </w:rPr>
        <w:t>，</w:t>
      </w:r>
      <w:r w:rsidR="007F7C4E">
        <w:rPr>
          <w:rFonts w:hint="eastAsia"/>
          <w:snapToGrid w:val="0"/>
          <w:spacing w:val="20"/>
          <w:sz w:val="22"/>
        </w:rPr>
        <w:t>此比重相當於其當年</w:t>
      </w:r>
      <w:r w:rsidR="007F7C4E" w:rsidRPr="009834FE">
        <w:rPr>
          <w:rFonts w:hint="eastAsia"/>
          <w:snapToGrid w:val="0"/>
          <w:spacing w:val="20"/>
          <w:sz w:val="22"/>
        </w:rPr>
        <w:t>國內生產總值增長約</w:t>
      </w:r>
      <w:r w:rsidR="007F7C4E" w:rsidRPr="00A96D66">
        <w:rPr>
          <w:rFonts w:hint="eastAsia"/>
          <w:snapToGrid w:val="0"/>
          <w:spacing w:val="20"/>
          <w:sz w:val="22"/>
        </w:rPr>
        <w:t>一半</w:t>
      </w:r>
      <w:r w:rsidR="007F7C4E" w:rsidRPr="0064324A">
        <w:rPr>
          <w:rFonts w:hint="eastAsia"/>
          <w:snapToGrid w:val="0"/>
          <w:spacing w:val="20"/>
          <w:sz w:val="22"/>
        </w:rPr>
        <w:t>，</w:t>
      </w:r>
      <w:r w:rsidR="007F7C4E">
        <w:rPr>
          <w:rFonts w:hint="eastAsia"/>
          <w:snapToGrid w:val="0"/>
          <w:spacing w:val="20"/>
          <w:sz w:val="22"/>
          <w:lang w:eastAsia="zh-HK"/>
        </w:rPr>
        <w:t>遠高於二零二三</w:t>
      </w:r>
      <w:r w:rsidR="007F7C4E" w:rsidRPr="0064324A">
        <w:rPr>
          <w:rFonts w:hint="eastAsia"/>
          <w:snapToGrid w:val="0"/>
          <w:spacing w:val="20"/>
          <w:sz w:val="22"/>
        </w:rPr>
        <w:t>年</w:t>
      </w:r>
      <w:r w:rsidR="007F7C4E">
        <w:rPr>
          <w:rFonts w:hint="eastAsia"/>
          <w:snapToGrid w:val="0"/>
          <w:spacing w:val="20"/>
          <w:sz w:val="22"/>
          <w:lang w:eastAsia="zh-HK"/>
        </w:rPr>
        <w:t>和二零二四</w:t>
      </w:r>
      <w:r w:rsidR="007F7C4E" w:rsidRPr="0064324A">
        <w:rPr>
          <w:rFonts w:hint="eastAsia"/>
          <w:snapToGrid w:val="0"/>
          <w:spacing w:val="20"/>
          <w:sz w:val="22"/>
        </w:rPr>
        <w:t>年僅</w:t>
      </w:r>
      <w:r w:rsidR="007F7C4E">
        <w:rPr>
          <w:snapToGrid w:val="0"/>
          <w:spacing w:val="20"/>
          <w:sz w:val="22"/>
        </w:rPr>
        <w:t> </w:t>
      </w:r>
      <w:r w:rsidR="007F7C4E" w:rsidRPr="0064324A">
        <w:rPr>
          <w:rFonts w:hint="eastAsia"/>
          <w:snapToGrid w:val="0"/>
          <w:spacing w:val="20"/>
          <w:sz w:val="22"/>
        </w:rPr>
        <w:t>8%</w:t>
      </w:r>
      <w:r w:rsidR="007F7C4E" w:rsidRPr="0064324A">
        <w:rPr>
          <w:rFonts w:hint="eastAsia"/>
          <w:snapToGrid w:val="0"/>
          <w:spacing w:val="20"/>
          <w:sz w:val="22"/>
        </w:rPr>
        <w:t>的</w:t>
      </w:r>
      <w:r w:rsidR="007F7C4E">
        <w:rPr>
          <w:rFonts w:hint="eastAsia"/>
          <w:snapToGrid w:val="0"/>
          <w:spacing w:val="20"/>
          <w:sz w:val="22"/>
          <w:lang w:eastAsia="zh-HK"/>
        </w:rPr>
        <w:t>水平</w:t>
      </w:r>
      <w:r w:rsidR="007F7C4E" w:rsidRPr="0064324A">
        <w:rPr>
          <w:rFonts w:hint="eastAsia"/>
          <w:snapToGrid w:val="0"/>
          <w:spacing w:val="20"/>
          <w:sz w:val="22"/>
        </w:rPr>
        <w:t>。</w:t>
      </w:r>
      <w:r w:rsidR="00742407" w:rsidRPr="00742407">
        <w:rPr>
          <w:rFonts w:hint="eastAsia"/>
          <w:snapToGrid w:val="0"/>
          <w:spacing w:val="20"/>
          <w:sz w:val="22"/>
        </w:rPr>
        <w:t>倘</w:t>
      </w:r>
      <w:r w:rsidR="00742407">
        <w:rPr>
          <w:rFonts w:hint="eastAsia"/>
          <w:snapToGrid w:val="0"/>
          <w:spacing w:val="20"/>
          <w:sz w:val="22"/>
        </w:rPr>
        <w:t>若</w:t>
      </w:r>
      <w:r w:rsidR="00742407" w:rsidRPr="00742407">
        <w:rPr>
          <w:rFonts w:hint="eastAsia"/>
          <w:snapToGrid w:val="0"/>
          <w:spacing w:val="20"/>
          <w:sz w:val="22"/>
        </w:rPr>
        <w:t>人工智能投資熱潮減退，經濟可能面臨增長放緩、企業投資轉弱，以及科技股主導的股市出現更急劇的調整，並可能波及就業及消費。</w:t>
      </w:r>
    </w:p>
    <w:p w14:paraId="00343C71" w14:textId="07248218" w:rsidR="00A96D66" w:rsidRP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  <w:r w:rsidRPr="00597768">
        <w:rPr>
          <w:rFonts w:hint="eastAsia"/>
          <w:snapToGrid w:val="0"/>
          <w:spacing w:val="20"/>
          <w:sz w:val="22"/>
        </w:rPr>
        <w:t>金融市場動</w:t>
      </w:r>
      <w:proofErr w:type="gramStart"/>
      <w:r w:rsidRPr="00597768">
        <w:rPr>
          <w:rFonts w:hint="eastAsia"/>
          <w:snapToGrid w:val="0"/>
          <w:spacing w:val="20"/>
          <w:sz w:val="22"/>
        </w:rPr>
        <w:t>盪</w:t>
      </w:r>
      <w:proofErr w:type="gramEnd"/>
      <w:r w:rsidRPr="00597768">
        <w:rPr>
          <w:rFonts w:hint="eastAsia"/>
          <w:snapToGrid w:val="0"/>
          <w:spacing w:val="20"/>
          <w:sz w:val="22"/>
        </w:rPr>
        <w:t>亦可能透過削弱市場氣氛</w:t>
      </w:r>
      <w:r w:rsidR="00AB6E6D" w:rsidRPr="00597768">
        <w:rPr>
          <w:rFonts w:hint="eastAsia"/>
          <w:snapToGrid w:val="0"/>
          <w:spacing w:val="20"/>
          <w:sz w:val="22"/>
        </w:rPr>
        <w:t>和</w:t>
      </w:r>
      <w:r w:rsidRPr="00597768">
        <w:rPr>
          <w:rFonts w:hint="eastAsia"/>
          <w:snapToGrid w:val="0"/>
          <w:spacing w:val="20"/>
          <w:sz w:val="22"/>
        </w:rPr>
        <w:t>損害住戶財富</w:t>
      </w:r>
      <w:r w:rsidR="00AB6E6D" w:rsidRPr="00597768">
        <w:rPr>
          <w:rFonts w:hint="eastAsia"/>
          <w:snapToGrid w:val="0"/>
          <w:spacing w:val="20"/>
          <w:sz w:val="22"/>
        </w:rPr>
        <w:t>而</w:t>
      </w:r>
      <w:r w:rsidRPr="00597768">
        <w:rPr>
          <w:rFonts w:hint="eastAsia"/>
          <w:snapToGrid w:val="0"/>
          <w:spacing w:val="20"/>
          <w:sz w:val="22"/>
        </w:rPr>
        <w:t>影響住戶消費。國際</w:t>
      </w:r>
      <w:r w:rsidR="00AB6E6D" w:rsidRPr="00597768">
        <w:rPr>
          <w:rFonts w:hint="eastAsia"/>
          <w:snapToGrid w:val="0"/>
          <w:spacing w:val="20"/>
          <w:sz w:val="22"/>
        </w:rPr>
        <w:t>清</w:t>
      </w:r>
      <w:r w:rsidRPr="00597768">
        <w:rPr>
          <w:rFonts w:hint="eastAsia"/>
          <w:snapToGrid w:val="0"/>
          <w:spacing w:val="20"/>
          <w:sz w:val="22"/>
        </w:rPr>
        <w:t>算銀行</w:t>
      </w:r>
      <w:r w:rsidRPr="00597768">
        <w:rPr>
          <w:snapToGrid w:val="0"/>
          <w:spacing w:val="20"/>
          <w:sz w:val="22"/>
          <w:vertAlign w:val="superscript"/>
        </w:rPr>
        <w:t>(5)</w:t>
      </w:r>
      <w:r w:rsidRPr="00597768">
        <w:rPr>
          <w:rFonts w:hint="eastAsia"/>
          <w:snapToGrid w:val="0"/>
          <w:spacing w:val="20"/>
          <w:sz w:val="22"/>
        </w:rPr>
        <w:t>及經合組織</w:t>
      </w:r>
      <w:r w:rsidRPr="00597768">
        <w:rPr>
          <w:snapToGrid w:val="0"/>
          <w:spacing w:val="20"/>
          <w:sz w:val="22"/>
          <w:vertAlign w:val="superscript"/>
        </w:rPr>
        <w:t>(6)</w:t>
      </w:r>
      <w:r w:rsidRPr="00597768">
        <w:rPr>
          <w:rFonts w:hint="eastAsia"/>
          <w:snapToGrid w:val="0"/>
          <w:spacing w:val="20"/>
          <w:sz w:val="22"/>
        </w:rPr>
        <w:t>近期</w:t>
      </w:r>
      <w:r w:rsidR="005F69A5" w:rsidRPr="00597768">
        <w:rPr>
          <w:rFonts w:hint="eastAsia"/>
          <w:snapToGrid w:val="0"/>
          <w:spacing w:val="20"/>
          <w:sz w:val="22"/>
        </w:rPr>
        <w:t>警告，</w:t>
      </w:r>
      <w:r w:rsidR="00AB6E6D" w:rsidRPr="00597768">
        <w:rPr>
          <w:rFonts w:hint="eastAsia"/>
          <w:snapToGrid w:val="0"/>
          <w:spacing w:val="20"/>
          <w:sz w:val="22"/>
        </w:rPr>
        <w:t>金融市場</w:t>
      </w:r>
      <w:r w:rsidR="00613007" w:rsidRPr="00597768">
        <w:rPr>
          <w:rFonts w:hint="eastAsia"/>
          <w:snapToGrid w:val="0"/>
          <w:spacing w:val="20"/>
          <w:sz w:val="22"/>
          <w:lang w:eastAsia="zh-HK"/>
        </w:rPr>
        <w:t>若</w:t>
      </w:r>
      <w:r w:rsidR="00AB6E6D" w:rsidRPr="00597768">
        <w:rPr>
          <w:rFonts w:hint="eastAsia"/>
          <w:snapToGrid w:val="0"/>
          <w:spacing w:val="20"/>
          <w:sz w:val="22"/>
          <w:lang w:eastAsia="zh-HK"/>
        </w:rPr>
        <w:t>出現</w:t>
      </w:r>
      <w:r w:rsidR="00AB6E6D" w:rsidRPr="00597768">
        <w:rPr>
          <w:rFonts w:hint="eastAsia"/>
          <w:snapToGrid w:val="0"/>
          <w:spacing w:val="20"/>
          <w:sz w:val="22"/>
        </w:rPr>
        <w:t>重新定價</w:t>
      </w:r>
      <w:r w:rsidR="00613007" w:rsidRPr="00597768">
        <w:rPr>
          <w:rFonts w:hint="eastAsia"/>
          <w:snapToGrid w:val="0"/>
          <w:spacing w:val="20"/>
          <w:sz w:val="22"/>
        </w:rPr>
        <w:t>，或會</w:t>
      </w:r>
      <w:r w:rsidR="005F69A5" w:rsidRPr="00597768">
        <w:rPr>
          <w:rFonts w:hint="eastAsia"/>
          <w:snapToGrid w:val="0"/>
          <w:spacing w:val="20"/>
          <w:sz w:val="22"/>
        </w:rPr>
        <w:t>帶來更廣泛</w:t>
      </w:r>
      <w:r w:rsidR="00AB6E6D" w:rsidRPr="00597768">
        <w:rPr>
          <w:rFonts w:hint="eastAsia"/>
          <w:snapToGrid w:val="0"/>
          <w:spacing w:val="20"/>
          <w:sz w:val="22"/>
        </w:rPr>
        <w:t>的宏觀經濟風險</w:t>
      </w:r>
      <w:r w:rsidRPr="00597768">
        <w:rPr>
          <w:rFonts w:hint="eastAsia"/>
          <w:snapToGrid w:val="0"/>
          <w:spacing w:val="20"/>
          <w:sz w:val="22"/>
        </w:rPr>
        <w:t>。</w:t>
      </w:r>
      <w:r w:rsidR="00FD7389" w:rsidRPr="00597768">
        <w:rPr>
          <w:rFonts w:hint="eastAsia"/>
          <w:snapToGrid w:val="0"/>
          <w:spacing w:val="20"/>
          <w:sz w:val="22"/>
        </w:rPr>
        <w:t>當中，</w:t>
      </w:r>
      <w:r w:rsidRPr="00597768">
        <w:rPr>
          <w:rFonts w:hint="eastAsia"/>
          <w:snapToGrid w:val="0"/>
          <w:spacing w:val="20"/>
          <w:sz w:val="22"/>
        </w:rPr>
        <w:t>國際</w:t>
      </w:r>
      <w:r w:rsidR="00AB6E6D" w:rsidRPr="00597768">
        <w:rPr>
          <w:rFonts w:hint="eastAsia"/>
          <w:snapToGrid w:val="0"/>
          <w:spacing w:val="20"/>
          <w:sz w:val="22"/>
        </w:rPr>
        <w:t>清</w:t>
      </w:r>
      <w:r w:rsidRPr="00597768">
        <w:rPr>
          <w:rFonts w:hint="eastAsia"/>
          <w:snapToGrid w:val="0"/>
          <w:spacing w:val="20"/>
          <w:sz w:val="22"/>
        </w:rPr>
        <w:t>算銀行指出，風險溢價收窄、估值偏高、核心市場槓桿高企、私人信貸規模擴大且透明度不足，以及與人工智能活動有關的複雜融資結構等多項</w:t>
      </w:r>
      <w:proofErr w:type="gramStart"/>
      <w:r w:rsidRPr="00597768">
        <w:rPr>
          <w:rFonts w:hint="eastAsia"/>
          <w:snapToGrid w:val="0"/>
          <w:spacing w:val="20"/>
          <w:sz w:val="22"/>
        </w:rPr>
        <w:t>因素疊加</w:t>
      </w:r>
      <w:proofErr w:type="gramEnd"/>
      <w:r w:rsidRPr="00597768">
        <w:rPr>
          <w:rFonts w:hint="eastAsia"/>
          <w:snapToGrid w:val="0"/>
          <w:spacing w:val="20"/>
          <w:sz w:val="22"/>
        </w:rPr>
        <w:t>，</w:t>
      </w:r>
      <w:r w:rsidR="005F69A5" w:rsidRPr="00597768">
        <w:rPr>
          <w:rFonts w:hint="eastAsia"/>
          <w:snapToGrid w:val="0"/>
          <w:spacing w:val="20"/>
          <w:sz w:val="22"/>
        </w:rPr>
        <w:t>可能</w:t>
      </w:r>
      <w:r w:rsidRPr="00597768">
        <w:rPr>
          <w:rFonts w:hint="eastAsia"/>
          <w:snapToGrid w:val="0"/>
          <w:spacing w:val="20"/>
          <w:sz w:val="22"/>
        </w:rPr>
        <w:t>削弱金融市場的韌性。</w:t>
      </w:r>
    </w:p>
    <w:p w14:paraId="6EFF6D8D" w14:textId="4F7EDBEF" w:rsid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  <w:lang w:val="en-HK"/>
        </w:rPr>
      </w:pPr>
      <w:r w:rsidRPr="00A96D66">
        <w:rPr>
          <w:rFonts w:hint="eastAsia"/>
          <w:snapToGrid w:val="0"/>
          <w:spacing w:val="20"/>
          <w:sz w:val="22"/>
        </w:rPr>
        <w:t>總括而言，人工智能投資</w:t>
      </w:r>
      <w:r w:rsidR="00AB6E6D" w:rsidRPr="00AB6E6D">
        <w:rPr>
          <w:rFonts w:hint="eastAsia"/>
          <w:snapToGrid w:val="0"/>
          <w:spacing w:val="20"/>
          <w:sz w:val="22"/>
        </w:rPr>
        <w:t>擁有巨大潛力，可提升生產力、增加固定資本形成和推動創新，從而帶動長期經濟增長。</w:t>
      </w:r>
      <w:r w:rsidRPr="00A96D66">
        <w:rPr>
          <w:rFonts w:hint="eastAsia"/>
          <w:snapToGrid w:val="0"/>
          <w:spacing w:val="20"/>
          <w:sz w:val="22"/>
        </w:rPr>
        <w:t>隨着企業及消費者持續採用人工智能</w:t>
      </w:r>
      <w:r w:rsidR="00AB6E6D">
        <w:rPr>
          <w:rFonts w:hint="eastAsia"/>
          <w:snapToGrid w:val="0"/>
          <w:spacing w:val="20"/>
          <w:sz w:val="22"/>
        </w:rPr>
        <w:t>驅動的</w:t>
      </w:r>
      <w:r w:rsidRPr="00A96D66">
        <w:rPr>
          <w:rFonts w:hint="eastAsia"/>
          <w:snapToGrid w:val="0"/>
          <w:spacing w:val="20"/>
          <w:sz w:val="22"/>
        </w:rPr>
        <w:t>產品及服務，人工智能相關貿易保持強勁。然而，金融市場</w:t>
      </w:r>
      <w:r w:rsidR="00AB6E6D">
        <w:rPr>
          <w:rFonts w:hint="eastAsia"/>
          <w:snapToGrid w:val="0"/>
          <w:spacing w:val="20"/>
          <w:sz w:val="22"/>
        </w:rPr>
        <w:t>在</w:t>
      </w:r>
      <w:r w:rsidRPr="00A96D66">
        <w:rPr>
          <w:rFonts w:hint="eastAsia"/>
          <w:snapToGrid w:val="0"/>
          <w:spacing w:val="20"/>
          <w:sz w:val="22"/>
        </w:rPr>
        <w:t>頗大程度上</w:t>
      </w:r>
      <w:r w:rsidR="00AB6E6D">
        <w:rPr>
          <w:rFonts w:hint="eastAsia"/>
          <w:snapToGrid w:val="0"/>
          <w:spacing w:val="20"/>
          <w:sz w:val="22"/>
        </w:rPr>
        <w:t>已</w:t>
      </w:r>
      <w:r w:rsidRPr="00A96D66">
        <w:rPr>
          <w:rFonts w:hint="eastAsia"/>
          <w:snapToGrid w:val="0"/>
          <w:spacing w:val="20"/>
          <w:sz w:val="22"/>
        </w:rPr>
        <w:t>將</w:t>
      </w:r>
      <w:r w:rsidR="00AB6E6D">
        <w:rPr>
          <w:rFonts w:hint="eastAsia"/>
          <w:snapToGrid w:val="0"/>
          <w:spacing w:val="20"/>
          <w:sz w:val="22"/>
        </w:rPr>
        <w:t>這些</w:t>
      </w:r>
      <w:r w:rsidRPr="00A96D66">
        <w:rPr>
          <w:rFonts w:hint="eastAsia"/>
          <w:snapToGrid w:val="0"/>
          <w:spacing w:val="20"/>
          <w:sz w:val="22"/>
        </w:rPr>
        <w:t>樂觀預期反映</w:t>
      </w:r>
      <w:r w:rsidR="00AB6E6D">
        <w:rPr>
          <w:rFonts w:hint="eastAsia"/>
          <w:snapToGrid w:val="0"/>
          <w:spacing w:val="20"/>
          <w:sz w:val="22"/>
        </w:rPr>
        <w:t>在</w:t>
      </w:r>
      <w:r w:rsidRPr="00A96D66">
        <w:rPr>
          <w:rFonts w:hint="eastAsia"/>
          <w:snapToGrid w:val="0"/>
          <w:spacing w:val="20"/>
          <w:sz w:val="22"/>
        </w:rPr>
        <w:t>科技行業偏高的股票估值之中。倘若實際結果</w:t>
      </w:r>
      <w:r w:rsidR="00AB6E6D">
        <w:rPr>
          <w:rFonts w:hint="eastAsia"/>
          <w:snapToGrid w:val="0"/>
          <w:spacing w:val="20"/>
          <w:sz w:val="22"/>
        </w:rPr>
        <w:t>未如</w:t>
      </w:r>
      <w:r w:rsidRPr="00A96D66">
        <w:rPr>
          <w:rFonts w:hint="eastAsia"/>
          <w:snapToGrid w:val="0"/>
          <w:spacing w:val="20"/>
          <w:sz w:val="22"/>
        </w:rPr>
        <w:t>預期，</w:t>
      </w:r>
      <w:r w:rsidR="00FD7389">
        <w:rPr>
          <w:rFonts w:hint="eastAsia"/>
          <w:snapToGrid w:val="0"/>
          <w:spacing w:val="20"/>
          <w:sz w:val="22"/>
          <w:lang w:eastAsia="zh-HK"/>
        </w:rPr>
        <w:t>或</w:t>
      </w:r>
      <w:r w:rsidR="00AB6E6D" w:rsidRPr="00D46F04">
        <w:rPr>
          <w:rFonts w:hint="eastAsia"/>
          <w:snapToGrid w:val="0"/>
          <w:spacing w:val="20"/>
          <w:sz w:val="22"/>
          <w:lang w:eastAsia="zh-HK"/>
        </w:rPr>
        <w:t>會導</w:t>
      </w:r>
      <w:r w:rsidR="00AB6E6D" w:rsidRPr="00D46F04">
        <w:rPr>
          <w:rFonts w:hint="eastAsia"/>
          <w:snapToGrid w:val="0"/>
          <w:spacing w:val="20"/>
          <w:sz w:val="22"/>
        </w:rPr>
        <w:t>致企業資產負債表</w:t>
      </w:r>
      <w:r w:rsidR="00AB6E6D">
        <w:rPr>
          <w:rFonts w:hint="eastAsia"/>
          <w:snapToGrid w:val="0"/>
          <w:spacing w:val="20"/>
          <w:sz w:val="22"/>
          <w:lang w:eastAsia="zh-HK"/>
        </w:rPr>
        <w:t>狀況</w:t>
      </w:r>
      <w:r w:rsidR="00AB6E6D" w:rsidRPr="00D46F04">
        <w:rPr>
          <w:rFonts w:hint="eastAsia"/>
          <w:snapToGrid w:val="0"/>
          <w:spacing w:val="20"/>
          <w:sz w:val="22"/>
        </w:rPr>
        <w:t>轉</w:t>
      </w:r>
      <w:r w:rsidR="00AB6E6D">
        <w:rPr>
          <w:rFonts w:hint="eastAsia"/>
          <w:snapToGrid w:val="0"/>
          <w:spacing w:val="20"/>
          <w:sz w:val="22"/>
          <w:lang w:eastAsia="zh-HK"/>
        </w:rPr>
        <w:t>差</w:t>
      </w:r>
      <w:r w:rsidR="00AB6E6D" w:rsidRPr="00D46F04">
        <w:rPr>
          <w:rFonts w:hint="eastAsia"/>
          <w:snapToGrid w:val="0"/>
          <w:spacing w:val="20"/>
          <w:sz w:val="22"/>
        </w:rPr>
        <w:t>、金融</w:t>
      </w:r>
      <w:proofErr w:type="gramStart"/>
      <w:r w:rsidR="00AB6E6D" w:rsidRPr="00A96D66">
        <w:rPr>
          <w:rFonts w:hint="eastAsia"/>
          <w:snapToGrid w:val="0"/>
          <w:spacing w:val="20"/>
          <w:sz w:val="22"/>
        </w:rPr>
        <w:t>不</w:t>
      </w:r>
      <w:proofErr w:type="gramEnd"/>
      <w:r w:rsidR="00AB6E6D" w:rsidRPr="00A96D66">
        <w:rPr>
          <w:rFonts w:hint="eastAsia"/>
          <w:snapToGrid w:val="0"/>
          <w:spacing w:val="20"/>
          <w:sz w:val="22"/>
        </w:rPr>
        <w:t>穩定性</w:t>
      </w:r>
      <w:r w:rsidR="00AB6E6D" w:rsidRPr="00D46F04">
        <w:rPr>
          <w:rFonts w:hint="eastAsia"/>
          <w:snapToGrid w:val="0"/>
          <w:spacing w:val="20"/>
          <w:sz w:val="22"/>
        </w:rPr>
        <w:t>加劇，以及經濟更廣泛</w:t>
      </w:r>
      <w:r w:rsidR="00AB6E6D" w:rsidRPr="00D46F04">
        <w:rPr>
          <w:rFonts w:hint="eastAsia"/>
          <w:snapToGrid w:val="0"/>
          <w:spacing w:val="20"/>
          <w:sz w:val="22"/>
          <w:lang w:eastAsia="zh-HK"/>
        </w:rPr>
        <w:t>地轉</w:t>
      </w:r>
      <w:r w:rsidR="00AB6E6D" w:rsidRPr="00D46F04">
        <w:rPr>
          <w:rFonts w:hint="eastAsia"/>
          <w:snapToGrid w:val="0"/>
          <w:spacing w:val="20"/>
          <w:sz w:val="22"/>
        </w:rPr>
        <w:t>弱</w:t>
      </w:r>
      <w:r w:rsidR="00AB6E6D" w:rsidRPr="00D46F04">
        <w:rPr>
          <w:rFonts w:hint="eastAsia"/>
          <w:snapToGrid w:val="0"/>
          <w:spacing w:val="20"/>
          <w:sz w:val="22"/>
          <w:lang w:eastAsia="zh-HK"/>
        </w:rPr>
        <w:t>等</w:t>
      </w:r>
      <w:r w:rsidR="00AB6E6D" w:rsidRPr="00D46F04">
        <w:rPr>
          <w:rFonts w:hint="eastAsia"/>
          <w:snapToGrid w:val="0"/>
          <w:spacing w:val="20"/>
          <w:sz w:val="22"/>
        </w:rPr>
        <w:t>。</w:t>
      </w:r>
      <w:r w:rsidR="00AB6E6D" w:rsidRPr="005F0615">
        <w:rPr>
          <w:rFonts w:ascii="華康中黑體" w:eastAsia="華康中黑體" w:hAnsi="華康中黑體" w:cs="華康中黑體" w:hint="eastAsia"/>
          <w:bCs/>
          <w:snapToGrid w:val="0"/>
          <w:spacing w:val="20"/>
          <w:sz w:val="22"/>
          <w:szCs w:val="22"/>
        </w:rPr>
        <w:t>即</w:t>
      </w:r>
      <w:r w:rsidR="00AB6E6D" w:rsidRPr="00F60172">
        <w:rPr>
          <w:rFonts w:ascii="華康中黑體" w:eastAsia="華康中黑體" w:hAnsi="華康中黑體" w:cs="華康中黑體" w:hint="eastAsia"/>
          <w:bCs/>
          <w:snapToGrid w:val="0"/>
          <w:spacing w:val="20"/>
          <w:sz w:val="22"/>
        </w:rPr>
        <w:t>便如此</w:t>
      </w:r>
      <w:r w:rsidR="00AB6E6D" w:rsidRPr="00F60172">
        <w:rPr>
          <w:rFonts w:hint="eastAsia"/>
          <w:b/>
          <w:snapToGrid w:val="0"/>
          <w:spacing w:val="20"/>
          <w:sz w:val="22"/>
          <w:lang w:eastAsia="zh-HK"/>
        </w:rPr>
        <w:t>，</w:t>
      </w:r>
      <w:r w:rsidRPr="00F14525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在審慎的政策支持下，</w:t>
      </w:r>
      <w:r w:rsidRPr="000B7C04">
        <w:rPr>
          <w:rFonts w:ascii="華康中黑體" w:eastAsia="華康中黑體" w:hAnsi="華康中黑體" w:cs="華康中黑體" w:hint="eastAsia"/>
          <w:b/>
          <w:bCs/>
          <w:spacing w:val="20"/>
          <w:sz w:val="22"/>
          <w:lang w:eastAsia="zh-HK"/>
        </w:rPr>
        <w:t>人工智能投資仍可望成為推動包容性增長、創新及長遠經濟韌性的持久動力</w:t>
      </w:r>
      <w:r w:rsidRPr="00A96D66">
        <w:rPr>
          <w:rFonts w:hint="eastAsia"/>
          <w:snapToGrid w:val="0"/>
          <w:spacing w:val="20"/>
          <w:sz w:val="22"/>
        </w:rPr>
        <w:t>。</w:t>
      </w:r>
    </w:p>
    <w:p w14:paraId="5E33CF4F" w14:textId="66B4530E" w:rsidR="00A96D66" w:rsidRDefault="002B2058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  <w:r>
        <w:rPr>
          <w:snapToGrid w:val="0"/>
          <w:spacing w:val="20"/>
          <w:sz w:val="22"/>
        </w:rPr>
        <w:br/>
      </w:r>
    </w:p>
    <w:p w14:paraId="70DB03B4" w14:textId="77777777" w:rsidR="00AA4DA2" w:rsidRPr="00A96D66" w:rsidRDefault="00AA4DA2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</w:p>
    <w:p w14:paraId="04A50004" w14:textId="77777777" w:rsidR="00A96D66" w:rsidRP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</w:p>
    <w:p w14:paraId="48FE45A9" w14:textId="77777777" w:rsidR="00A96D66" w:rsidRP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</w:p>
    <w:p w14:paraId="5DC344AD" w14:textId="77777777" w:rsidR="00A96D66" w:rsidRP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</w:p>
    <w:p w14:paraId="272E8A59" w14:textId="77777777" w:rsidR="00A96D66" w:rsidRPr="00A96D66" w:rsidRDefault="00A96D66" w:rsidP="00A96D66">
      <w:pPr>
        <w:tabs>
          <w:tab w:val="clear" w:pos="936"/>
          <w:tab w:val="clear" w:pos="1560"/>
          <w:tab w:val="clear" w:pos="2184"/>
          <w:tab w:val="clear" w:pos="2808"/>
          <w:tab w:val="left" w:pos="630"/>
        </w:tabs>
        <w:snapToGrid w:val="0"/>
        <w:spacing w:after="240" w:line="320" w:lineRule="exact"/>
        <w:ind w:left="113" w:right="113"/>
        <w:rPr>
          <w:snapToGrid w:val="0"/>
          <w:spacing w:val="20"/>
          <w:sz w:val="22"/>
        </w:rPr>
      </w:pPr>
      <w:r w:rsidRPr="00A96D66">
        <w:rPr>
          <w:noProof/>
          <w:snapToGrid w:val="0"/>
          <w:spacing w:val="20"/>
          <w:sz w:val="22"/>
        </w:rPr>
        <mc:AlternateContent>
          <mc:Choice Requires="wps">
            <w:drawing>
              <wp:anchor distT="4294967293" distB="4294967293" distL="114300" distR="114300" simplePos="0" relativeHeight="251667456" behindDoc="0" locked="0" layoutInCell="1" allowOverlap="1" wp14:anchorId="7EFAB891" wp14:editId="73877DF8">
                <wp:simplePos x="0" y="0"/>
                <wp:positionH relativeFrom="margin">
                  <wp:align>center</wp:align>
                </wp:positionH>
                <wp:positionV relativeFrom="paragraph">
                  <wp:posOffset>211802</wp:posOffset>
                </wp:positionV>
                <wp:extent cx="1494790" cy="0"/>
                <wp:effectExtent l="0" t="0" r="0" b="0"/>
                <wp:wrapNone/>
                <wp:docPr id="4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492ED" id="直線接點 8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6.7pt" to="117.7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">
                <w10:wrap anchorx="margin"/>
              </v:line>
            </w:pict>
          </mc:Fallback>
        </mc:AlternateContent>
      </w:r>
    </w:p>
    <w:p w14:paraId="4FDC1C0D" w14:textId="50C83E15" w:rsidR="00347631" w:rsidRPr="00B21A9A" w:rsidRDefault="00347631" w:rsidP="00347631">
      <w:pPr>
        <w:numPr>
          <w:ilvl w:val="0"/>
          <w:numId w:val="7"/>
        </w:numPr>
        <w:tabs>
          <w:tab w:val="clear" w:pos="936"/>
          <w:tab w:val="clear" w:pos="1560"/>
          <w:tab w:val="clear" w:pos="2184"/>
          <w:tab w:val="clear" w:pos="2808"/>
          <w:tab w:val="left" w:pos="2495"/>
        </w:tabs>
        <w:snapToGrid w:val="0"/>
        <w:spacing w:after="90" w:line="200" w:lineRule="atLeast"/>
        <w:ind w:right="113"/>
        <w:rPr>
          <w:spacing w:val="20"/>
          <w:kern w:val="2"/>
          <w:sz w:val="18"/>
          <w:szCs w:val="18"/>
          <w:lang w:val="en-HK"/>
        </w:rPr>
      </w:pPr>
      <w:proofErr w:type="gramStart"/>
      <w:r w:rsidRPr="00B21A9A">
        <w:rPr>
          <w:rFonts w:hint="eastAsia"/>
          <w:spacing w:val="20"/>
          <w:kern w:val="2"/>
          <w:sz w:val="18"/>
          <w:szCs w:val="18"/>
          <w:lang w:val="en-HK"/>
        </w:rPr>
        <w:t>世邦</w:t>
      </w:r>
      <w:proofErr w:type="gramEnd"/>
      <w:r w:rsidRPr="00B21A9A">
        <w:rPr>
          <w:rFonts w:hint="eastAsia"/>
          <w:spacing w:val="20"/>
          <w:kern w:val="2"/>
          <w:sz w:val="18"/>
          <w:szCs w:val="18"/>
          <w:lang w:val="en-HK"/>
        </w:rPr>
        <w:t>魏理仕</w:t>
      </w:r>
      <w:r w:rsidRPr="00B21A9A">
        <w:rPr>
          <w:spacing w:val="20"/>
          <w:kern w:val="2"/>
          <w:sz w:val="18"/>
          <w:szCs w:val="18"/>
          <w:lang w:val="en-HK"/>
        </w:rPr>
        <w:t>(</w:t>
      </w:r>
      <w:r w:rsidRPr="00B21A9A">
        <w:rPr>
          <w:rFonts w:hint="eastAsia"/>
          <w:spacing w:val="20"/>
          <w:kern w:val="2"/>
          <w:sz w:val="18"/>
          <w:szCs w:val="18"/>
        </w:rPr>
        <w:t>二零二六年</w:t>
      </w:r>
      <w:r w:rsidRPr="00B21A9A">
        <w:rPr>
          <w:spacing w:val="20"/>
          <w:kern w:val="2"/>
          <w:sz w:val="18"/>
          <w:szCs w:val="18"/>
          <w:lang w:val="en-HK"/>
        </w:rPr>
        <w:t>)</w:t>
      </w:r>
      <w:r w:rsidRPr="00B21A9A">
        <w:rPr>
          <w:rFonts w:hint="eastAsia"/>
          <w:spacing w:val="20"/>
          <w:kern w:val="2"/>
          <w:sz w:val="18"/>
          <w:szCs w:val="18"/>
        </w:rPr>
        <w:t>。</w:t>
      </w:r>
      <w:r w:rsidRPr="00B21A9A">
        <w:rPr>
          <w:spacing w:val="20"/>
          <w:kern w:val="2"/>
          <w:sz w:val="18"/>
          <w:szCs w:val="18"/>
        </w:rPr>
        <w:t>《人工智能對經濟、就業及生產力的影響》</w:t>
      </w:r>
      <w:r w:rsidRPr="00B21A9A">
        <w:rPr>
          <w:rFonts w:hint="eastAsia"/>
          <w:spacing w:val="20"/>
          <w:kern w:val="2"/>
          <w:sz w:val="18"/>
          <w:szCs w:val="18"/>
        </w:rPr>
        <w:t>。</w:t>
      </w:r>
      <w:r w:rsidRPr="00B21A9A">
        <w:rPr>
          <w:spacing w:val="20"/>
          <w:kern w:val="2"/>
          <w:sz w:val="18"/>
          <w:szCs w:val="18"/>
        </w:rPr>
        <w:br/>
      </w:r>
      <w:r w:rsidRPr="00227C6E">
        <w:rPr>
          <w:sz w:val="18"/>
          <w:szCs w:val="18"/>
        </w:rPr>
        <w:t>https://www.cbre.com/insights/reports/ais-impact-on-the-economy-employment-and-productivity</w:t>
      </w:r>
      <w:r w:rsidRPr="00B21A9A">
        <w:rPr>
          <w:spacing w:val="20"/>
          <w:kern w:val="2"/>
          <w:sz w:val="18"/>
          <w:szCs w:val="18"/>
        </w:rPr>
        <w:t xml:space="preserve"> (</w:t>
      </w:r>
      <w:r w:rsidRPr="00B21A9A">
        <w:rPr>
          <w:rFonts w:hint="eastAsia"/>
          <w:spacing w:val="20"/>
          <w:kern w:val="2"/>
          <w:sz w:val="18"/>
          <w:szCs w:val="18"/>
        </w:rPr>
        <w:t>只有英文網頁</w:t>
      </w:r>
      <w:r w:rsidRPr="00B21A9A">
        <w:rPr>
          <w:spacing w:val="20"/>
          <w:kern w:val="2"/>
          <w:sz w:val="18"/>
          <w:szCs w:val="18"/>
        </w:rPr>
        <w:t>)</w:t>
      </w:r>
      <w:r w:rsidRPr="00B21A9A">
        <w:rPr>
          <w:spacing w:val="20"/>
          <w:kern w:val="2"/>
          <w:sz w:val="18"/>
          <w:szCs w:val="18"/>
        </w:rPr>
        <w:t>。</w:t>
      </w:r>
    </w:p>
    <w:p w14:paraId="3F7E4895" w14:textId="3F255C51" w:rsidR="00A96D66" w:rsidRPr="00A96D66" w:rsidRDefault="00531C78" w:rsidP="00A96D66">
      <w:pPr>
        <w:numPr>
          <w:ilvl w:val="0"/>
          <w:numId w:val="7"/>
        </w:numPr>
        <w:tabs>
          <w:tab w:val="clear" w:pos="936"/>
          <w:tab w:val="clear" w:pos="1560"/>
          <w:tab w:val="clear" w:pos="2184"/>
          <w:tab w:val="clear" w:pos="2808"/>
          <w:tab w:val="left" w:pos="2495"/>
        </w:tabs>
        <w:snapToGrid w:val="0"/>
        <w:spacing w:after="90" w:line="200" w:lineRule="atLeast"/>
        <w:ind w:right="113"/>
        <w:rPr>
          <w:spacing w:val="20"/>
          <w:kern w:val="2"/>
          <w:sz w:val="18"/>
        </w:rPr>
      </w:pPr>
      <w:r w:rsidRPr="00531C78">
        <w:rPr>
          <w:rFonts w:hint="eastAsia"/>
          <w:spacing w:val="20"/>
          <w:kern w:val="2"/>
          <w:sz w:val="18"/>
        </w:rPr>
        <w:t>國際清算銀行</w:t>
      </w:r>
      <w:r w:rsidRPr="00531C78">
        <w:rPr>
          <w:spacing w:val="20"/>
          <w:kern w:val="2"/>
          <w:sz w:val="18"/>
          <w:lang w:val="en-HK"/>
        </w:rPr>
        <w:t>(</w:t>
      </w:r>
      <w:r w:rsidRPr="00531C78">
        <w:rPr>
          <w:rFonts w:hint="eastAsia"/>
          <w:spacing w:val="20"/>
          <w:kern w:val="2"/>
          <w:sz w:val="18"/>
        </w:rPr>
        <w:t>二零二六年</w:t>
      </w:r>
      <w:r w:rsidRPr="00531C78">
        <w:rPr>
          <w:spacing w:val="20"/>
          <w:kern w:val="2"/>
          <w:sz w:val="18"/>
          <w:lang w:val="en-HK"/>
        </w:rPr>
        <w:t>)</w:t>
      </w:r>
      <w:r w:rsidRPr="00531C78">
        <w:rPr>
          <w:rFonts w:hint="eastAsia"/>
          <w:spacing w:val="20"/>
          <w:kern w:val="2"/>
          <w:sz w:val="18"/>
        </w:rPr>
        <w:t>。《二零二六年度經濟報告》。</w:t>
      </w:r>
    </w:p>
    <w:p w14:paraId="6AB34435" w14:textId="3E8D37F1" w:rsidR="00A96D66" w:rsidRPr="00A96D66" w:rsidRDefault="00531C78" w:rsidP="00A96D66">
      <w:pPr>
        <w:numPr>
          <w:ilvl w:val="0"/>
          <w:numId w:val="7"/>
        </w:numPr>
        <w:tabs>
          <w:tab w:val="clear" w:pos="936"/>
          <w:tab w:val="clear" w:pos="1560"/>
          <w:tab w:val="clear" w:pos="2184"/>
          <w:tab w:val="clear" w:pos="2808"/>
          <w:tab w:val="left" w:pos="2495"/>
        </w:tabs>
        <w:snapToGrid w:val="0"/>
        <w:spacing w:after="90" w:line="200" w:lineRule="atLeast"/>
        <w:ind w:right="113"/>
        <w:rPr>
          <w:spacing w:val="20"/>
          <w:kern w:val="2"/>
          <w:sz w:val="18"/>
        </w:rPr>
      </w:pPr>
      <w:r w:rsidRPr="00531C78">
        <w:rPr>
          <w:rFonts w:hint="eastAsia"/>
          <w:spacing w:val="20"/>
          <w:kern w:val="2"/>
          <w:sz w:val="18"/>
        </w:rPr>
        <w:t>經合組織</w:t>
      </w:r>
      <w:r w:rsidRPr="00531C78">
        <w:rPr>
          <w:spacing w:val="20"/>
          <w:kern w:val="2"/>
          <w:sz w:val="18"/>
          <w:lang w:val="en-HK"/>
        </w:rPr>
        <w:t>(</w:t>
      </w:r>
      <w:r w:rsidRPr="00531C78">
        <w:rPr>
          <w:rFonts w:hint="eastAsia"/>
          <w:spacing w:val="20"/>
          <w:kern w:val="2"/>
          <w:sz w:val="18"/>
        </w:rPr>
        <w:t>二零二六年</w:t>
      </w:r>
      <w:r w:rsidRPr="00531C78">
        <w:rPr>
          <w:spacing w:val="20"/>
          <w:kern w:val="2"/>
          <w:sz w:val="18"/>
          <w:lang w:val="en-HK"/>
        </w:rPr>
        <w:t>)</w:t>
      </w:r>
      <w:r w:rsidRPr="00531C78">
        <w:rPr>
          <w:rFonts w:hint="eastAsia"/>
          <w:spacing w:val="20"/>
          <w:kern w:val="2"/>
          <w:sz w:val="18"/>
        </w:rPr>
        <w:t>。見註腳</w:t>
      </w:r>
      <w:r w:rsidRPr="00531C78">
        <w:rPr>
          <w:rFonts w:hint="eastAsia"/>
          <w:spacing w:val="20"/>
          <w:kern w:val="2"/>
          <w:sz w:val="18"/>
        </w:rPr>
        <w:t>(</w:t>
      </w:r>
      <w:r w:rsidRPr="00531C78">
        <w:rPr>
          <w:spacing w:val="20"/>
          <w:kern w:val="2"/>
          <w:sz w:val="18"/>
        </w:rPr>
        <w:t>1</w:t>
      </w:r>
      <w:r w:rsidRPr="00531C78">
        <w:rPr>
          <w:rFonts w:hint="eastAsia"/>
          <w:spacing w:val="20"/>
          <w:kern w:val="2"/>
          <w:sz w:val="18"/>
        </w:rPr>
        <w:t>)</w:t>
      </w:r>
      <w:r w:rsidRPr="00531C78">
        <w:rPr>
          <w:rFonts w:hint="eastAsia"/>
          <w:spacing w:val="20"/>
          <w:kern w:val="2"/>
          <w:sz w:val="18"/>
        </w:rPr>
        <w:t>。</w:t>
      </w:r>
    </w:p>
    <w:sectPr w:rsidR="00A96D66" w:rsidRPr="00A96D66" w:rsidSect="00C01314">
      <w:headerReference w:type="default" r:id="rId9"/>
      <w:footerReference w:type="default" r:id="rId10"/>
      <w:pgSz w:w="11907" w:h="16839" w:code="9"/>
      <w:pgMar w:top="1134" w:right="1418" w:bottom="1134" w:left="1418" w:header="567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E1E1E" w14:textId="77777777" w:rsidR="00661FDB" w:rsidRDefault="00661FDB">
      <w:pPr>
        <w:spacing w:after="0" w:line="240" w:lineRule="auto"/>
      </w:pPr>
      <w:r>
        <w:separator/>
      </w:r>
    </w:p>
  </w:endnote>
  <w:endnote w:type="continuationSeparator" w:id="0">
    <w:p w14:paraId="13AF5152" w14:textId="77777777" w:rsidR="00661FDB" w:rsidRDefault="0066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明體">
    <w:panose1 w:val="02020309000000000000"/>
    <w:charset w:val="88"/>
    <w:family w:val="modern"/>
    <w:pitch w:val="fixed"/>
    <w:sig w:usb0="F1002BFF" w:usb1="3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DF Ming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新細明體.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DA4A" w14:textId="4C709E87" w:rsidR="00627514" w:rsidRPr="00F558B4" w:rsidRDefault="00627514" w:rsidP="00A9463E">
    <w:pPr>
      <w:pStyle w:val="ab"/>
      <w:framePr w:wrap="around" w:vAnchor="text" w:hAnchor="margin" w:xAlign="center" w:y="1"/>
      <w:rPr>
        <w:rStyle w:val="af"/>
        <w:sz w:val="24"/>
        <w:szCs w:val="24"/>
      </w:rPr>
    </w:pPr>
    <w:r w:rsidRPr="00F558B4">
      <w:rPr>
        <w:rStyle w:val="af"/>
        <w:sz w:val="24"/>
        <w:szCs w:val="24"/>
      </w:rPr>
      <w:fldChar w:fldCharType="begin"/>
    </w:r>
    <w:r w:rsidRPr="00F558B4">
      <w:rPr>
        <w:rStyle w:val="af"/>
        <w:sz w:val="24"/>
        <w:szCs w:val="24"/>
      </w:rPr>
      <w:instrText xml:space="preserve">PAGE  </w:instrText>
    </w:r>
    <w:r w:rsidRPr="00F558B4">
      <w:rPr>
        <w:rStyle w:val="af"/>
        <w:sz w:val="24"/>
        <w:szCs w:val="24"/>
      </w:rPr>
      <w:fldChar w:fldCharType="separate"/>
    </w:r>
    <w:r w:rsidR="00B30C8C">
      <w:rPr>
        <w:rStyle w:val="af"/>
        <w:noProof/>
        <w:sz w:val="24"/>
        <w:szCs w:val="24"/>
      </w:rPr>
      <w:t>18</w:t>
    </w:r>
    <w:r w:rsidRPr="00F558B4">
      <w:rPr>
        <w:rStyle w:val="af"/>
        <w:sz w:val="24"/>
        <w:szCs w:val="24"/>
      </w:rPr>
      <w:fldChar w:fldCharType="end"/>
    </w:r>
  </w:p>
  <w:p w14:paraId="0BCE050E" w14:textId="77777777" w:rsidR="00627514" w:rsidRDefault="0062751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6828" w14:textId="77777777" w:rsidR="00661FDB" w:rsidRDefault="00661FDB" w:rsidP="00557990">
      <w:pPr>
        <w:spacing w:after="0" w:line="240" w:lineRule="auto"/>
        <w:jc w:val="center"/>
      </w:pPr>
      <w:r>
        <w:separator/>
      </w:r>
    </w:p>
  </w:footnote>
  <w:footnote w:type="continuationSeparator" w:id="0">
    <w:p w14:paraId="11DEA87F" w14:textId="77777777" w:rsidR="00661FDB" w:rsidRDefault="00661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75A4" w14:textId="471F0192" w:rsidR="00F71194" w:rsidRDefault="00F71194" w:rsidP="00F71194">
    <w:pPr>
      <w:pStyle w:val="ad"/>
      <w:jc w:val="right"/>
    </w:pPr>
    <w:r w:rsidRPr="00E563AA">
      <w:rPr>
        <w:rFonts w:ascii="細明體" w:eastAsia="細明體" w:hAnsi="細明體" w:hint="eastAsia"/>
        <w:i/>
      </w:rPr>
      <w:t>二零二</w:t>
    </w:r>
    <w:r>
      <w:rPr>
        <w:rFonts w:ascii="細明體" w:eastAsia="細明體" w:hAnsi="細明體" w:hint="eastAsia"/>
        <w:i/>
        <w:lang w:val="en-HK"/>
      </w:rPr>
      <w:t>六</w:t>
    </w:r>
    <w:r w:rsidRPr="00E563AA">
      <w:rPr>
        <w:rFonts w:ascii="細明體" w:eastAsia="細明體" w:hAnsi="細明體" w:hint="eastAsia"/>
        <w:i/>
      </w:rPr>
      <w:t>年半年經濟報告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B54E1"/>
    <w:multiLevelType w:val="singleLevel"/>
    <w:tmpl w:val="248A0CA0"/>
    <w:lvl w:ilvl="0">
      <w:start w:val="1"/>
      <w:numFmt w:val="bullet"/>
      <w:pStyle w:val="a"/>
      <w:lvlText w:val="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0"/>
      </w:rPr>
    </w:lvl>
  </w:abstractNum>
  <w:abstractNum w:abstractNumId="1" w15:restartNumberingAfterBreak="0">
    <w:nsid w:val="28F61BC8"/>
    <w:multiLevelType w:val="multilevel"/>
    <w:tmpl w:val="E7D8EB92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923" w:hanging="1260"/>
      </w:pPr>
      <w:rPr>
        <w:rFonts w:ascii="Times New Roman" w:hAnsi="Times New Roman" w:cs="Times New Roman" w:hint="default"/>
        <w:shd w:val="clear" w:color="auto" w:fill="auto"/>
      </w:rPr>
    </w:lvl>
    <w:lvl w:ilvl="2">
      <w:start w:val="1"/>
      <w:numFmt w:val="decimal"/>
      <w:lvlText w:val="%1.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D720390"/>
    <w:multiLevelType w:val="singleLevel"/>
    <w:tmpl w:val="7AA81420"/>
    <w:lvl w:ilvl="0">
      <w:start w:val="1"/>
      <w:numFmt w:val="bullet"/>
      <w:pStyle w:val="1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0"/>
      </w:rPr>
    </w:lvl>
  </w:abstractNum>
  <w:abstractNum w:abstractNumId="3" w15:restartNumberingAfterBreak="0">
    <w:nsid w:val="442E4C51"/>
    <w:multiLevelType w:val="singleLevel"/>
    <w:tmpl w:val="F174AF32"/>
    <w:lvl w:ilvl="0">
      <w:start w:val="1"/>
      <w:numFmt w:val="bullet"/>
      <w:pStyle w:val="a0"/>
      <w:lvlText w:val=""/>
      <w:lvlJc w:val="left"/>
      <w:pPr>
        <w:tabs>
          <w:tab w:val="num" w:pos="624"/>
        </w:tabs>
        <w:ind w:left="624" w:hanging="624"/>
      </w:pPr>
      <w:rPr>
        <w:rFonts w:ascii="Wingdings" w:hAnsi="Wingdings" w:hint="default"/>
        <w:sz w:val="16"/>
      </w:rPr>
    </w:lvl>
  </w:abstractNum>
  <w:abstractNum w:abstractNumId="4" w15:restartNumberingAfterBreak="0">
    <w:nsid w:val="69F1224C"/>
    <w:multiLevelType w:val="hybridMultilevel"/>
    <w:tmpl w:val="EB2A59AE"/>
    <w:lvl w:ilvl="0" w:tplc="390030E4">
      <w:start w:val="1"/>
      <w:numFmt w:val="decimal"/>
      <w:lvlText w:val="(%1)"/>
      <w:lvlJc w:val="left"/>
      <w:pPr>
        <w:ind w:left="668" w:hanging="55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93" w:hanging="360"/>
      </w:pPr>
    </w:lvl>
    <w:lvl w:ilvl="2" w:tplc="3C09001B" w:tentative="1">
      <w:start w:val="1"/>
      <w:numFmt w:val="lowerRoman"/>
      <w:lvlText w:val="%3."/>
      <w:lvlJc w:val="right"/>
      <w:pPr>
        <w:ind w:left="1913" w:hanging="180"/>
      </w:pPr>
    </w:lvl>
    <w:lvl w:ilvl="3" w:tplc="3C09000F" w:tentative="1">
      <w:start w:val="1"/>
      <w:numFmt w:val="decimal"/>
      <w:lvlText w:val="%4."/>
      <w:lvlJc w:val="left"/>
      <w:pPr>
        <w:ind w:left="2633" w:hanging="360"/>
      </w:pPr>
    </w:lvl>
    <w:lvl w:ilvl="4" w:tplc="3C090019" w:tentative="1">
      <w:start w:val="1"/>
      <w:numFmt w:val="lowerLetter"/>
      <w:lvlText w:val="%5."/>
      <w:lvlJc w:val="left"/>
      <w:pPr>
        <w:ind w:left="3353" w:hanging="360"/>
      </w:pPr>
    </w:lvl>
    <w:lvl w:ilvl="5" w:tplc="3C09001B" w:tentative="1">
      <w:start w:val="1"/>
      <w:numFmt w:val="lowerRoman"/>
      <w:lvlText w:val="%6."/>
      <w:lvlJc w:val="right"/>
      <w:pPr>
        <w:ind w:left="4073" w:hanging="180"/>
      </w:pPr>
    </w:lvl>
    <w:lvl w:ilvl="6" w:tplc="3C09000F" w:tentative="1">
      <w:start w:val="1"/>
      <w:numFmt w:val="decimal"/>
      <w:lvlText w:val="%7."/>
      <w:lvlJc w:val="left"/>
      <w:pPr>
        <w:ind w:left="4793" w:hanging="360"/>
      </w:pPr>
    </w:lvl>
    <w:lvl w:ilvl="7" w:tplc="3C090019" w:tentative="1">
      <w:start w:val="1"/>
      <w:numFmt w:val="lowerLetter"/>
      <w:lvlText w:val="%8."/>
      <w:lvlJc w:val="left"/>
      <w:pPr>
        <w:ind w:left="5513" w:hanging="360"/>
      </w:pPr>
    </w:lvl>
    <w:lvl w:ilvl="8" w:tplc="3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A253874"/>
    <w:multiLevelType w:val="singleLevel"/>
    <w:tmpl w:val="469402E4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  <w:lang w:val="en-GB"/>
      </w:rPr>
    </w:lvl>
  </w:abstractNum>
  <w:num w:numId="1" w16cid:durableId="862742053">
    <w:abstractNumId w:val="0"/>
  </w:num>
  <w:num w:numId="2" w16cid:durableId="1777477424">
    <w:abstractNumId w:val="2"/>
  </w:num>
  <w:num w:numId="3" w16cid:durableId="396981702">
    <w:abstractNumId w:val="3"/>
  </w:num>
  <w:num w:numId="4" w16cid:durableId="1317609216">
    <w:abstractNumId w:val="1"/>
  </w:num>
  <w:num w:numId="5" w16cid:durableId="1829011227">
    <w:abstractNumId w:val="5"/>
  </w:num>
  <w:num w:numId="6" w16cid:durableId="847867997">
    <w:abstractNumId w:val="3"/>
  </w:num>
  <w:num w:numId="7" w16cid:durableId="15694638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482"/>
  <w:displayHorizontalDrawingGridEvery w:val="0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／：；？］｜｝､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7B"/>
    <w:rsid w:val="0000048D"/>
    <w:rsid w:val="00000CD2"/>
    <w:rsid w:val="0000153A"/>
    <w:rsid w:val="000018F9"/>
    <w:rsid w:val="00001CB3"/>
    <w:rsid w:val="00001E46"/>
    <w:rsid w:val="000022B1"/>
    <w:rsid w:val="00002BC0"/>
    <w:rsid w:val="00003D94"/>
    <w:rsid w:val="000042E9"/>
    <w:rsid w:val="00004352"/>
    <w:rsid w:val="000057E4"/>
    <w:rsid w:val="000065CA"/>
    <w:rsid w:val="0000669D"/>
    <w:rsid w:val="00010EB7"/>
    <w:rsid w:val="00011B83"/>
    <w:rsid w:val="0001384D"/>
    <w:rsid w:val="000145DF"/>
    <w:rsid w:val="00014A57"/>
    <w:rsid w:val="00014E09"/>
    <w:rsid w:val="00014FC4"/>
    <w:rsid w:val="00015606"/>
    <w:rsid w:val="00015F16"/>
    <w:rsid w:val="00017146"/>
    <w:rsid w:val="000214E2"/>
    <w:rsid w:val="0002192E"/>
    <w:rsid w:val="00021EF3"/>
    <w:rsid w:val="00021F34"/>
    <w:rsid w:val="00022534"/>
    <w:rsid w:val="00022D84"/>
    <w:rsid w:val="00022E34"/>
    <w:rsid w:val="00023619"/>
    <w:rsid w:val="000242A6"/>
    <w:rsid w:val="00024F9C"/>
    <w:rsid w:val="0002557A"/>
    <w:rsid w:val="0002585A"/>
    <w:rsid w:val="000269C0"/>
    <w:rsid w:val="00027370"/>
    <w:rsid w:val="00030676"/>
    <w:rsid w:val="000307ED"/>
    <w:rsid w:val="000307F6"/>
    <w:rsid w:val="00031790"/>
    <w:rsid w:val="00031896"/>
    <w:rsid w:val="00031ABA"/>
    <w:rsid w:val="00031C17"/>
    <w:rsid w:val="0003253D"/>
    <w:rsid w:val="0003322B"/>
    <w:rsid w:val="000337B2"/>
    <w:rsid w:val="00034292"/>
    <w:rsid w:val="00034681"/>
    <w:rsid w:val="0003628E"/>
    <w:rsid w:val="00036448"/>
    <w:rsid w:val="000368CD"/>
    <w:rsid w:val="00037C33"/>
    <w:rsid w:val="00040AFF"/>
    <w:rsid w:val="00040BA1"/>
    <w:rsid w:val="00041088"/>
    <w:rsid w:val="000412E2"/>
    <w:rsid w:val="0004224E"/>
    <w:rsid w:val="00042F76"/>
    <w:rsid w:val="000434FA"/>
    <w:rsid w:val="000437CD"/>
    <w:rsid w:val="00043810"/>
    <w:rsid w:val="00044256"/>
    <w:rsid w:val="00044559"/>
    <w:rsid w:val="00044670"/>
    <w:rsid w:val="0004474D"/>
    <w:rsid w:val="00047F61"/>
    <w:rsid w:val="000500D9"/>
    <w:rsid w:val="000516F6"/>
    <w:rsid w:val="000517B4"/>
    <w:rsid w:val="00051B8E"/>
    <w:rsid w:val="00051F4D"/>
    <w:rsid w:val="00052C8A"/>
    <w:rsid w:val="000532F2"/>
    <w:rsid w:val="00053728"/>
    <w:rsid w:val="00054649"/>
    <w:rsid w:val="00054CCD"/>
    <w:rsid w:val="0005636E"/>
    <w:rsid w:val="00056525"/>
    <w:rsid w:val="000565FC"/>
    <w:rsid w:val="0005753C"/>
    <w:rsid w:val="00057BD2"/>
    <w:rsid w:val="00060160"/>
    <w:rsid w:val="000602D2"/>
    <w:rsid w:val="0006097F"/>
    <w:rsid w:val="00061830"/>
    <w:rsid w:val="000619ED"/>
    <w:rsid w:val="00061D17"/>
    <w:rsid w:val="00063CCF"/>
    <w:rsid w:val="00063F76"/>
    <w:rsid w:val="00064D09"/>
    <w:rsid w:val="00065858"/>
    <w:rsid w:val="00065B34"/>
    <w:rsid w:val="00066090"/>
    <w:rsid w:val="0006687D"/>
    <w:rsid w:val="00066D6B"/>
    <w:rsid w:val="00066F97"/>
    <w:rsid w:val="00070B81"/>
    <w:rsid w:val="00070EF2"/>
    <w:rsid w:val="00072021"/>
    <w:rsid w:val="00072198"/>
    <w:rsid w:val="000722D7"/>
    <w:rsid w:val="00072792"/>
    <w:rsid w:val="00072A97"/>
    <w:rsid w:val="00072BB7"/>
    <w:rsid w:val="000734B3"/>
    <w:rsid w:val="000742E9"/>
    <w:rsid w:val="00074897"/>
    <w:rsid w:val="000749FB"/>
    <w:rsid w:val="00074A77"/>
    <w:rsid w:val="000750C3"/>
    <w:rsid w:val="000753BF"/>
    <w:rsid w:val="000762C6"/>
    <w:rsid w:val="00077905"/>
    <w:rsid w:val="00077B5C"/>
    <w:rsid w:val="000808B0"/>
    <w:rsid w:val="00080B64"/>
    <w:rsid w:val="000812C2"/>
    <w:rsid w:val="00081506"/>
    <w:rsid w:val="00081C8A"/>
    <w:rsid w:val="00081F2D"/>
    <w:rsid w:val="00081FBA"/>
    <w:rsid w:val="00082968"/>
    <w:rsid w:val="00082F64"/>
    <w:rsid w:val="000841D9"/>
    <w:rsid w:val="00084E9D"/>
    <w:rsid w:val="00084EAF"/>
    <w:rsid w:val="0008527D"/>
    <w:rsid w:val="000859D2"/>
    <w:rsid w:val="00085DC7"/>
    <w:rsid w:val="000862EC"/>
    <w:rsid w:val="00086563"/>
    <w:rsid w:val="00086610"/>
    <w:rsid w:val="00086639"/>
    <w:rsid w:val="00086803"/>
    <w:rsid w:val="0008797F"/>
    <w:rsid w:val="00087E37"/>
    <w:rsid w:val="00090419"/>
    <w:rsid w:val="00090807"/>
    <w:rsid w:val="00091400"/>
    <w:rsid w:val="00092084"/>
    <w:rsid w:val="00092510"/>
    <w:rsid w:val="00092536"/>
    <w:rsid w:val="00092DEC"/>
    <w:rsid w:val="00093248"/>
    <w:rsid w:val="000933A4"/>
    <w:rsid w:val="000936B2"/>
    <w:rsid w:val="00093D12"/>
    <w:rsid w:val="000940A5"/>
    <w:rsid w:val="000949A7"/>
    <w:rsid w:val="00095AC9"/>
    <w:rsid w:val="00095C4C"/>
    <w:rsid w:val="00095E44"/>
    <w:rsid w:val="0009691E"/>
    <w:rsid w:val="000974CD"/>
    <w:rsid w:val="00097937"/>
    <w:rsid w:val="00097F67"/>
    <w:rsid w:val="000A0423"/>
    <w:rsid w:val="000A05E8"/>
    <w:rsid w:val="000A066D"/>
    <w:rsid w:val="000A1618"/>
    <w:rsid w:val="000A19C5"/>
    <w:rsid w:val="000A2912"/>
    <w:rsid w:val="000A29D4"/>
    <w:rsid w:val="000A2FA7"/>
    <w:rsid w:val="000A3362"/>
    <w:rsid w:val="000A338E"/>
    <w:rsid w:val="000A37ED"/>
    <w:rsid w:val="000A3845"/>
    <w:rsid w:val="000A41DF"/>
    <w:rsid w:val="000A5A04"/>
    <w:rsid w:val="000A5F12"/>
    <w:rsid w:val="000A6A82"/>
    <w:rsid w:val="000A6B82"/>
    <w:rsid w:val="000A7462"/>
    <w:rsid w:val="000A78D2"/>
    <w:rsid w:val="000A7CFC"/>
    <w:rsid w:val="000B003C"/>
    <w:rsid w:val="000B01EB"/>
    <w:rsid w:val="000B0358"/>
    <w:rsid w:val="000B0C09"/>
    <w:rsid w:val="000B11C6"/>
    <w:rsid w:val="000B129D"/>
    <w:rsid w:val="000B1ABE"/>
    <w:rsid w:val="000B2236"/>
    <w:rsid w:val="000B272D"/>
    <w:rsid w:val="000B2A67"/>
    <w:rsid w:val="000B37D2"/>
    <w:rsid w:val="000B3802"/>
    <w:rsid w:val="000B3C62"/>
    <w:rsid w:val="000B42D2"/>
    <w:rsid w:val="000B4489"/>
    <w:rsid w:val="000B4636"/>
    <w:rsid w:val="000B497E"/>
    <w:rsid w:val="000B4FE5"/>
    <w:rsid w:val="000B5813"/>
    <w:rsid w:val="000B5D9E"/>
    <w:rsid w:val="000B5F47"/>
    <w:rsid w:val="000B668C"/>
    <w:rsid w:val="000B6EB8"/>
    <w:rsid w:val="000B7C04"/>
    <w:rsid w:val="000C051F"/>
    <w:rsid w:val="000C0CA4"/>
    <w:rsid w:val="000C1406"/>
    <w:rsid w:val="000C144E"/>
    <w:rsid w:val="000C145B"/>
    <w:rsid w:val="000C1A3B"/>
    <w:rsid w:val="000C1AD1"/>
    <w:rsid w:val="000C1C63"/>
    <w:rsid w:val="000C3007"/>
    <w:rsid w:val="000C356D"/>
    <w:rsid w:val="000C35C0"/>
    <w:rsid w:val="000C3AAE"/>
    <w:rsid w:val="000C4A5F"/>
    <w:rsid w:val="000C4ACF"/>
    <w:rsid w:val="000C5078"/>
    <w:rsid w:val="000C522D"/>
    <w:rsid w:val="000C6CF7"/>
    <w:rsid w:val="000C73C1"/>
    <w:rsid w:val="000C746E"/>
    <w:rsid w:val="000C792F"/>
    <w:rsid w:val="000C7CB3"/>
    <w:rsid w:val="000D0440"/>
    <w:rsid w:val="000D0D90"/>
    <w:rsid w:val="000D103B"/>
    <w:rsid w:val="000D1D5C"/>
    <w:rsid w:val="000D2A93"/>
    <w:rsid w:val="000D2D0D"/>
    <w:rsid w:val="000D3771"/>
    <w:rsid w:val="000D3F0E"/>
    <w:rsid w:val="000D4397"/>
    <w:rsid w:val="000D506C"/>
    <w:rsid w:val="000D56AC"/>
    <w:rsid w:val="000D5C0E"/>
    <w:rsid w:val="000D71CA"/>
    <w:rsid w:val="000D72B4"/>
    <w:rsid w:val="000D745E"/>
    <w:rsid w:val="000D74D6"/>
    <w:rsid w:val="000D7554"/>
    <w:rsid w:val="000D76D5"/>
    <w:rsid w:val="000D7D09"/>
    <w:rsid w:val="000E022F"/>
    <w:rsid w:val="000E0C93"/>
    <w:rsid w:val="000E0E04"/>
    <w:rsid w:val="000E0F07"/>
    <w:rsid w:val="000E14D4"/>
    <w:rsid w:val="000E20C9"/>
    <w:rsid w:val="000E257A"/>
    <w:rsid w:val="000E2A65"/>
    <w:rsid w:val="000E2C46"/>
    <w:rsid w:val="000E2E47"/>
    <w:rsid w:val="000E3840"/>
    <w:rsid w:val="000E3B18"/>
    <w:rsid w:val="000E3FE0"/>
    <w:rsid w:val="000E4470"/>
    <w:rsid w:val="000E4B81"/>
    <w:rsid w:val="000E4B95"/>
    <w:rsid w:val="000E53B1"/>
    <w:rsid w:val="000E560E"/>
    <w:rsid w:val="000E62D6"/>
    <w:rsid w:val="000E6CCA"/>
    <w:rsid w:val="000E6E62"/>
    <w:rsid w:val="000E7071"/>
    <w:rsid w:val="000F0795"/>
    <w:rsid w:val="000F07CD"/>
    <w:rsid w:val="000F0D44"/>
    <w:rsid w:val="000F0E0D"/>
    <w:rsid w:val="000F48F7"/>
    <w:rsid w:val="000F4D88"/>
    <w:rsid w:val="000F52DF"/>
    <w:rsid w:val="000F5AC8"/>
    <w:rsid w:val="000F611B"/>
    <w:rsid w:val="000F6377"/>
    <w:rsid w:val="000F6AB5"/>
    <w:rsid w:val="000F7145"/>
    <w:rsid w:val="000F729E"/>
    <w:rsid w:val="000F78AB"/>
    <w:rsid w:val="001001D6"/>
    <w:rsid w:val="00100855"/>
    <w:rsid w:val="00100E68"/>
    <w:rsid w:val="00100FB0"/>
    <w:rsid w:val="001015F3"/>
    <w:rsid w:val="00101E26"/>
    <w:rsid w:val="00102F40"/>
    <w:rsid w:val="00103681"/>
    <w:rsid w:val="00103B5F"/>
    <w:rsid w:val="001044F3"/>
    <w:rsid w:val="00104A4D"/>
    <w:rsid w:val="001057C0"/>
    <w:rsid w:val="0010625E"/>
    <w:rsid w:val="00106973"/>
    <w:rsid w:val="00106C0B"/>
    <w:rsid w:val="00106E13"/>
    <w:rsid w:val="00107D48"/>
    <w:rsid w:val="00110670"/>
    <w:rsid w:val="001113ED"/>
    <w:rsid w:val="00111E8F"/>
    <w:rsid w:val="00112145"/>
    <w:rsid w:val="00113A1F"/>
    <w:rsid w:val="001140BB"/>
    <w:rsid w:val="00114911"/>
    <w:rsid w:val="001157EF"/>
    <w:rsid w:val="0011593E"/>
    <w:rsid w:val="00116762"/>
    <w:rsid w:val="00120703"/>
    <w:rsid w:val="0012087E"/>
    <w:rsid w:val="00120B63"/>
    <w:rsid w:val="00120D77"/>
    <w:rsid w:val="001216FB"/>
    <w:rsid w:val="00121CEA"/>
    <w:rsid w:val="00122058"/>
    <w:rsid w:val="0012250B"/>
    <w:rsid w:val="00122BD4"/>
    <w:rsid w:val="00123561"/>
    <w:rsid w:val="001242DE"/>
    <w:rsid w:val="001245F1"/>
    <w:rsid w:val="00125668"/>
    <w:rsid w:val="001259C2"/>
    <w:rsid w:val="00126969"/>
    <w:rsid w:val="00126D20"/>
    <w:rsid w:val="00126F37"/>
    <w:rsid w:val="001270FC"/>
    <w:rsid w:val="00127A49"/>
    <w:rsid w:val="00127E02"/>
    <w:rsid w:val="00130248"/>
    <w:rsid w:val="00130265"/>
    <w:rsid w:val="00130851"/>
    <w:rsid w:val="001309A4"/>
    <w:rsid w:val="00130B68"/>
    <w:rsid w:val="001316A6"/>
    <w:rsid w:val="001324D7"/>
    <w:rsid w:val="001324E9"/>
    <w:rsid w:val="00132CDC"/>
    <w:rsid w:val="001337A7"/>
    <w:rsid w:val="001337F7"/>
    <w:rsid w:val="00133969"/>
    <w:rsid w:val="00133CB4"/>
    <w:rsid w:val="0013439D"/>
    <w:rsid w:val="001347A4"/>
    <w:rsid w:val="00135F49"/>
    <w:rsid w:val="00136ADF"/>
    <w:rsid w:val="001403BA"/>
    <w:rsid w:val="00140AD2"/>
    <w:rsid w:val="00142C7D"/>
    <w:rsid w:val="00143000"/>
    <w:rsid w:val="00143F89"/>
    <w:rsid w:val="001440FB"/>
    <w:rsid w:val="0014492E"/>
    <w:rsid w:val="00144FC0"/>
    <w:rsid w:val="00146110"/>
    <w:rsid w:val="001469CA"/>
    <w:rsid w:val="0014713B"/>
    <w:rsid w:val="00147940"/>
    <w:rsid w:val="001503E6"/>
    <w:rsid w:val="00151BB2"/>
    <w:rsid w:val="00152331"/>
    <w:rsid w:val="001543A0"/>
    <w:rsid w:val="00154ED8"/>
    <w:rsid w:val="00155257"/>
    <w:rsid w:val="0015668A"/>
    <w:rsid w:val="001573F4"/>
    <w:rsid w:val="00160792"/>
    <w:rsid w:val="0016142B"/>
    <w:rsid w:val="0016164B"/>
    <w:rsid w:val="00161DE4"/>
    <w:rsid w:val="00162577"/>
    <w:rsid w:val="0016271B"/>
    <w:rsid w:val="0016295F"/>
    <w:rsid w:val="00163E74"/>
    <w:rsid w:val="001647A1"/>
    <w:rsid w:val="0016561C"/>
    <w:rsid w:val="00165874"/>
    <w:rsid w:val="00165910"/>
    <w:rsid w:val="00166142"/>
    <w:rsid w:val="001663D2"/>
    <w:rsid w:val="0016647E"/>
    <w:rsid w:val="00167CE3"/>
    <w:rsid w:val="00170F38"/>
    <w:rsid w:val="0017204A"/>
    <w:rsid w:val="00174C4B"/>
    <w:rsid w:val="00177B87"/>
    <w:rsid w:val="00177FBA"/>
    <w:rsid w:val="00177FBC"/>
    <w:rsid w:val="00180444"/>
    <w:rsid w:val="001808C3"/>
    <w:rsid w:val="0018136D"/>
    <w:rsid w:val="0018147C"/>
    <w:rsid w:val="00181A71"/>
    <w:rsid w:val="0018251F"/>
    <w:rsid w:val="0018268D"/>
    <w:rsid w:val="00182B5D"/>
    <w:rsid w:val="001834C1"/>
    <w:rsid w:val="00184428"/>
    <w:rsid w:val="0018494A"/>
    <w:rsid w:val="001849CF"/>
    <w:rsid w:val="00187485"/>
    <w:rsid w:val="001900C0"/>
    <w:rsid w:val="001901FE"/>
    <w:rsid w:val="00190EB9"/>
    <w:rsid w:val="0019134E"/>
    <w:rsid w:val="00191B0E"/>
    <w:rsid w:val="001924DB"/>
    <w:rsid w:val="001934D3"/>
    <w:rsid w:val="00193E25"/>
    <w:rsid w:val="00194188"/>
    <w:rsid w:val="00194D70"/>
    <w:rsid w:val="0019500E"/>
    <w:rsid w:val="0019671E"/>
    <w:rsid w:val="001967C0"/>
    <w:rsid w:val="00197ABF"/>
    <w:rsid w:val="001A035D"/>
    <w:rsid w:val="001A0719"/>
    <w:rsid w:val="001A0A0B"/>
    <w:rsid w:val="001A0ABE"/>
    <w:rsid w:val="001A0D87"/>
    <w:rsid w:val="001A2B5C"/>
    <w:rsid w:val="001A2D09"/>
    <w:rsid w:val="001A33E1"/>
    <w:rsid w:val="001A4419"/>
    <w:rsid w:val="001A483A"/>
    <w:rsid w:val="001A5994"/>
    <w:rsid w:val="001A6396"/>
    <w:rsid w:val="001A66D3"/>
    <w:rsid w:val="001A711E"/>
    <w:rsid w:val="001B12B2"/>
    <w:rsid w:val="001B130D"/>
    <w:rsid w:val="001B1419"/>
    <w:rsid w:val="001B14A9"/>
    <w:rsid w:val="001B1EA3"/>
    <w:rsid w:val="001B2725"/>
    <w:rsid w:val="001B29E8"/>
    <w:rsid w:val="001B33F9"/>
    <w:rsid w:val="001B5B08"/>
    <w:rsid w:val="001B6306"/>
    <w:rsid w:val="001B76DE"/>
    <w:rsid w:val="001B7A45"/>
    <w:rsid w:val="001B7DA2"/>
    <w:rsid w:val="001C0019"/>
    <w:rsid w:val="001C005C"/>
    <w:rsid w:val="001C0223"/>
    <w:rsid w:val="001C089D"/>
    <w:rsid w:val="001C1BB8"/>
    <w:rsid w:val="001C1EF2"/>
    <w:rsid w:val="001C2B8E"/>
    <w:rsid w:val="001C4132"/>
    <w:rsid w:val="001C50AB"/>
    <w:rsid w:val="001C5C8F"/>
    <w:rsid w:val="001C5E33"/>
    <w:rsid w:val="001C767B"/>
    <w:rsid w:val="001D049C"/>
    <w:rsid w:val="001D0D4F"/>
    <w:rsid w:val="001D1499"/>
    <w:rsid w:val="001D1BEB"/>
    <w:rsid w:val="001D1EF4"/>
    <w:rsid w:val="001D1F3A"/>
    <w:rsid w:val="001D201F"/>
    <w:rsid w:val="001D23B9"/>
    <w:rsid w:val="001D2496"/>
    <w:rsid w:val="001D3513"/>
    <w:rsid w:val="001D3765"/>
    <w:rsid w:val="001D4F84"/>
    <w:rsid w:val="001D54E7"/>
    <w:rsid w:val="001D64BB"/>
    <w:rsid w:val="001D71F1"/>
    <w:rsid w:val="001E11DF"/>
    <w:rsid w:val="001E12CC"/>
    <w:rsid w:val="001E34D3"/>
    <w:rsid w:val="001E3A18"/>
    <w:rsid w:val="001E4319"/>
    <w:rsid w:val="001E4748"/>
    <w:rsid w:val="001E5B54"/>
    <w:rsid w:val="001E6036"/>
    <w:rsid w:val="001E65B9"/>
    <w:rsid w:val="001E6776"/>
    <w:rsid w:val="001E72C6"/>
    <w:rsid w:val="001E7D69"/>
    <w:rsid w:val="001E7DAE"/>
    <w:rsid w:val="001E7E00"/>
    <w:rsid w:val="001E7E05"/>
    <w:rsid w:val="001E7F82"/>
    <w:rsid w:val="001F0018"/>
    <w:rsid w:val="001F0725"/>
    <w:rsid w:val="001F10E8"/>
    <w:rsid w:val="001F1268"/>
    <w:rsid w:val="001F1726"/>
    <w:rsid w:val="001F2990"/>
    <w:rsid w:val="001F32BE"/>
    <w:rsid w:val="001F3D7C"/>
    <w:rsid w:val="001F3F48"/>
    <w:rsid w:val="001F4552"/>
    <w:rsid w:val="001F4C4C"/>
    <w:rsid w:val="001F4ED2"/>
    <w:rsid w:val="001F6977"/>
    <w:rsid w:val="001F7563"/>
    <w:rsid w:val="001F79DD"/>
    <w:rsid w:val="002001C4"/>
    <w:rsid w:val="00200A0C"/>
    <w:rsid w:val="00200BCE"/>
    <w:rsid w:val="00200F4B"/>
    <w:rsid w:val="00201665"/>
    <w:rsid w:val="00202135"/>
    <w:rsid w:val="0020288A"/>
    <w:rsid w:val="00202FB8"/>
    <w:rsid w:val="00203214"/>
    <w:rsid w:val="002036A4"/>
    <w:rsid w:val="00203C60"/>
    <w:rsid w:val="002049BE"/>
    <w:rsid w:val="00204A71"/>
    <w:rsid w:val="00204CF6"/>
    <w:rsid w:val="00205E95"/>
    <w:rsid w:val="00210372"/>
    <w:rsid w:val="00210A21"/>
    <w:rsid w:val="00210B91"/>
    <w:rsid w:val="00212C5E"/>
    <w:rsid w:val="00212E18"/>
    <w:rsid w:val="00213540"/>
    <w:rsid w:val="002140D7"/>
    <w:rsid w:val="002142B6"/>
    <w:rsid w:val="00214485"/>
    <w:rsid w:val="0021617A"/>
    <w:rsid w:val="00216833"/>
    <w:rsid w:val="00216E18"/>
    <w:rsid w:val="00217339"/>
    <w:rsid w:val="002207B1"/>
    <w:rsid w:val="00220AF5"/>
    <w:rsid w:val="0022149D"/>
    <w:rsid w:val="00221D8C"/>
    <w:rsid w:val="00222AF4"/>
    <w:rsid w:val="002231BF"/>
    <w:rsid w:val="00223B3E"/>
    <w:rsid w:val="00224E02"/>
    <w:rsid w:val="00224E90"/>
    <w:rsid w:val="00225F01"/>
    <w:rsid w:val="0022607D"/>
    <w:rsid w:val="0022671E"/>
    <w:rsid w:val="0022678F"/>
    <w:rsid w:val="00226A22"/>
    <w:rsid w:val="00226ACC"/>
    <w:rsid w:val="0022789D"/>
    <w:rsid w:val="00227C6E"/>
    <w:rsid w:val="002304B8"/>
    <w:rsid w:val="00230D78"/>
    <w:rsid w:val="00230DF8"/>
    <w:rsid w:val="002318F5"/>
    <w:rsid w:val="00232890"/>
    <w:rsid w:val="002334A9"/>
    <w:rsid w:val="002334CA"/>
    <w:rsid w:val="00233D6E"/>
    <w:rsid w:val="002355CE"/>
    <w:rsid w:val="00235764"/>
    <w:rsid w:val="00235A06"/>
    <w:rsid w:val="00236025"/>
    <w:rsid w:val="002363A5"/>
    <w:rsid w:val="00236FF9"/>
    <w:rsid w:val="00237280"/>
    <w:rsid w:val="00237558"/>
    <w:rsid w:val="0023787C"/>
    <w:rsid w:val="00240728"/>
    <w:rsid w:val="00240F13"/>
    <w:rsid w:val="002412DB"/>
    <w:rsid w:val="00241411"/>
    <w:rsid w:val="00241C52"/>
    <w:rsid w:val="00245CE1"/>
    <w:rsid w:val="002460CE"/>
    <w:rsid w:val="002474A4"/>
    <w:rsid w:val="002475F7"/>
    <w:rsid w:val="00250004"/>
    <w:rsid w:val="00250014"/>
    <w:rsid w:val="002501D7"/>
    <w:rsid w:val="00250F09"/>
    <w:rsid w:val="00251243"/>
    <w:rsid w:val="002514D8"/>
    <w:rsid w:val="002519A8"/>
    <w:rsid w:val="00251DAD"/>
    <w:rsid w:val="002526FC"/>
    <w:rsid w:val="00252D18"/>
    <w:rsid w:val="00253731"/>
    <w:rsid w:val="0025385D"/>
    <w:rsid w:val="00256178"/>
    <w:rsid w:val="002564FF"/>
    <w:rsid w:val="002579D1"/>
    <w:rsid w:val="00260801"/>
    <w:rsid w:val="002609A1"/>
    <w:rsid w:val="00260D1B"/>
    <w:rsid w:val="00261409"/>
    <w:rsid w:val="0026183E"/>
    <w:rsid w:val="00261CC7"/>
    <w:rsid w:val="002639A7"/>
    <w:rsid w:val="00263C84"/>
    <w:rsid w:val="002649A4"/>
    <w:rsid w:val="00264CFB"/>
    <w:rsid w:val="002650B0"/>
    <w:rsid w:val="00265612"/>
    <w:rsid w:val="0026568B"/>
    <w:rsid w:val="002656B8"/>
    <w:rsid w:val="00265903"/>
    <w:rsid w:val="00265F23"/>
    <w:rsid w:val="00266249"/>
    <w:rsid w:val="002664E0"/>
    <w:rsid w:val="002671DD"/>
    <w:rsid w:val="00267354"/>
    <w:rsid w:val="00267C4A"/>
    <w:rsid w:val="00270C63"/>
    <w:rsid w:val="00271AC4"/>
    <w:rsid w:val="00272405"/>
    <w:rsid w:val="0027261A"/>
    <w:rsid w:val="00274E81"/>
    <w:rsid w:val="00274F9F"/>
    <w:rsid w:val="002751A7"/>
    <w:rsid w:val="0027529C"/>
    <w:rsid w:val="002754F5"/>
    <w:rsid w:val="00275753"/>
    <w:rsid w:val="0027607B"/>
    <w:rsid w:val="00276491"/>
    <w:rsid w:val="00276AD6"/>
    <w:rsid w:val="00276EA6"/>
    <w:rsid w:val="00277163"/>
    <w:rsid w:val="00277258"/>
    <w:rsid w:val="00280981"/>
    <w:rsid w:val="00280A7D"/>
    <w:rsid w:val="00280F0C"/>
    <w:rsid w:val="00281366"/>
    <w:rsid w:val="00281B0D"/>
    <w:rsid w:val="00282481"/>
    <w:rsid w:val="00282A0C"/>
    <w:rsid w:val="00282F76"/>
    <w:rsid w:val="0028325B"/>
    <w:rsid w:val="002846D4"/>
    <w:rsid w:val="00284956"/>
    <w:rsid w:val="00284B1B"/>
    <w:rsid w:val="002852AC"/>
    <w:rsid w:val="00285F28"/>
    <w:rsid w:val="002862D3"/>
    <w:rsid w:val="00286453"/>
    <w:rsid w:val="00286BD3"/>
    <w:rsid w:val="00286FCD"/>
    <w:rsid w:val="002905B9"/>
    <w:rsid w:val="00291ADB"/>
    <w:rsid w:val="002924FA"/>
    <w:rsid w:val="0029251B"/>
    <w:rsid w:val="00292797"/>
    <w:rsid w:val="0029289F"/>
    <w:rsid w:val="002935CD"/>
    <w:rsid w:val="00294364"/>
    <w:rsid w:val="002948BC"/>
    <w:rsid w:val="00294ABD"/>
    <w:rsid w:val="00294E4D"/>
    <w:rsid w:val="00295AFC"/>
    <w:rsid w:val="00295E7C"/>
    <w:rsid w:val="00297DD4"/>
    <w:rsid w:val="00297EA0"/>
    <w:rsid w:val="002A025A"/>
    <w:rsid w:val="002A0B7D"/>
    <w:rsid w:val="002A1098"/>
    <w:rsid w:val="002A17B4"/>
    <w:rsid w:val="002A3C45"/>
    <w:rsid w:val="002A45F6"/>
    <w:rsid w:val="002A468A"/>
    <w:rsid w:val="002A476D"/>
    <w:rsid w:val="002A48B5"/>
    <w:rsid w:val="002A4EC8"/>
    <w:rsid w:val="002A5084"/>
    <w:rsid w:val="002A525A"/>
    <w:rsid w:val="002A54E6"/>
    <w:rsid w:val="002A5F55"/>
    <w:rsid w:val="002A607C"/>
    <w:rsid w:val="002A6579"/>
    <w:rsid w:val="002A7184"/>
    <w:rsid w:val="002A7DF1"/>
    <w:rsid w:val="002B03F5"/>
    <w:rsid w:val="002B04ED"/>
    <w:rsid w:val="002B0778"/>
    <w:rsid w:val="002B0ACE"/>
    <w:rsid w:val="002B0B70"/>
    <w:rsid w:val="002B1D44"/>
    <w:rsid w:val="002B2058"/>
    <w:rsid w:val="002B2968"/>
    <w:rsid w:val="002B3660"/>
    <w:rsid w:val="002B411D"/>
    <w:rsid w:val="002B44B0"/>
    <w:rsid w:val="002B59F9"/>
    <w:rsid w:val="002B5CC7"/>
    <w:rsid w:val="002B6175"/>
    <w:rsid w:val="002B6416"/>
    <w:rsid w:val="002B67BA"/>
    <w:rsid w:val="002B699D"/>
    <w:rsid w:val="002B6D37"/>
    <w:rsid w:val="002C035B"/>
    <w:rsid w:val="002C1317"/>
    <w:rsid w:val="002C1DCF"/>
    <w:rsid w:val="002C205F"/>
    <w:rsid w:val="002C22B0"/>
    <w:rsid w:val="002C2C68"/>
    <w:rsid w:val="002C32F8"/>
    <w:rsid w:val="002C3AD4"/>
    <w:rsid w:val="002C3DE3"/>
    <w:rsid w:val="002C536F"/>
    <w:rsid w:val="002C6490"/>
    <w:rsid w:val="002C79C2"/>
    <w:rsid w:val="002D112B"/>
    <w:rsid w:val="002D1E9B"/>
    <w:rsid w:val="002D37B1"/>
    <w:rsid w:val="002D5048"/>
    <w:rsid w:val="002D545C"/>
    <w:rsid w:val="002D5ED4"/>
    <w:rsid w:val="002D6605"/>
    <w:rsid w:val="002D6EA6"/>
    <w:rsid w:val="002D754D"/>
    <w:rsid w:val="002D7A88"/>
    <w:rsid w:val="002E0A0E"/>
    <w:rsid w:val="002E0B43"/>
    <w:rsid w:val="002E0D5D"/>
    <w:rsid w:val="002E11A6"/>
    <w:rsid w:val="002E1415"/>
    <w:rsid w:val="002E1823"/>
    <w:rsid w:val="002E1CB9"/>
    <w:rsid w:val="002E1FB8"/>
    <w:rsid w:val="002E28CF"/>
    <w:rsid w:val="002E2C2A"/>
    <w:rsid w:val="002E3161"/>
    <w:rsid w:val="002E323E"/>
    <w:rsid w:val="002E3C2D"/>
    <w:rsid w:val="002E3C4A"/>
    <w:rsid w:val="002E4672"/>
    <w:rsid w:val="002E6983"/>
    <w:rsid w:val="002E6DFF"/>
    <w:rsid w:val="002E7647"/>
    <w:rsid w:val="002E7772"/>
    <w:rsid w:val="002E7B6C"/>
    <w:rsid w:val="002F094C"/>
    <w:rsid w:val="002F0C4E"/>
    <w:rsid w:val="002F10CE"/>
    <w:rsid w:val="002F134E"/>
    <w:rsid w:val="002F19E0"/>
    <w:rsid w:val="002F1A3D"/>
    <w:rsid w:val="002F1CEE"/>
    <w:rsid w:val="002F1FF0"/>
    <w:rsid w:val="002F21EF"/>
    <w:rsid w:val="002F2E68"/>
    <w:rsid w:val="002F326F"/>
    <w:rsid w:val="002F3597"/>
    <w:rsid w:val="002F4D49"/>
    <w:rsid w:val="002F4EB8"/>
    <w:rsid w:val="002F50EF"/>
    <w:rsid w:val="002F595F"/>
    <w:rsid w:val="002F651F"/>
    <w:rsid w:val="002F6888"/>
    <w:rsid w:val="002F6ACC"/>
    <w:rsid w:val="003015D2"/>
    <w:rsid w:val="00301991"/>
    <w:rsid w:val="00301A4B"/>
    <w:rsid w:val="00301DF4"/>
    <w:rsid w:val="00301E0B"/>
    <w:rsid w:val="003023ED"/>
    <w:rsid w:val="00302D5D"/>
    <w:rsid w:val="00302E39"/>
    <w:rsid w:val="003053CC"/>
    <w:rsid w:val="00305E9C"/>
    <w:rsid w:val="00306FDB"/>
    <w:rsid w:val="003071DB"/>
    <w:rsid w:val="0030759D"/>
    <w:rsid w:val="003076B7"/>
    <w:rsid w:val="003103D7"/>
    <w:rsid w:val="0031064D"/>
    <w:rsid w:val="0031067D"/>
    <w:rsid w:val="0031167F"/>
    <w:rsid w:val="003128C2"/>
    <w:rsid w:val="003129C9"/>
    <w:rsid w:val="00312C6F"/>
    <w:rsid w:val="0031388E"/>
    <w:rsid w:val="00313EC7"/>
    <w:rsid w:val="00314808"/>
    <w:rsid w:val="00314AF5"/>
    <w:rsid w:val="00315E17"/>
    <w:rsid w:val="003164D4"/>
    <w:rsid w:val="00316BDE"/>
    <w:rsid w:val="00316F86"/>
    <w:rsid w:val="00316F9F"/>
    <w:rsid w:val="00316FDF"/>
    <w:rsid w:val="00317839"/>
    <w:rsid w:val="00317A2B"/>
    <w:rsid w:val="00320078"/>
    <w:rsid w:val="003202B1"/>
    <w:rsid w:val="00320A40"/>
    <w:rsid w:val="00320B5A"/>
    <w:rsid w:val="00322078"/>
    <w:rsid w:val="00322665"/>
    <w:rsid w:val="0032295C"/>
    <w:rsid w:val="00322D2E"/>
    <w:rsid w:val="00323167"/>
    <w:rsid w:val="00323954"/>
    <w:rsid w:val="00323F5D"/>
    <w:rsid w:val="003253C4"/>
    <w:rsid w:val="003253DD"/>
    <w:rsid w:val="00325950"/>
    <w:rsid w:val="00330E46"/>
    <w:rsid w:val="00331BC3"/>
    <w:rsid w:val="0033249D"/>
    <w:rsid w:val="00332BC7"/>
    <w:rsid w:val="00332C4A"/>
    <w:rsid w:val="00333E58"/>
    <w:rsid w:val="003340F6"/>
    <w:rsid w:val="003346DE"/>
    <w:rsid w:val="00334813"/>
    <w:rsid w:val="00335615"/>
    <w:rsid w:val="00335FA8"/>
    <w:rsid w:val="003364A3"/>
    <w:rsid w:val="003367BB"/>
    <w:rsid w:val="00336833"/>
    <w:rsid w:val="00341B4D"/>
    <w:rsid w:val="003422BA"/>
    <w:rsid w:val="0034230C"/>
    <w:rsid w:val="00342FF6"/>
    <w:rsid w:val="00343B2B"/>
    <w:rsid w:val="00343D24"/>
    <w:rsid w:val="00343EAA"/>
    <w:rsid w:val="0034452B"/>
    <w:rsid w:val="00344AFE"/>
    <w:rsid w:val="0034591C"/>
    <w:rsid w:val="00347631"/>
    <w:rsid w:val="00347E55"/>
    <w:rsid w:val="00347F9E"/>
    <w:rsid w:val="00351926"/>
    <w:rsid w:val="00351C2E"/>
    <w:rsid w:val="00352433"/>
    <w:rsid w:val="0035504C"/>
    <w:rsid w:val="003559ED"/>
    <w:rsid w:val="003573B6"/>
    <w:rsid w:val="00357568"/>
    <w:rsid w:val="00357623"/>
    <w:rsid w:val="0035774A"/>
    <w:rsid w:val="00360632"/>
    <w:rsid w:val="00361061"/>
    <w:rsid w:val="003637CB"/>
    <w:rsid w:val="00363B01"/>
    <w:rsid w:val="00363FF9"/>
    <w:rsid w:val="00364B4F"/>
    <w:rsid w:val="00365916"/>
    <w:rsid w:val="00365BAB"/>
    <w:rsid w:val="00365F73"/>
    <w:rsid w:val="00367B2A"/>
    <w:rsid w:val="003704C2"/>
    <w:rsid w:val="00370D53"/>
    <w:rsid w:val="00371547"/>
    <w:rsid w:val="003718CD"/>
    <w:rsid w:val="00371AFA"/>
    <w:rsid w:val="00371B2F"/>
    <w:rsid w:val="00371FD3"/>
    <w:rsid w:val="00372116"/>
    <w:rsid w:val="003722C6"/>
    <w:rsid w:val="00372A00"/>
    <w:rsid w:val="00372D30"/>
    <w:rsid w:val="00373269"/>
    <w:rsid w:val="003732DF"/>
    <w:rsid w:val="00373EB9"/>
    <w:rsid w:val="003745AE"/>
    <w:rsid w:val="0037550F"/>
    <w:rsid w:val="0037667B"/>
    <w:rsid w:val="00376EB0"/>
    <w:rsid w:val="0038073D"/>
    <w:rsid w:val="0038102B"/>
    <w:rsid w:val="00381424"/>
    <w:rsid w:val="003826E8"/>
    <w:rsid w:val="00382840"/>
    <w:rsid w:val="00383198"/>
    <w:rsid w:val="0038393D"/>
    <w:rsid w:val="0038492E"/>
    <w:rsid w:val="00384BE3"/>
    <w:rsid w:val="00385A4F"/>
    <w:rsid w:val="00385BA3"/>
    <w:rsid w:val="00385F3C"/>
    <w:rsid w:val="0038662D"/>
    <w:rsid w:val="00387401"/>
    <w:rsid w:val="00387493"/>
    <w:rsid w:val="003901E1"/>
    <w:rsid w:val="003907AA"/>
    <w:rsid w:val="003917D2"/>
    <w:rsid w:val="0039217B"/>
    <w:rsid w:val="003929D3"/>
    <w:rsid w:val="00393D4F"/>
    <w:rsid w:val="00393E6A"/>
    <w:rsid w:val="00394CAB"/>
    <w:rsid w:val="00396174"/>
    <w:rsid w:val="0039720B"/>
    <w:rsid w:val="00397504"/>
    <w:rsid w:val="00397756"/>
    <w:rsid w:val="003A0192"/>
    <w:rsid w:val="003A0367"/>
    <w:rsid w:val="003A047E"/>
    <w:rsid w:val="003A0565"/>
    <w:rsid w:val="003A0DE1"/>
    <w:rsid w:val="003A1C0C"/>
    <w:rsid w:val="003A27B3"/>
    <w:rsid w:val="003A30D8"/>
    <w:rsid w:val="003A37F0"/>
    <w:rsid w:val="003A3AB2"/>
    <w:rsid w:val="003A3B41"/>
    <w:rsid w:val="003A48CE"/>
    <w:rsid w:val="003A6621"/>
    <w:rsid w:val="003B08F6"/>
    <w:rsid w:val="003B0BE2"/>
    <w:rsid w:val="003B0C72"/>
    <w:rsid w:val="003B103F"/>
    <w:rsid w:val="003B16A7"/>
    <w:rsid w:val="003B2BC5"/>
    <w:rsid w:val="003B2CC8"/>
    <w:rsid w:val="003B32B3"/>
    <w:rsid w:val="003B39FD"/>
    <w:rsid w:val="003B3C4A"/>
    <w:rsid w:val="003B3CAD"/>
    <w:rsid w:val="003B4871"/>
    <w:rsid w:val="003B4900"/>
    <w:rsid w:val="003B5AEB"/>
    <w:rsid w:val="003B5E4E"/>
    <w:rsid w:val="003B6517"/>
    <w:rsid w:val="003B7243"/>
    <w:rsid w:val="003B7E2E"/>
    <w:rsid w:val="003C02F5"/>
    <w:rsid w:val="003C0CBF"/>
    <w:rsid w:val="003C293B"/>
    <w:rsid w:val="003C29B3"/>
    <w:rsid w:val="003C3828"/>
    <w:rsid w:val="003C4351"/>
    <w:rsid w:val="003C4750"/>
    <w:rsid w:val="003C5615"/>
    <w:rsid w:val="003C583B"/>
    <w:rsid w:val="003C636D"/>
    <w:rsid w:val="003C6CDA"/>
    <w:rsid w:val="003C715A"/>
    <w:rsid w:val="003C7842"/>
    <w:rsid w:val="003D01BF"/>
    <w:rsid w:val="003D10F4"/>
    <w:rsid w:val="003D1165"/>
    <w:rsid w:val="003D1E9E"/>
    <w:rsid w:val="003D1EA2"/>
    <w:rsid w:val="003D335D"/>
    <w:rsid w:val="003D4A82"/>
    <w:rsid w:val="003D4B7A"/>
    <w:rsid w:val="003D513B"/>
    <w:rsid w:val="003D549E"/>
    <w:rsid w:val="003D571D"/>
    <w:rsid w:val="003D576B"/>
    <w:rsid w:val="003D6F1C"/>
    <w:rsid w:val="003D7E32"/>
    <w:rsid w:val="003E0126"/>
    <w:rsid w:val="003E154C"/>
    <w:rsid w:val="003E574C"/>
    <w:rsid w:val="003E593D"/>
    <w:rsid w:val="003E5C22"/>
    <w:rsid w:val="003E6289"/>
    <w:rsid w:val="003E649E"/>
    <w:rsid w:val="003E6D27"/>
    <w:rsid w:val="003E6DD0"/>
    <w:rsid w:val="003E71C1"/>
    <w:rsid w:val="003E77C0"/>
    <w:rsid w:val="003F0BF2"/>
    <w:rsid w:val="003F1891"/>
    <w:rsid w:val="003F241E"/>
    <w:rsid w:val="003F264B"/>
    <w:rsid w:val="003F3141"/>
    <w:rsid w:val="003F354E"/>
    <w:rsid w:val="003F3829"/>
    <w:rsid w:val="003F3989"/>
    <w:rsid w:val="003F5174"/>
    <w:rsid w:val="003F75A4"/>
    <w:rsid w:val="003F7E4F"/>
    <w:rsid w:val="003F7FBF"/>
    <w:rsid w:val="004006CA"/>
    <w:rsid w:val="00400B49"/>
    <w:rsid w:val="004023FC"/>
    <w:rsid w:val="0040415C"/>
    <w:rsid w:val="00405101"/>
    <w:rsid w:val="0040541D"/>
    <w:rsid w:val="0040579C"/>
    <w:rsid w:val="0040666D"/>
    <w:rsid w:val="00407EF4"/>
    <w:rsid w:val="00410C1B"/>
    <w:rsid w:val="00410DEE"/>
    <w:rsid w:val="0041173F"/>
    <w:rsid w:val="00411AC5"/>
    <w:rsid w:val="0041317B"/>
    <w:rsid w:val="00413EA4"/>
    <w:rsid w:val="004149A0"/>
    <w:rsid w:val="00415A31"/>
    <w:rsid w:val="00415BC9"/>
    <w:rsid w:val="00415E8B"/>
    <w:rsid w:val="0041673C"/>
    <w:rsid w:val="0041737A"/>
    <w:rsid w:val="00417598"/>
    <w:rsid w:val="00417D43"/>
    <w:rsid w:val="00417D54"/>
    <w:rsid w:val="004204B0"/>
    <w:rsid w:val="0042057B"/>
    <w:rsid w:val="00420A9A"/>
    <w:rsid w:val="00420DE1"/>
    <w:rsid w:val="00421026"/>
    <w:rsid w:val="0042117D"/>
    <w:rsid w:val="004230E0"/>
    <w:rsid w:val="00423CFC"/>
    <w:rsid w:val="00423DF1"/>
    <w:rsid w:val="00423EA4"/>
    <w:rsid w:val="00424975"/>
    <w:rsid w:val="00424984"/>
    <w:rsid w:val="00424A75"/>
    <w:rsid w:val="0042552B"/>
    <w:rsid w:val="004263D8"/>
    <w:rsid w:val="004273D5"/>
    <w:rsid w:val="004276D8"/>
    <w:rsid w:val="00430DF1"/>
    <w:rsid w:val="00431460"/>
    <w:rsid w:val="00431B68"/>
    <w:rsid w:val="00431EC2"/>
    <w:rsid w:val="0043229F"/>
    <w:rsid w:val="004323B1"/>
    <w:rsid w:val="00432FC5"/>
    <w:rsid w:val="00433B43"/>
    <w:rsid w:val="004342B3"/>
    <w:rsid w:val="00434E9D"/>
    <w:rsid w:val="00435030"/>
    <w:rsid w:val="0043515F"/>
    <w:rsid w:val="004355D7"/>
    <w:rsid w:val="004359E4"/>
    <w:rsid w:val="00435B43"/>
    <w:rsid w:val="00435BC5"/>
    <w:rsid w:val="0043607A"/>
    <w:rsid w:val="00436208"/>
    <w:rsid w:val="0043621A"/>
    <w:rsid w:val="00436490"/>
    <w:rsid w:val="00436BF7"/>
    <w:rsid w:val="00437BA2"/>
    <w:rsid w:val="00437C31"/>
    <w:rsid w:val="004400C7"/>
    <w:rsid w:val="0044119A"/>
    <w:rsid w:val="004416A2"/>
    <w:rsid w:val="004419AF"/>
    <w:rsid w:val="00441F48"/>
    <w:rsid w:val="00443FFC"/>
    <w:rsid w:val="0044411D"/>
    <w:rsid w:val="00444BCE"/>
    <w:rsid w:val="0044511F"/>
    <w:rsid w:val="00445A18"/>
    <w:rsid w:val="00445DB4"/>
    <w:rsid w:val="00445E1C"/>
    <w:rsid w:val="00450449"/>
    <w:rsid w:val="00450459"/>
    <w:rsid w:val="00450A47"/>
    <w:rsid w:val="004526F8"/>
    <w:rsid w:val="0045279E"/>
    <w:rsid w:val="00452AAE"/>
    <w:rsid w:val="00452C11"/>
    <w:rsid w:val="0045384E"/>
    <w:rsid w:val="0045495B"/>
    <w:rsid w:val="0045503F"/>
    <w:rsid w:val="004561E8"/>
    <w:rsid w:val="00457AF3"/>
    <w:rsid w:val="00460D5A"/>
    <w:rsid w:val="00461A1D"/>
    <w:rsid w:val="00461BC3"/>
    <w:rsid w:val="00463B0C"/>
    <w:rsid w:val="00465689"/>
    <w:rsid w:val="00465E0C"/>
    <w:rsid w:val="00466104"/>
    <w:rsid w:val="0046667D"/>
    <w:rsid w:val="00466B68"/>
    <w:rsid w:val="00466B8F"/>
    <w:rsid w:val="004672B1"/>
    <w:rsid w:val="00467F22"/>
    <w:rsid w:val="00470025"/>
    <w:rsid w:val="004701C2"/>
    <w:rsid w:val="00471675"/>
    <w:rsid w:val="0047192E"/>
    <w:rsid w:val="00471F6C"/>
    <w:rsid w:val="00472CFD"/>
    <w:rsid w:val="00473348"/>
    <w:rsid w:val="00473716"/>
    <w:rsid w:val="00473AC1"/>
    <w:rsid w:val="00473BE1"/>
    <w:rsid w:val="00473EFC"/>
    <w:rsid w:val="00474A27"/>
    <w:rsid w:val="0047559C"/>
    <w:rsid w:val="004758B6"/>
    <w:rsid w:val="00476B6B"/>
    <w:rsid w:val="00476F10"/>
    <w:rsid w:val="00480552"/>
    <w:rsid w:val="00480AF7"/>
    <w:rsid w:val="004823CC"/>
    <w:rsid w:val="00482468"/>
    <w:rsid w:val="004825D7"/>
    <w:rsid w:val="0048321C"/>
    <w:rsid w:val="0048336D"/>
    <w:rsid w:val="004842A5"/>
    <w:rsid w:val="00484EDD"/>
    <w:rsid w:val="00485369"/>
    <w:rsid w:val="00485505"/>
    <w:rsid w:val="004861E6"/>
    <w:rsid w:val="0048643B"/>
    <w:rsid w:val="004865A3"/>
    <w:rsid w:val="00486AE6"/>
    <w:rsid w:val="00487CE8"/>
    <w:rsid w:val="0049018E"/>
    <w:rsid w:val="00490331"/>
    <w:rsid w:val="004907B8"/>
    <w:rsid w:val="0049098A"/>
    <w:rsid w:val="00491398"/>
    <w:rsid w:val="00491C32"/>
    <w:rsid w:val="00492CDA"/>
    <w:rsid w:val="00492DD4"/>
    <w:rsid w:val="00492F40"/>
    <w:rsid w:val="00493489"/>
    <w:rsid w:val="00493A69"/>
    <w:rsid w:val="00493D98"/>
    <w:rsid w:val="004944D0"/>
    <w:rsid w:val="00494F09"/>
    <w:rsid w:val="004952CF"/>
    <w:rsid w:val="00495815"/>
    <w:rsid w:val="004959D0"/>
    <w:rsid w:val="00495A38"/>
    <w:rsid w:val="00495EA7"/>
    <w:rsid w:val="00496655"/>
    <w:rsid w:val="00496CD1"/>
    <w:rsid w:val="004979A9"/>
    <w:rsid w:val="004A0852"/>
    <w:rsid w:val="004A0D51"/>
    <w:rsid w:val="004A12A5"/>
    <w:rsid w:val="004A15E3"/>
    <w:rsid w:val="004A1A52"/>
    <w:rsid w:val="004A1D00"/>
    <w:rsid w:val="004A21EA"/>
    <w:rsid w:val="004A22FD"/>
    <w:rsid w:val="004A3492"/>
    <w:rsid w:val="004A3FC8"/>
    <w:rsid w:val="004A4595"/>
    <w:rsid w:val="004A51D5"/>
    <w:rsid w:val="004A52A3"/>
    <w:rsid w:val="004A61EC"/>
    <w:rsid w:val="004A6CDE"/>
    <w:rsid w:val="004A6E07"/>
    <w:rsid w:val="004A6E67"/>
    <w:rsid w:val="004A6F12"/>
    <w:rsid w:val="004A6F4C"/>
    <w:rsid w:val="004A716E"/>
    <w:rsid w:val="004A785D"/>
    <w:rsid w:val="004A79F7"/>
    <w:rsid w:val="004B04E2"/>
    <w:rsid w:val="004B0FD5"/>
    <w:rsid w:val="004B1E2A"/>
    <w:rsid w:val="004B2452"/>
    <w:rsid w:val="004B38CB"/>
    <w:rsid w:val="004B3B51"/>
    <w:rsid w:val="004B3CF0"/>
    <w:rsid w:val="004B4E7E"/>
    <w:rsid w:val="004B5061"/>
    <w:rsid w:val="004B5C7F"/>
    <w:rsid w:val="004B70C1"/>
    <w:rsid w:val="004C0BE4"/>
    <w:rsid w:val="004C1185"/>
    <w:rsid w:val="004C15B2"/>
    <w:rsid w:val="004C16C6"/>
    <w:rsid w:val="004C1CBF"/>
    <w:rsid w:val="004C2F93"/>
    <w:rsid w:val="004C3025"/>
    <w:rsid w:val="004C312D"/>
    <w:rsid w:val="004C4748"/>
    <w:rsid w:val="004C47E5"/>
    <w:rsid w:val="004C4C8E"/>
    <w:rsid w:val="004C55D8"/>
    <w:rsid w:val="004C5F86"/>
    <w:rsid w:val="004D0112"/>
    <w:rsid w:val="004D054D"/>
    <w:rsid w:val="004D141D"/>
    <w:rsid w:val="004D1B95"/>
    <w:rsid w:val="004D1C2E"/>
    <w:rsid w:val="004D1F70"/>
    <w:rsid w:val="004D2671"/>
    <w:rsid w:val="004D3157"/>
    <w:rsid w:val="004D317D"/>
    <w:rsid w:val="004D3560"/>
    <w:rsid w:val="004D418F"/>
    <w:rsid w:val="004D428E"/>
    <w:rsid w:val="004D4353"/>
    <w:rsid w:val="004D4CB4"/>
    <w:rsid w:val="004D4FD7"/>
    <w:rsid w:val="004D57A2"/>
    <w:rsid w:val="004D6C3E"/>
    <w:rsid w:val="004D6D24"/>
    <w:rsid w:val="004E038F"/>
    <w:rsid w:val="004E0C4A"/>
    <w:rsid w:val="004E0DE0"/>
    <w:rsid w:val="004E11FC"/>
    <w:rsid w:val="004E147C"/>
    <w:rsid w:val="004E15A5"/>
    <w:rsid w:val="004E1878"/>
    <w:rsid w:val="004E1B34"/>
    <w:rsid w:val="004E2311"/>
    <w:rsid w:val="004E2903"/>
    <w:rsid w:val="004E4B26"/>
    <w:rsid w:val="004E4CF1"/>
    <w:rsid w:val="004E55CB"/>
    <w:rsid w:val="004E5A79"/>
    <w:rsid w:val="004E5B7F"/>
    <w:rsid w:val="004E5F03"/>
    <w:rsid w:val="004F03C2"/>
    <w:rsid w:val="004F05FE"/>
    <w:rsid w:val="004F2572"/>
    <w:rsid w:val="004F25E4"/>
    <w:rsid w:val="004F2770"/>
    <w:rsid w:val="004F2F1C"/>
    <w:rsid w:val="004F484F"/>
    <w:rsid w:val="004F49EF"/>
    <w:rsid w:val="004F513E"/>
    <w:rsid w:val="004F549E"/>
    <w:rsid w:val="004F6B63"/>
    <w:rsid w:val="004F72AF"/>
    <w:rsid w:val="004F736D"/>
    <w:rsid w:val="004F76C6"/>
    <w:rsid w:val="004F774A"/>
    <w:rsid w:val="00500959"/>
    <w:rsid w:val="00500C47"/>
    <w:rsid w:val="005022FF"/>
    <w:rsid w:val="0050243A"/>
    <w:rsid w:val="0050266A"/>
    <w:rsid w:val="00502C11"/>
    <w:rsid w:val="00502C1A"/>
    <w:rsid w:val="00506868"/>
    <w:rsid w:val="00506C1E"/>
    <w:rsid w:val="00507CB0"/>
    <w:rsid w:val="00511428"/>
    <w:rsid w:val="005117B3"/>
    <w:rsid w:val="00511943"/>
    <w:rsid w:val="005124AC"/>
    <w:rsid w:val="00512EA3"/>
    <w:rsid w:val="00513022"/>
    <w:rsid w:val="00513D1F"/>
    <w:rsid w:val="00513D75"/>
    <w:rsid w:val="00513EE7"/>
    <w:rsid w:val="0051440E"/>
    <w:rsid w:val="005157BA"/>
    <w:rsid w:val="00515E0B"/>
    <w:rsid w:val="00516C7C"/>
    <w:rsid w:val="005177AF"/>
    <w:rsid w:val="00517C06"/>
    <w:rsid w:val="00520469"/>
    <w:rsid w:val="00520E5E"/>
    <w:rsid w:val="005223B6"/>
    <w:rsid w:val="0052241C"/>
    <w:rsid w:val="00522F78"/>
    <w:rsid w:val="005236E1"/>
    <w:rsid w:val="00523DF5"/>
    <w:rsid w:val="0052453C"/>
    <w:rsid w:val="0052469A"/>
    <w:rsid w:val="005248AB"/>
    <w:rsid w:val="00524D5B"/>
    <w:rsid w:val="00525278"/>
    <w:rsid w:val="00525BE8"/>
    <w:rsid w:val="00525E31"/>
    <w:rsid w:val="0052659B"/>
    <w:rsid w:val="00526D1B"/>
    <w:rsid w:val="005273A9"/>
    <w:rsid w:val="00530D80"/>
    <w:rsid w:val="00530E53"/>
    <w:rsid w:val="00531C78"/>
    <w:rsid w:val="0053293D"/>
    <w:rsid w:val="00532DAF"/>
    <w:rsid w:val="00533473"/>
    <w:rsid w:val="005337B4"/>
    <w:rsid w:val="005346B9"/>
    <w:rsid w:val="005349E0"/>
    <w:rsid w:val="00535734"/>
    <w:rsid w:val="00535869"/>
    <w:rsid w:val="00535AF7"/>
    <w:rsid w:val="00535E1E"/>
    <w:rsid w:val="005361B3"/>
    <w:rsid w:val="00536A79"/>
    <w:rsid w:val="00536C3C"/>
    <w:rsid w:val="005372E5"/>
    <w:rsid w:val="005376A6"/>
    <w:rsid w:val="005379A0"/>
    <w:rsid w:val="00541CAA"/>
    <w:rsid w:val="00541D6A"/>
    <w:rsid w:val="005424C1"/>
    <w:rsid w:val="00543336"/>
    <w:rsid w:val="0054417F"/>
    <w:rsid w:val="005442AA"/>
    <w:rsid w:val="0054470D"/>
    <w:rsid w:val="00544715"/>
    <w:rsid w:val="0054480D"/>
    <w:rsid w:val="00544AE5"/>
    <w:rsid w:val="00544C05"/>
    <w:rsid w:val="00545420"/>
    <w:rsid w:val="00545598"/>
    <w:rsid w:val="005455FF"/>
    <w:rsid w:val="00546C87"/>
    <w:rsid w:val="00547B1E"/>
    <w:rsid w:val="00547FD5"/>
    <w:rsid w:val="00550179"/>
    <w:rsid w:val="005502CF"/>
    <w:rsid w:val="00551C21"/>
    <w:rsid w:val="0055235F"/>
    <w:rsid w:val="00552BC2"/>
    <w:rsid w:val="0055377A"/>
    <w:rsid w:val="005538B8"/>
    <w:rsid w:val="00553D90"/>
    <w:rsid w:val="00554997"/>
    <w:rsid w:val="005549C3"/>
    <w:rsid w:val="00554C62"/>
    <w:rsid w:val="00554FE9"/>
    <w:rsid w:val="00555018"/>
    <w:rsid w:val="005563CC"/>
    <w:rsid w:val="00556D52"/>
    <w:rsid w:val="00557464"/>
    <w:rsid w:val="00557528"/>
    <w:rsid w:val="00557990"/>
    <w:rsid w:val="00557FC2"/>
    <w:rsid w:val="0056036A"/>
    <w:rsid w:val="005609E9"/>
    <w:rsid w:val="00561641"/>
    <w:rsid w:val="0056218A"/>
    <w:rsid w:val="0056342D"/>
    <w:rsid w:val="0056391B"/>
    <w:rsid w:val="00563CA5"/>
    <w:rsid w:val="005643F1"/>
    <w:rsid w:val="005644C7"/>
    <w:rsid w:val="0056474A"/>
    <w:rsid w:val="00565A82"/>
    <w:rsid w:val="00565DA3"/>
    <w:rsid w:val="0056624E"/>
    <w:rsid w:val="00566F20"/>
    <w:rsid w:val="00566FC8"/>
    <w:rsid w:val="005673A8"/>
    <w:rsid w:val="00567B5B"/>
    <w:rsid w:val="00567BA7"/>
    <w:rsid w:val="00567BCF"/>
    <w:rsid w:val="0057010D"/>
    <w:rsid w:val="0057221E"/>
    <w:rsid w:val="00572364"/>
    <w:rsid w:val="0057267B"/>
    <w:rsid w:val="0057376F"/>
    <w:rsid w:val="0057388B"/>
    <w:rsid w:val="00573F7B"/>
    <w:rsid w:val="005741EC"/>
    <w:rsid w:val="005743FD"/>
    <w:rsid w:val="0057488D"/>
    <w:rsid w:val="00574964"/>
    <w:rsid w:val="00574D16"/>
    <w:rsid w:val="00575036"/>
    <w:rsid w:val="005758CA"/>
    <w:rsid w:val="00575E24"/>
    <w:rsid w:val="00576C53"/>
    <w:rsid w:val="00577809"/>
    <w:rsid w:val="00577ED0"/>
    <w:rsid w:val="00580366"/>
    <w:rsid w:val="005808B3"/>
    <w:rsid w:val="00580CCF"/>
    <w:rsid w:val="00581F4E"/>
    <w:rsid w:val="00582016"/>
    <w:rsid w:val="00582A51"/>
    <w:rsid w:val="00584037"/>
    <w:rsid w:val="00585153"/>
    <w:rsid w:val="0058522D"/>
    <w:rsid w:val="005857BC"/>
    <w:rsid w:val="00585A22"/>
    <w:rsid w:val="00585EF9"/>
    <w:rsid w:val="0058672E"/>
    <w:rsid w:val="005875DF"/>
    <w:rsid w:val="0058792F"/>
    <w:rsid w:val="00587B09"/>
    <w:rsid w:val="00587F15"/>
    <w:rsid w:val="0059050B"/>
    <w:rsid w:val="00590831"/>
    <w:rsid w:val="00590F8D"/>
    <w:rsid w:val="0059146E"/>
    <w:rsid w:val="00591749"/>
    <w:rsid w:val="005925D7"/>
    <w:rsid w:val="0059281A"/>
    <w:rsid w:val="00592854"/>
    <w:rsid w:val="00592E9C"/>
    <w:rsid w:val="00592FF8"/>
    <w:rsid w:val="00593B37"/>
    <w:rsid w:val="00593CD9"/>
    <w:rsid w:val="005942E6"/>
    <w:rsid w:val="0059491A"/>
    <w:rsid w:val="005951B2"/>
    <w:rsid w:val="005952B3"/>
    <w:rsid w:val="005954AA"/>
    <w:rsid w:val="005963C6"/>
    <w:rsid w:val="005964B6"/>
    <w:rsid w:val="00596CA2"/>
    <w:rsid w:val="0059731D"/>
    <w:rsid w:val="005974E3"/>
    <w:rsid w:val="00597768"/>
    <w:rsid w:val="005A0349"/>
    <w:rsid w:val="005A14B2"/>
    <w:rsid w:val="005A14DD"/>
    <w:rsid w:val="005A16E9"/>
    <w:rsid w:val="005A25D7"/>
    <w:rsid w:val="005A263F"/>
    <w:rsid w:val="005A2CA9"/>
    <w:rsid w:val="005A3140"/>
    <w:rsid w:val="005A45CC"/>
    <w:rsid w:val="005A47B0"/>
    <w:rsid w:val="005A499A"/>
    <w:rsid w:val="005A5524"/>
    <w:rsid w:val="005A5D5B"/>
    <w:rsid w:val="005A65DC"/>
    <w:rsid w:val="005A6628"/>
    <w:rsid w:val="005A66E0"/>
    <w:rsid w:val="005A6A11"/>
    <w:rsid w:val="005A7584"/>
    <w:rsid w:val="005B02FB"/>
    <w:rsid w:val="005B07BF"/>
    <w:rsid w:val="005B0823"/>
    <w:rsid w:val="005B11AB"/>
    <w:rsid w:val="005B11C1"/>
    <w:rsid w:val="005B143B"/>
    <w:rsid w:val="005B3418"/>
    <w:rsid w:val="005B3884"/>
    <w:rsid w:val="005B478B"/>
    <w:rsid w:val="005B49AE"/>
    <w:rsid w:val="005B4C66"/>
    <w:rsid w:val="005B6782"/>
    <w:rsid w:val="005B734A"/>
    <w:rsid w:val="005B76C3"/>
    <w:rsid w:val="005B7798"/>
    <w:rsid w:val="005B7F78"/>
    <w:rsid w:val="005C0537"/>
    <w:rsid w:val="005C0B32"/>
    <w:rsid w:val="005C0C3E"/>
    <w:rsid w:val="005C0FB5"/>
    <w:rsid w:val="005C1DF3"/>
    <w:rsid w:val="005C1EC1"/>
    <w:rsid w:val="005C3165"/>
    <w:rsid w:val="005C3257"/>
    <w:rsid w:val="005C36EC"/>
    <w:rsid w:val="005C46C5"/>
    <w:rsid w:val="005C4AE4"/>
    <w:rsid w:val="005C5082"/>
    <w:rsid w:val="005C5948"/>
    <w:rsid w:val="005C63A8"/>
    <w:rsid w:val="005C7C09"/>
    <w:rsid w:val="005C7ED5"/>
    <w:rsid w:val="005C7F16"/>
    <w:rsid w:val="005D02D9"/>
    <w:rsid w:val="005D0BC5"/>
    <w:rsid w:val="005D0BE5"/>
    <w:rsid w:val="005D1104"/>
    <w:rsid w:val="005D13E9"/>
    <w:rsid w:val="005D19CF"/>
    <w:rsid w:val="005D1D3B"/>
    <w:rsid w:val="005D1D84"/>
    <w:rsid w:val="005D2D4A"/>
    <w:rsid w:val="005D3B99"/>
    <w:rsid w:val="005D46D9"/>
    <w:rsid w:val="005D4C43"/>
    <w:rsid w:val="005D4CDA"/>
    <w:rsid w:val="005D50E2"/>
    <w:rsid w:val="005D5246"/>
    <w:rsid w:val="005D5C77"/>
    <w:rsid w:val="005D63B9"/>
    <w:rsid w:val="005D6BCE"/>
    <w:rsid w:val="005E133F"/>
    <w:rsid w:val="005E2415"/>
    <w:rsid w:val="005E245E"/>
    <w:rsid w:val="005E3418"/>
    <w:rsid w:val="005E348B"/>
    <w:rsid w:val="005E3516"/>
    <w:rsid w:val="005E4028"/>
    <w:rsid w:val="005E4C9B"/>
    <w:rsid w:val="005E4D66"/>
    <w:rsid w:val="005E534D"/>
    <w:rsid w:val="005E5D47"/>
    <w:rsid w:val="005E6C0F"/>
    <w:rsid w:val="005F07CF"/>
    <w:rsid w:val="005F0F91"/>
    <w:rsid w:val="005F151A"/>
    <w:rsid w:val="005F2FF0"/>
    <w:rsid w:val="005F5143"/>
    <w:rsid w:val="005F5B31"/>
    <w:rsid w:val="005F5B39"/>
    <w:rsid w:val="005F62F9"/>
    <w:rsid w:val="005F69A5"/>
    <w:rsid w:val="005F69FB"/>
    <w:rsid w:val="005F6BC8"/>
    <w:rsid w:val="005F6BF8"/>
    <w:rsid w:val="005F71D0"/>
    <w:rsid w:val="005F7E4D"/>
    <w:rsid w:val="005F7E8C"/>
    <w:rsid w:val="006000F3"/>
    <w:rsid w:val="006008DF"/>
    <w:rsid w:val="006010D6"/>
    <w:rsid w:val="00601294"/>
    <w:rsid w:val="00601ED2"/>
    <w:rsid w:val="00602423"/>
    <w:rsid w:val="00602CDD"/>
    <w:rsid w:val="00602D19"/>
    <w:rsid w:val="006032C5"/>
    <w:rsid w:val="00603558"/>
    <w:rsid w:val="006038B3"/>
    <w:rsid w:val="0060394B"/>
    <w:rsid w:val="00603D9B"/>
    <w:rsid w:val="00604923"/>
    <w:rsid w:val="00604A6B"/>
    <w:rsid w:val="00604C34"/>
    <w:rsid w:val="00604DB0"/>
    <w:rsid w:val="00605823"/>
    <w:rsid w:val="00606308"/>
    <w:rsid w:val="00607299"/>
    <w:rsid w:val="00607556"/>
    <w:rsid w:val="006078B3"/>
    <w:rsid w:val="00607A09"/>
    <w:rsid w:val="00607E5C"/>
    <w:rsid w:val="00607E7C"/>
    <w:rsid w:val="00610458"/>
    <w:rsid w:val="0061052A"/>
    <w:rsid w:val="00610E22"/>
    <w:rsid w:val="006117AE"/>
    <w:rsid w:val="00611952"/>
    <w:rsid w:val="0061199D"/>
    <w:rsid w:val="00611FD4"/>
    <w:rsid w:val="006121A0"/>
    <w:rsid w:val="006122B7"/>
    <w:rsid w:val="00612829"/>
    <w:rsid w:val="00612EDA"/>
    <w:rsid w:val="00613007"/>
    <w:rsid w:val="00613F18"/>
    <w:rsid w:val="00614570"/>
    <w:rsid w:val="00614DE0"/>
    <w:rsid w:val="006159BD"/>
    <w:rsid w:val="00615B2E"/>
    <w:rsid w:val="00616C2D"/>
    <w:rsid w:val="0061780A"/>
    <w:rsid w:val="006178FA"/>
    <w:rsid w:val="00617B21"/>
    <w:rsid w:val="00620346"/>
    <w:rsid w:val="006207A1"/>
    <w:rsid w:val="0062206F"/>
    <w:rsid w:val="006222D7"/>
    <w:rsid w:val="006224A0"/>
    <w:rsid w:val="00622591"/>
    <w:rsid w:val="00622CA2"/>
    <w:rsid w:val="00623357"/>
    <w:rsid w:val="006239FF"/>
    <w:rsid w:val="00623CD5"/>
    <w:rsid w:val="00624C05"/>
    <w:rsid w:val="00624C40"/>
    <w:rsid w:val="006251A9"/>
    <w:rsid w:val="0062575C"/>
    <w:rsid w:val="00626607"/>
    <w:rsid w:val="00626AE3"/>
    <w:rsid w:val="00626B8A"/>
    <w:rsid w:val="00626E99"/>
    <w:rsid w:val="0062734C"/>
    <w:rsid w:val="00627514"/>
    <w:rsid w:val="00627654"/>
    <w:rsid w:val="00627D21"/>
    <w:rsid w:val="0063000D"/>
    <w:rsid w:val="00630262"/>
    <w:rsid w:val="00630424"/>
    <w:rsid w:val="00630702"/>
    <w:rsid w:val="00631162"/>
    <w:rsid w:val="00632085"/>
    <w:rsid w:val="00632139"/>
    <w:rsid w:val="0063215E"/>
    <w:rsid w:val="0063220D"/>
    <w:rsid w:val="00633591"/>
    <w:rsid w:val="0063386C"/>
    <w:rsid w:val="00633F3B"/>
    <w:rsid w:val="00634A98"/>
    <w:rsid w:val="00634AB4"/>
    <w:rsid w:val="00635964"/>
    <w:rsid w:val="00635F5E"/>
    <w:rsid w:val="00636495"/>
    <w:rsid w:val="0063712C"/>
    <w:rsid w:val="00640E14"/>
    <w:rsid w:val="00640FB4"/>
    <w:rsid w:val="00641261"/>
    <w:rsid w:val="006423B5"/>
    <w:rsid w:val="006423BF"/>
    <w:rsid w:val="006427F1"/>
    <w:rsid w:val="006427FB"/>
    <w:rsid w:val="00643801"/>
    <w:rsid w:val="00643817"/>
    <w:rsid w:val="0064388A"/>
    <w:rsid w:val="00643E7B"/>
    <w:rsid w:val="00644729"/>
    <w:rsid w:val="006455AD"/>
    <w:rsid w:val="00645931"/>
    <w:rsid w:val="00645C2D"/>
    <w:rsid w:val="0064620D"/>
    <w:rsid w:val="00646551"/>
    <w:rsid w:val="00650622"/>
    <w:rsid w:val="00650D4E"/>
    <w:rsid w:val="00651034"/>
    <w:rsid w:val="00652566"/>
    <w:rsid w:val="00652A90"/>
    <w:rsid w:val="00652FA5"/>
    <w:rsid w:val="00653105"/>
    <w:rsid w:val="0065332D"/>
    <w:rsid w:val="006533E5"/>
    <w:rsid w:val="00654667"/>
    <w:rsid w:val="00655188"/>
    <w:rsid w:val="006558EC"/>
    <w:rsid w:val="00655F5D"/>
    <w:rsid w:val="00656455"/>
    <w:rsid w:val="0065744F"/>
    <w:rsid w:val="006579D8"/>
    <w:rsid w:val="006612BD"/>
    <w:rsid w:val="006616C8"/>
    <w:rsid w:val="00661FDB"/>
    <w:rsid w:val="0066216E"/>
    <w:rsid w:val="00662691"/>
    <w:rsid w:val="0066299C"/>
    <w:rsid w:val="006633C5"/>
    <w:rsid w:val="00663760"/>
    <w:rsid w:val="00663B15"/>
    <w:rsid w:val="006646B5"/>
    <w:rsid w:val="0066523F"/>
    <w:rsid w:val="006653B5"/>
    <w:rsid w:val="006659A7"/>
    <w:rsid w:val="00665D9A"/>
    <w:rsid w:val="00665F76"/>
    <w:rsid w:val="00667526"/>
    <w:rsid w:val="0066792F"/>
    <w:rsid w:val="00670B0B"/>
    <w:rsid w:val="00670D22"/>
    <w:rsid w:val="0067132F"/>
    <w:rsid w:val="00672236"/>
    <w:rsid w:val="006725FA"/>
    <w:rsid w:val="0067288B"/>
    <w:rsid w:val="00672B4C"/>
    <w:rsid w:val="00672F49"/>
    <w:rsid w:val="00673799"/>
    <w:rsid w:val="00673EAE"/>
    <w:rsid w:val="00674215"/>
    <w:rsid w:val="00674ACF"/>
    <w:rsid w:val="00675E06"/>
    <w:rsid w:val="00675FEA"/>
    <w:rsid w:val="006763ED"/>
    <w:rsid w:val="006764D8"/>
    <w:rsid w:val="006777B0"/>
    <w:rsid w:val="006779A3"/>
    <w:rsid w:val="00677E12"/>
    <w:rsid w:val="00680745"/>
    <w:rsid w:val="00680CC7"/>
    <w:rsid w:val="0068119B"/>
    <w:rsid w:val="006815D4"/>
    <w:rsid w:val="00681D9A"/>
    <w:rsid w:val="00682D46"/>
    <w:rsid w:val="0068313A"/>
    <w:rsid w:val="00684032"/>
    <w:rsid w:val="00684A38"/>
    <w:rsid w:val="00684E07"/>
    <w:rsid w:val="006877DD"/>
    <w:rsid w:val="006879B6"/>
    <w:rsid w:val="00687AD4"/>
    <w:rsid w:val="00687B1E"/>
    <w:rsid w:val="00687E8B"/>
    <w:rsid w:val="0069002E"/>
    <w:rsid w:val="00690249"/>
    <w:rsid w:val="006903F7"/>
    <w:rsid w:val="006907B4"/>
    <w:rsid w:val="00690E3D"/>
    <w:rsid w:val="00691175"/>
    <w:rsid w:val="006911CF"/>
    <w:rsid w:val="00691B30"/>
    <w:rsid w:val="00692004"/>
    <w:rsid w:val="00692931"/>
    <w:rsid w:val="00692A8C"/>
    <w:rsid w:val="00694927"/>
    <w:rsid w:val="0069514B"/>
    <w:rsid w:val="00695CC5"/>
    <w:rsid w:val="00695DBD"/>
    <w:rsid w:val="006969A9"/>
    <w:rsid w:val="006976D1"/>
    <w:rsid w:val="006A075B"/>
    <w:rsid w:val="006A0877"/>
    <w:rsid w:val="006A0D79"/>
    <w:rsid w:val="006A1CBB"/>
    <w:rsid w:val="006A32F9"/>
    <w:rsid w:val="006A3EF0"/>
    <w:rsid w:val="006A475A"/>
    <w:rsid w:val="006A4BBA"/>
    <w:rsid w:val="006A4F8E"/>
    <w:rsid w:val="006A58A8"/>
    <w:rsid w:val="006A5BAB"/>
    <w:rsid w:val="006A64D5"/>
    <w:rsid w:val="006A7C45"/>
    <w:rsid w:val="006A7C52"/>
    <w:rsid w:val="006B0247"/>
    <w:rsid w:val="006B2BF7"/>
    <w:rsid w:val="006B2CFB"/>
    <w:rsid w:val="006B2F54"/>
    <w:rsid w:val="006B3082"/>
    <w:rsid w:val="006B3185"/>
    <w:rsid w:val="006B3640"/>
    <w:rsid w:val="006B45A4"/>
    <w:rsid w:val="006B568A"/>
    <w:rsid w:val="006B57F9"/>
    <w:rsid w:val="006B59D9"/>
    <w:rsid w:val="006B5BC0"/>
    <w:rsid w:val="006B5DCF"/>
    <w:rsid w:val="006B6006"/>
    <w:rsid w:val="006B614F"/>
    <w:rsid w:val="006B6728"/>
    <w:rsid w:val="006C01EA"/>
    <w:rsid w:val="006C120F"/>
    <w:rsid w:val="006C14E5"/>
    <w:rsid w:val="006C18F9"/>
    <w:rsid w:val="006C1FC7"/>
    <w:rsid w:val="006C2824"/>
    <w:rsid w:val="006C2C01"/>
    <w:rsid w:val="006C324C"/>
    <w:rsid w:val="006C41B4"/>
    <w:rsid w:val="006C5048"/>
    <w:rsid w:val="006C5091"/>
    <w:rsid w:val="006C55C9"/>
    <w:rsid w:val="006C64C3"/>
    <w:rsid w:val="006C6AFB"/>
    <w:rsid w:val="006C6D16"/>
    <w:rsid w:val="006D00DB"/>
    <w:rsid w:val="006D0792"/>
    <w:rsid w:val="006D0A10"/>
    <w:rsid w:val="006D14CF"/>
    <w:rsid w:val="006D195A"/>
    <w:rsid w:val="006D2121"/>
    <w:rsid w:val="006D2C2A"/>
    <w:rsid w:val="006D3755"/>
    <w:rsid w:val="006D3786"/>
    <w:rsid w:val="006D3900"/>
    <w:rsid w:val="006D3C2F"/>
    <w:rsid w:val="006D5058"/>
    <w:rsid w:val="006D62CA"/>
    <w:rsid w:val="006D6AB7"/>
    <w:rsid w:val="006D7BD6"/>
    <w:rsid w:val="006E0885"/>
    <w:rsid w:val="006E0A6F"/>
    <w:rsid w:val="006E15A9"/>
    <w:rsid w:val="006E1881"/>
    <w:rsid w:val="006E2135"/>
    <w:rsid w:val="006E2604"/>
    <w:rsid w:val="006E26AF"/>
    <w:rsid w:val="006E365B"/>
    <w:rsid w:val="006E47CE"/>
    <w:rsid w:val="006E4E5F"/>
    <w:rsid w:val="006E5734"/>
    <w:rsid w:val="006E5908"/>
    <w:rsid w:val="006E5ABA"/>
    <w:rsid w:val="006E5E04"/>
    <w:rsid w:val="006E7B08"/>
    <w:rsid w:val="006E7FB6"/>
    <w:rsid w:val="006F004F"/>
    <w:rsid w:val="006F09C7"/>
    <w:rsid w:val="006F0A81"/>
    <w:rsid w:val="006F17E8"/>
    <w:rsid w:val="006F1B9C"/>
    <w:rsid w:val="006F29AD"/>
    <w:rsid w:val="006F32ED"/>
    <w:rsid w:val="006F34A7"/>
    <w:rsid w:val="006F3950"/>
    <w:rsid w:val="006F4508"/>
    <w:rsid w:val="006F5C58"/>
    <w:rsid w:val="006F5D38"/>
    <w:rsid w:val="006F5D86"/>
    <w:rsid w:val="006F6108"/>
    <w:rsid w:val="006F717E"/>
    <w:rsid w:val="006F793F"/>
    <w:rsid w:val="0070012A"/>
    <w:rsid w:val="007015B1"/>
    <w:rsid w:val="00701640"/>
    <w:rsid w:val="007016F5"/>
    <w:rsid w:val="00701EC0"/>
    <w:rsid w:val="007028F1"/>
    <w:rsid w:val="00702CBA"/>
    <w:rsid w:val="00703D03"/>
    <w:rsid w:val="00704348"/>
    <w:rsid w:val="00704988"/>
    <w:rsid w:val="00705009"/>
    <w:rsid w:val="00705867"/>
    <w:rsid w:val="00707E22"/>
    <w:rsid w:val="00710362"/>
    <w:rsid w:val="00710905"/>
    <w:rsid w:val="00710DA1"/>
    <w:rsid w:val="007112A9"/>
    <w:rsid w:val="00711322"/>
    <w:rsid w:val="007117C6"/>
    <w:rsid w:val="007119F1"/>
    <w:rsid w:val="00711C17"/>
    <w:rsid w:val="00712877"/>
    <w:rsid w:val="00713EFC"/>
    <w:rsid w:val="00714049"/>
    <w:rsid w:val="00714462"/>
    <w:rsid w:val="007165F1"/>
    <w:rsid w:val="00716924"/>
    <w:rsid w:val="00717081"/>
    <w:rsid w:val="007173A0"/>
    <w:rsid w:val="007174CA"/>
    <w:rsid w:val="00717B5C"/>
    <w:rsid w:val="00720574"/>
    <w:rsid w:val="00721271"/>
    <w:rsid w:val="007216D6"/>
    <w:rsid w:val="007225A0"/>
    <w:rsid w:val="00722757"/>
    <w:rsid w:val="00722CD4"/>
    <w:rsid w:val="007235EF"/>
    <w:rsid w:val="007239B1"/>
    <w:rsid w:val="007244F4"/>
    <w:rsid w:val="007264B3"/>
    <w:rsid w:val="0072657A"/>
    <w:rsid w:val="0072723D"/>
    <w:rsid w:val="00731469"/>
    <w:rsid w:val="007317CB"/>
    <w:rsid w:val="00732A1F"/>
    <w:rsid w:val="00732CDB"/>
    <w:rsid w:val="00732EB1"/>
    <w:rsid w:val="00733680"/>
    <w:rsid w:val="00733864"/>
    <w:rsid w:val="00733D13"/>
    <w:rsid w:val="00735B87"/>
    <w:rsid w:val="00735F36"/>
    <w:rsid w:val="007361C0"/>
    <w:rsid w:val="00736B01"/>
    <w:rsid w:val="00737D32"/>
    <w:rsid w:val="007407DF"/>
    <w:rsid w:val="0074093A"/>
    <w:rsid w:val="00741899"/>
    <w:rsid w:val="00741E50"/>
    <w:rsid w:val="00742407"/>
    <w:rsid w:val="0074258F"/>
    <w:rsid w:val="007427AB"/>
    <w:rsid w:val="00742ABF"/>
    <w:rsid w:val="00743548"/>
    <w:rsid w:val="00744426"/>
    <w:rsid w:val="00744522"/>
    <w:rsid w:val="007451E4"/>
    <w:rsid w:val="00746AB0"/>
    <w:rsid w:val="00746DE2"/>
    <w:rsid w:val="00746E10"/>
    <w:rsid w:val="007470F1"/>
    <w:rsid w:val="00747D14"/>
    <w:rsid w:val="00750574"/>
    <w:rsid w:val="00750614"/>
    <w:rsid w:val="007507C7"/>
    <w:rsid w:val="00751E05"/>
    <w:rsid w:val="007523BE"/>
    <w:rsid w:val="007526D9"/>
    <w:rsid w:val="00754785"/>
    <w:rsid w:val="007551B2"/>
    <w:rsid w:val="007552A6"/>
    <w:rsid w:val="00755837"/>
    <w:rsid w:val="00755A1F"/>
    <w:rsid w:val="00755B8D"/>
    <w:rsid w:val="00755EEB"/>
    <w:rsid w:val="00756771"/>
    <w:rsid w:val="0075695E"/>
    <w:rsid w:val="00756FA5"/>
    <w:rsid w:val="007571C6"/>
    <w:rsid w:val="007578C2"/>
    <w:rsid w:val="00757CD8"/>
    <w:rsid w:val="00760593"/>
    <w:rsid w:val="00760724"/>
    <w:rsid w:val="00760B06"/>
    <w:rsid w:val="007623EF"/>
    <w:rsid w:val="0076262D"/>
    <w:rsid w:val="007626B7"/>
    <w:rsid w:val="00762C9C"/>
    <w:rsid w:val="00763C9A"/>
    <w:rsid w:val="00764EC6"/>
    <w:rsid w:val="00765C3F"/>
    <w:rsid w:val="00766478"/>
    <w:rsid w:val="007667E2"/>
    <w:rsid w:val="00766BB7"/>
    <w:rsid w:val="00766E23"/>
    <w:rsid w:val="00767677"/>
    <w:rsid w:val="00767685"/>
    <w:rsid w:val="00770B09"/>
    <w:rsid w:val="00771ADC"/>
    <w:rsid w:val="00773CC6"/>
    <w:rsid w:val="0077597B"/>
    <w:rsid w:val="00775D1B"/>
    <w:rsid w:val="00775EA4"/>
    <w:rsid w:val="00776E80"/>
    <w:rsid w:val="00777313"/>
    <w:rsid w:val="00777437"/>
    <w:rsid w:val="0077754C"/>
    <w:rsid w:val="00777A0F"/>
    <w:rsid w:val="00780601"/>
    <w:rsid w:val="00780FD0"/>
    <w:rsid w:val="00781440"/>
    <w:rsid w:val="007816B6"/>
    <w:rsid w:val="00781ED7"/>
    <w:rsid w:val="00781EE9"/>
    <w:rsid w:val="00782CFF"/>
    <w:rsid w:val="007830ED"/>
    <w:rsid w:val="0078389B"/>
    <w:rsid w:val="00783ADF"/>
    <w:rsid w:val="00784337"/>
    <w:rsid w:val="00784E78"/>
    <w:rsid w:val="00786426"/>
    <w:rsid w:val="00786443"/>
    <w:rsid w:val="007865D7"/>
    <w:rsid w:val="00786A5E"/>
    <w:rsid w:val="007870EB"/>
    <w:rsid w:val="0078774D"/>
    <w:rsid w:val="00787914"/>
    <w:rsid w:val="00787F8B"/>
    <w:rsid w:val="007904DE"/>
    <w:rsid w:val="00790D48"/>
    <w:rsid w:val="00790DC0"/>
    <w:rsid w:val="00790F10"/>
    <w:rsid w:val="00791123"/>
    <w:rsid w:val="0079196E"/>
    <w:rsid w:val="00792A97"/>
    <w:rsid w:val="00793F97"/>
    <w:rsid w:val="007947A3"/>
    <w:rsid w:val="0079521B"/>
    <w:rsid w:val="00795889"/>
    <w:rsid w:val="00795C79"/>
    <w:rsid w:val="00796D5D"/>
    <w:rsid w:val="00797654"/>
    <w:rsid w:val="007976E3"/>
    <w:rsid w:val="00797D16"/>
    <w:rsid w:val="00797D99"/>
    <w:rsid w:val="007A0C0C"/>
    <w:rsid w:val="007A0E22"/>
    <w:rsid w:val="007A11F9"/>
    <w:rsid w:val="007A2BAB"/>
    <w:rsid w:val="007A40D5"/>
    <w:rsid w:val="007A42A7"/>
    <w:rsid w:val="007A471E"/>
    <w:rsid w:val="007A54DA"/>
    <w:rsid w:val="007A6AB1"/>
    <w:rsid w:val="007A7028"/>
    <w:rsid w:val="007A7230"/>
    <w:rsid w:val="007A7B17"/>
    <w:rsid w:val="007B0231"/>
    <w:rsid w:val="007B0B63"/>
    <w:rsid w:val="007B114C"/>
    <w:rsid w:val="007B1AA7"/>
    <w:rsid w:val="007B24B6"/>
    <w:rsid w:val="007B522D"/>
    <w:rsid w:val="007B59CA"/>
    <w:rsid w:val="007B66F6"/>
    <w:rsid w:val="007B6826"/>
    <w:rsid w:val="007B6982"/>
    <w:rsid w:val="007B6B53"/>
    <w:rsid w:val="007B75E0"/>
    <w:rsid w:val="007B7633"/>
    <w:rsid w:val="007B789C"/>
    <w:rsid w:val="007B79E6"/>
    <w:rsid w:val="007B7E04"/>
    <w:rsid w:val="007C1301"/>
    <w:rsid w:val="007C196D"/>
    <w:rsid w:val="007C20D5"/>
    <w:rsid w:val="007C2A8E"/>
    <w:rsid w:val="007C3282"/>
    <w:rsid w:val="007C48A4"/>
    <w:rsid w:val="007C4F52"/>
    <w:rsid w:val="007C62D3"/>
    <w:rsid w:val="007C688B"/>
    <w:rsid w:val="007C6E64"/>
    <w:rsid w:val="007D1479"/>
    <w:rsid w:val="007D18D6"/>
    <w:rsid w:val="007D1CCB"/>
    <w:rsid w:val="007D2413"/>
    <w:rsid w:val="007D27BB"/>
    <w:rsid w:val="007D2E14"/>
    <w:rsid w:val="007D464D"/>
    <w:rsid w:val="007D47B3"/>
    <w:rsid w:val="007D5E48"/>
    <w:rsid w:val="007D68E9"/>
    <w:rsid w:val="007D6955"/>
    <w:rsid w:val="007D7E42"/>
    <w:rsid w:val="007D7FB1"/>
    <w:rsid w:val="007E1A7A"/>
    <w:rsid w:val="007E1C31"/>
    <w:rsid w:val="007E3544"/>
    <w:rsid w:val="007E4129"/>
    <w:rsid w:val="007E445B"/>
    <w:rsid w:val="007E44A3"/>
    <w:rsid w:val="007E4D8B"/>
    <w:rsid w:val="007E517E"/>
    <w:rsid w:val="007E54FB"/>
    <w:rsid w:val="007E5A7D"/>
    <w:rsid w:val="007E6902"/>
    <w:rsid w:val="007E7623"/>
    <w:rsid w:val="007E7957"/>
    <w:rsid w:val="007E7F10"/>
    <w:rsid w:val="007F174D"/>
    <w:rsid w:val="007F1A5D"/>
    <w:rsid w:val="007F1B62"/>
    <w:rsid w:val="007F30AE"/>
    <w:rsid w:val="007F34D3"/>
    <w:rsid w:val="007F3D24"/>
    <w:rsid w:val="007F4792"/>
    <w:rsid w:val="007F500A"/>
    <w:rsid w:val="007F55AD"/>
    <w:rsid w:val="007F5C6E"/>
    <w:rsid w:val="007F62D3"/>
    <w:rsid w:val="007F6D09"/>
    <w:rsid w:val="007F7476"/>
    <w:rsid w:val="007F776A"/>
    <w:rsid w:val="007F7777"/>
    <w:rsid w:val="007F7C4E"/>
    <w:rsid w:val="0080078B"/>
    <w:rsid w:val="008008E3"/>
    <w:rsid w:val="00801274"/>
    <w:rsid w:val="00801312"/>
    <w:rsid w:val="00801842"/>
    <w:rsid w:val="00801F3F"/>
    <w:rsid w:val="008025B8"/>
    <w:rsid w:val="00802752"/>
    <w:rsid w:val="0080277F"/>
    <w:rsid w:val="008036FA"/>
    <w:rsid w:val="008044C7"/>
    <w:rsid w:val="008059EB"/>
    <w:rsid w:val="008068D7"/>
    <w:rsid w:val="00806AC7"/>
    <w:rsid w:val="00806F7C"/>
    <w:rsid w:val="00807426"/>
    <w:rsid w:val="008101AD"/>
    <w:rsid w:val="00810336"/>
    <w:rsid w:val="008105FB"/>
    <w:rsid w:val="00811D44"/>
    <w:rsid w:val="00813622"/>
    <w:rsid w:val="0081452D"/>
    <w:rsid w:val="00814692"/>
    <w:rsid w:val="00814B79"/>
    <w:rsid w:val="008151CB"/>
    <w:rsid w:val="00815359"/>
    <w:rsid w:val="00816790"/>
    <w:rsid w:val="008167BC"/>
    <w:rsid w:val="00816E63"/>
    <w:rsid w:val="00817641"/>
    <w:rsid w:val="008206EF"/>
    <w:rsid w:val="00820D07"/>
    <w:rsid w:val="00820E15"/>
    <w:rsid w:val="00822215"/>
    <w:rsid w:val="0082318D"/>
    <w:rsid w:val="00824081"/>
    <w:rsid w:val="0082411D"/>
    <w:rsid w:val="008247A1"/>
    <w:rsid w:val="0082482D"/>
    <w:rsid w:val="00824B19"/>
    <w:rsid w:val="00824DED"/>
    <w:rsid w:val="00824E39"/>
    <w:rsid w:val="0082525D"/>
    <w:rsid w:val="0082562C"/>
    <w:rsid w:val="00825DBC"/>
    <w:rsid w:val="00825E33"/>
    <w:rsid w:val="008265B1"/>
    <w:rsid w:val="00826996"/>
    <w:rsid w:val="00827F4F"/>
    <w:rsid w:val="00830CF2"/>
    <w:rsid w:val="00831905"/>
    <w:rsid w:val="00831CA9"/>
    <w:rsid w:val="00832D2E"/>
    <w:rsid w:val="00834AC1"/>
    <w:rsid w:val="00836309"/>
    <w:rsid w:val="00836B88"/>
    <w:rsid w:val="00836EF6"/>
    <w:rsid w:val="008371FC"/>
    <w:rsid w:val="008379F3"/>
    <w:rsid w:val="00840871"/>
    <w:rsid w:val="00840A3A"/>
    <w:rsid w:val="00840D74"/>
    <w:rsid w:val="0084130E"/>
    <w:rsid w:val="008418E2"/>
    <w:rsid w:val="00842554"/>
    <w:rsid w:val="00842777"/>
    <w:rsid w:val="00845440"/>
    <w:rsid w:val="0084559E"/>
    <w:rsid w:val="00845B35"/>
    <w:rsid w:val="00845DC0"/>
    <w:rsid w:val="00847938"/>
    <w:rsid w:val="00850099"/>
    <w:rsid w:val="00850239"/>
    <w:rsid w:val="00850C61"/>
    <w:rsid w:val="00851218"/>
    <w:rsid w:val="0085132E"/>
    <w:rsid w:val="0085198F"/>
    <w:rsid w:val="00851B0B"/>
    <w:rsid w:val="00851C7E"/>
    <w:rsid w:val="00852A53"/>
    <w:rsid w:val="00852B58"/>
    <w:rsid w:val="00852DDB"/>
    <w:rsid w:val="0085314E"/>
    <w:rsid w:val="0085339B"/>
    <w:rsid w:val="00853CF4"/>
    <w:rsid w:val="00853E55"/>
    <w:rsid w:val="008545F9"/>
    <w:rsid w:val="0085485B"/>
    <w:rsid w:val="00854B98"/>
    <w:rsid w:val="008553EB"/>
    <w:rsid w:val="00856666"/>
    <w:rsid w:val="00860637"/>
    <w:rsid w:val="00860A5D"/>
    <w:rsid w:val="00860C34"/>
    <w:rsid w:val="00860F3A"/>
    <w:rsid w:val="00861327"/>
    <w:rsid w:val="00861A69"/>
    <w:rsid w:val="00861BBC"/>
    <w:rsid w:val="00861C36"/>
    <w:rsid w:val="00861FC4"/>
    <w:rsid w:val="008632D2"/>
    <w:rsid w:val="00863FFF"/>
    <w:rsid w:val="008643DD"/>
    <w:rsid w:val="00864D7E"/>
    <w:rsid w:val="00866002"/>
    <w:rsid w:val="00866AD9"/>
    <w:rsid w:val="00866D5F"/>
    <w:rsid w:val="00867B00"/>
    <w:rsid w:val="00870932"/>
    <w:rsid w:val="00870E2E"/>
    <w:rsid w:val="00870FC5"/>
    <w:rsid w:val="008713BE"/>
    <w:rsid w:val="008716AB"/>
    <w:rsid w:val="00873174"/>
    <w:rsid w:val="00873305"/>
    <w:rsid w:val="008735E6"/>
    <w:rsid w:val="00874E75"/>
    <w:rsid w:val="00875524"/>
    <w:rsid w:val="0087649A"/>
    <w:rsid w:val="00876808"/>
    <w:rsid w:val="0087721C"/>
    <w:rsid w:val="0087728A"/>
    <w:rsid w:val="00877DF6"/>
    <w:rsid w:val="00877EF5"/>
    <w:rsid w:val="00877F76"/>
    <w:rsid w:val="00880ED6"/>
    <w:rsid w:val="008811AF"/>
    <w:rsid w:val="00881C0A"/>
    <w:rsid w:val="00883D3A"/>
    <w:rsid w:val="00884061"/>
    <w:rsid w:val="00884282"/>
    <w:rsid w:val="0088460B"/>
    <w:rsid w:val="00884A6C"/>
    <w:rsid w:val="00884CC9"/>
    <w:rsid w:val="00884D3F"/>
    <w:rsid w:val="00885F3A"/>
    <w:rsid w:val="00886340"/>
    <w:rsid w:val="00887A17"/>
    <w:rsid w:val="00887E8B"/>
    <w:rsid w:val="008908E7"/>
    <w:rsid w:val="00890DEF"/>
    <w:rsid w:val="00890DFE"/>
    <w:rsid w:val="008925D5"/>
    <w:rsid w:val="00892B54"/>
    <w:rsid w:val="00893363"/>
    <w:rsid w:val="00893614"/>
    <w:rsid w:val="0089382C"/>
    <w:rsid w:val="00893996"/>
    <w:rsid w:val="00893CC8"/>
    <w:rsid w:val="00894A7F"/>
    <w:rsid w:val="0089671B"/>
    <w:rsid w:val="00896B13"/>
    <w:rsid w:val="00896CD3"/>
    <w:rsid w:val="0089703D"/>
    <w:rsid w:val="0089790E"/>
    <w:rsid w:val="008A047E"/>
    <w:rsid w:val="008A1478"/>
    <w:rsid w:val="008A2856"/>
    <w:rsid w:val="008A2C1A"/>
    <w:rsid w:val="008A2F8F"/>
    <w:rsid w:val="008A37D4"/>
    <w:rsid w:val="008A3AB1"/>
    <w:rsid w:val="008A3DB5"/>
    <w:rsid w:val="008A4F2C"/>
    <w:rsid w:val="008A4F76"/>
    <w:rsid w:val="008A519C"/>
    <w:rsid w:val="008A5709"/>
    <w:rsid w:val="008A5902"/>
    <w:rsid w:val="008A5A5A"/>
    <w:rsid w:val="008A607F"/>
    <w:rsid w:val="008A724F"/>
    <w:rsid w:val="008A747E"/>
    <w:rsid w:val="008A7751"/>
    <w:rsid w:val="008B0A73"/>
    <w:rsid w:val="008B0C52"/>
    <w:rsid w:val="008B1F5D"/>
    <w:rsid w:val="008B3631"/>
    <w:rsid w:val="008B45A6"/>
    <w:rsid w:val="008B4975"/>
    <w:rsid w:val="008B51FC"/>
    <w:rsid w:val="008B543A"/>
    <w:rsid w:val="008C00C8"/>
    <w:rsid w:val="008C0498"/>
    <w:rsid w:val="008C0AC6"/>
    <w:rsid w:val="008C0B94"/>
    <w:rsid w:val="008C0BBC"/>
    <w:rsid w:val="008C131E"/>
    <w:rsid w:val="008C20D5"/>
    <w:rsid w:val="008C313A"/>
    <w:rsid w:val="008C3DA9"/>
    <w:rsid w:val="008C4059"/>
    <w:rsid w:val="008C4B42"/>
    <w:rsid w:val="008C4C68"/>
    <w:rsid w:val="008C4CB2"/>
    <w:rsid w:val="008C539F"/>
    <w:rsid w:val="008C57F6"/>
    <w:rsid w:val="008C5D88"/>
    <w:rsid w:val="008C6035"/>
    <w:rsid w:val="008C72DD"/>
    <w:rsid w:val="008C7978"/>
    <w:rsid w:val="008D05A7"/>
    <w:rsid w:val="008D085E"/>
    <w:rsid w:val="008D097B"/>
    <w:rsid w:val="008D178F"/>
    <w:rsid w:val="008D18EF"/>
    <w:rsid w:val="008D1A4C"/>
    <w:rsid w:val="008D1C5F"/>
    <w:rsid w:val="008D28DB"/>
    <w:rsid w:val="008D2A1F"/>
    <w:rsid w:val="008D2A43"/>
    <w:rsid w:val="008D36BC"/>
    <w:rsid w:val="008D3B7A"/>
    <w:rsid w:val="008D4969"/>
    <w:rsid w:val="008D4B54"/>
    <w:rsid w:val="008D56DA"/>
    <w:rsid w:val="008D5E8B"/>
    <w:rsid w:val="008D6420"/>
    <w:rsid w:val="008D6454"/>
    <w:rsid w:val="008D6D06"/>
    <w:rsid w:val="008D71BB"/>
    <w:rsid w:val="008D7287"/>
    <w:rsid w:val="008D72B9"/>
    <w:rsid w:val="008D7848"/>
    <w:rsid w:val="008D7C13"/>
    <w:rsid w:val="008D7E21"/>
    <w:rsid w:val="008E0459"/>
    <w:rsid w:val="008E1621"/>
    <w:rsid w:val="008E2229"/>
    <w:rsid w:val="008E2A10"/>
    <w:rsid w:val="008E314B"/>
    <w:rsid w:val="008E3172"/>
    <w:rsid w:val="008E396C"/>
    <w:rsid w:val="008E3A32"/>
    <w:rsid w:val="008E4512"/>
    <w:rsid w:val="008E4B03"/>
    <w:rsid w:val="008E4D63"/>
    <w:rsid w:val="008E52D2"/>
    <w:rsid w:val="008E56A6"/>
    <w:rsid w:val="008E5E9C"/>
    <w:rsid w:val="008E693C"/>
    <w:rsid w:val="008E6A46"/>
    <w:rsid w:val="008E6EA4"/>
    <w:rsid w:val="008E768D"/>
    <w:rsid w:val="008E7745"/>
    <w:rsid w:val="008E77C3"/>
    <w:rsid w:val="008E7C33"/>
    <w:rsid w:val="008F0400"/>
    <w:rsid w:val="008F05F3"/>
    <w:rsid w:val="008F0A33"/>
    <w:rsid w:val="008F0A92"/>
    <w:rsid w:val="008F0C77"/>
    <w:rsid w:val="008F168C"/>
    <w:rsid w:val="008F1D3A"/>
    <w:rsid w:val="008F2FD1"/>
    <w:rsid w:val="008F3022"/>
    <w:rsid w:val="008F4A0E"/>
    <w:rsid w:val="008F4B73"/>
    <w:rsid w:val="008F4D96"/>
    <w:rsid w:val="008F53C7"/>
    <w:rsid w:val="008F55E1"/>
    <w:rsid w:val="008F5D9D"/>
    <w:rsid w:val="008F6A0A"/>
    <w:rsid w:val="008F76F1"/>
    <w:rsid w:val="008F7A13"/>
    <w:rsid w:val="008F7F18"/>
    <w:rsid w:val="0090048E"/>
    <w:rsid w:val="00900617"/>
    <w:rsid w:val="00900E37"/>
    <w:rsid w:val="009019A7"/>
    <w:rsid w:val="009029F5"/>
    <w:rsid w:val="0090300C"/>
    <w:rsid w:val="0090324D"/>
    <w:rsid w:val="00903739"/>
    <w:rsid w:val="00903B6C"/>
    <w:rsid w:val="00903BEE"/>
    <w:rsid w:val="00903CD0"/>
    <w:rsid w:val="009046CF"/>
    <w:rsid w:val="00904EFC"/>
    <w:rsid w:val="009058C7"/>
    <w:rsid w:val="009064B4"/>
    <w:rsid w:val="009066C0"/>
    <w:rsid w:val="00906710"/>
    <w:rsid w:val="0090744A"/>
    <w:rsid w:val="009074E0"/>
    <w:rsid w:val="00907AF4"/>
    <w:rsid w:val="00907D26"/>
    <w:rsid w:val="00911DB2"/>
    <w:rsid w:val="00912692"/>
    <w:rsid w:val="00912AF5"/>
    <w:rsid w:val="00912D79"/>
    <w:rsid w:val="00912D9F"/>
    <w:rsid w:val="00912E4C"/>
    <w:rsid w:val="00912EB1"/>
    <w:rsid w:val="0091354F"/>
    <w:rsid w:val="009137E6"/>
    <w:rsid w:val="009143D9"/>
    <w:rsid w:val="00914A78"/>
    <w:rsid w:val="0091543A"/>
    <w:rsid w:val="009155E1"/>
    <w:rsid w:val="009158E4"/>
    <w:rsid w:val="00916BF1"/>
    <w:rsid w:val="00916D93"/>
    <w:rsid w:val="0091707B"/>
    <w:rsid w:val="00917F6C"/>
    <w:rsid w:val="00920714"/>
    <w:rsid w:val="00920980"/>
    <w:rsid w:val="00920AB4"/>
    <w:rsid w:val="00920B77"/>
    <w:rsid w:val="00921530"/>
    <w:rsid w:val="00921ACC"/>
    <w:rsid w:val="009223EC"/>
    <w:rsid w:val="0092253D"/>
    <w:rsid w:val="0092480A"/>
    <w:rsid w:val="00924E8F"/>
    <w:rsid w:val="009250EA"/>
    <w:rsid w:val="00925AA4"/>
    <w:rsid w:val="00925B64"/>
    <w:rsid w:val="00925F38"/>
    <w:rsid w:val="00926A39"/>
    <w:rsid w:val="00927078"/>
    <w:rsid w:val="009274B3"/>
    <w:rsid w:val="009274E9"/>
    <w:rsid w:val="00927577"/>
    <w:rsid w:val="00930129"/>
    <w:rsid w:val="009301FA"/>
    <w:rsid w:val="00930741"/>
    <w:rsid w:val="0093113A"/>
    <w:rsid w:val="009313D9"/>
    <w:rsid w:val="00931BC6"/>
    <w:rsid w:val="009324E8"/>
    <w:rsid w:val="00932F1D"/>
    <w:rsid w:val="009337E6"/>
    <w:rsid w:val="00933F54"/>
    <w:rsid w:val="0093556E"/>
    <w:rsid w:val="00936937"/>
    <w:rsid w:val="00937275"/>
    <w:rsid w:val="0093784E"/>
    <w:rsid w:val="0094079E"/>
    <w:rsid w:val="0094145A"/>
    <w:rsid w:val="00941472"/>
    <w:rsid w:val="00943309"/>
    <w:rsid w:val="009434FC"/>
    <w:rsid w:val="009444A2"/>
    <w:rsid w:val="00945041"/>
    <w:rsid w:val="00945A49"/>
    <w:rsid w:val="00946349"/>
    <w:rsid w:val="00946690"/>
    <w:rsid w:val="00946EC3"/>
    <w:rsid w:val="00950100"/>
    <w:rsid w:val="00950A31"/>
    <w:rsid w:val="00950B2B"/>
    <w:rsid w:val="00950B5A"/>
    <w:rsid w:val="00950E0A"/>
    <w:rsid w:val="009516CD"/>
    <w:rsid w:val="00951ACC"/>
    <w:rsid w:val="00952AA0"/>
    <w:rsid w:val="00952CA2"/>
    <w:rsid w:val="0095312D"/>
    <w:rsid w:val="00953F0C"/>
    <w:rsid w:val="0095504C"/>
    <w:rsid w:val="0095699B"/>
    <w:rsid w:val="0095739D"/>
    <w:rsid w:val="009573A1"/>
    <w:rsid w:val="00957C59"/>
    <w:rsid w:val="00960CA7"/>
    <w:rsid w:val="009611A8"/>
    <w:rsid w:val="00961323"/>
    <w:rsid w:val="00961A5B"/>
    <w:rsid w:val="00961D17"/>
    <w:rsid w:val="00962224"/>
    <w:rsid w:val="00962A0B"/>
    <w:rsid w:val="009633AA"/>
    <w:rsid w:val="00963584"/>
    <w:rsid w:val="00964A54"/>
    <w:rsid w:val="0096611A"/>
    <w:rsid w:val="00966755"/>
    <w:rsid w:val="009671D0"/>
    <w:rsid w:val="00967267"/>
    <w:rsid w:val="00970360"/>
    <w:rsid w:val="00970632"/>
    <w:rsid w:val="00971065"/>
    <w:rsid w:val="00971C66"/>
    <w:rsid w:val="0097223E"/>
    <w:rsid w:val="009728BF"/>
    <w:rsid w:val="0097384F"/>
    <w:rsid w:val="00973886"/>
    <w:rsid w:val="0097595F"/>
    <w:rsid w:val="00976C8F"/>
    <w:rsid w:val="0097770F"/>
    <w:rsid w:val="00977718"/>
    <w:rsid w:val="009818E8"/>
    <w:rsid w:val="00981B48"/>
    <w:rsid w:val="00981D68"/>
    <w:rsid w:val="009824E0"/>
    <w:rsid w:val="00982C21"/>
    <w:rsid w:val="009834FE"/>
    <w:rsid w:val="00984229"/>
    <w:rsid w:val="00984DF1"/>
    <w:rsid w:val="009857D8"/>
    <w:rsid w:val="00985BD9"/>
    <w:rsid w:val="00985C96"/>
    <w:rsid w:val="0098792D"/>
    <w:rsid w:val="009879E3"/>
    <w:rsid w:val="00987BEE"/>
    <w:rsid w:val="0099115C"/>
    <w:rsid w:val="009921E0"/>
    <w:rsid w:val="00992543"/>
    <w:rsid w:val="00992B16"/>
    <w:rsid w:val="00992E58"/>
    <w:rsid w:val="00993850"/>
    <w:rsid w:val="0099565D"/>
    <w:rsid w:val="00995DC7"/>
    <w:rsid w:val="00995ECC"/>
    <w:rsid w:val="00996014"/>
    <w:rsid w:val="00996AE1"/>
    <w:rsid w:val="009A04DF"/>
    <w:rsid w:val="009A0E60"/>
    <w:rsid w:val="009A16ED"/>
    <w:rsid w:val="009A1907"/>
    <w:rsid w:val="009A1C6F"/>
    <w:rsid w:val="009A327A"/>
    <w:rsid w:val="009A3334"/>
    <w:rsid w:val="009A371A"/>
    <w:rsid w:val="009A3A33"/>
    <w:rsid w:val="009A3FC7"/>
    <w:rsid w:val="009A4925"/>
    <w:rsid w:val="009A5566"/>
    <w:rsid w:val="009A5999"/>
    <w:rsid w:val="009A5FF2"/>
    <w:rsid w:val="009A6C7F"/>
    <w:rsid w:val="009A7112"/>
    <w:rsid w:val="009B12E3"/>
    <w:rsid w:val="009B1E0B"/>
    <w:rsid w:val="009B1E5B"/>
    <w:rsid w:val="009B2268"/>
    <w:rsid w:val="009B22EF"/>
    <w:rsid w:val="009B32D3"/>
    <w:rsid w:val="009B3656"/>
    <w:rsid w:val="009B3F06"/>
    <w:rsid w:val="009B4574"/>
    <w:rsid w:val="009B56EB"/>
    <w:rsid w:val="009B575B"/>
    <w:rsid w:val="009B5D19"/>
    <w:rsid w:val="009B6830"/>
    <w:rsid w:val="009C14A4"/>
    <w:rsid w:val="009C16DF"/>
    <w:rsid w:val="009C2590"/>
    <w:rsid w:val="009C449C"/>
    <w:rsid w:val="009C4ABB"/>
    <w:rsid w:val="009C5139"/>
    <w:rsid w:val="009C6D47"/>
    <w:rsid w:val="009C6D4E"/>
    <w:rsid w:val="009C7A84"/>
    <w:rsid w:val="009C7C73"/>
    <w:rsid w:val="009C7CC5"/>
    <w:rsid w:val="009D024C"/>
    <w:rsid w:val="009D0AAA"/>
    <w:rsid w:val="009D0B95"/>
    <w:rsid w:val="009D1A71"/>
    <w:rsid w:val="009D1BFF"/>
    <w:rsid w:val="009D1F26"/>
    <w:rsid w:val="009D1FB2"/>
    <w:rsid w:val="009D276A"/>
    <w:rsid w:val="009D32BE"/>
    <w:rsid w:val="009D3D71"/>
    <w:rsid w:val="009D439D"/>
    <w:rsid w:val="009D4CC8"/>
    <w:rsid w:val="009D5343"/>
    <w:rsid w:val="009D54B9"/>
    <w:rsid w:val="009D5B0F"/>
    <w:rsid w:val="009D5DD3"/>
    <w:rsid w:val="009D602B"/>
    <w:rsid w:val="009D6E5A"/>
    <w:rsid w:val="009E0432"/>
    <w:rsid w:val="009E2159"/>
    <w:rsid w:val="009E29B1"/>
    <w:rsid w:val="009E2EB6"/>
    <w:rsid w:val="009E32C9"/>
    <w:rsid w:val="009E428B"/>
    <w:rsid w:val="009E4512"/>
    <w:rsid w:val="009E47A5"/>
    <w:rsid w:val="009E58DD"/>
    <w:rsid w:val="009E6514"/>
    <w:rsid w:val="009E6EFB"/>
    <w:rsid w:val="009E6FC5"/>
    <w:rsid w:val="009E73E5"/>
    <w:rsid w:val="009E740F"/>
    <w:rsid w:val="009E78D6"/>
    <w:rsid w:val="009E7BA1"/>
    <w:rsid w:val="009E7BB4"/>
    <w:rsid w:val="009F0CDA"/>
    <w:rsid w:val="009F20B1"/>
    <w:rsid w:val="009F38A1"/>
    <w:rsid w:val="009F433B"/>
    <w:rsid w:val="009F4992"/>
    <w:rsid w:val="009F4F27"/>
    <w:rsid w:val="009F5726"/>
    <w:rsid w:val="009F5783"/>
    <w:rsid w:val="009F5B12"/>
    <w:rsid w:val="009F7085"/>
    <w:rsid w:val="00A00CBF"/>
    <w:rsid w:val="00A01336"/>
    <w:rsid w:val="00A017DE"/>
    <w:rsid w:val="00A02FEB"/>
    <w:rsid w:val="00A03051"/>
    <w:rsid w:val="00A03292"/>
    <w:rsid w:val="00A03415"/>
    <w:rsid w:val="00A03B2C"/>
    <w:rsid w:val="00A03D46"/>
    <w:rsid w:val="00A046C2"/>
    <w:rsid w:val="00A04C08"/>
    <w:rsid w:val="00A04EDC"/>
    <w:rsid w:val="00A05808"/>
    <w:rsid w:val="00A06AB4"/>
    <w:rsid w:val="00A06CDC"/>
    <w:rsid w:val="00A071E9"/>
    <w:rsid w:val="00A07203"/>
    <w:rsid w:val="00A07455"/>
    <w:rsid w:val="00A07796"/>
    <w:rsid w:val="00A07D26"/>
    <w:rsid w:val="00A103B2"/>
    <w:rsid w:val="00A10A21"/>
    <w:rsid w:val="00A12628"/>
    <w:rsid w:val="00A13B12"/>
    <w:rsid w:val="00A1439E"/>
    <w:rsid w:val="00A14860"/>
    <w:rsid w:val="00A14DC3"/>
    <w:rsid w:val="00A1767C"/>
    <w:rsid w:val="00A17E1D"/>
    <w:rsid w:val="00A209C7"/>
    <w:rsid w:val="00A225E5"/>
    <w:rsid w:val="00A24AFF"/>
    <w:rsid w:val="00A24F40"/>
    <w:rsid w:val="00A25848"/>
    <w:rsid w:val="00A2584E"/>
    <w:rsid w:val="00A25E6C"/>
    <w:rsid w:val="00A26156"/>
    <w:rsid w:val="00A27CF6"/>
    <w:rsid w:val="00A31222"/>
    <w:rsid w:val="00A31448"/>
    <w:rsid w:val="00A31920"/>
    <w:rsid w:val="00A31CC6"/>
    <w:rsid w:val="00A327A2"/>
    <w:rsid w:val="00A3318F"/>
    <w:rsid w:val="00A336C5"/>
    <w:rsid w:val="00A34548"/>
    <w:rsid w:val="00A3469C"/>
    <w:rsid w:val="00A3522A"/>
    <w:rsid w:val="00A35A02"/>
    <w:rsid w:val="00A36440"/>
    <w:rsid w:val="00A41050"/>
    <w:rsid w:val="00A41DC3"/>
    <w:rsid w:val="00A42CE2"/>
    <w:rsid w:val="00A430C2"/>
    <w:rsid w:val="00A43919"/>
    <w:rsid w:val="00A445A9"/>
    <w:rsid w:val="00A44D6C"/>
    <w:rsid w:val="00A455BE"/>
    <w:rsid w:val="00A4611B"/>
    <w:rsid w:val="00A46902"/>
    <w:rsid w:val="00A472C7"/>
    <w:rsid w:val="00A50DFB"/>
    <w:rsid w:val="00A517FC"/>
    <w:rsid w:val="00A51D95"/>
    <w:rsid w:val="00A51DCA"/>
    <w:rsid w:val="00A522ED"/>
    <w:rsid w:val="00A52638"/>
    <w:rsid w:val="00A5287B"/>
    <w:rsid w:val="00A528DC"/>
    <w:rsid w:val="00A52DE8"/>
    <w:rsid w:val="00A535DE"/>
    <w:rsid w:val="00A5375F"/>
    <w:rsid w:val="00A53B1A"/>
    <w:rsid w:val="00A53FC3"/>
    <w:rsid w:val="00A54163"/>
    <w:rsid w:val="00A54715"/>
    <w:rsid w:val="00A5520A"/>
    <w:rsid w:val="00A55C6C"/>
    <w:rsid w:val="00A566D6"/>
    <w:rsid w:val="00A56884"/>
    <w:rsid w:val="00A56CE3"/>
    <w:rsid w:val="00A56F82"/>
    <w:rsid w:val="00A57C7D"/>
    <w:rsid w:val="00A57D88"/>
    <w:rsid w:val="00A6073B"/>
    <w:rsid w:val="00A6103E"/>
    <w:rsid w:val="00A61072"/>
    <w:rsid w:val="00A6119A"/>
    <w:rsid w:val="00A61D1E"/>
    <w:rsid w:val="00A62E98"/>
    <w:rsid w:val="00A645F6"/>
    <w:rsid w:val="00A6539F"/>
    <w:rsid w:val="00A65F7D"/>
    <w:rsid w:val="00A667E6"/>
    <w:rsid w:val="00A6716E"/>
    <w:rsid w:val="00A709C1"/>
    <w:rsid w:val="00A710B0"/>
    <w:rsid w:val="00A71404"/>
    <w:rsid w:val="00A7178A"/>
    <w:rsid w:val="00A72555"/>
    <w:rsid w:val="00A7312D"/>
    <w:rsid w:val="00A73554"/>
    <w:rsid w:val="00A737BE"/>
    <w:rsid w:val="00A73EC3"/>
    <w:rsid w:val="00A749DE"/>
    <w:rsid w:val="00A74F00"/>
    <w:rsid w:val="00A75B69"/>
    <w:rsid w:val="00A767B8"/>
    <w:rsid w:val="00A8079F"/>
    <w:rsid w:val="00A813B2"/>
    <w:rsid w:val="00A83302"/>
    <w:rsid w:val="00A83348"/>
    <w:rsid w:val="00A83AA1"/>
    <w:rsid w:val="00A83B4B"/>
    <w:rsid w:val="00A842F7"/>
    <w:rsid w:val="00A8457A"/>
    <w:rsid w:val="00A85E9D"/>
    <w:rsid w:val="00A8651D"/>
    <w:rsid w:val="00A869A8"/>
    <w:rsid w:val="00A87353"/>
    <w:rsid w:val="00A873BB"/>
    <w:rsid w:val="00A87461"/>
    <w:rsid w:val="00A9027D"/>
    <w:rsid w:val="00A906AD"/>
    <w:rsid w:val="00A90A19"/>
    <w:rsid w:val="00A90A1A"/>
    <w:rsid w:val="00A91593"/>
    <w:rsid w:val="00A91C07"/>
    <w:rsid w:val="00A91E8E"/>
    <w:rsid w:val="00A920F3"/>
    <w:rsid w:val="00A921C0"/>
    <w:rsid w:val="00A93073"/>
    <w:rsid w:val="00A936DE"/>
    <w:rsid w:val="00A93B98"/>
    <w:rsid w:val="00A9463E"/>
    <w:rsid w:val="00A95720"/>
    <w:rsid w:val="00A95D63"/>
    <w:rsid w:val="00A95DE7"/>
    <w:rsid w:val="00A96D66"/>
    <w:rsid w:val="00A97918"/>
    <w:rsid w:val="00AA0E73"/>
    <w:rsid w:val="00AA1236"/>
    <w:rsid w:val="00AA144C"/>
    <w:rsid w:val="00AA2E15"/>
    <w:rsid w:val="00AA369F"/>
    <w:rsid w:val="00AA4A8F"/>
    <w:rsid w:val="00AA4DA2"/>
    <w:rsid w:val="00AA6684"/>
    <w:rsid w:val="00AA6818"/>
    <w:rsid w:val="00AA6927"/>
    <w:rsid w:val="00AA7131"/>
    <w:rsid w:val="00AA73EF"/>
    <w:rsid w:val="00AA7DD8"/>
    <w:rsid w:val="00AA7F17"/>
    <w:rsid w:val="00AB10C8"/>
    <w:rsid w:val="00AB113C"/>
    <w:rsid w:val="00AB14E0"/>
    <w:rsid w:val="00AB1FF4"/>
    <w:rsid w:val="00AB3C8E"/>
    <w:rsid w:val="00AB4587"/>
    <w:rsid w:val="00AB515A"/>
    <w:rsid w:val="00AB5785"/>
    <w:rsid w:val="00AB5866"/>
    <w:rsid w:val="00AB61F1"/>
    <w:rsid w:val="00AB671C"/>
    <w:rsid w:val="00AB6E6D"/>
    <w:rsid w:val="00AB722F"/>
    <w:rsid w:val="00AB78F9"/>
    <w:rsid w:val="00AC0748"/>
    <w:rsid w:val="00AC11CE"/>
    <w:rsid w:val="00AC14B3"/>
    <w:rsid w:val="00AC181C"/>
    <w:rsid w:val="00AC197D"/>
    <w:rsid w:val="00AC2043"/>
    <w:rsid w:val="00AC3858"/>
    <w:rsid w:val="00AC4670"/>
    <w:rsid w:val="00AC48B2"/>
    <w:rsid w:val="00AC4939"/>
    <w:rsid w:val="00AC4BCA"/>
    <w:rsid w:val="00AC52E6"/>
    <w:rsid w:val="00AC58AF"/>
    <w:rsid w:val="00AC59B8"/>
    <w:rsid w:val="00AC659F"/>
    <w:rsid w:val="00AC6D78"/>
    <w:rsid w:val="00AD00D6"/>
    <w:rsid w:val="00AD0CFE"/>
    <w:rsid w:val="00AD0F75"/>
    <w:rsid w:val="00AD0FA5"/>
    <w:rsid w:val="00AD124B"/>
    <w:rsid w:val="00AD25C7"/>
    <w:rsid w:val="00AD2734"/>
    <w:rsid w:val="00AD2BE9"/>
    <w:rsid w:val="00AD34F0"/>
    <w:rsid w:val="00AD3AB5"/>
    <w:rsid w:val="00AD51EB"/>
    <w:rsid w:val="00AD52BB"/>
    <w:rsid w:val="00AD59E5"/>
    <w:rsid w:val="00AD5C4D"/>
    <w:rsid w:val="00AD5FCB"/>
    <w:rsid w:val="00AD6224"/>
    <w:rsid w:val="00AD6D60"/>
    <w:rsid w:val="00AD7688"/>
    <w:rsid w:val="00AD77BF"/>
    <w:rsid w:val="00AD7C36"/>
    <w:rsid w:val="00AE0009"/>
    <w:rsid w:val="00AE0EC6"/>
    <w:rsid w:val="00AE0F56"/>
    <w:rsid w:val="00AE15D2"/>
    <w:rsid w:val="00AE17D4"/>
    <w:rsid w:val="00AE2968"/>
    <w:rsid w:val="00AE3563"/>
    <w:rsid w:val="00AE43AD"/>
    <w:rsid w:val="00AE48D0"/>
    <w:rsid w:val="00AE4949"/>
    <w:rsid w:val="00AE5CA3"/>
    <w:rsid w:val="00AE5F79"/>
    <w:rsid w:val="00AE694E"/>
    <w:rsid w:val="00AE7022"/>
    <w:rsid w:val="00AF0685"/>
    <w:rsid w:val="00AF12E9"/>
    <w:rsid w:val="00AF1C6D"/>
    <w:rsid w:val="00AF2522"/>
    <w:rsid w:val="00AF281B"/>
    <w:rsid w:val="00AF37C0"/>
    <w:rsid w:val="00AF46E0"/>
    <w:rsid w:val="00AF4763"/>
    <w:rsid w:val="00AF4863"/>
    <w:rsid w:val="00AF4E2C"/>
    <w:rsid w:val="00AF6368"/>
    <w:rsid w:val="00AF65AE"/>
    <w:rsid w:val="00B002BE"/>
    <w:rsid w:val="00B00534"/>
    <w:rsid w:val="00B00547"/>
    <w:rsid w:val="00B02527"/>
    <w:rsid w:val="00B02ACD"/>
    <w:rsid w:val="00B02D13"/>
    <w:rsid w:val="00B036DE"/>
    <w:rsid w:val="00B03A24"/>
    <w:rsid w:val="00B049F1"/>
    <w:rsid w:val="00B04A0C"/>
    <w:rsid w:val="00B04AC3"/>
    <w:rsid w:val="00B0526A"/>
    <w:rsid w:val="00B057CB"/>
    <w:rsid w:val="00B066E5"/>
    <w:rsid w:val="00B06872"/>
    <w:rsid w:val="00B06A2A"/>
    <w:rsid w:val="00B06AA1"/>
    <w:rsid w:val="00B07681"/>
    <w:rsid w:val="00B076A6"/>
    <w:rsid w:val="00B07894"/>
    <w:rsid w:val="00B07B5B"/>
    <w:rsid w:val="00B07F82"/>
    <w:rsid w:val="00B10C1A"/>
    <w:rsid w:val="00B113BC"/>
    <w:rsid w:val="00B11AB7"/>
    <w:rsid w:val="00B11E90"/>
    <w:rsid w:val="00B1225B"/>
    <w:rsid w:val="00B1238C"/>
    <w:rsid w:val="00B12640"/>
    <w:rsid w:val="00B12983"/>
    <w:rsid w:val="00B12AA3"/>
    <w:rsid w:val="00B12BE0"/>
    <w:rsid w:val="00B12FAB"/>
    <w:rsid w:val="00B1358D"/>
    <w:rsid w:val="00B13CFC"/>
    <w:rsid w:val="00B14063"/>
    <w:rsid w:val="00B14479"/>
    <w:rsid w:val="00B1523C"/>
    <w:rsid w:val="00B15947"/>
    <w:rsid w:val="00B1594C"/>
    <w:rsid w:val="00B1713A"/>
    <w:rsid w:val="00B172A0"/>
    <w:rsid w:val="00B21802"/>
    <w:rsid w:val="00B21803"/>
    <w:rsid w:val="00B21A1B"/>
    <w:rsid w:val="00B21A9A"/>
    <w:rsid w:val="00B22610"/>
    <w:rsid w:val="00B22B3C"/>
    <w:rsid w:val="00B240FC"/>
    <w:rsid w:val="00B24358"/>
    <w:rsid w:val="00B24CFD"/>
    <w:rsid w:val="00B24E66"/>
    <w:rsid w:val="00B253D9"/>
    <w:rsid w:val="00B25A4A"/>
    <w:rsid w:val="00B25B46"/>
    <w:rsid w:val="00B25DFF"/>
    <w:rsid w:val="00B27C32"/>
    <w:rsid w:val="00B3050E"/>
    <w:rsid w:val="00B30528"/>
    <w:rsid w:val="00B30B08"/>
    <w:rsid w:val="00B30C8C"/>
    <w:rsid w:val="00B30F8B"/>
    <w:rsid w:val="00B3475C"/>
    <w:rsid w:val="00B34AC2"/>
    <w:rsid w:val="00B368E4"/>
    <w:rsid w:val="00B370E8"/>
    <w:rsid w:val="00B37531"/>
    <w:rsid w:val="00B37CD4"/>
    <w:rsid w:val="00B37D14"/>
    <w:rsid w:val="00B37E6E"/>
    <w:rsid w:val="00B40494"/>
    <w:rsid w:val="00B41271"/>
    <w:rsid w:val="00B42260"/>
    <w:rsid w:val="00B4250C"/>
    <w:rsid w:val="00B426BA"/>
    <w:rsid w:val="00B42E68"/>
    <w:rsid w:val="00B444AA"/>
    <w:rsid w:val="00B44CC4"/>
    <w:rsid w:val="00B45EE1"/>
    <w:rsid w:val="00B463A2"/>
    <w:rsid w:val="00B46F47"/>
    <w:rsid w:val="00B478F4"/>
    <w:rsid w:val="00B47B44"/>
    <w:rsid w:val="00B501A7"/>
    <w:rsid w:val="00B51C22"/>
    <w:rsid w:val="00B52222"/>
    <w:rsid w:val="00B52529"/>
    <w:rsid w:val="00B52736"/>
    <w:rsid w:val="00B534BB"/>
    <w:rsid w:val="00B53F04"/>
    <w:rsid w:val="00B540FD"/>
    <w:rsid w:val="00B54C26"/>
    <w:rsid w:val="00B56148"/>
    <w:rsid w:val="00B56E2C"/>
    <w:rsid w:val="00B56EC4"/>
    <w:rsid w:val="00B56F5D"/>
    <w:rsid w:val="00B57285"/>
    <w:rsid w:val="00B600B6"/>
    <w:rsid w:val="00B6056D"/>
    <w:rsid w:val="00B60CF4"/>
    <w:rsid w:val="00B60F6E"/>
    <w:rsid w:val="00B624D3"/>
    <w:rsid w:val="00B62599"/>
    <w:rsid w:val="00B634B0"/>
    <w:rsid w:val="00B6373F"/>
    <w:rsid w:val="00B64E93"/>
    <w:rsid w:val="00B65C57"/>
    <w:rsid w:val="00B66401"/>
    <w:rsid w:val="00B66425"/>
    <w:rsid w:val="00B674A3"/>
    <w:rsid w:val="00B67F48"/>
    <w:rsid w:val="00B707A4"/>
    <w:rsid w:val="00B717E5"/>
    <w:rsid w:val="00B718B6"/>
    <w:rsid w:val="00B71EAA"/>
    <w:rsid w:val="00B72324"/>
    <w:rsid w:val="00B72565"/>
    <w:rsid w:val="00B73957"/>
    <w:rsid w:val="00B73DED"/>
    <w:rsid w:val="00B74409"/>
    <w:rsid w:val="00B74D62"/>
    <w:rsid w:val="00B76231"/>
    <w:rsid w:val="00B7636B"/>
    <w:rsid w:val="00B7638D"/>
    <w:rsid w:val="00B76E03"/>
    <w:rsid w:val="00B7704C"/>
    <w:rsid w:val="00B7752F"/>
    <w:rsid w:val="00B77ADF"/>
    <w:rsid w:val="00B81082"/>
    <w:rsid w:val="00B818E2"/>
    <w:rsid w:val="00B82797"/>
    <w:rsid w:val="00B82CEC"/>
    <w:rsid w:val="00B82F66"/>
    <w:rsid w:val="00B83C14"/>
    <w:rsid w:val="00B843C8"/>
    <w:rsid w:val="00B84922"/>
    <w:rsid w:val="00B84DB0"/>
    <w:rsid w:val="00B85160"/>
    <w:rsid w:val="00B8582E"/>
    <w:rsid w:val="00B861F2"/>
    <w:rsid w:val="00B86D08"/>
    <w:rsid w:val="00B86F0C"/>
    <w:rsid w:val="00B872D0"/>
    <w:rsid w:val="00B90461"/>
    <w:rsid w:val="00B907F6"/>
    <w:rsid w:val="00B90AFD"/>
    <w:rsid w:val="00B9189D"/>
    <w:rsid w:val="00B91CC8"/>
    <w:rsid w:val="00B91D19"/>
    <w:rsid w:val="00B91E92"/>
    <w:rsid w:val="00B920E6"/>
    <w:rsid w:val="00B92B92"/>
    <w:rsid w:val="00B92F85"/>
    <w:rsid w:val="00B93757"/>
    <w:rsid w:val="00B94CF8"/>
    <w:rsid w:val="00B956B7"/>
    <w:rsid w:val="00B95AB0"/>
    <w:rsid w:val="00B96522"/>
    <w:rsid w:val="00B9666D"/>
    <w:rsid w:val="00B978D8"/>
    <w:rsid w:val="00B97F85"/>
    <w:rsid w:val="00BA00C4"/>
    <w:rsid w:val="00BA1284"/>
    <w:rsid w:val="00BA150A"/>
    <w:rsid w:val="00BA1CCA"/>
    <w:rsid w:val="00BA3A36"/>
    <w:rsid w:val="00BA3D64"/>
    <w:rsid w:val="00BA4614"/>
    <w:rsid w:val="00BA595D"/>
    <w:rsid w:val="00BA5AC6"/>
    <w:rsid w:val="00BA5DAE"/>
    <w:rsid w:val="00BA6281"/>
    <w:rsid w:val="00BA6522"/>
    <w:rsid w:val="00BA68C1"/>
    <w:rsid w:val="00BA6987"/>
    <w:rsid w:val="00BA69D2"/>
    <w:rsid w:val="00BA79F3"/>
    <w:rsid w:val="00BB09D5"/>
    <w:rsid w:val="00BB0EAB"/>
    <w:rsid w:val="00BB15EA"/>
    <w:rsid w:val="00BB1B1A"/>
    <w:rsid w:val="00BB1DD2"/>
    <w:rsid w:val="00BB228D"/>
    <w:rsid w:val="00BB2A7A"/>
    <w:rsid w:val="00BB33A6"/>
    <w:rsid w:val="00BB3F95"/>
    <w:rsid w:val="00BB5301"/>
    <w:rsid w:val="00BB59C2"/>
    <w:rsid w:val="00BB5B86"/>
    <w:rsid w:val="00BB76B9"/>
    <w:rsid w:val="00BC4EBF"/>
    <w:rsid w:val="00BC5400"/>
    <w:rsid w:val="00BC5D2D"/>
    <w:rsid w:val="00BC5FEE"/>
    <w:rsid w:val="00BC6158"/>
    <w:rsid w:val="00BC620E"/>
    <w:rsid w:val="00BC6306"/>
    <w:rsid w:val="00BC66F4"/>
    <w:rsid w:val="00BC6A9C"/>
    <w:rsid w:val="00BC74C3"/>
    <w:rsid w:val="00BD0056"/>
    <w:rsid w:val="00BD025C"/>
    <w:rsid w:val="00BD18B3"/>
    <w:rsid w:val="00BD1EFC"/>
    <w:rsid w:val="00BD24BD"/>
    <w:rsid w:val="00BD2FDB"/>
    <w:rsid w:val="00BD34E0"/>
    <w:rsid w:val="00BD3574"/>
    <w:rsid w:val="00BD38B2"/>
    <w:rsid w:val="00BD3917"/>
    <w:rsid w:val="00BD3A56"/>
    <w:rsid w:val="00BD3D87"/>
    <w:rsid w:val="00BD4421"/>
    <w:rsid w:val="00BD46FA"/>
    <w:rsid w:val="00BD55C7"/>
    <w:rsid w:val="00BD5C5B"/>
    <w:rsid w:val="00BD63C6"/>
    <w:rsid w:val="00BD7E86"/>
    <w:rsid w:val="00BE0242"/>
    <w:rsid w:val="00BE0E21"/>
    <w:rsid w:val="00BE0F85"/>
    <w:rsid w:val="00BE10DD"/>
    <w:rsid w:val="00BE1763"/>
    <w:rsid w:val="00BE1C90"/>
    <w:rsid w:val="00BE21A7"/>
    <w:rsid w:val="00BE2A75"/>
    <w:rsid w:val="00BE350F"/>
    <w:rsid w:val="00BE39B2"/>
    <w:rsid w:val="00BE3A7C"/>
    <w:rsid w:val="00BE443D"/>
    <w:rsid w:val="00BE4490"/>
    <w:rsid w:val="00BE4884"/>
    <w:rsid w:val="00BE5A8F"/>
    <w:rsid w:val="00BE5BDB"/>
    <w:rsid w:val="00BE5FB8"/>
    <w:rsid w:val="00BE719C"/>
    <w:rsid w:val="00BE74D6"/>
    <w:rsid w:val="00BE7776"/>
    <w:rsid w:val="00BE7ED4"/>
    <w:rsid w:val="00BF042B"/>
    <w:rsid w:val="00BF04C4"/>
    <w:rsid w:val="00BF2939"/>
    <w:rsid w:val="00BF2994"/>
    <w:rsid w:val="00BF2BC7"/>
    <w:rsid w:val="00BF335D"/>
    <w:rsid w:val="00BF47D2"/>
    <w:rsid w:val="00BF4FAA"/>
    <w:rsid w:val="00BF5C8E"/>
    <w:rsid w:val="00BF613E"/>
    <w:rsid w:val="00BF6487"/>
    <w:rsid w:val="00BF6BB8"/>
    <w:rsid w:val="00BF6F9F"/>
    <w:rsid w:val="00BF6FF4"/>
    <w:rsid w:val="00BF7A86"/>
    <w:rsid w:val="00C0066B"/>
    <w:rsid w:val="00C009B7"/>
    <w:rsid w:val="00C01314"/>
    <w:rsid w:val="00C018A7"/>
    <w:rsid w:val="00C03468"/>
    <w:rsid w:val="00C04F21"/>
    <w:rsid w:val="00C05414"/>
    <w:rsid w:val="00C06912"/>
    <w:rsid w:val="00C06BC9"/>
    <w:rsid w:val="00C06FE2"/>
    <w:rsid w:val="00C11CF7"/>
    <w:rsid w:val="00C122B8"/>
    <w:rsid w:val="00C124B8"/>
    <w:rsid w:val="00C127AA"/>
    <w:rsid w:val="00C131A4"/>
    <w:rsid w:val="00C134F1"/>
    <w:rsid w:val="00C13F4E"/>
    <w:rsid w:val="00C13FAE"/>
    <w:rsid w:val="00C14BB7"/>
    <w:rsid w:val="00C15EBD"/>
    <w:rsid w:val="00C20805"/>
    <w:rsid w:val="00C21A47"/>
    <w:rsid w:val="00C21B86"/>
    <w:rsid w:val="00C2275A"/>
    <w:rsid w:val="00C230BF"/>
    <w:rsid w:val="00C23343"/>
    <w:rsid w:val="00C23423"/>
    <w:rsid w:val="00C23D35"/>
    <w:rsid w:val="00C23E8A"/>
    <w:rsid w:val="00C23F43"/>
    <w:rsid w:val="00C27DF4"/>
    <w:rsid w:val="00C27FF0"/>
    <w:rsid w:val="00C305D4"/>
    <w:rsid w:val="00C3097C"/>
    <w:rsid w:val="00C31EB7"/>
    <w:rsid w:val="00C32C01"/>
    <w:rsid w:val="00C32CCF"/>
    <w:rsid w:val="00C33645"/>
    <w:rsid w:val="00C3394F"/>
    <w:rsid w:val="00C33FDF"/>
    <w:rsid w:val="00C342B7"/>
    <w:rsid w:val="00C344CA"/>
    <w:rsid w:val="00C34551"/>
    <w:rsid w:val="00C3475B"/>
    <w:rsid w:val="00C35315"/>
    <w:rsid w:val="00C362BA"/>
    <w:rsid w:val="00C378D2"/>
    <w:rsid w:val="00C40362"/>
    <w:rsid w:val="00C404EB"/>
    <w:rsid w:val="00C40C7B"/>
    <w:rsid w:val="00C41E39"/>
    <w:rsid w:val="00C427E0"/>
    <w:rsid w:val="00C432B0"/>
    <w:rsid w:val="00C434BB"/>
    <w:rsid w:val="00C43C7D"/>
    <w:rsid w:val="00C43DA6"/>
    <w:rsid w:val="00C43DC4"/>
    <w:rsid w:val="00C43F02"/>
    <w:rsid w:val="00C44025"/>
    <w:rsid w:val="00C442D4"/>
    <w:rsid w:val="00C44321"/>
    <w:rsid w:val="00C4477D"/>
    <w:rsid w:val="00C44F94"/>
    <w:rsid w:val="00C45156"/>
    <w:rsid w:val="00C45DD9"/>
    <w:rsid w:val="00C45E42"/>
    <w:rsid w:val="00C45F5D"/>
    <w:rsid w:val="00C47349"/>
    <w:rsid w:val="00C478B5"/>
    <w:rsid w:val="00C47A6C"/>
    <w:rsid w:val="00C47BFA"/>
    <w:rsid w:val="00C501B5"/>
    <w:rsid w:val="00C50C35"/>
    <w:rsid w:val="00C51B28"/>
    <w:rsid w:val="00C52B31"/>
    <w:rsid w:val="00C5305F"/>
    <w:rsid w:val="00C54B5B"/>
    <w:rsid w:val="00C5640B"/>
    <w:rsid w:val="00C56916"/>
    <w:rsid w:val="00C571E6"/>
    <w:rsid w:val="00C60418"/>
    <w:rsid w:val="00C60B0D"/>
    <w:rsid w:val="00C61B51"/>
    <w:rsid w:val="00C61E9E"/>
    <w:rsid w:val="00C61F89"/>
    <w:rsid w:val="00C62551"/>
    <w:rsid w:val="00C62DDF"/>
    <w:rsid w:val="00C6353B"/>
    <w:rsid w:val="00C63D4A"/>
    <w:rsid w:val="00C644A6"/>
    <w:rsid w:val="00C64CDA"/>
    <w:rsid w:val="00C64CF4"/>
    <w:rsid w:val="00C65C8F"/>
    <w:rsid w:val="00C66154"/>
    <w:rsid w:val="00C67CD3"/>
    <w:rsid w:val="00C67DDA"/>
    <w:rsid w:val="00C67EF2"/>
    <w:rsid w:val="00C700A2"/>
    <w:rsid w:val="00C70841"/>
    <w:rsid w:val="00C70F23"/>
    <w:rsid w:val="00C72608"/>
    <w:rsid w:val="00C7353D"/>
    <w:rsid w:val="00C73E36"/>
    <w:rsid w:val="00C749EF"/>
    <w:rsid w:val="00C753D3"/>
    <w:rsid w:val="00C766D9"/>
    <w:rsid w:val="00C7679C"/>
    <w:rsid w:val="00C76914"/>
    <w:rsid w:val="00C76A76"/>
    <w:rsid w:val="00C76C7C"/>
    <w:rsid w:val="00C76E4B"/>
    <w:rsid w:val="00C76FCF"/>
    <w:rsid w:val="00C7789F"/>
    <w:rsid w:val="00C80B7A"/>
    <w:rsid w:val="00C80C04"/>
    <w:rsid w:val="00C80EA5"/>
    <w:rsid w:val="00C81294"/>
    <w:rsid w:val="00C82F6F"/>
    <w:rsid w:val="00C833C9"/>
    <w:rsid w:val="00C83A4A"/>
    <w:rsid w:val="00C83A59"/>
    <w:rsid w:val="00C83C6E"/>
    <w:rsid w:val="00C8467F"/>
    <w:rsid w:val="00C8505A"/>
    <w:rsid w:val="00C85DB3"/>
    <w:rsid w:val="00C86281"/>
    <w:rsid w:val="00C86EB6"/>
    <w:rsid w:val="00C8769C"/>
    <w:rsid w:val="00C90627"/>
    <w:rsid w:val="00C90D96"/>
    <w:rsid w:val="00C91968"/>
    <w:rsid w:val="00C9414B"/>
    <w:rsid w:val="00C9481D"/>
    <w:rsid w:val="00C951A3"/>
    <w:rsid w:val="00C953A3"/>
    <w:rsid w:val="00C95E2A"/>
    <w:rsid w:val="00C96312"/>
    <w:rsid w:val="00C96992"/>
    <w:rsid w:val="00C97104"/>
    <w:rsid w:val="00C975D2"/>
    <w:rsid w:val="00C97BF4"/>
    <w:rsid w:val="00CA0081"/>
    <w:rsid w:val="00CA13A2"/>
    <w:rsid w:val="00CA1C7D"/>
    <w:rsid w:val="00CA1FD3"/>
    <w:rsid w:val="00CA2997"/>
    <w:rsid w:val="00CA37B5"/>
    <w:rsid w:val="00CA3AFC"/>
    <w:rsid w:val="00CA3BF2"/>
    <w:rsid w:val="00CA3C29"/>
    <w:rsid w:val="00CA3E24"/>
    <w:rsid w:val="00CA5081"/>
    <w:rsid w:val="00CA50B4"/>
    <w:rsid w:val="00CA5DA5"/>
    <w:rsid w:val="00CA5E36"/>
    <w:rsid w:val="00CA676C"/>
    <w:rsid w:val="00CA6A29"/>
    <w:rsid w:val="00CA7CB3"/>
    <w:rsid w:val="00CB09EB"/>
    <w:rsid w:val="00CB0EA4"/>
    <w:rsid w:val="00CB2CAB"/>
    <w:rsid w:val="00CB2ECD"/>
    <w:rsid w:val="00CB47DC"/>
    <w:rsid w:val="00CB4F6D"/>
    <w:rsid w:val="00CB56BD"/>
    <w:rsid w:val="00CB58B4"/>
    <w:rsid w:val="00CB5916"/>
    <w:rsid w:val="00CB5ACD"/>
    <w:rsid w:val="00CB6D6E"/>
    <w:rsid w:val="00CB7360"/>
    <w:rsid w:val="00CC171C"/>
    <w:rsid w:val="00CC24A4"/>
    <w:rsid w:val="00CC3351"/>
    <w:rsid w:val="00CC3A8A"/>
    <w:rsid w:val="00CC4E53"/>
    <w:rsid w:val="00CC5020"/>
    <w:rsid w:val="00CC5995"/>
    <w:rsid w:val="00CC5FDE"/>
    <w:rsid w:val="00CC6A12"/>
    <w:rsid w:val="00CC6B84"/>
    <w:rsid w:val="00CC7028"/>
    <w:rsid w:val="00CC713E"/>
    <w:rsid w:val="00CD05E3"/>
    <w:rsid w:val="00CD15B6"/>
    <w:rsid w:val="00CD191C"/>
    <w:rsid w:val="00CD2598"/>
    <w:rsid w:val="00CD27FA"/>
    <w:rsid w:val="00CD3295"/>
    <w:rsid w:val="00CD33B5"/>
    <w:rsid w:val="00CD4372"/>
    <w:rsid w:val="00CD4805"/>
    <w:rsid w:val="00CD4C37"/>
    <w:rsid w:val="00CD4E74"/>
    <w:rsid w:val="00CD4F84"/>
    <w:rsid w:val="00CD5F0E"/>
    <w:rsid w:val="00CD6B70"/>
    <w:rsid w:val="00CD6FEA"/>
    <w:rsid w:val="00CD73E5"/>
    <w:rsid w:val="00CD7B87"/>
    <w:rsid w:val="00CD7FBC"/>
    <w:rsid w:val="00CE006D"/>
    <w:rsid w:val="00CE018B"/>
    <w:rsid w:val="00CE1B7C"/>
    <w:rsid w:val="00CE24BA"/>
    <w:rsid w:val="00CE3419"/>
    <w:rsid w:val="00CE3E48"/>
    <w:rsid w:val="00CE4068"/>
    <w:rsid w:val="00CE4A24"/>
    <w:rsid w:val="00CE4CB1"/>
    <w:rsid w:val="00CE4F80"/>
    <w:rsid w:val="00CE590C"/>
    <w:rsid w:val="00CE5A92"/>
    <w:rsid w:val="00CE6292"/>
    <w:rsid w:val="00CE6CB0"/>
    <w:rsid w:val="00CE6FE8"/>
    <w:rsid w:val="00CE727E"/>
    <w:rsid w:val="00CF1BD2"/>
    <w:rsid w:val="00CF21E5"/>
    <w:rsid w:val="00CF2D1E"/>
    <w:rsid w:val="00CF318F"/>
    <w:rsid w:val="00CF401F"/>
    <w:rsid w:val="00CF41FC"/>
    <w:rsid w:val="00CF420A"/>
    <w:rsid w:val="00CF44B1"/>
    <w:rsid w:val="00CF48FB"/>
    <w:rsid w:val="00CF4B0C"/>
    <w:rsid w:val="00CF4E0F"/>
    <w:rsid w:val="00CF51F1"/>
    <w:rsid w:val="00CF53D8"/>
    <w:rsid w:val="00CF609D"/>
    <w:rsid w:val="00CF62AF"/>
    <w:rsid w:val="00CF6733"/>
    <w:rsid w:val="00CF7DA5"/>
    <w:rsid w:val="00D00279"/>
    <w:rsid w:val="00D00752"/>
    <w:rsid w:val="00D0081D"/>
    <w:rsid w:val="00D00AEC"/>
    <w:rsid w:val="00D033AB"/>
    <w:rsid w:val="00D03E0C"/>
    <w:rsid w:val="00D0424E"/>
    <w:rsid w:val="00D04316"/>
    <w:rsid w:val="00D04A05"/>
    <w:rsid w:val="00D04C2E"/>
    <w:rsid w:val="00D05047"/>
    <w:rsid w:val="00D0516D"/>
    <w:rsid w:val="00D057C6"/>
    <w:rsid w:val="00D0601E"/>
    <w:rsid w:val="00D066B7"/>
    <w:rsid w:val="00D10013"/>
    <w:rsid w:val="00D10A66"/>
    <w:rsid w:val="00D12586"/>
    <w:rsid w:val="00D127A4"/>
    <w:rsid w:val="00D12CAB"/>
    <w:rsid w:val="00D12F53"/>
    <w:rsid w:val="00D1476F"/>
    <w:rsid w:val="00D14CBF"/>
    <w:rsid w:val="00D14FB8"/>
    <w:rsid w:val="00D15584"/>
    <w:rsid w:val="00D15A5D"/>
    <w:rsid w:val="00D16B21"/>
    <w:rsid w:val="00D17135"/>
    <w:rsid w:val="00D17B4F"/>
    <w:rsid w:val="00D205AA"/>
    <w:rsid w:val="00D20DD3"/>
    <w:rsid w:val="00D215A6"/>
    <w:rsid w:val="00D220CF"/>
    <w:rsid w:val="00D22DFE"/>
    <w:rsid w:val="00D23CCB"/>
    <w:rsid w:val="00D23F3E"/>
    <w:rsid w:val="00D23F6D"/>
    <w:rsid w:val="00D24117"/>
    <w:rsid w:val="00D25A74"/>
    <w:rsid w:val="00D26821"/>
    <w:rsid w:val="00D26F60"/>
    <w:rsid w:val="00D27AA3"/>
    <w:rsid w:val="00D27C55"/>
    <w:rsid w:val="00D300A4"/>
    <w:rsid w:val="00D31C7C"/>
    <w:rsid w:val="00D3252F"/>
    <w:rsid w:val="00D32760"/>
    <w:rsid w:val="00D32FF1"/>
    <w:rsid w:val="00D33391"/>
    <w:rsid w:val="00D340B8"/>
    <w:rsid w:val="00D346A5"/>
    <w:rsid w:val="00D34A7B"/>
    <w:rsid w:val="00D3589E"/>
    <w:rsid w:val="00D35D39"/>
    <w:rsid w:val="00D35D5C"/>
    <w:rsid w:val="00D36593"/>
    <w:rsid w:val="00D3693B"/>
    <w:rsid w:val="00D37421"/>
    <w:rsid w:val="00D37A4E"/>
    <w:rsid w:val="00D37C44"/>
    <w:rsid w:val="00D40E5C"/>
    <w:rsid w:val="00D4222D"/>
    <w:rsid w:val="00D4421A"/>
    <w:rsid w:val="00D446D6"/>
    <w:rsid w:val="00D44BCB"/>
    <w:rsid w:val="00D44DE2"/>
    <w:rsid w:val="00D46501"/>
    <w:rsid w:val="00D466B1"/>
    <w:rsid w:val="00D467BF"/>
    <w:rsid w:val="00D46D1C"/>
    <w:rsid w:val="00D4789B"/>
    <w:rsid w:val="00D47E9D"/>
    <w:rsid w:val="00D47EDB"/>
    <w:rsid w:val="00D50747"/>
    <w:rsid w:val="00D50A54"/>
    <w:rsid w:val="00D516D5"/>
    <w:rsid w:val="00D520E8"/>
    <w:rsid w:val="00D52E3B"/>
    <w:rsid w:val="00D5321E"/>
    <w:rsid w:val="00D54748"/>
    <w:rsid w:val="00D54A52"/>
    <w:rsid w:val="00D54A73"/>
    <w:rsid w:val="00D551F5"/>
    <w:rsid w:val="00D55AE2"/>
    <w:rsid w:val="00D55C8E"/>
    <w:rsid w:val="00D5629E"/>
    <w:rsid w:val="00D563CB"/>
    <w:rsid w:val="00D57A22"/>
    <w:rsid w:val="00D6020C"/>
    <w:rsid w:val="00D61DF6"/>
    <w:rsid w:val="00D6207D"/>
    <w:rsid w:val="00D64296"/>
    <w:rsid w:val="00D64C40"/>
    <w:rsid w:val="00D655BD"/>
    <w:rsid w:val="00D6575A"/>
    <w:rsid w:val="00D673BD"/>
    <w:rsid w:val="00D677F6"/>
    <w:rsid w:val="00D67B15"/>
    <w:rsid w:val="00D70588"/>
    <w:rsid w:val="00D7147B"/>
    <w:rsid w:val="00D726F6"/>
    <w:rsid w:val="00D727FC"/>
    <w:rsid w:val="00D72AE7"/>
    <w:rsid w:val="00D72C5B"/>
    <w:rsid w:val="00D73341"/>
    <w:rsid w:val="00D734EB"/>
    <w:rsid w:val="00D73946"/>
    <w:rsid w:val="00D760C2"/>
    <w:rsid w:val="00D82B38"/>
    <w:rsid w:val="00D832D9"/>
    <w:rsid w:val="00D837EC"/>
    <w:rsid w:val="00D838F5"/>
    <w:rsid w:val="00D83A31"/>
    <w:rsid w:val="00D83DD0"/>
    <w:rsid w:val="00D848CF"/>
    <w:rsid w:val="00D85252"/>
    <w:rsid w:val="00D8552A"/>
    <w:rsid w:val="00D85C78"/>
    <w:rsid w:val="00D860B1"/>
    <w:rsid w:val="00D873E6"/>
    <w:rsid w:val="00D87C3C"/>
    <w:rsid w:val="00D90049"/>
    <w:rsid w:val="00D90475"/>
    <w:rsid w:val="00D9065A"/>
    <w:rsid w:val="00D90757"/>
    <w:rsid w:val="00D90B5F"/>
    <w:rsid w:val="00D90BB9"/>
    <w:rsid w:val="00D9120C"/>
    <w:rsid w:val="00D92266"/>
    <w:rsid w:val="00D929A3"/>
    <w:rsid w:val="00D94B39"/>
    <w:rsid w:val="00D954D7"/>
    <w:rsid w:val="00D959B9"/>
    <w:rsid w:val="00D95A28"/>
    <w:rsid w:val="00D960C1"/>
    <w:rsid w:val="00D969B6"/>
    <w:rsid w:val="00D96A7F"/>
    <w:rsid w:val="00D9750E"/>
    <w:rsid w:val="00D975AE"/>
    <w:rsid w:val="00D97A2B"/>
    <w:rsid w:val="00DA00D0"/>
    <w:rsid w:val="00DA097C"/>
    <w:rsid w:val="00DA098D"/>
    <w:rsid w:val="00DA2CC4"/>
    <w:rsid w:val="00DA335B"/>
    <w:rsid w:val="00DA35C2"/>
    <w:rsid w:val="00DA3F91"/>
    <w:rsid w:val="00DA581D"/>
    <w:rsid w:val="00DA6407"/>
    <w:rsid w:val="00DA6802"/>
    <w:rsid w:val="00DA712B"/>
    <w:rsid w:val="00DA718D"/>
    <w:rsid w:val="00DA7916"/>
    <w:rsid w:val="00DA7CFB"/>
    <w:rsid w:val="00DB0158"/>
    <w:rsid w:val="00DB0853"/>
    <w:rsid w:val="00DB15EE"/>
    <w:rsid w:val="00DB161A"/>
    <w:rsid w:val="00DB1705"/>
    <w:rsid w:val="00DB1A16"/>
    <w:rsid w:val="00DB1A21"/>
    <w:rsid w:val="00DB2EB3"/>
    <w:rsid w:val="00DB3E6F"/>
    <w:rsid w:val="00DB3F60"/>
    <w:rsid w:val="00DB4C83"/>
    <w:rsid w:val="00DB4D31"/>
    <w:rsid w:val="00DB4E1C"/>
    <w:rsid w:val="00DB4E9A"/>
    <w:rsid w:val="00DB519A"/>
    <w:rsid w:val="00DB5593"/>
    <w:rsid w:val="00DB5863"/>
    <w:rsid w:val="00DC1530"/>
    <w:rsid w:val="00DC195E"/>
    <w:rsid w:val="00DC1A3D"/>
    <w:rsid w:val="00DC1D83"/>
    <w:rsid w:val="00DC1D99"/>
    <w:rsid w:val="00DC2A1E"/>
    <w:rsid w:val="00DC31CB"/>
    <w:rsid w:val="00DC3206"/>
    <w:rsid w:val="00DC3456"/>
    <w:rsid w:val="00DC4287"/>
    <w:rsid w:val="00DC432A"/>
    <w:rsid w:val="00DC587B"/>
    <w:rsid w:val="00DC5988"/>
    <w:rsid w:val="00DC6135"/>
    <w:rsid w:val="00DC7150"/>
    <w:rsid w:val="00DC71C8"/>
    <w:rsid w:val="00DD003F"/>
    <w:rsid w:val="00DD00B8"/>
    <w:rsid w:val="00DD0EBA"/>
    <w:rsid w:val="00DD18A6"/>
    <w:rsid w:val="00DD19A3"/>
    <w:rsid w:val="00DD1D9F"/>
    <w:rsid w:val="00DD1ED5"/>
    <w:rsid w:val="00DD3584"/>
    <w:rsid w:val="00DD3858"/>
    <w:rsid w:val="00DD3BE7"/>
    <w:rsid w:val="00DD3D2F"/>
    <w:rsid w:val="00DD45D1"/>
    <w:rsid w:val="00DD4CDF"/>
    <w:rsid w:val="00DD56E1"/>
    <w:rsid w:val="00DD5A1C"/>
    <w:rsid w:val="00DD756F"/>
    <w:rsid w:val="00DD7EE0"/>
    <w:rsid w:val="00DD7EE8"/>
    <w:rsid w:val="00DD7F7A"/>
    <w:rsid w:val="00DE0368"/>
    <w:rsid w:val="00DE11AA"/>
    <w:rsid w:val="00DE1865"/>
    <w:rsid w:val="00DE1C12"/>
    <w:rsid w:val="00DE238D"/>
    <w:rsid w:val="00DE3200"/>
    <w:rsid w:val="00DE3769"/>
    <w:rsid w:val="00DE39E5"/>
    <w:rsid w:val="00DE3B65"/>
    <w:rsid w:val="00DE40E1"/>
    <w:rsid w:val="00DE5296"/>
    <w:rsid w:val="00DE6279"/>
    <w:rsid w:val="00DE6AEA"/>
    <w:rsid w:val="00DE7F62"/>
    <w:rsid w:val="00DF096D"/>
    <w:rsid w:val="00DF1003"/>
    <w:rsid w:val="00DF15F4"/>
    <w:rsid w:val="00DF183C"/>
    <w:rsid w:val="00DF1F81"/>
    <w:rsid w:val="00DF2BEA"/>
    <w:rsid w:val="00DF33F2"/>
    <w:rsid w:val="00DF57F3"/>
    <w:rsid w:val="00DF742D"/>
    <w:rsid w:val="00DF75CF"/>
    <w:rsid w:val="00DF78B3"/>
    <w:rsid w:val="00E00219"/>
    <w:rsid w:val="00E00256"/>
    <w:rsid w:val="00E00894"/>
    <w:rsid w:val="00E0145F"/>
    <w:rsid w:val="00E019E1"/>
    <w:rsid w:val="00E02C82"/>
    <w:rsid w:val="00E03558"/>
    <w:rsid w:val="00E045C0"/>
    <w:rsid w:val="00E05293"/>
    <w:rsid w:val="00E05F16"/>
    <w:rsid w:val="00E075C7"/>
    <w:rsid w:val="00E1111C"/>
    <w:rsid w:val="00E11DE4"/>
    <w:rsid w:val="00E11E81"/>
    <w:rsid w:val="00E120A8"/>
    <w:rsid w:val="00E1223E"/>
    <w:rsid w:val="00E12860"/>
    <w:rsid w:val="00E151C7"/>
    <w:rsid w:val="00E15531"/>
    <w:rsid w:val="00E155DF"/>
    <w:rsid w:val="00E15B3A"/>
    <w:rsid w:val="00E161D4"/>
    <w:rsid w:val="00E16F13"/>
    <w:rsid w:val="00E173BE"/>
    <w:rsid w:val="00E17E47"/>
    <w:rsid w:val="00E20825"/>
    <w:rsid w:val="00E20AF1"/>
    <w:rsid w:val="00E22164"/>
    <w:rsid w:val="00E224A5"/>
    <w:rsid w:val="00E2271E"/>
    <w:rsid w:val="00E2347D"/>
    <w:rsid w:val="00E236B0"/>
    <w:rsid w:val="00E23E80"/>
    <w:rsid w:val="00E241CB"/>
    <w:rsid w:val="00E2459A"/>
    <w:rsid w:val="00E246ED"/>
    <w:rsid w:val="00E248A0"/>
    <w:rsid w:val="00E25104"/>
    <w:rsid w:val="00E26064"/>
    <w:rsid w:val="00E305A7"/>
    <w:rsid w:val="00E30AA2"/>
    <w:rsid w:val="00E30C27"/>
    <w:rsid w:val="00E30DA5"/>
    <w:rsid w:val="00E314E4"/>
    <w:rsid w:val="00E31714"/>
    <w:rsid w:val="00E31D5F"/>
    <w:rsid w:val="00E31EF5"/>
    <w:rsid w:val="00E32275"/>
    <w:rsid w:val="00E32CB8"/>
    <w:rsid w:val="00E32DFE"/>
    <w:rsid w:val="00E32FEA"/>
    <w:rsid w:val="00E33527"/>
    <w:rsid w:val="00E3580A"/>
    <w:rsid w:val="00E35A6C"/>
    <w:rsid w:val="00E36E48"/>
    <w:rsid w:val="00E37EA1"/>
    <w:rsid w:val="00E40622"/>
    <w:rsid w:val="00E40644"/>
    <w:rsid w:val="00E409A4"/>
    <w:rsid w:val="00E40A20"/>
    <w:rsid w:val="00E417DA"/>
    <w:rsid w:val="00E4283B"/>
    <w:rsid w:val="00E43348"/>
    <w:rsid w:val="00E43598"/>
    <w:rsid w:val="00E439C0"/>
    <w:rsid w:val="00E43AA5"/>
    <w:rsid w:val="00E44557"/>
    <w:rsid w:val="00E4460A"/>
    <w:rsid w:val="00E46220"/>
    <w:rsid w:val="00E50BC5"/>
    <w:rsid w:val="00E50C60"/>
    <w:rsid w:val="00E511A4"/>
    <w:rsid w:val="00E52251"/>
    <w:rsid w:val="00E523B5"/>
    <w:rsid w:val="00E53A72"/>
    <w:rsid w:val="00E54129"/>
    <w:rsid w:val="00E54271"/>
    <w:rsid w:val="00E56AA7"/>
    <w:rsid w:val="00E574FF"/>
    <w:rsid w:val="00E57C75"/>
    <w:rsid w:val="00E61413"/>
    <w:rsid w:val="00E61442"/>
    <w:rsid w:val="00E61D90"/>
    <w:rsid w:val="00E61DB8"/>
    <w:rsid w:val="00E620CE"/>
    <w:rsid w:val="00E63B86"/>
    <w:rsid w:val="00E63C6A"/>
    <w:rsid w:val="00E63EBA"/>
    <w:rsid w:val="00E63F39"/>
    <w:rsid w:val="00E64800"/>
    <w:rsid w:val="00E648C3"/>
    <w:rsid w:val="00E64B3B"/>
    <w:rsid w:val="00E64C45"/>
    <w:rsid w:val="00E655C9"/>
    <w:rsid w:val="00E65DE7"/>
    <w:rsid w:val="00E66557"/>
    <w:rsid w:val="00E66BBA"/>
    <w:rsid w:val="00E675DF"/>
    <w:rsid w:val="00E678D2"/>
    <w:rsid w:val="00E67B58"/>
    <w:rsid w:val="00E70688"/>
    <w:rsid w:val="00E70A62"/>
    <w:rsid w:val="00E70D51"/>
    <w:rsid w:val="00E71ED5"/>
    <w:rsid w:val="00E732F0"/>
    <w:rsid w:val="00E73314"/>
    <w:rsid w:val="00E73402"/>
    <w:rsid w:val="00E736F2"/>
    <w:rsid w:val="00E73984"/>
    <w:rsid w:val="00E73EB4"/>
    <w:rsid w:val="00E75638"/>
    <w:rsid w:val="00E75832"/>
    <w:rsid w:val="00E76897"/>
    <w:rsid w:val="00E76E69"/>
    <w:rsid w:val="00E80D9E"/>
    <w:rsid w:val="00E8166F"/>
    <w:rsid w:val="00E828D5"/>
    <w:rsid w:val="00E82E9F"/>
    <w:rsid w:val="00E83801"/>
    <w:rsid w:val="00E83806"/>
    <w:rsid w:val="00E83CA8"/>
    <w:rsid w:val="00E83F65"/>
    <w:rsid w:val="00E84BBD"/>
    <w:rsid w:val="00E853F6"/>
    <w:rsid w:val="00E86A7F"/>
    <w:rsid w:val="00E86BBD"/>
    <w:rsid w:val="00E87FA7"/>
    <w:rsid w:val="00E91778"/>
    <w:rsid w:val="00E92527"/>
    <w:rsid w:val="00E925A4"/>
    <w:rsid w:val="00E938EB"/>
    <w:rsid w:val="00E94BEB"/>
    <w:rsid w:val="00E9520C"/>
    <w:rsid w:val="00E95A4D"/>
    <w:rsid w:val="00E961C5"/>
    <w:rsid w:val="00E96748"/>
    <w:rsid w:val="00E9764A"/>
    <w:rsid w:val="00E97A1D"/>
    <w:rsid w:val="00E97E74"/>
    <w:rsid w:val="00EA0455"/>
    <w:rsid w:val="00EA1C1B"/>
    <w:rsid w:val="00EA23B0"/>
    <w:rsid w:val="00EA24A0"/>
    <w:rsid w:val="00EA28BE"/>
    <w:rsid w:val="00EA30A9"/>
    <w:rsid w:val="00EA3A2F"/>
    <w:rsid w:val="00EA3F20"/>
    <w:rsid w:val="00EA45C7"/>
    <w:rsid w:val="00EA5271"/>
    <w:rsid w:val="00EA6262"/>
    <w:rsid w:val="00EA7583"/>
    <w:rsid w:val="00EB0551"/>
    <w:rsid w:val="00EB0909"/>
    <w:rsid w:val="00EB0C54"/>
    <w:rsid w:val="00EB128A"/>
    <w:rsid w:val="00EB1ADB"/>
    <w:rsid w:val="00EB1FA5"/>
    <w:rsid w:val="00EB2747"/>
    <w:rsid w:val="00EB38AD"/>
    <w:rsid w:val="00EB3E52"/>
    <w:rsid w:val="00EB3FE8"/>
    <w:rsid w:val="00EB4270"/>
    <w:rsid w:val="00EB4C46"/>
    <w:rsid w:val="00EB66DF"/>
    <w:rsid w:val="00EB72C9"/>
    <w:rsid w:val="00EB72E9"/>
    <w:rsid w:val="00EB7E9E"/>
    <w:rsid w:val="00EC00C2"/>
    <w:rsid w:val="00EC080E"/>
    <w:rsid w:val="00EC11CA"/>
    <w:rsid w:val="00EC14BB"/>
    <w:rsid w:val="00EC1C8F"/>
    <w:rsid w:val="00EC2ABA"/>
    <w:rsid w:val="00EC2CC2"/>
    <w:rsid w:val="00EC318E"/>
    <w:rsid w:val="00EC34A9"/>
    <w:rsid w:val="00EC57A7"/>
    <w:rsid w:val="00EC5BB0"/>
    <w:rsid w:val="00EC5EBA"/>
    <w:rsid w:val="00EC63E9"/>
    <w:rsid w:val="00EC7E93"/>
    <w:rsid w:val="00ED0006"/>
    <w:rsid w:val="00ED1F95"/>
    <w:rsid w:val="00ED248B"/>
    <w:rsid w:val="00ED2ED9"/>
    <w:rsid w:val="00ED303B"/>
    <w:rsid w:val="00ED36BE"/>
    <w:rsid w:val="00ED38BE"/>
    <w:rsid w:val="00ED495D"/>
    <w:rsid w:val="00ED57F0"/>
    <w:rsid w:val="00ED5B8D"/>
    <w:rsid w:val="00ED5D4F"/>
    <w:rsid w:val="00ED5E76"/>
    <w:rsid w:val="00ED62F8"/>
    <w:rsid w:val="00ED6A49"/>
    <w:rsid w:val="00ED6C7C"/>
    <w:rsid w:val="00ED707E"/>
    <w:rsid w:val="00EE0DFA"/>
    <w:rsid w:val="00EE16BA"/>
    <w:rsid w:val="00EE1FF9"/>
    <w:rsid w:val="00EE265D"/>
    <w:rsid w:val="00EE268B"/>
    <w:rsid w:val="00EE2C51"/>
    <w:rsid w:val="00EE2E11"/>
    <w:rsid w:val="00EE3F19"/>
    <w:rsid w:val="00EE4196"/>
    <w:rsid w:val="00EE482A"/>
    <w:rsid w:val="00EE4AAA"/>
    <w:rsid w:val="00EE4D5A"/>
    <w:rsid w:val="00EE5522"/>
    <w:rsid w:val="00EE57E8"/>
    <w:rsid w:val="00EE6239"/>
    <w:rsid w:val="00EE635D"/>
    <w:rsid w:val="00EE6646"/>
    <w:rsid w:val="00EE6A33"/>
    <w:rsid w:val="00EE6B35"/>
    <w:rsid w:val="00EE6EA3"/>
    <w:rsid w:val="00EE7EB9"/>
    <w:rsid w:val="00EE7EE8"/>
    <w:rsid w:val="00EF17E0"/>
    <w:rsid w:val="00EF1B64"/>
    <w:rsid w:val="00EF2068"/>
    <w:rsid w:val="00EF2645"/>
    <w:rsid w:val="00EF2A1C"/>
    <w:rsid w:val="00EF3C77"/>
    <w:rsid w:val="00EF3F64"/>
    <w:rsid w:val="00EF3F9B"/>
    <w:rsid w:val="00EF6021"/>
    <w:rsid w:val="00EF627B"/>
    <w:rsid w:val="00EF64CB"/>
    <w:rsid w:val="00EF6552"/>
    <w:rsid w:val="00EF65B2"/>
    <w:rsid w:val="00EF6DF2"/>
    <w:rsid w:val="00EF70C2"/>
    <w:rsid w:val="00EF7F48"/>
    <w:rsid w:val="00F0051A"/>
    <w:rsid w:val="00F00B32"/>
    <w:rsid w:val="00F01508"/>
    <w:rsid w:val="00F01FAE"/>
    <w:rsid w:val="00F029A0"/>
    <w:rsid w:val="00F02D6A"/>
    <w:rsid w:val="00F02EC3"/>
    <w:rsid w:val="00F039F5"/>
    <w:rsid w:val="00F040E4"/>
    <w:rsid w:val="00F04163"/>
    <w:rsid w:val="00F04685"/>
    <w:rsid w:val="00F04E74"/>
    <w:rsid w:val="00F056BD"/>
    <w:rsid w:val="00F0623B"/>
    <w:rsid w:val="00F065C7"/>
    <w:rsid w:val="00F06B4F"/>
    <w:rsid w:val="00F073D1"/>
    <w:rsid w:val="00F0740C"/>
    <w:rsid w:val="00F1047B"/>
    <w:rsid w:val="00F11ADB"/>
    <w:rsid w:val="00F11D40"/>
    <w:rsid w:val="00F132DD"/>
    <w:rsid w:val="00F13379"/>
    <w:rsid w:val="00F14242"/>
    <w:rsid w:val="00F14515"/>
    <w:rsid w:val="00F14525"/>
    <w:rsid w:val="00F15B7D"/>
    <w:rsid w:val="00F15F09"/>
    <w:rsid w:val="00F17893"/>
    <w:rsid w:val="00F17E5D"/>
    <w:rsid w:val="00F17ECE"/>
    <w:rsid w:val="00F17F76"/>
    <w:rsid w:val="00F20394"/>
    <w:rsid w:val="00F20462"/>
    <w:rsid w:val="00F2049B"/>
    <w:rsid w:val="00F218AD"/>
    <w:rsid w:val="00F218C0"/>
    <w:rsid w:val="00F21FBD"/>
    <w:rsid w:val="00F22EBE"/>
    <w:rsid w:val="00F26B64"/>
    <w:rsid w:val="00F27A59"/>
    <w:rsid w:val="00F27D82"/>
    <w:rsid w:val="00F301A4"/>
    <w:rsid w:val="00F30874"/>
    <w:rsid w:val="00F32565"/>
    <w:rsid w:val="00F32FC9"/>
    <w:rsid w:val="00F3321F"/>
    <w:rsid w:val="00F33C73"/>
    <w:rsid w:val="00F343C0"/>
    <w:rsid w:val="00F36157"/>
    <w:rsid w:val="00F3645F"/>
    <w:rsid w:val="00F36619"/>
    <w:rsid w:val="00F37E03"/>
    <w:rsid w:val="00F40037"/>
    <w:rsid w:val="00F40E3A"/>
    <w:rsid w:val="00F41016"/>
    <w:rsid w:val="00F4116F"/>
    <w:rsid w:val="00F412BB"/>
    <w:rsid w:val="00F4199A"/>
    <w:rsid w:val="00F41B4E"/>
    <w:rsid w:val="00F425A9"/>
    <w:rsid w:val="00F42CF4"/>
    <w:rsid w:val="00F4463A"/>
    <w:rsid w:val="00F4484A"/>
    <w:rsid w:val="00F44A71"/>
    <w:rsid w:val="00F44D09"/>
    <w:rsid w:val="00F45673"/>
    <w:rsid w:val="00F45B62"/>
    <w:rsid w:val="00F45BDD"/>
    <w:rsid w:val="00F472B4"/>
    <w:rsid w:val="00F4772E"/>
    <w:rsid w:val="00F5115C"/>
    <w:rsid w:val="00F517CC"/>
    <w:rsid w:val="00F518FB"/>
    <w:rsid w:val="00F51F0A"/>
    <w:rsid w:val="00F52F19"/>
    <w:rsid w:val="00F56E84"/>
    <w:rsid w:val="00F5748F"/>
    <w:rsid w:val="00F57FFB"/>
    <w:rsid w:val="00F60260"/>
    <w:rsid w:val="00F60E11"/>
    <w:rsid w:val="00F61FE7"/>
    <w:rsid w:val="00F62C93"/>
    <w:rsid w:val="00F63193"/>
    <w:rsid w:val="00F6405C"/>
    <w:rsid w:val="00F64606"/>
    <w:rsid w:val="00F646E4"/>
    <w:rsid w:val="00F65466"/>
    <w:rsid w:val="00F65B1C"/>
    <w:rsid w:val="00F65E61"/>
    <w:rsid w:val="00F66AD5"/>
    <w:rsid w:val="00F66E7A"/>
    <w:rsid w:val="00F67B58"/>
    <w:rsid w:val="00F71194"/>
    <w:rsid w:val="00F713C7"/>
    <w:rsid w:val="00F717D9"/>
    <w:rsid w:val="00F723D5"/>
    <w:rsid w:val="00F73322"/>
    <w:rsid w:val="00F7396F"/>
    <w:rsid w:val="00F76728"/>
    <w:rsid w:val="00F7689D"/>
    <w:rsid w:val="00F77035"/>
    <w:rsid w:val="00F779BE"/>
    <w:rsid w:val="00F77B5F"/>
    <w:rsid w:val="00F77C9C"/>
    <w:rsid w:val="00F77EA7"/>
    <w:rsid w:val="00F77EB0"/>
    <w:rsid w:val="00F80A55"/>
    <w:rsid w:val="00F813B0"/>
    <w:rsid w:val="00F813DD"/>
    <w:rsid w:val="00F81D8F"/>
    <w:rsid w:val="00F81EFE"/>
    <w:rsid w:val="00F82389"/>
    <w:rsid w:val="00F824D7"/>
    <w:rsid w:val="00F8290A"/>
    <w:rsid w:val="00F82A13"/>
    <w:rsid w:val="00F82A64"/>
    <w:rsid w:val="00F83EC1"/>
    <w:rsid w:val="00F83EF2"/>
    <w:rsid w:val="00F83F24"/>
    <w:rsid w:val="00F846CC"/>
    <w:rsid w:val="00F84740"/>
    <w:rsid w:val="00F84B82"/>
    <w:rsid w:val="00F84E4F"/>
    <w:rsid w:val="00F84F2B"/>
    <w:rsid w:val="00F852F0"/>
    <w:rsid w:val="00F8557E"/>
    <w:rsid w:val="00F85DAB"/>
    <w:rsid w:val="00F864F6"/>
    <w:rsid w:val="00F87409"/>
    <w:rsid w:val="00F8770C"/>
    <w:rsid w:val="00F87742"/>
    <w:rsid w:val="00F877A6"/>
    <w:rsid w:val="00F87F55"/>
    <w:rsid w:val="00F90314"/>
    <w:rsid w:val="00F9063A"/>
    <w:rsid w:val="00F9075F"/>
    <w:rsid w:val="00F9077A"/>
    <w:rsid w:val="00F90E39"/>
    <w:rsid w:val="00F92554"/>
    <w:rsid w:val="00F9305F"/>
    <w:rsid w:val="00F930D5"/>
    <w:rsid w:val="00F93459"/>
    <w:rsid w:val="00F93DBE"/>
    <w:rsid w:val="00F94A36"/>
    <w:rsid w:val="00F9588E"/>
    <w:rsid w:val="00F95A0A"/>
    <w:rsid w:val="00F95A61"/>
    <w:rsid w:val="00F95D85"/>
    <w:rsid w:val="00F96759"/>
    <w:rsid w:val="00F974F4"/>
    <w:rsid w:val="00F97CD4"/>
    <w:rsid w:val="00FA0351"/>
    <w:rsid w:val="00FA10FC"/>
    <w:rsid w:val="00FA16B2"/>
    <w:rsid w:val="00FA192D"/>
    <w:rsid w:val="00FA1957"/>
    <w:rsid w:val="00FA21F0"/>
    <w:rsid w:val="00FA2B5B"/>
    <w:rsid w:val="00FA2EFB"/>
    <w:rsid w:val="00FA300E"/>
    <w:rsid w:val="00FA3811"/>
    <w:rsid w:val="00FA3DB9"/>
    <w:rsid w:val="00FA446E"/>
    <w:rsid w:val="00FA598C"/>
    <w:rsid w:val="00FA5AC3"/>
    <w:rsid w:val="00FA5EDA"/>
    <w:rsid w:val="00FA67E5"/>
    <w:rsid w:val="00FA69A3"/>
    <w:rsid w:val="00FA6C66"/>
    <w:rsid w:val="00FA6FB5"/>
    <w:rsid w:val="00FA7165"/>
    <w:rsid w:val="00FA773A"/>
    <w:rsid w:val="00FA79CF"/>
    <w:rsid w:val="00FA7D90"/>
    <w:rsid w:val="00FB03DF"/>
    <w:rsid w:val="00FB1AE1"/>
    <w:rsid w:val="00FB1F6D"/>
    <w:rsid w:val="00FB2643"/>
    <w:rsid w:val="00FB2E20"/>
    <w:rsid w:val="00FB34E8"/>
    <w:rsid w:val="00FB36F6"/>
    <w:rsid w:val="00FB38F1"/>
    <w:rsid w:val="00FB3A74"/>
    <w:rsid w:val="00FB4021"/>
    <w:rsid w:val="00FB40ED"/>
    <w:rsid w:val="00FB572B"/>
    <w:rsid w:val="00FB630B"/>
    <w:rsid w:val="00FB6813"/>
    <w:rsid w:val="00FB6925"/>
    <w:rsid w:val="00FB7A87"/>
    <w:rsid w:val="00FB7BD0"/>
    <w:rsid w:val="00FB7C38"/>
    <w:rsid w:val="00FC036E"/>
    <w:rsid w:val="00FC154B"/>
    <w:rsid w:val="00FC2D43"/>
    <w:rsid w:val="00FC4B44"/>
    <w:rsid w:val="00FC4DCE"/>
    <w:rsid w:val="00FC4FAA"/>
    <w:rsid w:val="00FC58D5"/>
    <w:rsid w:val="00FC5A0A"/>
    <w:rsid w:val="00FC613D"/>
    <w:rsid w:val="00FC6541"/>
    <w:rsid w:val="00FC65BA"/>
    <w:rsid w:val="00FC6B80"/>
    <w:rsid w:val="00FC6E74"/>
    <w:rsid w:val="00FC705F"/>
    <w:rsid w:val="00FC7424"/>
    <w:rsid w:val="00FD0D49"/>
    <w:rsid w:val="00FD1B79"/>
    <w:rsid w:val="00FD1BD4"/>
    <w:rsid w:val="00FD2D74"/>
    <w:rsid w:val="00FD4BDC"/>
    <w:rsid w:val="00FD515D"/>
    <w:rsid w:val="00FD52B9"/>
    <w:rsid w:val="00FD6051"/>
    <w:rsid w:val="00FD7389"/>
    <w:rsid w:val="00FD78E4"/>
    <w:rsid w:val="00FE0389"/>
    <w:rsid w:val="00FE0894"/>
    <w:rsid w:val="00FE16DB"/>
    <w:rsid w:val="00FE32FA"/>
    <w:rsid w:val="00FE3BC3"/>
    <w:rsid w:val="00FE4094"/>
    <w:rsid w:val="00FE461B"/>
    <w:rsid w:val="00FE4997"/>
    <w:rsid w:val="00FE4AC1"/>
    <w:rsid w:val="00FE4E53"/>
    <w:rsid w:val="00FE5032"/>
    <w:rsid w:val="00FE5578"/>
    <w:rsid w:val="00FE5B49"/>
    <w:rsid w:val="00FE65C7"/>
    <w:rsid w:val="00FE6834"/>
    <w:rsid w:val="00FE7992"/>
    <w:rsid w:val="00FF00B4"/>
    <w:rsid w:val="00FF12FF"/>
    <w:rsid w:val="00FF16B9"/>
    <w:rsid w:val="00FF258C"/>
    <w:rsid w:val="00FF2800"/>
    <w:rsid w:val="00FF3255"/>
    <w:rsid w:val="00FF4505"/>
    <w:rsid w:val="00FF4EF7"/>
    <w:rsid w:val="00FF52A9"/>
    <w:rsid w:val="00FF5B4F"/>
    <w:rsid w:val="00FF6608"/>
    <w:rsid w:val="00FF6FC7"/>
    <w:rsid w:val="00FF706C"/>
    <w:rsid w:val="00FF767D"/>
    <w:rsid w:val="00FF7CE9"/>
    <w:rsid w:val="00FF7E1E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64247A8"/>
  <w15:docId w15:val="{D2157150-FE6A-4A7C-9A25-9F9114CC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87742"/>
    <w:pPr>
      <w:tabs>
        <w:tab w:val="left" w:pos="936"/>
        <w:tab w:val="left" w:pos="1560"/>
        <w:tab w:val="left" w:pos="2184"/>
        <w:tab w:val="left" w:pos="2808"/>
      </w:tabs>
      <w:overflowPunct w:val="0"/>
      <w:topLinePunct/>
      <w:adjustRightInd w:val="0"/>
      <w:spacing w:after="360" w:line="360" w:lineRule="atLeast"/>
      <w:jc w:val="both"/>
      <w:textAlignment w:val="baseline"/>
    </w:pPr>
    <w:rPr>
      <w:rFonts w:ascii="Times New Roman" w:eastAsia="華康細明體" w:hAnsi="Times New Roman" w:cs="Times New Roman"/>
      <w:spacing w:val="30"/>
      <w:kern w:val="0"/>
      <w:szCs w:val="20"/>
    </w:rPr>
  </w:style>
  <w:style w:type="paragraph" w:styleId="10">
    <w:name w:val="heading 1"/>
    <w:basedOn w:val="a1"/>
    <w:next w:val="a1"/>
    <w:link w:val="11"/>
    <w:qFormat/>
    <w:rsid w:val="00A5287B"/>
    <w:pPr>
      <w:keepNext/>
      <w:spacing w:before="180" w:after="180" w:line="720" w:lineRule="atLeast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1"/>
    <w:next w:val="a2"/>
    <w:link w:val="20"/>
    <w:qFormat/>
    <w:rsid w:val="00A5287B"/>
    <w:pPr>
      <w:keepNext/>
      <w:tabs>
        <w:tab w:val="clear" w:pos="936"/>
        <w:tab w:val="clear" w:pos="1560"/>
        <w:tab w:val="clear" w:pos="2184"/>
        <w:tab w:val="clear" w:pos="2808"/>
      </w:tabs>
      <w:autoSpaceDE w:val="0"/>
      <w:autoSpaceDN w:val="0"/>
      <w:spacing w:after="0" w:line="-280" w:lineRule="auto"/>
      <w:ind w:right="29"/>
      <w:outlineLvl w:val="1"/>
    </w:pPr>
    <w:rPr>
      <w:rFonts w:eastAsia="新細明體"/>
      <w:b/>
      <w:spacing w:val="0"/>
      <w:sz w:val="28"/>
    </w:rPr>
  </w:style>
  <w:style w:type="paragraph" w:styleId="3">
    <w:name w:val="heading 3"/>
    <w:basedOn w:val="a1"/>
    <w:next w:val="a1"/>
    <w:link w:val="30"/>
    <w:uiPriority w:val="9"/>
    <w:qFormat/>
    <w:rsid w:val="00A5287B"/>
    <w:pPr>
      <w:keepNext/>
      <w:tabs>
        <w:tab w:val="clear" w:pos="1560"/>
        <w:tab w:val="clear" w:pos="2184"/>
        <w:tab w:val="clear" w:pos="2808"/>
        <w:tab w:val="left" w:pos="1559"/>
        <w:tab w:val="left" w:pos="2183"/>
        <w:tab w:val="left" w:pos="2807"/>
      </w:tabs>
      <w:spacing w:line="720" w:lineRule="atLeast"/>
      <w:outlineLvl w:val="2"/>
    </w:pPr>
    <w:rPr>
      <w:rFonts w:ascii="Arial" w:eastAsia="細明體" w:hAnsi="Arial"/>
      <w:b/>
      <w:snapToGrid w:val="0"/>
      <w:sz w:val="36"/>
    </w:rPr>
  </w:style>
  <w:style w:type="paragraph" w:styleId="4">
    <w:name w:val="heading 4"/>
    <w:basedOn w:val="a1"/>
    <w:next w:val="a1"/>
    <w:link w:val="40"/>
    <w:qFormat/>
    <w:rsid w:val="00A5287B"/>
    <w:pPr>
      <w:keepNext/>
      <w:widowControl w:val="0"/>
      <w:tabs>
        <w:tab w:val="clear" w:pos="936"/>
        <w:tab w:val="clear" w:pos="1560"/>
        <w:tab w:val="clear" w:pos="2184"/>
        <w:tab w:val="clear" w:pos="2808"/>
      </w:tabs>
      <w:adjustRightInd/>
      <w:snapToGrid w:val="0"/>
      <w:spacing w:after="0" w:line="240" w:lineRule="auto"/>
      <w:ind w:leftChars="-45" w:left="-108"/>
      <w:jc w:val="left"/>
      <w:textAlignment w:val="auto"/>
      <w:outlineLvl w:val="3"/>
    </w:pPr>
    <w:rPr>
      <w:rFonts w:eastAsia="新細明體"/>
      <w:spacing w:val="0"/>
      <w:kern w:val="2"/>
      <w:sz w:val="22"/>
      <w:szCs w:val="22"/>
      <w:u w:val="single"/>
      <w:lang w:val="en-GB"/>
    </w:rPr>
  </w:style>
  <w:style w:type="paragraph" w:styleId="5">
    <w:name w:val="heading 5"/>
    <w:basedOn w:val="a1"/>
    <w:next w:val="a2"/>
    <w:link w:val="50"/>
    <w:qFormat/>
    <w:rsid w:val="00A5287B"/>
    <w:pPr>
      <w:keepNext/>
      <w:widowControl w:val="0"/>
      <w:tabs>
        <w:tab w:val="clear" w:pos="936"/>
        <w:tab w:val="clear" w:pos="1560"/>
        <w:tab w:val="clear" w:pos="2184"/>
        <w:tab w:val="clear" w:pos="2808"/>
      </w:tabs>
      <w:adjustRightInd/>
      <w:spacing w:after="0" w:line="260" w:lineRule="exact"/>
      <w:ind w:left="-48" w:right="-108"/>
      <w:jc w:val="center"/>
      <w:textAlignment w:val="auto"/>
      <w:outlineLvl w:val="4"/>
    </w:pPr>
    <w:rPr>
      <w:rFonts w:ascii="新細明體" w:eastAsia="新細明體"/>
      <w:spacing w:val="0"/>
      <w:kern w:val="2"/>
      <w:sz w:val="21"/>
      <w:u w:val="single"/>
    </w:rPr>
  </w:style>
  <w:style w:type="paragraph" w:styleId="8">
    <w:name w:val="heading 8"/>
    <w:basedOn w:val="a1"/>
    <w:next w:val="a1"/>
    <w:link w:val="80"/>
    <w:uiPriority w:val="9"/>
    <w:qFormat/>
    <w:rsid w:val="00A5287B"/>
    <w:pPr>
      <w:keepNext/>
      <w:spacing w:line="720" w:lineRule="atLeast"/>
      <w:ind w:leftChars="400" w:left="400"/>
      <w:outlineLvl w:val="7"/>
    </w:pPr>
    <w:rPr>
      <w:rFonts w:ascii="Cambria" w:eastAsia="新細明體" w:hAnsi="Cambria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標題 1 字元"/>
    <w:basedOn w:val="a3"/>
    <w:link w:val="10"/>
    <w:rsid w:val="00A5287B"/>
    <w:rPr>
      <w:rFonts w:ascii="Arial" w:eastAsia="新細明體" w:hAnsi="Arial" w:cs="Times New Roman"/>
      <w:b/>
      <w:bCs/>
      <w:spacing w:val="30"/>
      <w:kern w:val="52"/>
      <w:sz w:val="52"/>
      <w:szCs w:val="52"/>
    </w:rPr>
  </w:style>
  <w:style w:type="character" w:customStyle="1" w:styleId="20">
    <w:name w:val="標題 2 字元"/>
    <w:basedOn w:val="a3"/>
    <w:link w:val="2"/>
    <w:rsid w:val="00A5287B"/>
    <w:rPr>
      <w:rFonts w:ascii="Times New Roman" w:eastAsia="新細明體" w:hAnsi="Times New Roman" w:cs="Times New Roman"/>
      <w:b/>
      <w:kern w:val="0"/>
      <w:sz w:val="28"/>
      <w:szCs w:val="20"/>
    </w:rPr>
  </w:style>
  <w:style w:type="character" w:customStyle="1" w:styleId="30">
    <w:name w:val="標題 3 字元"/>
    <w:basedOn w:val="a3"/>
    <w:link w:val="3"/>
    <w:uiPriority w:val="9"/>
    <w:rsid w:val="00A5287B"/>
    <w:rPr>
      <w:rFonts w:ascii="Arial" w:eastAsia="細明體" w:hAnsi="Arial" w:cs="Times New Roman"/>
      <w:b/>
      <w:snapToGrid w:val="0"/>
      <w:spacing w:val="30"/>
      <w:kern w:val="0"/>
      <w:sz w:val="36"/>
      <w:szCs w:val="20"/>
    </w:rPr>
  </w:style>
  <w:style w:type="character" w:customStyle="1" w:styleId="40">
    <w:name w:val="標題 4 字元"/>
    <w:basedOn w:val="a3"/>
    <w:link w:val="4"/>
    <w:rsid w:val="00A5287B"/>
    <w:rPr>
      <w:rFonts w:ascii="Times New Roman" w:eastAsia="新細明體" w:hAnsi="Times New Roman" w:cs="Times New Roman"/>
      <w:sz w:val="22"/>
      <w:u w:val="single"/>
      <w:lang w:val="en-GB"/>
    </w:rPr>
  </w:style>
  <w:style w:type="character" w:customStyle="1" w:styleId="50">
    <w:name w:val="標題 5 字元"/>
    <w:basedOn w:val="a3"/>
    <w:link w:val="5"/>
    <w:rsid w:val="00A5287B"/>
    <w:rPr>
      <w:rFonts w:ascii="新細明體" w:eastAsia="新細明體" w:hAnsi="Times New Roman" w:cs="Times New Roman"/>
      <w:sz w:val="21"/>
      <w:szCs w:val="20"/>
      <w:u w:val="single"/>
    </w:rPr>
  </w:style>
  <w:style w:type="character" w:customStyle="1" w:styleId="80">
    <w:name w:val="標題 8 字元"/>
    <w:basedOn w:val="a3"/>
    <w:link w:val="8"/>
    <w:uiPriority w:val="9"/>
    <w:rsid w:val="00A5287B"/>
    <w:rPr>
      <w:rFonts w:ascii="Cambria" w:eastAsia="新細明體" w:hAnsi="Cambria" w:cs="Times New Roman"/>
      <w:spacing w:val="30"/>
      <w:kern w:val="0"/>
      <w:sz w:val="36"/>
      <w:szCs w:val="36"/>
    </w:rPr>
  </w:style>
  <w:style w:type="paragraph" w:customStyle="1" w:styleId="12">
    <w:name w:val="內縮1"/>
    <w:basedOn w:val="a1"/>
    <w:rsid w:val="00A5287B"/>
    <w:pPr>
      <w:ind w:left="1248" w:hanging="624"/>
    </w:pPr>
  </w:style>
  <w:style w:type="paragraph" w:styleId="a6">
    <w:name w:val="footnote text"/>
    <w:basedOn w:val="a1"/>
    <w:link w:val="a7"/>
    <w:uiPriority w:val="99"/>
    <w:rsid w:val="00A5287B"/>
    <w:pPr>
      <w:snapToGrid w:val="0"/>
      <w:spacing w:after="120" w:line="320" w:lineRule="atLeast"/>
      <w:ind w:left="150" w:hangingChars="150" w:hanging="150"/>
      <w:jc w:val="left"/>
    </w:pPr>
    <w:rPr>
      <w:sz w:val="20"/>
    </w:rPr>
  </w:style>
  <w:style w:type="character" w:customStyle="1" w:styleId="a7">
    <w:name w:val="註腳文字 字元"/>
    <w:basedOn w:val="a3"/>
    <w:link w:val="a6"/>
    <w:uiPriority w:val="99"/>
    <w:rsid w:val="00A5287B"/>
    <w:rPr>
      <w:rFonts w:ascii="Times New Roman" w:eastAsia="華康細明體" w:hAnsi="Times New Roman" w:cs="Times New Roman"/>
      <w:spacing w:val="30"/>
      <w:kern w:val="0"/>
      <w:sz w:val="20"/>
      <w:szCs w:val="20"/>
    </w:rPr>
  </w:style>
  <w:style w:type="paragraph" w:customStyle="1" w:styleId="a8">
    <w:name w:val="內縮"/>
    <w:basedOn w:val="a1"/>
    <w:rsid w:val="00A5287B"/>
    <w:pPr>
      <w:ind w:left="624" w:hanging="624"/>
    </w:pPr>
  </w:style>
  <w:style w:type="paragraph" w:customStyle="1" w:styleId="21">
    <w:name w:val="內縮2"/>
    <w:basedOn w:val="a1"/>
    <w:rsid w:val="00A5287B"/>
    <w:pPr>
      <w:ind w:left="1871" w:hanging="624"/>
    </w:pPr>
  </w:style>
  <w:style w:type="paragraph" w:customStyle="1" w:styleId="31">
    <w:name w:val="內縮3"/>
    <w:basedOn w:val="a1"/>
    <w:rsid w:val="00A5287B"/>
    <w:pPr>
      <w:ind w:left="2495" w:hanging="624"/>
    </w:pPr>
  </w:style>
  <w:style w:type="paragraph" w:customStyle="1" w:styleId="a9">
    <w:name w:val="標題分中"/>
    <w:basedOn w:val="a1"/>
    <w:next w:val="a1"/>
    <w:rsid w:val="00A5287B"/>
    <w:pPr>
      <w:jc w:val="center"/>
    </w:pPr>
    <w:rPr>
      <w:rFonts w:eastAsia="華康中黑體"/>
    </w:rPr>
  </w:style>
  <w:style w:type="paragraph" w:customStyle="1" w:styleId="120">
    <w:name w:val="標題12"/>
    <w:basedOn w:val="a1"/>
    <w:next w:val="a1"/>
    <w:link w:val="121"/>
    <w:rsid w:val="00A5287B"/>
    <w:pPr>
      <w:keepNext/>
    </w:pPr>
    <w:rPr>
      <w:rFonts w:eastAsia="華康中黑體"/>
    </w:rPr>
  </w:style>
  <w:style w:type="paragraph" w:customStyle="1" w:styleId="13">
    <w:name w:val="標題13"/>
    <w:basedOn w:val="a1"/>
    <w:next w:val="a1"/>
    <w:rsid w:val="00A5287B"/>
    <w:pPr>
      <w:keepNext/>
    </w:pPr>
    <w:rPr>
      <w:rFonts w:eastAsia="華康中黑體"/>
      <w:sz w:val="26"/>
    </w:rPr>
  </w:style>
  <w:style w:type="paragraph" w:customStyle="1" w:styleId="14">
    <w:name w:val="標題14"/>
    <w:basedOn w:val="a1"/>
    <w:next w:val="a1"/>
    <w:rsid w:val="00A5287B"/>
    <w:pPr>
      <w:keepNext/>
    </w:pPr>
    <w:rPr>
      <w:rFonts w:eastAsia="華康中黑體"/>
      <w:sz w:val="28"/>
    </w:rPr>
  </w:style>
  <w:style w:type="paragraph" w:customStyle="1" w:styleId="a">
    <w:name w:val="圓點"/>
    <w:basedOn w:val="a1"/>
    <w:link w:val="aa"/>
    <w:qFormat/>
    <w:rsid w:val="00A5287B"/>
    <w:pPr>
      <w:numPr>
        <w:numId w:val="1"/>
      </w:numPr>
    </w:pPr>
  </w:style>
  <w:style w:type="paragraph" w:customStyle="1" w:styleId="1">
    <w:name w:val="圓點1"/>
    <w:basedOn w:val="12"/>
    <w:rsid w:val="00A5287B"/>
    <w:pPr>
      <w:numPr>
        <w:numId w:val="2"/>
      </w:numPr>
      <w:tabs>
        <w:tab w:val="clear" w:pos="425"/>
      </w:tabs>
      <w:ind w:left="1248" w:hanging="624"/>
    </w:pPr>
  </w:style>
  <w:style w:type="paragraph" w:styleId="ab">
    <w:name w:val="footer"/>
    <w:basedOn w:val="a1"/>
    <w:link w:val="ac"/>
    <w:rsid w:val="00A5287B"/>
    <w:pPr>
      <w:tabs>
        <w:tab w:val="center" w:pos="4153"/>
        <w:tab w:val="right" w:pos="9072"/>
      </w:tabs>
      <w:spacing w:after="0"/>
    </w:pPr>
    <w:rPr>
      <w:sz w:val="16"/>
    </w:rPr>
  </w:style>
  <w:style w:type="character" w:customStyle="1" w:styleId="ac">
    <w:name w:val="頁尾 字元"/>
    <w:basedOn w:val="a3"/>
    <w:link w:val="ab"/>
    <w:rsid w:val="00A5287B"/>
    <w:rPr>
      <w:rFonts w:ascii="Times New Roman" w:eastAsia="華康細明體" w:hAnsi="Times New Roman" w:cs="Times New Roman"/>
      <w:spacing w:val="30"/>
      <w:kern w:val="0"/>
      <w:sz w:val="16"/>
      <w:szCs w:val="20"/>
    </w:rPr>
  </w:style>
  <w:style w:type="paragraph" w:styleId="ad">
    <w:name w:val="header"/>
    <w:basedOn w:val="a1"/>
    <w:link w:val="ae"/>
    <w:rsid w:val="00A5287B"/>
    <w:pPr>
      <w:tabs>
        <w:tab w:val="clear" w:pos="936"/>
        <w:tab w:val="clear" w:pos="1560"/>
        <w:tab w:val="clear" w:pos="2184"/>
        <w:tab w:val="clear" w:pos="2808"/>
        <w:tab w:val="center" w:pos="4153"/>
        <w:tab w:val="right" w:pos="8306"/>
      </w:tabs>
      <w:spacing w:after="0"/>
    </w:pPr>
    <w:rPr>
      <w:sz w:val="20"/>
    </w:rPr>
  </w:style>
  <w:style w:type="character" w:customStyle="1" w:styleId="ae">
    <w:name w:val="頁首 字元"/>
    <w:basedOn w:val="a3"/>
    <w:link w:val="ad"/>
    <w:rsid w:val="00A5287B"/>
    <w:rPr>
      <w:rFonts w:ascii="Times New Roman" w:eastAsia="華康細明體" w:hAnsi="Times New Roman" w:cs="Times New Roman"/>
      <w:spacing w:val="30"/>
      <w:kern w:val="0"/>
      <w:sz w:val="20"/>
      <w:szCs w:val="20"/>
    </w:rPr>
  </w:style>
  <w:style w:type="character" w:styleId="af">
    <w:name w:val="page number"/>
    <w:rsid w:val="00A5287B"/>
    <w:rPr>
      <w:rFonts w:ascii="Times New Roman"/>
      <w:spacing w:val="10"/>
      <w:position w:val="0"/>
    </w:rPr>
  </w:style>
  <w:style w:type="paragraph" w:styleId="af0">
    <w:name w:val="Signature"/>
    <w:basedOn w:val="a1"/>
    <w:link w:val="af1"/>
    <w:semiHidden/>
    <w:rsid w:val="00A5287B"/>
    <w:pPr>
      <w:ind w:left="4320"/>
    </w:pPr>
  </w:style>
  <w:style w:type="character" w:customStyle="1" w:styleId="af1">
    <w:name w:val="簽名 字元"/>
    <w:basedOn w:val="a3"/>
    <w:link w:val="af0"/>
    <w:semiHidden/>
    <w:rsid w:val="00A5287B"/>
    <w:rPr>
      <w:rFonts w:ascii="Times New Roman" w:eastAsia="華康細明體" w:hAnsi="Times New Roman" w:cs="Times New Roman"/>
      <w:spacing w:val="30"/>
      <w:kern w:val="0"/>
      <w:szCs w:val="20"/>
    </w:rPr>
  </w:style>
  <w:style w:type="character" w:styleId="af2">
    <w:name w:val="footnote reference"/>
    <w:uiPriority w:val="99"/>
    <w:rsid w:val="00A5287B"/>
    <w:rPr>
      <w:vertAlign w:val="superscript"/>
    </w:rPr>
  </w:style>
  <w:style w:type="paragraph" w:customStyle="1" w:styleId="a0">
    <w:name w:val="圓點_斜體"/>
    <w:basedOn w:val="a1"/>
    <w:link w:val="af3"/>
    <w:qFormat/>
    <w:rsid w:val="00A5287B"/>
    <w:pPr>
      <w:numPr>
        <w:numId w:val="3"/>
      </w:numPr>
      <w:autoSpaceDE w:val="0"/>
      <w:autoSpaceDN w:val="0"/>
    </w:pPr>
    <w:rPr>
      <w:i/>
    </w:rPr>
  </w:style>
  <w:style w:type="paragraph" w:customStyle="1" w:styleId="122">
    <w:name w:val="表標題12"/>
    <w:basedOn w:val="a1"/>
    <w:next w:val="10"/>
    <w:rsid w:val="00A5287B"/>
    <w:pPr>
      <w:keepNext/>
      <w:tabs>
        <w:tab w:val="clear" w:pos="1560"/>
        <w:tab w:val="clear" w:pos="2184"/>
        <w:tab w:val="clear" w:pos="2808"/>
        <w:tab w:val="left" w:pos="1559"/>
        <w:tab w:val="left" w:pos="2183"/>
        <w:tab w:val="left" w:pos="2807"/>
      </w:tabs>
      <w:snapToGrid w:val="0"/>
      <w:spacing w:after="120" w:line="240" w:lineRule="atLeast"/>
      <w:jc w:val="center"/>
    </w:pPr>
    <w:rPr>
      <w:rFonts w:eastAsia="華康中黑體"/>
    </w:rPr>
  </w:style>
  <w:style w:type="paragraph" w:customStyle="1" w:styleId="af4">
    <w:name w:val="內文_底標題"/>
    <w:basedOn w:val="a1"/>
    <w:qFormat/>
    <w:rsid w:val="00A5287B"/>
    <w:pPr>
      <w:keepNext/>
      <w:tabs>
        <w:tab w:val="clear" w:pos="936"/>
        <w:tab w:val="clear" w:pos="1560"/>
        <w:tab w:val="clear" w:pos="2184"/>
        <w:tab w:val="clear" w:pos="2808"/>
        <w:tab w:val="left" w:pos="624"/>
        <w:tab w:val="left" w:pos="1247"/>
        <w:tab w:val="left" w:pos="1871"/>
        <w:tab w:val="left" w:pos="2495"/>
      </w:tabs>
      <w:textAlignment w:val="auto"/>
    </w:pPr>
    <w:rPr>
      <w:u w:val="single"/>
    </w:rPr>
  </w:style>
  <w:style w:type="paragraph" w:customStyle="1" w:styleId="af5">
    <w:name w:val="內文_斜標題"/>
    <w:basedOn w:val="a1"/>
    <w:next w:val="a1"/>
    <w:qFormat/>
    <w:rsid w:val="00A5287B"/>
    <w:pPr>
      <w:keepNext/>
      <w:tabs>
        <w:tab w:val="clear" w:pos="936"/>
        <w:tab w:val="clear" w:pos="1560"/>
        <w:tab w:val="clear" w:pos="2184"/>
        <w:tab w:val="clear" w:pos="2808"/>
        <w:tab w:val="left" w:pos="624"/>
        <w:tab w:val="left" w:pos="1247"/>
        <w:tab w:val="left" w:pos="1871"/>
        <w:tab w:val="left" w:pos="2495"/>
      </w:tabs>
      <w:textAlignment w:val="auto"/>
    </w:pPr>
    <w:rPr>
      <w:i/>
    </w:rPr>
  </w:style>
  <w:style w:type="paragraph" w:customStyle="1" w:styleId="123">
    <w:name w:val="標題12_底"/>
    <w:basedOn w:val="120"/>
    <w:qFormat/>
    <w:rsid w:val="00A5287B"/>
    <w:pPr>
      <w:tabs>
        <w:tab w:val="clear" w:pos="936"/>
        <w:tab w:val="clear" w:pos="1560"/>
        <w:tab w:val="clear" w:pos="2184"/>
        <w:tab w:val="clear" w:pos="2808"/>
        <w:tab w:val="left" w:pos="624"/>
        <w:tab w:val="left" w:pos="1247"/>
        <w:tab w:val="left" w:pos="1871"/>
        <w:tab w:val="left" w:pos="2495"/>
      </w:tabs>
      <w:textAlignment w:val="auto"/>
    </w:pPr>
    <w:rPr>
      <w:u w:val="single"/>
    </w:rPr>
  </w:style>
  <w:style w:type="paragraph" w:customStyle="1" w:styleId="BOX">
    <w:name w:val="BOX_內文"/>
    <w:basedOn w:val="a1"/>
    <w:link w:val="BOX0"/>
    <w:rsid w:val="00A5287B"/>
    <w:pPr>
      <w:tabs>
        <w:tab w:val="clear" w:pos="936"/>
        <w:tab w:val="clear" w:pos="1560"/>
        <w:tab w:val="clear" w:pos="2184"/>
        <w:tab w:val="clear" w:pos="2808"/>
        <w:tab w:val="left" w:pos="630"/>
      </w:tabs>
      <w:spacing w:after="240" w:line="240" w:lineRule="atLeast"/>
      <w:ind w:left="113" w:right="113"/>
    </w:pPr>
    <w:rPr>
      <w:snapToGrid w:val="0"/>
      <w:spacing w:val="20"/>
      <w:sz w:val="22"/>
    </w:rPr>
  </w:style>
  <w:style w:type="paragraph" w:customStyle="1" w:styleId="BOX1">
    <w:name w:val="BOX_內縮"/>
    <w:basedOn w:val="BOX"/>
    <w:rsid w:val="00A5287B"/>
    <w:pPr>
      <w:ind w:left="680" w:hanging="567"/>
    </w:pPr>
  </w:style>
  <w:style w:type="paragraph" w:customStyle="1" w:styleId="BOX2">
    <w:name w:val="BOX_表內文"/>
    <w:basedOn w:val="BOX"/>
    <w:link w:val="BOX3"/>
    <w:rsid w:val="00A5287B"/>
    <w:pPr>
      <w:spacing w:before="60" w:after="60"/>
    </w:pPr>
    <w:rPr>
      <w:spacing w:val="0"/>
      <w:sz w:val="18"/>
    </w:rPr>
  </w:style>
  <w:style w:type="paragraph" w:customStyle="1" w:styleId="BOX4">
    <w:name w:val="BOX_註"/>
    <w:basedOn w:val="BOX"/>
    <w:rsid w:val="00A5287B"/>
    <w:pPr>
      <w:tabs>
        <w:tab w:val="left" w:pos="964"/>
        <w:tab w:val="left" w:pos="1531"/>
        <w:tab w:val="left" w:pos="2495"/>
      </w:tabs>
      <w:spacing w:after="120" w:line="200" w:lineRule="atLeast"/>
      <w:ind w:left="1366" w:right="454" w:hanging="907"/>
    </w:pPr>
    <w:rPr>
      <w:sz w:val="18"/>
    </w:rPr>
  </w:style>
  <w:style w:type="paragraph" w:customStyle="1" w:styleId="BOX12">
    <w:name w:val="BOX_標題12"/>
    <w:basedOn w:val="120"/>
    <w:rsid w:val="00A5287B"/>
    <w:pPr>
      <w:tabs>
        <w:tab w:val="clear" w:pos="936"/>
        <w:tab w:val="clear" w:pos="1560"/>
        <w:tab w:val="clear" w:pos="2184"/>
      </w:tabs>
      <w:spacing w:before="120" w:after="240" w:line="240" w:lineRule="atLeast"/>
      <w:ind w:left="737" w:right="113" w:hanging="624"/>
    </w:pPr>
    <w:rPr>
      <w:snapToGrid w:val="0"/>
      <w:spacing w:val="20"/>
    </w:rPr>
  </w:style>
  <w:style w:type="paragraph" w:customStyle="1" w:styleId="BOX5">
    <w:name w:val="BOX_圖內標題"/>
    <w:basedOn w:val="BOX12"/>
    <w:rsid w:val="00A5287B"/>
    <w:pPr>
      <w:ind w:left="113" w:firstLine="0"/>
      <w:jc w:val="center"/>
    </w:pPr>
    <w:rPr>
      <w:spacing w:val="10"/>
      <w:sz w:val="18"/>
    </w:rPr>
  </w:style>
  <w:style w:type="paragraph" w:customStyle="1" w:styleId="BOX6">
    <w:name w:val="BOX_標題分中"/>
    <w:basedOn w:val="a9"/>
    <w:next w:val="BOX"/>
    <w:rsid w:val="00A5287B"/>
    <w:pPr>
      <w:tabs>
        <w:tab w:val="clear" w:pos="1560"/>
        <w:tab w:val="clear" w:pos="2184"/>
        <w:tab w:val="clear" w:pos="2808"/>
        <w:tab w:val="left" w:pos="1559"/>
        <w:tab w:val="left" w:pos="2183"/>
        <w:tab w:val="left" w:pos="2807"/>
      </w:tabs>
      <w:spacing w:after="240" w:line="240" w:lineRule="atLeast"/>
      <w:ind w:left="113" w:right="113"/>
    </w:pPr>
    <w:rPr>
      <w:bCs/>
      <w:snapToGrid w:val="0"/>
      <w:spacing w:val="20"/>
    </w:rPr>
  </w:style>
  <w:style w:type="paragraph" w:customStyle="1" w:styleId="BOX7">
    <w:name w:val="BOX_標題分頁"/>
    <w:rsid w:val="00A5287B"/>
    <w:pPr>
      <w:pageBreakBefore/>
      <w:spacing w:after="240"/>
      <w:ind w:leftChars="20" w:left="60" w:rightChars="20" w:right="60"/>
    </w:pPr>
    <w:rPr>
      <w:rFonts w:ascii="Times New Roman" w:eastAsia="華康中黑體" w:hAnsi="Times New Roman" w:cs="Times New Roman"/>
      <w:b/>
      <w:noProof/>
      <w:spacing w:val="20"/>
      <w:kern w:val="0"/>
      <w:szCs w:val="20"/>
      <w:u w:color="0000FF"/>
    </w:rPr>
  </w:style>
  <w:style w:type="paragraph" w:styleId="af6">
    <w:name w:val="Balloon Text"/>
    <w:basedOn w:val="a1"/>
    <w:link w:val="af7"/>
    <w:uiPriority w:val="99"/>
    <w:semiHidden/>
    <w:rsid w:val="00A5287B"/>
    <w:rPr>
      <w:rFonts w:ascii="Arial" w:eastAsia="新細明體" w:hAnsi="Arial"/>
      <w:sz w:val="18"/>
      <w:szCs w:val="18"/>
    </w:rPr>
  </w:style>
  <w:style w:type="character" w:customStyle="1" w:styleId="af7">
    <w:name w:val="註解方塊文字 字元"/>
    <w:basedOn w:val="a3"/>
    <w:link w:val="af6"/>
    <w:uiPriority w:val="99"/>
    <w:semiHidden/>
    <w:rsid w:val="00A5287B"/>
    <w:rPr>
      <w:rFonts w:ascii="Arial" w:eastAsia="新細明體" w:hAnsi="Arial" w:cs="Times New Roman"/>
      <w:spacing w:val="30"/>
      <w:kern w:val="0"/>
      <w:sz w:val="18"/>
      <w:szCs w:val="18"/>
    </w:rPr>
  </w:style>
  <w:style w:type="paragraph" w:styleId="a2">
    <w:name w:val="Normal Indent"/>
    <w:basedOn w:val="a1"/>
    <w:rsid w:val="00A5287B"/>
    <w:pPr>
      <w:tabs>
        <w:tab w:val="clear" w:pos="1560"/>
        <w:tab w:val="clear" w:pos="2184"/>
        <w:tab w:val="clear" w:pos="2808"/>
        <w:tab w:val="left" w:pos="1559"/>
        <w:tab w:val="left" w:pos="2183"/>
        <w:tab w:val="left" w:pos="2807"/>
      </w:tabs>
      <w:ind w:left="936" w:hanging="936"/>
    </w:pPr>
    <w:rPr>
      <w:snapToGrid w:val="0"/>
      <w:sz w:val="22"/>
    </w:rPr>
  </w:style>
  <w:style w:type="paragraph" w:styleId="af8">
    <w:name w:val="Body Text Indent"/>
    <w:basedOn w:val="a1"/>
    <w:link w:val="af9"/>
    <w:rsid w:val="00A5287B"/>
    <w:pPr>
      <w:widowControl w:val="0"/>
      <w:adjustRightInd/>
      <w:spacing w:after="0" w:line="240" w:lineRule="auto"/>
      <w:ind w:left="900" w:firstLine="36"/>
      <w:jc w:val="left"/>
      <w:textAlignment w:val="auto"/>
    </w:pPr>
    <w:rPr>
      <w:rFonts w:eastAsia="新細明體"/>
      <w:spacing w:val="0"/>
      <w:kern w:val="2"/>
      <w:sz w:val="28"/>
      <w:szCs w:val="24"/>
    </w:rPr>
  </w:style>
  <w:style w:type="character" w:customStyle="1" w:styleId="af9">
    <w:name w:val="本文縮排 字元"/>
    <w:basedOn w:val="a3"/>
    <w:link w:val="af8"/>
    <w:rsid w:val="00A5287B"/>
    <w:rPr>
      <w:rFonts w:ascii="Times New Roman" w:eastAsia="新細明體" w:hAnsi="Times New Roman" w:cs="Times New Roman"/>
      <w:sz w:val="28"/>
      <w:szCs w:val="24"/>
    </w:rPr>
  </w:style>
  <w:style w:type="paragraph" w:customStyle="1" w:styleId="124">
    <w:name w:val="標題12_斜"/>
    <w:basedOn w:val="120"/>
    <w:rsid w:val="00A5287B"/>
    <w:pPr>
      <w:tabs>
        <w:tab w:val="clear" w:pos="936"/>
        <w:tab w:val="clear" w:pos="1560"/>
        <w:tab w:val="clear" w:pos="2184"/>
        <w:tab w:val="clear" w:pos="2808"/>
        <w:tab w:val="left" w:pos="624"/>
        <w:tab w:val="left" w:pos="1247"/>
        <w:tab w:val="left" w:pos="1871"/>
        <w:tab w:val="left" w:pos="2495"/>
      </w:tabs>
      <w:textAlignment w:val="auto"/>
    </w:pPr>
    <w:rPr>
      <w:i/>
    </w:rPr>
  </w:style>
  <w:style w:type="paragraph" w:customStyle="1" w:styleId="afa">
    <w:name w:val="表內標題"/>
    <w:basedOn w:val="a1"/>
    <w:rsid w:val="00A5287B"/>
    <w:pPr>
      <w:keepNext/>
      <w:widowControl w:val="0"/>
      <w:jc w:val="center"/>
    </w:pPr>
    <w:rPr>
      <w:rFonts w:eastAsia="華康中黑體"/>
      <w:snapToGrid w:val="0"/>
    </w:rPr>
  </w:style>
  <w:style w:type="paragraph" w:styleId="afb">
    <w:name w:val="endnote text"/>
    <w:basedOn w:val="a1"/>
    <w:link w:val="afc"/>
    <w:semiHidden/>
    <w:rsid w:val="00A5287B"/>
    <w:pPr>
      <w:widowControl w:val="0"/>
      <w:tabs>
        <w:tab w:val="left" w:pos="624"/>
        <w:tab w:val="left" w:pos="1247"/>
        <w:tab w:val="left" w:pos="1871"/>
      </w:tabs>
      <w:adjustRightInd/>
      <w:snapToGrid w:val="0"/>
      <w:spacing w:line="660" w:lineRule="auto"/>
      <w:jc w:val="left"/>
      <w:textAlignment w:val="auto"/>
    </w:pPr>
    <w:rPr>
      <w:snapToGrid w:val="0"/>
      <w:spacing w:val="20"/>
      <w:kern w:val="2"/>
      <w:sz w:val="28"/>
    </w:rPr>
  </w:style>
  <w:style w:type="character" w:customStyle="1" w:styleId="afc">
    <w:name w:val="章節附註文字 字元"/>
    <w:basedOn w:val="a3"/>
    <w:link w:val="afb"/>
    <w:semiHidden/>
    <w:rsid w:val="00A5287B"/>
    <w:rPr>
      <w:rFonts w:ascii="Times New Roman" w:eastAsia="華康細明體" w:hAnsi="Times New Roman" w:cs="Times New Roman"/>
      <w:snapToGrid w:val="0"/>
      <w:spacing w:val="20"/>
      <w:sz w:val="28"/>
      <w:szCs w:val="20"/>
    </w:rPr>
  </w:style>
  <w:style w:type="character" w:styleId="afd">
    <w:name w:val="endnote reference"/>
    <w:uiPriority w:val="99"/>
    <w:semiHidden/>
    <w:rsid w:val="00A5287B"/>
    <w:rPr>
      <w:vertAlign w:val="superscript"/>
    </w:rPr>
  </w:style>
  <w:style w:type="paragraph" w:customStyle="1" w:styleId="afe">
    <w:name w:val="註釋內文"/>
    <w:basedOn w:val="a2"/>
    <w:rsid w:val="00A5287B"/>
    <w:pPr>
      <w:keepLines/>
      <w:snapToGrid w:val="0"/>
    </w:pPr>
    <w:rPr>
      <w:snapToGrid/>
    </w:rPr>
  </w:style>
  <w:style w:type="paragraph" w:customStyle="1" w:styleId="22">
    <w:name w:val="註釋內文2"/>
    <w:basedOn w:val="12"/>
    <w:rsid w:val="00A5287B"/>
    <w:pPr>
      <w:keepLines/>
      <w:tabs>
        <w:tab w:val="clear" w:pos="1560"/>
        <w:tab w:val="clear" w:pos="2184"/>
        <w:tab w:val="clear" w:pos="2808"/>
        <w:tab w:val="left" w:pos="1559"/>
        <w:tab w:val="left" w:pos="2183"/>
        <w:tab w:val="left" w:pos="2807"/>
      </w:tabs>
      <w:ind w:left="1560"/>
    </w:pPr>
    <w:rPr>
      <w:snapToGrid w:val="0"/>
      <w:sz w:val="22"/>
    </w:rPr>
  </w:style>
  <w:style w:type="paragraph" w:customStyle="1" w:styleId="aff">
    <w:name w:val="資料來源"/>
    <w:basedOn w:val="a6"/>
    <w:rsid w:val="00A5287B"/>
    <w:pPr>
      <w:keepNext/>
      <w:tabs>
        <w:tab w:val="clear" w:pos="936"/>
        <w:tab w:val="clear" w:pos="2808"/>
        <w:tab w:val="left" w:pos="600"/>
        <w:tab w:val="left" w:pos="1276"/>
        <w:tab w:val="left" w:pos="2807"/>
      </w:tabs>
      <w:snapToGrid/>
      <w:spacing w:before="60" w:after="60" w:line="240" w:lineRule="auto"/>
      <w:ind w:left="1843" w:right="-568" w:firstLineChars="0" w:hanging="1843"/>
      <w:jc w:val="both"/>
    </w:pPr>
    <w:rPr>
      <w:snapToGrid w:val="0"/>
      <w:sz w:val="18"/>
    </w:rPr>
  </w:style>
  <w:style w:type="paragraph" w:customStyle="1" w:styleId="15">
    <w:name w:val="註腳文字1"/>
    <w:basedOn w:val="a6"/>
    <w:rsid w:val="00A5287B"/>
    <w:pPr>
      <w:tabs>
        <w:tab w:val="clear" w:pos="1560"/>
        <w:tab w:val="clear" w:pos="2184"/>
        <w:tab w:val="clear" w:pos="2808"/>
        <w:tab w:val="left" w:pos="595"/>
        <w:tab w:val="left" w:pos="1559"/>
        <w:tab w:val="left" w:pos="2183"/>
        <w:tab w:val="left" w:pos="2807"/>
      </w:tabs>
      <w:spacing w:before="60" w:after="60" w:line="240" w:lineRule="auto"/>
      <w:ind w:left="595" w:firstLineChars="0" w:hanging="595"/>
      <w:jc w:val="both"/>
    </w:pPr>
    <w:rPr>
      <w:sz w:val="18"/>
    </w:rPr>
  </w:style>
  <w:style w:type="paragraph" w:customStyle="1" w:styleId="7">
    <w:name w:val="註腳文字7"/>
    <w:aliases w:val="8"/>
    <w:basedOn w:val="a1"/>
    <w:rsid w:val="00A5287B"/>
    <w:pPr>
      <w:tabs>
        <w:tab w:val="clear" w:pos="1560"/>
        <w:tab w:val="clear" w:pos="2184"/>
        <w:tab w:val="clear" w:pos="2808"/>
        <w:tab w:val="left" w:pos="595"/>
        <w:tab w:val="left" w:pos="1134"/>
        <w:tab w:val="left" w:pos="1559"/>
        <w:tab w:val="left" w:pos="2183"/>
        <w:tab w:val="left" w:pos="2807"/>
      </w:tabs>
      <w:spacing w:before="60" w:after="60" w:line="240" w:lineRule="auto"/>
      <w:ind w:left="1701" w:hanging="1701"/>
    </w:pPr>
    <w:rPr>
      <w:snapToGrid w:val="0"/>
      <w:sz w:val="16"/>
    </w:rPr>
  </w:style>
  <w:style w:type="paragraph" w:styleId="aff0">
    <w:name w:val="annotation text"/>
    <w:basedOn w:val="a1"/>
    <w:link w:val="aff1"/>
    <w:uiPriority w:val="99"/>
    <w:semiHidden/>
    <w:rsid w:val="00A5287B"/>
    <w:pPr>
      <w:widowControl w:val="0"/>
      <w:tabs>
        <w:tab w:val="clear" w:pos="936"/>
        <w:tab w:val="clear" w:pos="1560"/>
        <w:tab w:val="clear" w:pos="2184"/>
        <w:tab w:val="clear" w:pos="2808"/>
      </w:tabs>
      <w:adjustRightInd/>
      <w:spacing w:after="0" w:line="240" w:lineRule="auto"/>
      <w:jc w:val="left"/>
      <w:textAlignment w:val="auto"/>
    </w:pPr>
    <w:rPr>
      <w:rFonts w:eastAsia="新細明體"/>
      <w:spacing w:val="0"/>
      <w:kern w:val="2"/>
    </w:rPr>
  </w:style>
  <w:style w:type="character" w:customStyle="1" w:styleId="aff1">
    <w:name w:val="註解文字 字元"/>
    <w:basedOn w:val="a3"/>
    <w:link w:val="aff0"/>
    <w:uiPriority w:val="99"/>
    <w:semiHidden/>
    <w:rsid w:val="00A5287B"/>
    <w:rPr>
      <w:rFonts w:ascii="Times New Roman" w:eastAsia="新細明體" w:hAnsi="Times New Roman" w:cs="Times New Roman"/>
      <w:szCs w:val="20"/>
    </w:rPr>
  </w:style>
  <w:style w:type="paragraph" w:customStyle="1" w:styleId="150">
    <w:name w:val="標題15_分中"/>
    <w:basedOn w:val="a1"/>
    <w:next w:val="a1"/>
    <w:rsid w:val="00A5287B"/>
    <w:pPr>
      <w:widowControl w:val="0"/>
      <w:tabs>
        <w:tab w:val="clear" w:pos="936"/>
        <w:tab w:val="clear" w:pos="1560"/>
        <w:tab w:val="clear" w:pos="2184"/>
        <w:tab w:val="clear" w:pos="2808"/>
      </w:tabs>
      <w:autoSpaceDE w:val="0"/>
      <w:autoSpaceDN w:val="0"/>
      <w:spacing w:after="720" w:line="240" w:lineRule="auto"/>
      <w:jc w:val="left"/>
      <w:textAlignment w:val="auto"/>
    </w:pPr>
    <w:rPr>
      <w:rFonts w:ascii="DF Ming" w:eastAsia="DF Ming"/>
      <w:spacing w:val="0"/>
      <w:szCs w:val="24"/>
    </w:rPr>
  </w:style>
  <w:style w:type="paragraph" w:customStyle="1" w:styleId="aff2">
    <w:name w:val="圓點a"/>
    <w:basedOn w:val="a"/>
    <w:rsid w:val="00A5287B"/>
    <w:pPr>
      <w:ind w:leftChars="150" w:left="936" w:hangingChars="162" w:hanging="486"/>
    </w:pPr>
  </w:style>
  <w:style w:type="paragraph" w:styleId="aff3">
    <w:name w:val="List Bullet"/>
    <w:basedOn w:val="a1"/>
    <w:autoRedefine/>
    <w:semiHidden/>
    <w:rsid w:val="00A5287B"/>
    <w:pPr>
      <w:widowControl w:val="0"/>
      <w:tabs>
        <w:tab w:val="clear" w:pos="936"/>
        <w:tab w:val="clear" w:pos="1560"/>
        <w:tab w:val="clear" w:pos="2184"/>
        <w:tab w:val="clear" w:pos="2808"/>
        <w:tab w:val="num" w:pos="361"/>
      </w:tabs>
      <w:adjustRightInd/>
      <w:spacing w:after="0" w:line="240" w:lineRule="auto"/>
      <w:ind w:leftChars="200" w:left="361" w:hangingChars="200" w:hanging="360"/>
      <w:jc w:val="left"/>
      <w:textAlignment w:val="auto"/>
    </w:pPr>
    <w:rPr>
      <w:rFonts w:eastAsia="新細明體"/>
      <w:spacing w:val="0"/>
      <w:kern w:val="2"/>
      <w:szCs w:val="24"/>
      <w:lang w:val="en-GB"/>
    </w:rPr>
  </w:style>
  <w:style w:type="character" w:styleId="aff4">
    <w:name w:val="FollowedHyperlink"/>
    <w:semiHidden/>
    <w:rsid w:val="00A5287B"/>
    <w:rPr>
      <w:color w:val="800080"/>
      <w:u w:val="single"/>
    </w:rPr>
  </w:style>
  <w:style w:type="paragraph" w:customStyle="1" w:styleId="BOX11">
    <w:name w:val="BOX_標題11"/>
    <w:basedOn w:val="BOX12"/>
    <w:rsid w:val="00A5287B"/>
    <w:rPr>
      <w:sz w:val="22"/>
    </w:rPr>
  </w:style>
  <w:style w:type="paragraph" w:styleId="Web">
    <w:name w:val="Normal (Web)"/>
    <w:basedOn w:val="a1"/>
    <w:uiPriority w:val="99"/>
    <w:semiHidden/>
    <w:rsid w:val="00A5287B"/>
    <w:pPr>
      <w:tabs>
        <w:tab w:val="clear" w:pos="936"/>
        <w:tab w:val="clear" w:pos="1560"/>
        <w:tab w:val="clear" w:pos="2184"/>
        <w:tab w:val="clear" w:pos="2808"/>
      </w:tabs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eastAsia="新細明體" w:hAnsi="新細明體"/>
      <w:color w:val="000000"/>
      <w:spacing w:val="0"/>
      <w:szCs w:val="24"/>
    </w:rPr>
  </w:style>
  <w:style w:type="paragraph" w:customStyle="1" w:styleId="BOX8">
    <w:name w:val="BOX_註腳"/>
    <w:basedOn w:val="BOX4"/>
    <w:rsid w:val="00A5287B"/>
    <w:pPr>
      <w:tabs>
        <w:tab w:val="clear" w:pos="1531"/>
      </w:tabs>
      <w:spacing w:beforeLines="100" w:after="240"/>
      <w:ind w:left="397" w:right="113" w:hanging="284"/>
    </w:pPr>
  </w:style>
  <w:style w:type="paragraph" w:customStyle="1" w:styleId="110">
    <w:name w:val="標題_圖(11)"/>
    <w:basedOn w:val="120"/>
    <w:qFormat/>
    <w:rsid w:val="00A5287B"/>
    <w:pPr>
      <w:keepNext w:val="0"/>
      <w:snapToGrid w:val="0"/>
      <w:spacing w:after="0" w:line="240" w:lineRule="auto"/>
      <w:jc w:val="center"/>
    </w:pPr>
    <w:rPr>
      <w:spacing w:val="20"/>
      <w:sz w:val="22"/>
      <w:szCs w:val="22"/>
    </w:rPr>
  </w:style>
  <w:style w:type="table" w:styleId="aff5">
    <w:name w:val="Table Grid"/>
    <w:basedOn w:val="a4"/>
    <w:uiPriority w:val="39"/>
    <w:qFormat/>
    <w:rsid w:val="00A5287B"/>
    <w:rPr>
      <w:rFonts w:ascii="Times New Roman" w:eastAsia="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6">
    <w:name w:val="List Paragraph"/>
    <w:basedOn w:val="a1"/>
    <w:uiPriority w:val="34"/>
    <w:qFormat/>
    <w:rsid w:val="00A5287B"/>
    <w:pPr>
      <w:widowControl w:val="0"/>
      <w:tabs>
        <w:tab w:val="clear" w:pos="936"/>
        <w:tab w:val="clear" w:pos="1560"/>
        <w:tab w:val="clear" w:pos="2184"/>
        <w:tab w:val="clear" w:pos="2808"/>
      </w:tabs>
      <w:adjustRightInd/>
      <w:spacing w:after="0" w:line="240" w:lineRule="auto"/>
      <w:ind w:leftChars="200" w:left="480"/>
      <w:jc w:val="left"/>
      <w:textAlignment w:val="auto"/>
    </w:pPr>
    <w:rPr>
      <w:rFonts w:eastAsia="新細明體"/>
      <w:spacing w:val="0"/>
      <w:kern w:val="2"/>
      <w:szCs w:val="24"/>
      <w:lang w:val="en-GB"/>
    </w:rPr>
  </w:style>
  <w:style w:type="paragraph" w:styleId="aff7">
    <w:name w:val="Block Text"/>
    <w:basedOn w:val="a1"/>
    <w:rsid w:val="00A5287B"/>
    <w:pPr>
      <w:widowControl w:val="0"/>
      <w:tabs>
        <w:tab w:val="clear" w:pos="936"/>
        <w:tab w:val="clear" w:pos="1560"/>
        <w:tab w:val="clear" w:pos="2184"/>
        <w:tab w:val="clear" w:pos="2808"/>
        <w:tab w:val="left" w:pos="720"/>
      </w:tabs>
      <w:adjustRightInd/>
      <w:spacing w:after="0" w:line="240" w:lineRule="exact"/>
      <w:ind w:left="1320" w:right="29" w:hanging="1440"/>
      <w:textAlignment w:val="auto"/>
    </w:pPr>
    <w:rPr>
      <w:rFonts w:ascii="新細明體" w:eastAsia="新細明體"/>
      <w:spacing w:val="0"/>
      <w:kern w:val="2"/>
      <w:sz w:val="21"/>
    </w:rPr>
  </w:style>
  <w:style w:type="paragraph" w:customStyle="1" w:styleId="BOX110">
    <w:name w:val="BOX_內縮1.1"/>
    <w:basedOn w:val="BOX1"/>
    <w:qFormat/>
    <w:rsid w:val="00A5287B"/>
    <w:pPr>
      <w:ind w:left="2665" w:hanging="2552"/>
    </w:pPr>
  </w:style>
  <w:style w:type="paragraph" w:styleId="aff8">
    <w:name w:val="Title"/>
    <w:basedOn w:val="a1"/>
    <w:link w:val="aff9"/>
    <w:qFormat/>
    <w:rsid w:val="00A5287B"/>
    <w:pPr>
      <w:widowControl w:val="0"/>
      <w:tabs>
        <w:tab w:val="clear" w:pos="936"/>
        <w:tab w:val="clear" w:pos="1560"/>
        <w:tab w:val="clear" w:pos="2184"/>
        <w:tab w:val="clear" w:pos="2808"/>
        <w:tab w:val="left" w:pos="1200"/>
      </w:tabs>
      <w:adjustRightInd/>
      <w:snapToGrid w:val="0"/>
      <w:spacing w:after="0"/>
      <w:ind w:right="-216"/>
      <w:jc w:val="center"/>
      <w:textAlignment w:val="auto"/>
    </w:pPr>
    <w:rPr>
      <w:rFonts w:eastAsia="新細明體"/>
      <w:b/>
      <w:spacing w:val="0"/>
      <w:sz w:val="28"/>
      <w:szCs w:val="24"/>
      <w:lang w:val="en-GB"/>
    </w:rPr>
  </w:style>
  <w:style w:type="character" w:customStyle="1" w:styleId="aff9">
    <w:name w:val="標題 字元"/>
    <w:basedOn w:val="a3"/>
    <w:link w:val="aff8"/>
    <w:rsid w:val="00A5287B"/>
    <w:rPr>
      <w:rFonts w:ascii="Times New Roman" w:eastAsia="新細明體" w:hAnsi="Times New Roman" w:cs="Times New Roman"/>
      <w:b/>
      <w:kern w:val="0"/>
      <w:sz w:val="28"/>
      <w:szCs w:val="24"/>
      <w:lang w:val="en-GB"/>
    </w:rPr>
  </w:style>
  <w:style w:type="paragraph" w:styleId="affa">
    <w:name w:val="Revision"/>
    <w:hidden/>
    <w:uiPriority w:val="99"/>
    <w:semiHidden/>
    <w:rsid w:val="00A5287B"/>
    <w:rPr>
      <w:rFonts w:ascii="Times New Roman" w:eastAsia="華康細明體" w:hAnsi="Times New Roman" w:cs="Times New Roman"/>
      <w:spacing w:val="30"/>
      <w:kern w:val="0"/>
      <w:szCs w:val="20"/>
    </w:rPr>
  </w:style>
  <w:style w:type="paragraph" w:customStyle="1" w:styleId="16">
    <w:name w:val="樣式1"/>
    <w:basedOn w:val="a1"/>
    <w:rsid w:val="00A5287B"/>
    <w:pPr>
      <w:widowControl w:val="0"/>
      <w:tabs>
        <w:tab w:val="clear" w:pos="936"/>
        <w:tab w:val="clear" w:pos="1560"/>
        <w:tab w:val="clear" w:pos="2184"/>
        <w:tab w:val="clear" w:pos="2808"/>
      </w:tabs>
      <w:adjustRightInd/>
      <w:spacing w:after="0" w:line="480" w:lineRule="auto"/>
      <w:jc w:val="left"/>
      <w:textAlignment w:val="auto"/>
    </w:pPr>
    <w:rPr>
      <w:rFonts w:eastAsia="新細明體"/>
      <w:spacing w:val="20"/>
      <w:kern w:val="2"/>
      <w:szCs w:val="24"/>
    </w:rPr>
  </w:style>
  <w:style w:type="paragraph" w:customStyle="1" w:styleId="affb">
    <w:name w:val="內文_表"/>
    <w:basedOn w:val="a1"/>
    <w:qFormat/>
    <w:rsid w:val="00A5287B"/>
    <w:pPr>
      <w:tabs>
        <w:tab w:val="clear" w:pos="936"/>
        <w:tab w:val="clear" w:pos="1560"/>
        <w:tab w:val="clear" w:pos="2184"/>
        <w:tab w:val="clear" w:pos="2808"/>
        <w:tab w:val="left" w:pos="575"/>
      </w:tabs>
      <w:snapToGrid w:val="0"/>
      <w:spacing w:after="0" w:line="240" w:lineRule="auto"/>
      <w:ind w:right="28"/>
    </w:pPr>
    <w:rPr>
      <w:bCs/>
      <w:spacing w:val="0"/>
      <w:sz w:val="20"/>
    </w:rPr>
  </w:style>
  <w:style w:type="paragraph" w:customStyle="1" w:styleId="affc">
    <w:name w:val="內文_表(中)"/>
    <w:basedOn w:val="a1"/>
    <w:qFormat/>
    <w:rsid w:val="00A5287B"/>
    <w:pPr>
      <w:tabs>
        <w:tab w:val="clear" w:pos="936"/>
        <w:tab w:val="clear" w:pos="1560"/>
        <w:tab w:val="clear" w:pos="2184"/>
        <w:tab w:val="clear" w:pos="2808"/>
      </w:tabs>
      <w:snapToGrid w:val="0"/>
      <w:spacing w:after="0" w:line="240" w:lineRule="auto"/>
      <w:ind w:right="28"/>
      <w:jc w:val="center"/>
    </w:pPr>
    <w:rPr>
      <w:bCs/>
      <w:spacing w:val="0"/>
      <w:sz w:val="20"/>
      <w:u w:val="single"/>
    </w:rPr>
  </w:style>
  <w:style w:type="paragraph" w:customStyle="1" w:styleId="affd">
    <w:name w:val="內文_表註"/>
    <w:link w:val="affe"/>
    <w:qFormat/>
    <w:rsid w:val="00A5287B"/>
    <w:pPr>
      <w:tabs>
        <w:tab w:val="left" w:pos="720"/>
      </w:tabs>
      <w:snapToGrid w:val="0"/>
      <w:spacing w:beforeLines="50"/>
      <w:ind w:left="1315" w:hanging="1247"/>
      <w:jc w:val="both"/>
    </w:pPr>
    <w:rPr>
      <w:rFonts w:ascii="Times New Roman" w:eastAsia="華康細明體" w:hAnsi="Times New Roman" w:cs="Times New Roman"/>
      <w:snapToGrid w:val="0"/>
      <w:spacing w:val="30"/>
      <w:kern w:val="0"/>
      <w:sz w:val="18"/>
      <w:szCs w:val="18"/>
    </w:rPr>
  </w:style>
  <w:style w:type="paragraph" w:customStyle="1" w:styleId="9">
    <w:name w:val="內文_表(9)"/>
    <w:basedOn w:val="affb"/>
    <w:qFormat/>
    <w:rsid w:val="00A5287B"/>
    <w:rPr>
      <w:sz w:val="18"/>
      <w:szCs w:val="18"/>
    </w:rPr>
  </w:style>
  <w:style w:type="paragraph" w:styleId="afff">
    <w:name w:val="Body Text"/>
    <w:basedOn w:val="a1"/>
    <w:link w:val="afff0"/>
    <w:rsid w:val="00A5287B"/>
    <w:pPr>
      <w:widowControl w:val="0"/>
      <w:tabs>
        <w:tab w:val="clear" w:pos="936"/>
        <w:tab w:val="clear" w:pos="1560"/>
        <w:tab w:val="clear" w:pos="2184"/>
        <w:tab w:val="clear" w:pos="2808"/>
        <w:tab w:val="left" w:pos="480"/>
      </w:tabs>
      <w:adjustRightInd/>
      <w:spacing w:after="0" w:line="260" w:lineRule="exact"/>
      <w:ind w:right="29"/>
      <w:textAlignment w:val="auto"/>
    </w:pPr>
    <w:rPr>
      <w:rFonts w:eastAsia="新細明體"/>
      <w:color w:val="000000"/>
      <w:spacing w:val="0"/>
      <w:kern w:val="2"/>
    </w:rPr>
  </w:style>
  <w:style w:type="character" w:customStyle="1" w:styleId="afff0">
    <w:name w:val="本文 字元"/>
    <w:basedOn w:val="a3"/>
    <w:link w:val="afff"/>
    <w:rsid w:val="00A5287B"/>
    <w:rPr>
      <w:rFonts w:ascii="Times New Roman" w:eastAsia="新細明體" w:hAnsi="Times New Roman" w:cs="Times New Roman"/>
      <w:color w:val="000000"/>
      <w:szCs w:val="20"/>
    </w:rPr>
  </w:style>
  <w:style w:type="paragraph" w:styleId="afff1">
    <w:name w:val="Subtitle"/>
    <w:basedOn w:val="a1"/>
    <w:link w:val="afff2"/>
    <w:qFormat/>
    <w:rsid w:val="00A5287B"/>
    <w:pPr>
      <w:widowControl w:val="0"/>
      <w:tabs>
        <w:tab w:val="clear" w:pos="936"/>
        <w:tab w:val="clear" w:pos="1560"/>
        <w:tab w:val="clear" w:pos="2184"/>
        <w:tab w:val="clear" w:pos="2808"/>
      </w:tabs>
      <w:adjustRightInd/>
      <w:spacing w:after="0" w:line="480" w:lineRule="atLeast"/>
      <w:textAlignment w:val="auto"/>
    </w:pPr>
    <w:rPr>
      <w:rFonts w:eastAsia="新細明體"/>
      <w:b/>
      <w:spacing w:val="0"/>
      <w:kern w:val="2"/>
      <w:sz w:val="28"/>
    </w:rPr>
  </w:style>
  <w:style w:type="character" w:customStyle="1" w:styleId="afff2">
    <w:name w:val="副標題 字元"/>
    <w:basedOn w:val="a3"/>
    <w:link w:val="afff1"/>
    <w:rsid w:val="00A5287B"/>
    <w:rPr>
      <w:rFonts w:ascii="Times New Roman" w:eastAsia="新細明體" w:hAnsi="Times New Roman" w:cs="Times New Roman"/>
      <w:b/>
      <w:sz w:val="28"/>
      <w:szCs w:val="20"/>
    </w:rPr>
  </w:style>
  <w:style w:type="paragraph" w:customStyle="1" w:styleId="100">
    <w:name w:val="表10"/>
    <w:basedOn w:val="a1"/>
    <w:rsid w:val="00A5287B"/>
    <w:pPr>
      <w:keepNext/>
      <w:keepLines/>
      <w:widowControl w:val="0"/>
      <w:tabs>
        <w:tab w:val="clear" w:pos="936"/>
        <w:tab w:val="clear" w:pos="1560"/>
        <w:tab w:val="clear" w:pos="2184"/>
        <w:tab w:val="clear" w:pos="2808"/>
        <w:tab w:val="left" w:pos="1702"/>
        <w:tab w:val="right" w:pos="4111"/>
        <w:tab w:val="right" w:pos="5671"/>
        <w:tab w:val="right" w:pos="7230"/>
        <w:tab w:val="right" w:pos="8647"/>
        <w:tab w:val="right" w:pos="9072"/>
      </w:tabs>
      <w:spacing w:before="120" w:after="0" w:line="240" w:lineRule="atLeast"/>
    </w:pPr>
    <w:rPr>
      <w:sz w:val="20"/>
    </w:rPr>
  </w:style>
  <w:style w:type="paragraph" w:customStyle="1" w:styleId="101">
    <w:name w:val="內文_表(10)"/>
    <w:basedOn w:val="9"/>
    <w:qFormat/>
    <w:rsid w:val="00A5287B"/>
    <w:pPr>
      <w:keepNext/>
    </w:pPr>
    <w:rPr>
      <w:sz w:val="20"/>
      <w:szCs w:val="20"/>
    </w:rPr>
  </w:style>
  <w:style w:type="paragraph" w:customStyle="1" w:styleId="afff3">
    <w:name w:val="註"/>
    <w:basedOn w:val="a6"/>
    <w:rsid w:val="00A5287B"/>
    <w:pPr>
      <w:tabs>
        <w:tab w:val="clear" w:pos="936"/>
        <w:tab w:val="clear" w:pos="1560"/>
        <w:tab w:val="clear" w:pos="2184"/>
        <w:tab w:val="clear" w:pos="2808"/>
        <w:tab w:val="left" w:pos="624"/>
      </w:tabs>
      <w:spacing w:before="60" w:after="60" w:line="240" w:lineRule="auto"/>
      <w:ind w:left="1247" w:firstLineChars="0" w:hanging="1247"/>
      <w:jc w:val="both"/>
    </w:pPr>
    <w:rPr>
      <w:sz w:val="18"/>
    </w:rPr>
  </w:style>
  <w:style w:type="paragraph" w:customStyle="1" w:styleId="17">
    <w:name w:val="表格內文1"/>
    <w:basedOn w:val="a1"/>
    <w:rsid w:val="00A5287B"/>
    <w:pPr>
      <w:keepNext/>
      <w:autoSpaceDE w:val="0"/>
      <w:autoSpaceDN w:val="0"/>
      <w:spacing w:before="20" w:after="20" w:line="240" w:lineRule="auto"/>
      <w:textAlignment w:val="bottom"/>
    </w:pPr>
    <w:rPr>
      <w:snapToGrid w:val="0"/>
      <w:spacing w:val="0"/>
      <w:sz w:val="20"/>
    </w:rPr>
  </w:style>
  <w:style w:type="paragraph" w:customStyle="1" w:styleId="BOX10">
    <w:name w:val="BOX_內縮1"/>
    <w:basedOn w:val="BOX1"/>
    <w:qFormat/>
    <w:rsid w:val="00A5287B"/>
    <w:pPr>
      <w:ind w:left="1247"/>
    </w:pPr>
  </w:style>
  <w:style w:type="character" w:customStyle="1" w:styleId="affe">
    <w:name w:val="內文_表註 字元"/>
    <w:link w:val="affd"/>
    <w:rsid w:val="00A5287B"/>
    <w:rPr>
      <w:rFonts w:ascii="Times New Roman" w:eastAsia="華康細明體" w:hAnsi="Times New Roman" w:cs="Times New Roman"/>
      <w:snapToGrid w:val="0"/>
      <w:spacing w:val="30"/>
      <w:kern w:val="0"/>
      <w:sz w:val="18"/>
      <w:szCs w:val="18"/>
    </w:rPr>
  </w:style>
  <w:style w:type="character" w:customStyle="1" w:styleId="BOX3">
    <w:name w:val="BOX_表內文 字元"/>
    <w:link w:val="BOX2"/>
    <w:rsid w:val="00A5287B"/>
    <w:rPr>
      <w:rFonts w:ascii="Times New Roman" w:eastAsia="華康細明體" w:hAnsi="Times New Roman" w:cs="Times New Roman"/>
      <w:snapToGrid w:val="0"/>
      <w:kern w:val="0"/>
      <w:sz w:val="18"/>
      <w:szCs w:val="20"/>
    </w:rPr>
  </w:style>
  <w:style w:type="paragraph" w:styleId="23">
    <w:name w:val="Body Text 2"/>
    <w:basedOn w:val="a1"/>
    <w:link w:val="24"/>
    <w:rsid w:val="00A5287B"/>
    <w:pPr>
      <w:widowControl w:val="0"/>
      <w:tabs>
        <w:tab w:val="clear" w:pos="936"/>
        <w:tab w:val="clear" w:pos="1560"/>
        <w:tab w:val="clear" w:pos="2184"/>
        <w:tab w:val="clear" w:pos="2808"/>
        <w:tab w:val="left" w:pos="450"/>
      </w:tabs>
      <w:adjustRightInd/>
      <w:spacing w:after="0" w:line="240" w:lineRule="exact"/>
      <w:ind w:right="29"/>
      <w:textAlignment w:val="auto"/>
    </w:pPr>
    <w:rPr>
      <w:rFonts w:eastAsia="新細明體"/>
      <w:spacing w:val="0"/>
      <w:kern w:val="2"/>
    </w:rPr>
  </w:style>
  <w:style w:type="character" w:customStyle="1" w:styleId="24">
    <w:name w:val="本文 2 字元"/>
    <w:basedOn w:val="a3"/>
    <w:link w:val="23"/>
    <w:rsid w:val="00A5287B"/>
    <w:rPr>
      <w:rFonts w:ascii="Times New Roman" w:eastAsia="新細明體" w:hAnsi="Times New Roman" w:cs="Times New Roman"/>
      <w:szCs w:val="20"/>
    </w:rPr>
  </w:style>
  <w:style w:type="paragraph" w:customStyle="1" w:styleId="CharChar">
    <w:name w:val="Char Char"/>
    <w:basedOn w:val="a1"/>
    <w:locked/>
    <w:rsid w:val="00A5287B"/>
    <w:pPr>
      <w:tabs>
        <w:tab w:val="clear" w:pos="936"/>
        <w:tab w:val="clear" w:pos="1560"/>
        <w:tab w:val="clear" w:pos="2184"/>
        <w:tab w:val="clear" w:pos="2808"/>
      </w:tabs>
      <w:adjustRightInd/>
      <w:spacing w:after="160" w:line="240" w:lineRule="exact"/>
      <w:jc w:val="left"/>
      <w:textAlignment w:val="auto"/>
    </w:pPr>
    <w:rPr>
      <w:rFonts w:ascii="Verdana" w:eastAsia="新細明體" w:hAnsi="Verdana"/>
      <w:spacing w:val="0"/>
      <w:sz w:val="20"/>
      <w:lang w:eastAsia="en-AU"/>
    </w:rPr>
  </w:style>
  <w:style w:type="character" w:styleId="afff4">
    <w:name w:val="annotation reference"/>
    <w:semiHidden/>
    <w:unhideWhenUsed/>
    <w:rsid w:val="00A5287B"/>
    <w:rPr>
      <w:sz w:val="18"/>
      <w:szCs w:val="18"/>
    </w:rPr>
  </w:style>
  <w:style w:type="paragraph" w:customStyle="1" w:styleId="afff5">
    <w:name w:val="字元 字元"/>
    <w:basedOn w:val="a1"/>
    <w:locked/>
    <w:rsid w:val="00A5287B"/>
    <w:pPr>
      <w:tabs>
        <w:tab w:val="clear" w:pos="936"/>
        <w:tab w:val="clear" w:pos="1560"/>
        <w:tab w:val="clear" w:pos="2184"/>
        <w:tab w:val="clear" w:pos="2808"/>
      </w:tabs>
      <w:adjustRightInd/>
      <w:spacing w:after="160" w:line="240" w:lineRule="exact"/>
      <w:jc w:val="left"/>
      <w:textAlignment w:val="auto"/>
    </w:pPr>
    <w:rPr>
      <w:rFonts w:ascii="Verdana" w:eastAsia="新細明體" w:hAnsi="Verdana"/>
      <w:spacing w:val="0"/>
      <w:sz w:val="20"/>
      <w:lang w:eastAsia="en-AU"/>
    </w:rPr>
  </w:style>
  <w:style w:type="character" w:customStyle="1" w:styleId="BOX0">
    <w:name w:val="BOX_內文 字元"/>
    <w:link w:val="BOX"/>
    <w:rsid w:val="00A5287B"/>
    <w:rPr>
      <w:rFonts w:ascii="Times New Roman" w:eastAsia="華康細明體" w:hAnsi="Times New Roman" w:cs="Times New Roman"/>
      <w:snapToGrid w:val="0"/>
      <w:spacing w:val="20"/>
      <w:kern w:val="0"/>
      <w:sz w:val="22"/>
      <w:szCs w:val="20"/>
    </w:rPr>
  </w:style>
  <w:style w:type="paragraph" w:customStyle="1" w:styleId="Default">
    <w:name w:val="Default"/>
    <w:rsid w:val="00A5287B"/>
    <w:pPr>
      <w:widowControl w:val="0"/>
      <w:autoSpaceDE w:val="0"/>
      <w:autoSpaceDN w:val="0"/>
      <w:adjustRightInd w:val="0"/>
    </w:pPr>
    <w:rPr>
      <w:rFonts w:ascii="新細明體.." w:eastAsia="新細明體.." w:hAnsi="Calibri" w:cs="新細明體.."/>
      <w:color w:val="000000"/>
      <w:kern w:val="0"/>
      <w:szCs w:val="24"/>
    </w:rPr>
  </w:style>
  <w:style w:type="paragraph" w:customStyle="1" w:styleId="Char">
    <w:name w:val="Char 字元 字元"/>
    <w:basedOn w:val="a1"/>
    <w:locked/>
    <w:rsid w:val="00A5287B"/>
    <w:pPr>
      <w:tabs>
        <w:tab w:val="clear" w:pos="936"/>
        <w:tab w:val="clear" w:pos="1560"/>
        <w:tab w:val="clear" w:pos="2184"/>
        <w:tab w:val="clear" w:pos="2808"/>
      </w:tabs>
      <w:adjustRightInd/>
      <w:spacing w:after="160" w:line="240" w:lineRule="exact"/>
      <w:jc w:val="left"/>
      <w:textAlignment w:val="auto"/>
    </w:pPr>
    <w:rPr>
      <w:rFonts w:ascii="Verdana" w:eastAsia="新細明體" w:hAnsi="Verdana"/>
      <w:spacing w:val="0"/>
      <w:sz w:val="20"/>
      <w:lang w:eastAsia="en-AU"/>
    </w:rPr>
  </w:style>
  <w:style w:type="character" w:customStyle="1" w:styleId="af3">
    <w:name w:val="圓點_斜體 字元"/>
    <w:link w:val="a0"/>
    <w:rsid w:val="00A5287B"/>
    <w:rPr>
      <w:rFonts w:ascii="Times New Roman" w:eastAsia="華康細明體" w:hAnsi="Times New Roman" w:cs="Times New Roman"/>
      <w:i/>
      <w:spacing w:val="30"/>
      <w:kern w:val="0"/>
      <w:szCs w:val="20"/>
    </w:rPr>
  </w:style>
  <w:style w:type="character" w:customStyle="1" w:styleId="aa">
    <w:name w:val="圓點 字元"/>
    <w:link w:val="a"/>
    <w:rsid w:val="00A5287B"/>
    <w:rPr>
      <w:rFonts w:ascii="Times New Roman" w:eastAsia="華康細明體" w:hAnsi="Times New Roman" w:cs="Times New Roman"/>
      <w:spacing w:val="30"/>
      <w:kern w:val="0"/>
      <w:szCs w:val="20"/>
    </w:rPr>
  </w:style>
  <w:style w:type="paragraph" w:customStyle="1" w:styleId="BOX100">
    <w:name w:val="BOX_註(10)"/>
    <w:basedOn w:val="BOX4"/>
    <w:rsid w:val="00A5287B"/>
    <w:pPr>
      <w:tabs>
        <w:tab w:val="clear" w:pos="1531"/>
      </w:tabs>
      <w:spacing w:after="0"/>
      <w:ind w:left="680" w:right="113" w:hanging="567"/>
    </w:pPr>
    <w:rPr>
      <w:kern w:val="2"/>
    </w:rPr>
  </w:style>
  <w:style w:type="character" w:styleId="afff6">
    <w:name w:val="Hyperlink"/>
    <w:uiPriority w:val="99"/>
    <w:unhideWhenUsed/>
    <w:rsid w:val="00A5287B"/>
    <w:rPr>
      <w:color w:val="0000FF"/>
      <w:u w:val="single"/>
    </w:rPr>
  </w:style>
  <w:style w:type="paragraph" w:customStyle="1" w:styleId="BOX9">
    <w:name w:val="BOX_圖"/>
    <w:basedOn w:val="a1"/>
    <w:qFormat/>
    <w:rsid w:val="00A5287B"/>
    <w:pPr>
      <w:tabs>
        <w:tab w:val="clear" w:pos="936"/>
        <w:tab w:val="clear" w:pos="1560"/>
        <w:tab w:val="clear" w:pos="2184"/>
        <w:tab w:val="clear" w:pos="2808"/>
        <w:tab w:val="left" w:pos="426"/>
      </w:tabs>
      <w:adjustRightInd/>
      <w:snapToGrid w:val="0"/>
      <w:spacing w:after="0" w:line="240" w:lineRule="auto"/>
      <w:textAlignment w:val="auto"/>
    </w:pPr>
    <w:rPr>
      <w:spacing w:val="0"/>
      <w:sz w:val="12"/>
      <w:szCs w:val="12"/>
      <w:lang w:val="en-GB"/>
    </w:rPr>
  </w:style>
  <w:style w:type="character" w:customStyle="1" w:styleId="st1">
    <w:name w:val="st1"/>
    <w:basedOn w:val="a3"/>
    <w:rsid w:val="00A5287B"/>
  </w:style>
  <w:style w:type="paragraph" w:customStyle="1" w:styleId="afff7">
    <w:name w:val="字元"/>
    <w:basedOn w:val="a1"/>
    <w:locked/>
    <w:rsid w:val="00A5287B"/>
    <w:pPr>
      <w:tabs>
        <w:tab w:val="clear" w:pos="936"/>
        <w:tab w:val="clear" w:pos="1560"/>
        <w:tab w:val="clear" w:pos="2184"/>
        <w:tab w:val="clear" w:pos="2808"/>
      </w:tabs>
      <w:adjustRightInd/>
      <w:spacing w:after="160" w:line="240" w:lineRule="exact"/>
      <w:jc w:val="left"/>
      <w:textAlignment w:val="auto"/>
    </w:pPr>
    <w:rPr>
      <w:rFonts w:ascii="Verdana" w:eastAsia="新細明體" w:hAnsi="Verdana"/>
      <w:spacing w:val="0"/>
      <w:sz w:val="20"/>
      <w:lang w:eastAsia="en-AU"/>
    </w:rPr>
  </w:style>
  <w:style w:type="paragraph" w:customStyle="1" w:styleId="afff8">
    <w:name w:val="內文_圖文字"/>
    <w:qFormat/>
    <w:rsid w:val="00A5287B"/>
    <w:pPr>
      <w:snapToGrid w:val="0"/>
    </w:pPr>
    <w:rPr>
      <w:rFonts w:ascii="Times New Roman" w:eastAsia="華康細明體" w:hAnsi="Times New Roman" w:cs="Times New Roman"/>
      <w:kern w:val="0"/>
      <w:sz w:val="16"/>
      <w:szCs w:val="16"/>
    </w:rPr>
  </w:style>
  <w:style w:type="character" w:styleId="afff9">
    <w:name w:val="Emphasis"/>
    <w:basedOn w:val="a3"/>
    <w:uiPriority w:val="20"/>
    <w:qFormat/>
    <w:rsid w:val="00B42E68"/>
    <w:rPr>
      <w:b w:val="0"/>
      <w:bCs w:val="0"/>
      <w:i w:val="0"/>
      <w:iCs w:val="0"/>
      <w:color w:val="DD4B39"/>
    </w:rPr>
  </w:style>
  <w:style w:type="paragraph" w:customStyle="1" w:styleId="afffa">
    <w:name w:val="標題_表"/>
    <w:basedOn w:val="a9"/>
    <w:qFormat/>
    <w:rsid w:val="00C2275A"/>
    <w:pPr>
      <w:keepNext/>
      <w:spacing w:after="120"/>
    </w:pPr>
  </w:style>
  <w:style w:type="paragraph" w:styleId="afffb">
    <w:name w:val="annotation subject"/>
    <w:basedOn w:val="aff0"/>
    <w:next w:val="aff0"/>
    <w:link w:val="afffc"/>
    <w:uiPriority w:val="99"/>
    <w:semiHidden/>
    <w:unhideWhenUsed/>
    <w:rsid w:val="00C644A6"/>
    <w:pPr>
      <w:widowControl/>
      <w:tabs>
        <w:tab w:val="left" w:pos="936"/>
        <w:tab w:val="left" w:pos="1560"/>
        <w:tab w:val="left" w:pos="2184"/>
        <w:tab w:val="left" w:pos="2808"/>
      </w:tabs>
      <w:adjustRightInd w:val="0"/>
      <w:spacing w:after="360" w:line="360" w:lineRule="atLeast"/>
      <w:textAlignment w:val="baseline"/>
    </w:pPr>
    <w:rPr>
      <w:rFonts w:eastAsia="華康細明體"/>
      <w:b/>
      <w:bCs/>
      <w:spacing w:val="30"/>
      <w:kern w:val="0"/>
    </w:rPr>
  </w:style>
  <w:style w:type="character" w:customStyle="1" w:styleId="afffc">
    <w:name w:val="註解主旨 字元"/>
    <w:basedOn w:val="aff1"/>
    <w:link w:val="afffb"/>
    <w:uiPriority w:val="99"/>
    <w:semiHidden/>
    <w:rsid w:val="00C644A6"/>
    <w:rPr>
      <w:rFonts w:ascii="Times New Roman" w:eastAsia="華康細明體" w:hAnsi="Times New Roman" w:cs="Times New Roman"/>
      <w:b/>
      <w:bCs/>
      <w:spacing w:val="30"/>
      <w:kern w:val="0"/>
      <w:szCs w:val="20"/>
    </w:rPr>
  </w:style>
  <w:style w:type="paragraph" w:customStyle="1" w:styleId="BOX90">
    <w:name w:val="BOX_註(9)"/>
    <w:basedOn w:val="BOX4"/>
    <w:rsid w:val="008E7C33"/>
    <w:pPr>
      <w:tabs>
        <w:tab w:val="clear" w:pos="630"/>
        <w:tab w:val="clear" w:pos="964"/>
        <w:tab w:val="clear" w:pos="1531"/>
      </w:tabs>
      <w:overflowPunct/>
      <w:snapToGrid w:val="0"/>
      <w:spacing w:after="0"/>
      <w:ind w:left="680" w:right="113" w:hanging="567"/>
    </w:pPr>
    <w:rPr>
      <w:snapToGrid/>
      <w:kern w:val="2"/>
    </w:rPr>
  </w:style>
  <w:style w:type="paragraph" w:customStyle="1" w:styleId="BOXa">
    <w:name w:val="BOX_註、資料來源"/>
    <w:basedOn w:val="BOX8"/>
    <w:qFormat/>
    <w:rsid w:val="000307ED"/>
    <w:pPr>
      <w:tabs>
        <w:tab w:val="clear" w:pos="630"/>
        <w:tab w:val="clear" w:pos="964"/>
        <w:tab w:val="clear" w:pos="2495"/>
        <w:tab w:val="left" w:pos="700"/>
      </w:tabs>
      <w:snapToGrid w:val="0"/>
      <w:spacing w:beforeLines="0" w:after="0" w:line="240" w:lineRule="auto"/>
      <w:ind w:leftChars="35" w:left="1056" w:hanging="1021"/>
    </w:pPr>
    <w:rPr>
      <w:snapToGrid/>
      <w:spacing w:val="12"/>
      <w:kern w:val="18"/>
      <w:sz w:val="16"/>
    </w:rPr>
  </w:style>
  <w:style w:type="paragraph" w:customStyle="1" w:styleId="afffd">
    <w:name w:val="內文_縮排"/>
    <w:basedOn w:val="a1"/>
    <w:qFormat/>
    <w:rsid w:val="004B04E2"/>
    <w:pPr>
      <w:ind w:left="936" w:hanging="936"/>
    </w:pPr>
    <w:rPr>
      <w:color w:val="000000"/>
    </w:rPr>
  </w:style>
  <w:style w:type="paragraph" w:customStyle="1" w:styleId="BOXE">
    <w:name w:val="BOX_E內縮"/>
    <w:basedOn w:val="a1"/>
    <w:rsid w:val="0035774A"/>
    <w:pPr>
      <w:tabs>
        <w:tab w:val="left" w:pos="907"/>
      </w:tabs>
      <w:overflowPunct/>
      <w:spacing w:after="60" w:line="240" w:lineRule="auto"/>
      <w:ind w:left="680" w:right="113" w:hanging="567"/>
    </w:pPr>
    <w:rPr>
      <w:snapToGrid w:val="0"/>
      <w:spacing w:val="0"/>
      <w:sz w:val="22"/>
    </w:rPr>
  </w:style>
  <w:style w:type="paragraph" w:customStyle="1" w:styleId="BOX111">
    <w:name w:val="BOX_標題分中(11)"/>
    <w:basedOn w:val="BOX6"/>
    <w:qFormat/>
    <w:rsid w:val="00992E58"/>
    <w:pPr>
      <w:snapToGrid w:val="0"/>
      <w:spacing w:after="0" w:line="240" w:lineRule="auto"/>
    </w:pPr>
    <w:rPr>
      <w:sz w:val="22"/>
      <w:szCs w:val="22"/>
    </w:rPr>
  </w:style>
  <w:style w:type="character" w:customStyle="1" w:styleId="18">
    <w:name w:val="頁尾 字元1"/>
    <w:basedOn w:val="a3"/>
    <w:semiHidden/>
    <w:locked/>
    <w:rsid w:val="00003D94"/>
    <w:rPr>
      <w:rFonts w:eastAsia="華康細明體"/>
      <w:spacing w:val="30"/>
      <w:sz w:val="16"/>
    </w:rPr>
  </w:style>
  <w:style w:type="paragraph" w:styleId="HTML">
    <w:name w:val="HTML Preformatted"/>
    <w:basedOn w:val="a1"/>
    <w:link w:val="HTML0"/>
    <w:uiPriority w:val="99"/>
    <w:semiHidden/>
    <w:unhideWhenUsed/>
    <w:rsid w:val="00106C0B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3"/>
    <w:link w:val="HTML"/>
    <w:uiPriority w:val="99"/>
    <w:semiHidden/>
    <w:rsid w:val="00106C0B"/>
    <w:rPr>
      <w:rFonts w:ascii="Courier New" w:eastAsia="華康細明體" w:hAnsi="Courier New" w:cs="Courier New"/>
      <w:spacing w:val="30"/>
      <w:kern w:val="0"/>
      <w:sz w:val="20"/>
      <w:szCs w:val="20"/>
    </w:rPr>
  </w:style>
  <w:style w:type="paragraph" w:customStyle="1" w:styleId="BOXb">
    <w:name w:val="BOX_圖表標題"/>
    <w:basedOn w:val="BOX"/>
    <w:qFormat/>
    <w:rsid w:val="009E32C9"/>
    <w:pPr>
      <w:spacing w:after="0"/>
      <w:jc w:val="center"/>
    </w:pPr>
    <w:rPr>
      <w:rFonts w:eastAsia="華康中黑體"/>
      <w:b/>
      <w:snapToGrid/>
      <w:lang w:eastAsia="zh-HK"/>
    </w:rPr>
  </w:style>
  <w:style w:type="paragraph" w:customStyle="1" w:styleId="BOXc">
    <w:name w:val="BOX_圖內文"/>
    <w:basedOn w:val="a1"/>
    <w:qFormat/>
    <w:rsid w:val="004D2671"/>
    <w:pPr>
      <w:tabs>
        <w:tab w:val="clear" w:pos="936"/>
        <w:tab w:val="clear" w:pos="1560"/>
        <w:tab w:val="clear" w:pos="2184"/>
        <w:tab w:val="clear" w:pos="2808"/>
        <w:tab w:val="left" w:pos="630"/>
      </w:tabs>
      <w:snapToGrid w:val="0"/>
      <w:spacing w:after="0" w:line="240" w:lineRule="auto"/>
    </w:pPr>
    <w:rPr>
      <w:snapToGrid w:val="0"/>
      <w:spacing w:val="0"/>
      <w:sz w:val="16"/>
      <w:szCs w:val="16"/>
    </w:rPr>
  </w:style>
  <w:style w:type="character" w:customStyle="1" w:styleId="121">
    <w:name w:val="標題12 字元"/>
    <w:link w:val="120"/>
    <w:rsid w:val="00984229"/>
    <w:rPr>
      <w:rFonts w:ascii="Times New Roman" w:eastAsia="華康中黑體" w:hAnsi="Times New Roman" w:cs="Times New Roman"/>
      <w:spacing w:val="30"/>
      <w:kern w:val="0"/>
      <w:szCs w:val="20"/>
    </w:rPr>
  </w:style>
  <w:style w:type="character" w:customStyle="1" w:styleId="19">
    <w:name w:val="未解析的提及1"/>
    <w:basedOn w:val="a3"/>
    <w:uiPriority w:val="99"/>
    <w:semiHidden/>
    <w:unhideWhenUsed/>
    <w:rsid w:val="00531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rwin_nomal">
      <a:majorFont>
        <a:latin typeface="Times New Roman"/>
        <a:ea typeface="華康細明體"/>
        <a:cs typeface=""/>
      </a:majorFont>
      <a:minorFont>
        <a:latin typeface="Times New Roman"/>
        <a:ea typeface="華康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B012D-F7EB-4657-9ED1-9EDADB42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SO1-5</cp:lastModifiedBy>
  <cp:revision>3</cp:revision>
  <cp:lastPrinted>2026-08-07T09:47:00Z</cp:lastPrinted>
  <dcterms:created xsi:type="dcterms:W3CDTF">2026-08-11T08:39:00Z</dcterms:created>
  <dcterms:modified xsi:type="dcterms:W3CDTF">2026-08-11T08:47:00Z</dcterms:modified>
</cp:coreProperties>
</file>