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30FA3" w14:textId="3E617D4A" w:rsidR="00D37CA6" w:rsidRDefault="00D37CA6" w:rsidP="00874886">
      <w:pPr>
        <w:pStyle w:val="a9"/>
      </w:pPr>
      <w:bookmarkStart w:id="0" w:name="_GoBack"/>
      <w:bookmarkEnd w:id="0"/>
      <w:r w:rsidRPr="00D37CA6">
        <w:rPr>
          <w:rFonts w:hint="eastAsia"/>
        </w:rPr>
        <w:t>第二章</w:t>
      </w:r>
      <w:r w:rsidRPr="00FC71C2">
        <w:rPr>
          <w:rFonts w:hint="eastAsia"/>
          <w:b/>
        </w:rPr>
        <w:t>：</w:t>
      </w:r>
      <w:r w:rsidRPr="00D37CA6">
        <w:rPr>
          <w:rFonts w:hint="eastAsia"/>
        </w:rPr>
        <w:t>二零二</w:t>
      </w:r>
      <w:r w:rsidR="00F075A8" w:rsidRPr="00F075A8">
        <w:rPr>
          <w:rFonts w:hint="eastAsia"/>
        </w:rPr>
        <w:t>三</w:t>
      </w:r>
      <w:r w:rsidRPr="00D37CA6">
        <w:rPr>
          <w:rFonts w:hint="eastAsia"/>
        </w:rPr>
        <w:t>年及中期經濟前景</w:t>
      </w:r>
    </w:p>
    <w:p w14:paraId="2A521647" w14:textId="25FBA922" w:rsidR="00237BF9" w:rsidRPr="00237BF9" w:rsidRDefault="00237BF9" w:rsidP="00237BF9">
      <w:pPr>
        <w:rPr>
          <w:i/>
        </w:rPr>
      </w:pPr>
      <w:r w:rsidRPr="002477C7">
        <w:rPr>
          <w:rFonts w:eastAsia="華康中黑體" w:hint="eastAsia"/>
          <w:i/>
        </w:rPr>
        <w:t>摘要</w:t>
      </w:r>
    </w:p>
    <w:p w14:paraId="0733FD09" w14:textId="573BF044" w:rsidR="00EB05EC" w:rsidRPr="005E651B" w:rsidRDefault="00EB05EC" w:rsidP="00BD0C08">
      <w:pPr>
        <w:pStyle w:val="a0"/>
        <w:rPr>
          <w:lang w:val="en-HK"/>
        </w:rPr>
      </w:pPr>
      <w:r>
        <w:rPr>
          <w:rFonts w:hint="eastAsia"/>
          <w:lang w:eastAsia="zh-HK"/>
        </w:rPr>
        <w:t>預期</w:t>
      </w:r>
      <w:r w:rsidRPr="005D5DDE">
        <w:rPr>
          <w:rFonts w:hint="eastAsia"/>
        </w:rPr>
        <w:t>先進經濟體的中央銀行</w:t>
      </w:r>
      <w:r w:rsidR="00A035CE" w:rsidRPr="00A035CE">
        <w:rPr>
          <w:rFonts w:hint="eastAsia"/>
        </w:rPr>
        <w:t>將</w:t>
      </w:r>
      <w:r w:rsidR="00FC7B95" w:rsidRPr="00FC7B95">
        <w:rPr>
          <w:rFonts w:hint="eastAsia"/>
        </w:rPr>
        <w:t>繼續調高利率，並把利率維持在高位</w:t>
      </w:r>
      <w:r w:rsidR="00CE4E5C">
        <w:rPr>
          <w:rFonts w:hint="eastAsia"/>
          <w:lang w:eastAsia="zh-HK"/>
        </w:rPr>
        <w:t>一段時間</w:t>
      </w:r>
      <w:r>
        <w:rPr>
          <w:rFonts w:hint="eastAsia"/>
          <w:lang w:eastAsia="zh-HK"/>
        </w:rPr>
        <w:t>，</w:t>
      </w:r>
      <w:r w:rsidR="00486050" w:rsidRPr="00486050">
        <w:rPr>
          <w:rFonts w:hint="eastAsia"/>
        </w:rPr>
        <w:t>環球經濟增長在二零二三年料會進一步放緩</w:t>
      </w:r>
      <w:r>
        <w:rPr>
          <w:rFonts w:hint="eastAsia"/>
          <w:lang w:eastAsia="zh-HK"/>
        </w:rPr>
        <w:t>。</w:t>
      </w:r>
      <w:r w:rsidRPr="00271581">
        <w:t>國際貨幣基金組織</w:t>
      </w:r>
      <w:r w:rsidRPr="00271581">
        <w:t>(</w:t>
      </w:r>
      <w:r w:rsidRPr="00271581">
        <w:t>國基會</w:t>
      </w:r>
      <w:r w:rsidRPr="00271581">
        <w:rPr>
          <w:rFonts w:hint="eastAsia"/>
        </w:rPr>
        <w:t>)</w:t>
      </w:r>
      <w:r w:rsidRPr="00271581">
        <w:t>在一月</w:t>
      </w:r>
      <w:r w:rsidRPr="00CB6612">
        <w:rPr>
          <w:rFonts w:hint="eastAsia"/>
        </w:rPr>
        <w:t>下旬</w:t>
      </w:r>
      <w:r w:rsidRPr="005D5DDE">
        <w:rPr>
          <w:rFonts w:hint="eastAsia"/>
        </w:rPr>
        <w:t>預測，環球經濟在二零二三年</w:t>
      </w:r>
      <w:r w:rsidR="00FC1A66" w:rsidRPr="00A035CE">
        <w:rPr>
          <w:rFonts w:hint="eastAsia"/>
        </w:rPr>
        <w:t>將</w:t>
      </w:r>
      <w:r w:rsidRPr="005D5DDE">
        <w:rPr>
          <w:rFonts w:hint="eastAsia"/>
        </w:rPr>
        <w:t>增長</w:t>
      </w:r>
      <w:r w:rsidRPr="005D5DDE">
        <w:rPr>
          <w:rFonts w:hint="eastAsia"/>
        </w:rPr>
        <w:t>2.</w:t>
      </w:r>
      <w:r w:rsidR="00941E86">
        <w:t>9</w:t>
      </w:r>
      <w:r w:rsidRPr="005D5DDE">
        <w:rPr>
          <w:rFonts w:hint="eastAsia"/>
        </w:rPr>
        <w:t>%</w:t>
      </w:r>
      <w:r>
        <w:rPr>
          <w:rFonts w:hint="eastAsia"/>
          <w:lang w:eastAsia="zh-HK"/>
        </w:rPr>
        <w:t>，低於</w:t>
      </w:r>
      <w:r w:rsidRPr="005D5DDE">
        <w:rPr>
          <w:rFonts w:hint="eastAsia"/>
        </w:rPr>
        <w:t>二零二二年</w:t>
      </w:r>
      <w:r w:rsidR="00E11BD4">
        <w:rPr>
          <w:rFonts w:hint="eastAsia"/>
          <w:lang w:eastAsia="zh-HK"/>
        </w:rPr>
        <w:t>的</w:t>
      </w:r>
      <w:r w:rsidRPr="005D5DDE">
        <w:rPr>
          <w:rFonts w:hint="eastAsia"/>
        </w:rPr>
        <w:t>3.</w:t>
      </w:r>
      <w:r w:rsidR="00941E86">
        <w:rPr>
          <w:rFonts w:hint="eastAsia"/>
        </w:rPr>
        <w:t>4</w:t>
      </w:r>
      <w:r w:rsidRPr="005D5DDE">
        <w:rPr>
          <w:rFonts w:hint="eastAsia"/>
        </w:rPr>
        <w:t>%</w:t>
      </w:r>
      <w:r w:rsidRPr="005D5DDE">
        <w:rPr>
          <w:rFonts w:hint="eastAsia"/>
        </w:rPr>
        <w:t>。國基會</w:t>
      </w:r>
      <w:r>
        <w:rPr>
          <w:rFonts w:hint="eastAsia"/>
          <w:lang w:eastAsia="zh-HK"/>
        </w:rPr>
        <w:t>亦</w:t>
      </w:r>
      <w:r w:rsidR="00CE4E5C">
        <w:rPr>
          <w:rFonts w:hint="eastAsia"/>
          <w:lang w:eastAsia="zh-HK"/>
        </w:rPr>
        <w:t>就</w:t>
      </w:r>
      <w:r w:rsidR="00E136C6" w:rsidRPr="00E136C6">
        <w:rPr>
          <w:rFonts w:hint="eastAsia"/>
        </w:rPr>
        <w:t>下行風險</w:t>
      </w:r>
      <w:r w:rsidR="00CE4E5C">
        <w:rPr>
          <w:rFonts w:hint="eastAsia"/>
          <w:lang w:eastAsia="zh-HK"/>
        </w:rPr>
        <w:t>提出警告</w:t>
      </w:r>
      <w:r w:rsidR="00CE4E5C">
        <w:rPr>
          <w:rFonts w:hint="eastAsia"/>
        </w:rPr>
        <w:t>，</w:t>
      </w:r>
      <w:r w:rsidR="00E136C6" w:rsidRPr="00E136C6">
        <w:rPr>
          <w:rFonts w:hint="eastAsia"/>
        </w:rPr>
        <w:t>包括烏克蘭緊張局勢、</w:t>
      </w:r>
      <w:r w:rsidR="00DD0394">
        <w:rPr>
          <w:rFonts w:hint="eastAsia"/>
        </w:rPr>
        <w:t>在</w:t>
      </w:r>
      <w:r w:rsidR="00E136C6" w:rsidRPr="00E136C6">
        <w:rPr>
          <w:rFonts w:hint="eastAsia"/>
        </w:rPr>
        <w:t>全球金融狀況收緊</w:t>
      </w:r>
      <w:r w:rsidR="00DD0394">
        <w:rPr>
          <w:rFonts w:hint="eastAsia"/>
        </w:rPr>
        <w:t>下</w:t>
      </w:r>
      <w:r w:rsidR="00E136C6" w:rsidRPr="00E136C6">
        <w:rPr>
          <w:rFonts w:hint="eastAsia"/>
        </w:rPr>
        <w:t>新興市場和發展中經濟體的債務</w:t>
      </w:r>
      <w:r w:rsidR="00DD0394">
        <w:rPr>
          <w:rFonts w:hint="eastAsia"/>
        </w:rPr>
        <w:t>困境</w:t>
      </w:r>
      <w:r w:rsidR="00E136C6" w:rsidRPr="00E136C6">
        <w:rPr>
          <w:rFonts w:hint="eastAsia"/>
        </w:rPr>
        <w:t>，以及持續的通脹壓力。</w:t>
      </w:r>
    </w:p>
    <w:p w14:paraId="707EFDC3" w14:textId="7620B898" w:rsidR="00EB05EC" w:rsidRPr="00280DC2" w:rsidRDefault="00464AA9" w:rsidP="006B6A13">
      <w:pPr>
        <w:pStyle w:val="a0"/>
      </w:pPr>
      <w:r w:rsidRPr="00464AA9">
        <w:rPr>
          <w:rFonts w:hint="eastAsia"/>
          <w:lang w:val="en-GB" w:eastAsia="zh-HK"/>
        </w:rPr>
        <w:t>先進經濟體的需求在二零二三年</w:t>
      </w:r>
      <w:r w:rsidR="00DD0394">
        <w:rPr>
          <w:rFonts w:hint="eastAsia"/>
          <w:lang w:val="en-GB" w:eastAsia="zh-HK"/>
        </w:rPr>
        <w:t>料</w:t>
      </w:r>
      <w:r w:rsidRPr="00464AA9">
        <w:rPr>
          <w:rFonts w:hint="eastAsia"/>
          <w:lang w:val="en-GB" w:eastAsia="zh-HK"/>
        </w:rPr>
        <w:t>會進一步減弱，</w:t>
      </w:r>
      <w:r w:rsidR="00CE4E5C">
        <w:rPr>
          <w:rFonts w:hint="eastAsia"/>
          <w:lang w:val="en-GB" w:eastAsia="zh-HK"/>
        </w:rPr>
        <w:t>將</w:t>
      </w:r>
      <w:r w:rsidRPr="00464AA9">
        <w:rPr>
          <w:rFonts w:hint="eastAsia"/>
          <w:lang w:val="en-GB" w:eastAsia="zh-HK"/>
        </w:rPr>
        <w:t>拖累香港的貨物出口，</w:t>
      </w:r>
      <w:r w:rsidR="00EB05EC" w:rsidRPr="00E02C4F">
        <w:rPr>
          <w:rFonts w:hint="eastAsia"/>
          <w:lang w:val="en-GB" w:eastAsia="zh-HK"/>
        </w:rPr>
        <w:t>但</w:t>
      </w:r>
      <w:r w:rsidR="00DD0394" w:rsidRPr="00E02C4F">
        <w:rPr>
          <w:rFonts w:hint="eastAsia"/>
          <w:lang w:val="en-GB" w:eastAsia="zh-HK"/>
        </w:rPr>
        <w:t>預期</w:t>
      </w:r>
      <w:r w:rsidR="00EB05EC" w:rsidRPr="00E02C4F">
        <w:rPr>
          <w:rFonts w:hint="eastAsia"/>
          <w:lang w:val="en-GB" w:eastAsia="zh-HK"/>
        </w:rPr>
        <w:t>內地經濟增長會加快，</w:t>
      </w:r>
      <w:r w:rsidR="00EB05EC">
        <w:rPr>
          <w:rFonts w:hint="eastAsia"/>
          <w:lang w:val="en-GB" w:eastAsia="zh-HK"/>
        </w:rPr>
        <w:t>加上</w:t>
      </w:r>
      <w:r w:rsidR="00856EA3" w:rsidRPr="00856EA3">
        <w:rPr>
          <w:rFonts w:hint="eastAsia"/>
          <w:lang w:val="en-GB" w:eastAsia="zh-HK"/>
        </w:rPr>
        <w:t>香港與內地</w:t>
      </w:r>
      <w:r w:rsidR="006B6A13" w:rsidRPr="006B6A13">
        <w:rPr>
          <w:rFonts w:hint="eastAsia"/>
          <w:lang w:val="en-GB" w:eastAsia="zh-HK"/>
        </w:rPr>
        <w:t>之間</w:t>
      </w:r>
      <w:r w:rsidR="00856EA3" w:rsidRPr="00856EA3">
        <w:rPr>
          <w:rFonts w:hint="eastAsia"/>
          <w:lang w:val="en-GB" w:eastAsia="zh-HK"/>
        </w:rPr>
        <w:t>的</w:t>
      </w:r>
      <w:r w:rsidR="00EB05EC" w:rsidRPr="00E02C4F">
        <w:rPr>
          <w:rFonts w:hint="eastAsia"/>
          <w:lang w:val="en-GB" w:eastAsia="zh-HK"/>
        </w:rPr>
        <w:t>跨境</w:t>
      </w:r>
      <w:r w:rsidR="00EB05EC">
        <w:rPr>
          <w:rFonts w:hint="eastAsia"/>
          <w:lang w:val="en-GB" w:eastAsia="zh-HK"/>
        </w:rPr>
        <w:t>陸路</w:t>
      </w:r>
      <w:r w:rsidR="00EB05EC" w:rsidRPr="00E02C4F">
        <w:rPr>
          <w:rFonts w:hint="eastAsia"/>
          <w:lang w:val="en-GB" w:eastAsia="zh-HK"/>
        </w:rPr>
        <w:t>貨運限制</w:t>
      </w:r>
      <w:r w:rsidR="004F1329" w:rsidRPr="004F1329">
        <w:rPr>
          <w:rFonts w:hint="eastAsia"/>
          <w:lang w:val="en-GB" w:eastAsia="zh-HK"/>
        </w:rPr>
        <w:t>撤銷</w:t>
      </w:r>
      <w:r w:rsidR="00EB05EC" w:rsidRPr="00E02C4F">
        <w:rPr>
          <w:rFonts w:hint="eastAsia"/>
          <w:lang w:val="en-GB" w:eastAsia="zh-HK"/>
        </w:rPr>
        <w:t>，應可提供一些支持。</w:t>
      </w:r>
      <w:r w:rsidR="0048441D" w:rsidRPr="0048441D">
        <w:rPr>
          <w:rFonts w:hint="eastAsia"/>
          <w:lang w:val="en-GB" w:eastAsia="zh-HK"/>
        </w:rPr>
        <w:t>隨着</w:t>
      </w:r>
      <w:r w:rsidR="0048441D" w:rsidRPr="0066443A">
        <w:rPr>
          <w:rFonts w:hint="eastAsia"/>
          <w:lang w:val="en-GB" w:eastAsia="zh-HK"/>
        </w:rPr>
        <w:t>入境</w:t>
      </w:r>
      <w:r w:rsidR="0048441D" w:rsidRPr="0048441D">
        <w:rPr>
          <w:rFonts w:hint="eastAsia"/>
          <w:lang w:val="en-GB" w:eastAsia="zh-HK"/>
        </w:rPr>
        <w:t>旅客檢疫安排取消，加上香港與內地恢復</w:t>
      </w:r>
      <w:r w:rsidR="00852CB9" w:rsidRPr="00852CB9">
        <w:rPr>
          <w:rFonts w:hint="eastAsia"/>
          <w:lang w:val="en-GB" w:eastAsia="zh-HK"/>
        </w:rPr>
        <w:t>正常</w:t>
      </w:r>
      <w:r w:rsidR="0048441D" w:rsidRPr="0048441D">
        <w:rPr>
          <w:rFonts w:hint="eastAsia"/>
          <w:lang w:val="en-GB" w:eastAsia="zh-HK"/>
        </w:rPr>
        <w:t>通關，</w:t>
      </w:r>
      <w:r w:rsidR="0048441D">
        <w:rPr>
          <w:rFonts w:hint="eastAsia"/>
          <w:lang w:val="en-GB" w:eastAsia="zh-HK"/>
        </w:rPr>
        <w:t>二零二三年訪港旅客人次應會強勁反彈，並且成為經濟增長的主要動力</w:t>
      </w:r>
      <w:r w:rsidR="00EB05EC" w:rsidRPr="00E02C4F">
        <w:rPr>
          <w:rFonts w:hint="eastAsia"/>
          <w:lang w:val="en-GB" w:eastAsia="zh-HK"/>
        </w:rPr>
        <w:t>。</w:t>
      </w:r>
    </w:p>
    <w:p w14:paraId="52DA0438" w14:textId="317D3839" w:rsidR="00EB05EC" w:rsidRPr="000D1CB2" w:rsidRDefault="00EB05EC" w:rsidP="00514CE6">
      <w:pPr>
        <w:pStyle w:val="a0"/>
        <w:rPr>
          <w:lang w:eastAsia="zh-HK"/>
        </w:rPr>
      </w:pPr>
      <w:r>
        <w:rPr>
          <w:rFonts w:hint="eastAsia"/>
          <w:lang w:val="en-GB" w:eastAsia="zh-HK"/>
        </w:rPr>
        <w:t>本地方面，</w:t>
      </w:r>
      <w:r w:rsidRPr="00162C1B">
        <w:rPr>
          <w:rFonts w:hint="eastAsia"/>
          <w:lang w:val="en-GB" w:eastAsia="zh-HK"/>
        </w:rPr>
        <w:t>經濟前景隨着經濟活動從疫情中復常而</w:t>
      </w:r>
      <w:r>
        <w:rPr>
          <w:rFonts w:hint="eastAsia"/>
          <w:lang w:val="en-GB" w:eastAsia="zh-HK"/>
        </w:rPr>
        <w:t>好轉</w:t>
      </w:r>
      <w:r w:rsidRPr="00162C1B">
        <w:rPr>
          <w:rFonts w:hint="eastAsia"/>
          <w:lang w:val="en-GB" w:eastAsia="zh-HK"/>
        </w:rPr>
        <w:t>，應</w:t>
      </w:r>
      <w:r>
        <w:rPr>
          <w:rFonts w:hint="eastAsia"/>
          <w:lang w:val="en-GB" w:eastAsia="zh-HK"/>
        </w:rPr>
        <w:t>可</w:t>
      </w:r>
      <w:r w:rsidR="00B307FE" w:rsidRPr="00B307FE">
        <w:rPr>
          <w:rFonts w:hint="eastAsia"/>
          <w:lang w:val="en-GB" w:eastAsia="zh-HK"/>
        </w:rPr>
        <w:t>提振</w:t>
      </w:r>
      <w:r w:rsidRPr="00162C1B">
        <w:rPr>
          <w:rFonts w:hint="eastAsia"/>
          <w:lang w:val="en-GB" w:eastAsia="zh-HK"/>
        </w:rPr>
        <w:t>二零二三年的私人消費，</w:t>
      </w:r>
      <w:r w:rsidR="00514CE6" w:rsidRPr="00514CE6">
        <w:rPr>
          <w:rFonts w:hint="eastAsia"/>
          <w:lang w:val="en-GB" w:eastAsia="zh-HK"/>
        </w:rPr>
        <w:t>預期</w:t>
      </w:r>
      <w:r w:rsidRPr="00162C1B">
        <w:rPr>
          <w:rFonts w:hint="eastAsia"/>
          <w:lang w:val="en-GB" w:eastAsia="zh-HK"/>
        </w:rPr>
        <w:t>勞工市場</w:t>
      </w:r>
      <w:r w:rsidR="00205EC0" w:rsidRPr="00205EC0">
        <w:rPr>
          <w:rFonts w:hint="eastAsia"/>
          <w:lang w:val="en-GB" w:eastAsia="zh-HK"/>
        </w:rPr>
        <w:t>進一步改善</w:t>
      </w:r>
      <w:r w:rsidR="00AF4415">
        <w:rPr>
          <w:rFonts w:hint="eastAsia"/>
          <w:lang w:val="en-GB" w:eastAsia="zh-HK"/>
        </w:rPr>
        <w:t>將</w:t>
      </w:r>
      <w:r w:rsidRPr="00162C1B">
        <w:rPr>
          <w:rFonts w:hint="eastAsia"/>
          <w:lang w:val="en-GB" w:eastAsia="zh-HK"/>
        </w:rPr>
        <w:t>提供額外支持。</w:t>
      </w:r>
      <w:r>
        <w:rPr>
          <w:rFonts w:hint="eastAsia"/>
          <w:lang w:val="en-GB" w:eastAsia="zh-HK"/>
        </w:rPr>
        <w:t>儘管</w:t>
      </w:r>
      <w:r w:rsidRPr="00724A5C">
        <w:rPr>
          <w:rFonts w:hint="eastAsia"/>
          <w:lang w:val="en-GB" w:eastAsia="zh-HK"/>
        </w:rPr>
        <w:t>金融狀況</w:t>
      </w:r>
      <w:r w:rsidR="008B3E7B" w:rsidRPr="008B3E7B">
        <w:rPr>
          <w:rFonts w:hint="eastAsia"/>
          <w:lang w:val="en-GB" w:eastAsia="zh-HK"/>
        </w:rPr>
        <w:t>偏緊</w:t>
      </w:r>
      <w:r>
        <w:rPr>
          <w:rFonts w:hint="eastAsia"/>
          <w:lang w:val="en-GB" w:eastAsia="zh-HK"/>
        </w:rPr>
        <w:t>，</w:t>
      </w:r>
      <w:r w:rsidRPr="00724A5C">
        <w:rPr>
          <w:rFonts w:hint="eastAsia"/>
          <w:lang w:val="en-GB" w:eastAsia="zh-HK"/>
        </w:rPr>
        <w:t>私人投資</w:t>
      </w:r>
      <w:r>
        <w:rPr>
          <w:rFonts w:hint="eastAsia"/>
          <w:lang w:val="en-GB" w:eastAsia="zh-HK"/>
        </w:rPr>
        <w:t>亦</w:t>
      </w:r>
      <w:r w:rsidR="00205EC0" w:rsidRPr="00205EC0">
        <w:rPr>
          <w:rFonts w:hint="eastAsia"/>
          <w:lang w:val="en-GB" w:eastAsia="zh-HK"/>
        </w:rPr>
        <w:t>將</w:t>
      </w:r>
      <w:r w:rsidRPr="00724A5C">
        <w:rPr>
          <w:rFonts w:hint="eastAsia"/>
          <w:lang w:val="en-GB" w:eastAsia="zh-HK"/>
        </w:rPr>
        <w:t>受惠</w:t>
      </w:r>
      <w:r w:rsidR="004B368F" w:rsidRPr="00E02C4F">
        <w:rPr>
          <w:rFonts w:hint="eastAsia"/>
          <w:lang w:val="en-GB" w:eastAsia="zh-HK"/>
        </w:rPr>
        <w:t>。</w:t>
      </w:r>
      <w:r w:rsidRPr="00C94345">
        <w:rPr>
          <w:rFonts w:hint="eastAsia"/>
          <w:lang w:val="en-GB" w:eastAsia="zh-HK"/>
        </w:rPr>
        <w:t>加上政府持續推動基建發展和增加房屋供應，應有助支持固定資產投資。</w:t>
      </w:r>
    </w:p>
    <w:p w14:paraId="10E0C538" w14:textId="300920FD" w:rsidR="00EB05EC" w:rsidRPr="002C558A" w:rsidRDefault="00EB05EC" w:rsidP="008B3E7B">
      <w:pPr>
        <w:pStyle w:val="a0"/>
        <w:rPr>
          <w:lang w:val="en-GB" w:eastAsia="zh-HK"/>
        </w:rPr>
      </w:pPr>
      <w:r>
        <w:rPr>
          <w:lang w:val="en-GB" w:eastAsia="zh-HK"/>
        </w:rPr>
        <w:t>總括而言，</w:t>
      </w:r>
      <w:r w:rsidR="00AF4415">
        <w:rPr>
          <w:rFonts w:hint="eastAsia"/>
          <w:lang w:val="en-GB"/>
        </w:rPr>
        <w:t>預</w:t>
      </w:r>
      <w:r w:rsidR="00AF4415" w:rsidRPr="008B3E7B">
        <w:rPr>
          <w:rFonts w:hint="eastAsia"/>
          <w:lang w:val="en-GB"/>
        </w:rPr>
        <w:t>期</w:t>
      </w:r>
      <w:r>
        <w:rPr>
          <w:lang w:val="en-GB" w:eastAsia="zh-HK"/>
        </w:rPr>
        <w:t>香港經濟在二零二</w:t>
      </w:r>
      <w:r>
        <w:rPr>
          <w:rFonts w:hint="eastAsia"/>
          <w:lang w:val="en-GB"/>
        </w:rPr>
        <w:t>三</w:t>
      </w:r>
      <w:r w:rsidRPr="00F936CE">
        <w:rPr>
          <w:lang w:val="en-GB" w:eastAsia="zh-HK"/>
        </w:rPr>
        <w:t>年</w:t>
      </w:r>
      <w:r>
        <w:rPr>
          <w:rFonts w:hint="eastAsia"/>
          <w:lang w:val="en-GB" w:eastAsia="zh-HK"/>
        </w:rPr>
        <w:t>會</w:t>
      </w:r>
      <w:r>
        <w:rPr>
          <w:rFonts w:hint="eastAsia"/>
          <w:lang w:val="en-GB"/>
        </w:rPr>
        <w:t>明顯</w:t>
      </w:r>
      <w:r w:rsidRPr="006259FC">
        <w:rPr>
          <w:rFonts w:hint="eastAsia"/>
          <w:lang w:val="en-GB"/>
        </w:rPr>
        <w:t>反彈</w:t>
      </w:r>
      <w:r>
        <w:rPr>
          <w:rFonts w:hint="eastAsia"/>
          <w:lang w:val="en-GB"/>
        </w:rPr>
        <w:t>。</w:t>
      </w:r>
      <w:r w:rsidR="00AF4415">
        <w:rPr>
          <w:rFonts w:hint="eastAsia"/>
          <w:lang w:val="en-GB"/>
        </w:rPr>
        <w:t>預測</w:t>
      </w:r>
      <w:r w:rsidRPr="006259FC">
        <w:rPr>
          <w:rFonts w:hint="eastAsia"/>
          <w:lang w:val="en-GB"/>
        </w:rPr>
        <w:t>實質本地生產總值</w:t>
      </w:r>
      <w:r>
        <w:rPr>
          <w:rFonts w:hint="eastAsia"/>
          <w:lang w:val="en-GB"/>
        </w:rPr>
        <w:t>在</w:t>
      </w:r>
      <w:r>
        <w:rPr>
          <w:lang w:val="en-GB" w:eastAsia="zh-HK"/>
        </w:rPr>
        <w:t>二零二</w:t>
      </w:r>
      <w:r>
        <w:rPr>
          <w:rFonts w:hint="eastAsia"/>
          <w:lang w:val="en-GB"/>
        </w:rPr>
        <w:t>二</w:t>
      </w:r>
      <w:r w:rsidRPr="00F936CE">
        <w:rPr>
          <w:lang w:val="en-GB" w:eastAsia="zh-HK"/>
        </w:rPr>
        <w:t>年</w:t>
      </w:r>
      <w:r>
        <w:rPr>
          <w:rFonts w:hint="eastAsia"/>
          <w:lang w:val="en-GB"/>
        </w:rPr>
        <w:t>收縮</w:t>
      </w:r>
      <w:r w:rsidR="000F36BB">
        <w:rPr>
          <w:lang w:val="en-GB"/>
        </w:rPr>
        <w:t>3.5</w:t>
      </w:r>
      <w:r>
        <w:rPr>
          <w:rFonts w:hint="eastAsia"/>
          <w:lang w:val="en-GB"/>
        </w:rPr>
        <w:t>%</w:t>
      </w:r>
      <w:r w:rsidRPr="00F936CE">
        <w:rPr>
          <w:lang w:val="en-GB" w:eastAsia="zh-HK"/>
        </w:rPr>
        <w:t>後，</w:t>
      </w:r>
      <w:r>
        <w:rPr>
          <w:lang w:val="en-GB" w:eastAsia="zh-HK"/>
        </w:rPr>
        <w:t>在二零二</w:t>
      </w:r>
      <w:r>
        <w:rPr>
          <w:rFonts w:hint="eastAsia"/>
          <w:lang w:val="en-GB"/>
        </w:rPr>
        <w:t>三</w:t>
      </w:r>
      <w:r w:rsidRPr="00F936CE">
        <w:rPr>
          <w:lang w:val="en-GB" w:eastAsia="zh-HK"/>
        </w:rPr>
        <w:t>年增長</w:t>
      </w:r>
      <w:r w:rsidR="00D45C9E" w:rsidRPr="0019742E">
        <w:rPr>
          <w:lang w:val="en-GB"/>
        </w:rPr>
        <w:t>3.5</w:t>
      </w:r>
      <w:r w:rsidRPr="0019742E">
        <w:rPr>
          <w:lang w:val="en-GB"/>
        </w:rPr>
        <w:t>%</w:t>
      </w:r>
      <w:r w:rsidRPr="0019742E">
        <w:rPr>
          <w:rFonts w:hint="eastAsia"/>
          <w:lang w:val="en-GB"/>
        </w:rPr>
        <w:t>至</w:t>
      </w:r>
      <w:r w:rsidR="00D45C9E" w:rsidRPr="0019742E">
        <w:rPr>
          <w:lang w:val="en-GB"/>
        </w:rPr>
        <w:t>5.5</w:t>
      </w:r>
      <w:r w:rsidRPr="0019742E">
        <w:rPr>
          <w:lang w:val="en-GB"/>
        </w:rPr>
        <w:t>%</w:t>
      </w:r>
      <w:r w:rsidRPr="00F936CE">
        <w:rPr>
          <w:lang w:val="en-GB" w:eastAsia="zh-HK"/>
        </w:rPr>
        <w:t>。</w:t>
      </w:r>
    </w:p>
    <w:p w14:paraId="19FAA5E6" w14:textId="59F4A74F" w:rsidR="00EB05EC" w:rsidRPr="005D5DDE" w:rsidRDefault="000F36BB" w:rsidP="006725E8">
      <w:pPr>
        <w:pStyle w:val="a0"/>
        <w:rPr>
          <w:lang w:val="en-GB"/>
        </w:rPr>
      </w:pPr>
      <w:r w:rsidRPr="005717F1">
        <w:rPr>
          <w:rFonts w:hint="eastAsia"/>
          <w:lang w:val="en-GB"/>
        </w:rPr>
        <w:t>基本消費物價通脹在二零二三年</w:t>
      </w:r>
      <w:r w:rsidR="003E1C58" w:rsidRPr="003E1C58">
        <w:rPr>
          <w:rFonts w:hint="eastAsia"/>
          <w:lang w:val="en-GB" w:eastAsia="zh-HK"/>
        </w:rPr>
        <w:t>料會進一步上升，儘管大致保持溫和</w:t>
      </w:r>
      <w:r>
        <w:rPr>
          <w:rFonts w:hint="eastAsia"/>
          <w:lang w:val="en-GB" w:eastAsia="zh-HK"/>
        </w:rPr>
        <w:t>。本地</w:t>
      </w:r>
      <w:r w:rsidRPr="00181A9C">
        <w:rPr>
          <w:rFonts w:hint="eastAsia"/>
          <w:lang w:val="en-GB" w:eastAsia="zh-HK"/>
        </w:rPr>
        <w:t>成本壓力</w:t>
      </w:r>
      <w:r w:rsidR="00AF4415">
        <w:rPr>
          <w:rFonts w:hint="eastAsia"/>
          <w:lang w:val="en-GB" w:eastAsia="zh-HK"/>
        </w:rPr>
        <w:t>或會隨着</w:t>
      </w:r>
      <w:r w:rsidR="006725E8" w:rsidRPr="006725E8">
        <w:rPr>
          <w:rFonts w:hint="eastAsia"/>
          <w:lang w:val="en-GB" w:eastAsia="zh-HK"/>
        </w:rPr>
        <w:t>預期</w:t>
      </w:r>
      <w:r w:rsidR="00AF4415">
        <w:rPr>
          <w:rFonts w:hint="eastAsia"/>
          <w:lang w:val="en-GB" w:eastAsia="zh-HK"/>
        </w:rPr>
        <w:t>經濟復蘇而上</w:t>
      </w:r>
      <w:r w:rsidR="00AF4415">
        <w:rPr>
          <w:rFonts w:hint="eastAsia"/>
          <w:lang w:val="en-GB"/>
        </w:rPr>
        <w:t>升</w:t>
      </w:r>
      <w:r>
        <w:rPr>
          <w:rFonts w:hint="eastAsia"/>
          <w:lang w:val="en-GB" w:eastAsia="zh-HK"/>
        </w:rPr>
        <w:t>。</w:t>
      </w:r>
      <w:r w:rsidR="00EB05EC" w:rsidRPr="00181A9C">
        <w:rPr>
          <w:rFonts w:hint="eastAsia"/>
          <w:lang w:val="en-GB" w:eastAsia="zh-HK"/>
        </w:rPr>
        <w:t>外圍價格壓力</w:t>
      </w:r>
      <w:r w:rsidR="00EB05EC">
        <w:rPr>
          <w:rFonts w:hint="eastAsia"/>
          <w:lang w:val="en-GB" w:eastAsia="zh-HK"/>
        </w:rPr>
        <w:t>料會</w:t>
      </w:r>
      <w:r w:rsidR="00EB05EC" w:rsidRPr="00181A9C">
        <w:rPr>
          <w:rFonts w:hint="eastAsia"/>
          <w:lang w:val="en-GB" w:eastAsia="zh-HK"/>
        </w:rPr>
        <w:t>略為緩</w:t>
      </w:r>
      <w:r w:rsidR="00F55453" w:rsidRPr="003E1C58">
        <w:rPr>
          <w:rFonts w:hint="eastAsia"/>
          <w:lang w:val="en-GB" w:eastAsia="zh-HK"/>
        </w:rPr>
        <w:t>和</w:t>
      </w:r>
      <w:r w:rsidR="00EB05EC" w:rsidRPr="00181A9C">
        <w:rPr>
          <w:rFonts w:hint="eastAsia"/>
          <w:lang w:val="en-GB" w:eastAsia="zh-HK"/>
        </w:rPr>
        <w:t>，但</w:t>
      </w:r>
      <w:r w:rsidR="00CE4E5C">
        <w:rPr>
          <w:rFonts w:hint="eastAsia"/>
          <w:lang w:val="en-GB" w:eastAsia="zh-HK"/>
        </w:rPr>
        <w:t>仍</w:t>
      </w:r>
      <w:r w:rsidR="00EB05EC" w:rsidRPr="00181A9C">
        <w:rPr>
          <w:rFonts w:hint="eastAsia"/>
          <w:lang w:val="en-GB" w:eastAsia="zh-HK"/>
        </w:rPr>
        <w:t>維持顯著。預測基本</w:t>
      </w:r>
      <w:r w:rsidR="00956C53">
        <w:rPr>
          <w:rFonts w:hint="eastAsia"/>
          <w:lang w:val="en-GB" w:eastAsia="zh-HK"/>
        </w:rPr>
        <w:t>綜合</w:t>
      </w:r>
      <w:r w:rsidR="00EB05EC" w:rsidRPr="00181A9C">
        <w:rPr>
          <w:rFonts w:hint="eastAsia"/>
          <w:lang w:val="en-GB" w:eastAsia="zh-HK"/>
        </w:rPr>
        <w:t>消費物價</w:t>
      </w:r>
      <w:r w:rsidR="00956C53">
        <w:rPr>
          <w:rFonts w:hint="eastAsia"/>
          <w:lang w:val="en-GB" w:eastAsia="zh-HK"/>
        </w:rPr>
        <w:t>指數</w:t>
      </w:r>
      <w:r w:rsidR="00EB05EC" w:rsidRPr="00181A9C">
        <w:rPr>
          <w:rFonts w:hint="eastAsia"/>
          <w:lang w:val="en-GB" w:eastAsia="zh-HK"/>
        </w:rPr>
        <w:t>通脹</w:t>
      </w:r>
      <w:r w:rsidR="00EB05EC">
        <w:rPr>
          <w:rFonts w:hint="eastAsia"/>
          <w:lang w:val="en-GB" w:eastAsia="zh-HK"/>
        </w:rPr>
        <w:t>將</w:t>
      </w:r>
      <w:r w:rsidR="00EB05EC" w:rsidRPr="00181A9C">
        <w:rPr>
          <w:rFonts w:hint="eastAsia"/>
          <w:lang w:val="en-GB" w:eastAsia="zh-HK"/>
        </w:rPr>
        <w:t>由二零二二年的</w:t>
      </w:r>
      <w:r w:rsidR="00EB05EC" w:rsidRPr="00181A9C">
        <w:rPr>
          <w:rFonts w:hint="eastAsia"/>
          <w:lang w:val="en-GB" w:eastAsia="zh-HK"/>
        </w:rPr>
        <w:t>1.7%</w:t>
      </w:r>
      <w:r w:rsidR="00EB05EC" w:rsidRPr="00181A9C">
        <w:rPr>
          <w:rFonts w:hint="eastAsia"/>
          <w:lang w:val="en-GB" w:eastAsia="zh-HK"/>
        </w:rPr>
        <w:t>升至二零二三年的</w:t>
      </w:r>
      <w:r w:rsidR="00356082" w:rsidRPr="0019742E">
        <w:rPr>
          <w:lang w:val="en-GB"/>
        </w:rPr>
        <w:t>2.5</w:t>
      </w:r>
      <w:r w:rsidR="00EB05EC" w:rsidRPr="00181A9C">
        <w:rPr>
          <w:rFonts w:hint="eastAsia"/>
          <w:lang w:val="en-GB" w:eastAsia="zh-HK"/>
        </w:rPr>
        <w:t>%</w:t>
      </w:r>
      <w:r w:rsidR="00EB05EC">
        <w:rPr>
          <w:rFonts w:hint="eastAsia"/>
          <w:lang w:val="en-GB" w:eastAsia="zh-HK"/>
        </w:rPr>
        <w:t>。</w:t>
      </w:r>
    </w:p>
    <w:p w14:paraId="3FBB3701" w14:textId="51541932" w:rsidR="00EB05EC" w:rsidRPr="002940A3" w:rsidRDefault="00EB05EC" w:rsidP="0096709A">
      <w:pPr>
        <w:pStyle w:val="a0"/>
      </w:pPr>
      <w:r w:rsidRPr="00E85196">
        <w:rPr>
          <w:rFonts w:hint="eastAsia"/>
        </w:rPr>
        <w:t>香港的中期經濟前景光明。</w:t>
      </w:r>
      <w:r w:rsidRPr="002940A3">
        <w:rPr>
          <w:rFonts w:hint="eastAsia"/>
          <w:lang w:eastAsia="zh-HK"/>
        </w:rPr>
        <w:t>內地將尋求高質量發展，</w:t>
      </w:r>
      <w:r w:rsidR="0096709A" w:rsidRPr="0096709A">
        <w:rPr>
          <w:rFonts w:hint="eastAsia"/>
          <w:lang w:eastAsia="zh-HK"/>
        </w:rPr>
        <w:t>並在未來數年維持經濟增長於合理區間</w:t>
      </w:r>
      <w:r w:rsidR="00CE4E5C">
        <w:rPr>
          <w:rFonts w:hint="eastAsia"/>
        </w:rPr>
        <w:t>，</w:t>
      </w:r>
      <w:r w:rsidR="0096709A" w:rsidRPr="0096709A">
        <w:rPr>
          <w:rFonts w:hint="eastAsia"/>
          <w:lang w:eastAsia="zh-HK"/>
        </w:rPr>
        <w:t>加上</w:t>
      </w:r>
      <w:r w:rsidR="00CE4E5C">
        <w:rPr>
          <w:rFonts w:hint="eastAsia"/>
          <w:lang w:eastAsia="zh-HK"/>
        </w:rPr>
        <w:t>亞</w:t>
      </w:r>
      <w:r w:rsidR="00CE4E5C">
        <w:rPr>
          <w:rFonts w:hint="eastAsia"/>
        </w:rPr>
        <w:t>洲</w:t>
      </w:r>
      <w:r w:rsidR="0096709A" w:rsidRPr="0096709A">
        <w:rPr>
          <w:rFonts w:hint="eastAsia"/>
          <w:lang w:eastAsia="zh-HK"/>
        </w:rPr>
        <w:t>其他新興市場經濟體增長潛力龐大，將為香港帶來龐大機遇。</w:t>
      </w:r>
    </w:p>
    <w:p w14:paraId="2CD6F474" w14:textId="77777777" w:rsidR="00916404" w:rsidRDefault="00916404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i/>
        </w:rPr>
      </w:pPr>
      <w:r>
        <w:br w:type="page"/>
      </w:r>
    </w:p>
    <w:p w14:paraId="7C17208F" w14:textId="30B1EFDA" w:rsidR="00B6786C" w:rsidRPr="002940A3" w:rsidRDefault="00EB05EC" w:rsidP="00324059">
      <w:pPr>
        <w:pStyle w:val="a0"/>
      </w:pPr>
      <w:r w:rsidRPr="002940A3">
        <w:rPr>
          <w:rFonts w:hint="eastAsia"/>
        </w:rPr>
        <w:lastRenderedPageBreak/>
        <w:t>政府已採取</w:t>
      </w:r>
      <w:r w:rsidR="002940A3" w:rsidRPr="002940A3">
        <w:rPr>
          <w:rFonts w:hint="eastAsia"/>
        </w:rPr>
        <w:t>更主動的</w:t>
      </w:r>
      <w:r w:rsidR="008B3E7B" w:rsidRPr="002940A3">
        <w:rPr>
          <w:rFonts w:hint="eastAsia"/>
        </w:rPr>
        <w:t>經濟管理</w:t>
      </w:r>
      <w:r w:rsidR="002940A3" w:rsidRPr="002940A3">
        <w:rPr>
          <w:rFonts w:hint="eastAsia"/>
        </w:rPr>
        <w:t>模式</w:t>
      </w:r>
      <w:r w:rsidRPr="002940A3">
        <w:rPr>
          <w:rFonts w:hint="eastAsia"/>
        </w:rPr>
        <w:t>，</w:t>
      </w:r>
      <w:r w:rsidR="007064C6" w:rsidRPr="00D87231">
        <w:rPr>
          <w:rFonts w:hint="eastAsia"/>
        </w:rPr>
        <w:t>結合</w:t>
      </w:r>
      <w:r w:rsidR="00D87231" w:rsidRPr="00D87231">
        <w:rPr>
          <w:rFonts w:hint="eastAsia"/>
        </w:rPr>
        <w:t>有為政府和高效市場</w:t>
      </w:r>
      <w:r w:rsidRPr="002940A3">
        <w:rPr>
          <w:rFonts w:hint="eastAsia"/>
        </w:rPr>
        <w:t>。政府</w:t>
      </w:r>
      <w:r w:rsidR="00D87231" w:rsidRPr="00D87231">
        <w:rPr>
          <w:rFonts w:hint="eastAsia"/>
        </w:rPr>
        <w:t>將</w:t>
      </w:r>
      <w:r w:rsidRPr="002940A3">
        <w:rPr>
          <w:rFonts w:hint="eastAsia"/>
          <w:lang w:eastAsia="zh-HK"/>
        </w:rPr>
        <w:t>致力</w:t>
      </w:r>
      <w:r w:rsidR="009A4BED" w:rsidRPr="009A4BED">
        <w:rPr>
          <w:rFonts w:hint="eastAsia"/>
          <w:lang w:eastAsia="zh-HK"/>
        </w:rPr>
        <w:t>造</w:t>
      </w:r>
      <w:r w:rsidRPr="002940A3">
        <w:rPr>
          <w:rFonts w:hint="eastAsia"/>
        </w:rPr>
        <w:t>地、投資基礎建設、</w:t>
      </w:r>
      <w:r w:rsidR="00637D9F" w:rsidRPr="00637D9F">
        <w:rPr>
          <w:rFonts w:hint="eastAsia"/>
        </w:rPr>
        <w:t>「</w:t>
      </w:r>
      <w:r w:rsidRPr="002940A3">
        <w:rPr>
          <w:rFonts w:hint="eastAsia"/>
        </w:rPr>
        <w:t>搶企業</w:t>
      </w:r>
      <w:r w:rsidR="00637D9F" w:rsidRPr="00637D9F">
        <w:rPr>
          <w:rFonts w:hint="eastAsia"/>
        </w:rPr>
        <w:t>」</w:t>
      </w:r>
      <w:r w:rsidRPr="002940A3">
        <w:rPr>
          <w:rFonts w:hint="eastAsia"/>
        </w:rPr>
        <w:t>和</w:t>
      </w:r>
      <w:r w:rsidR="00637D9F" w:rsidRPr="00637D9F">
        <w:rPr>
          <w:rFonts w:hint="eastAsia"/>
        </w:rPr>
        <w:t>「</w:t>
      </w:r>
      <w:r w:rsidRPr="002940A3">
        <w:rPr>
          <w:rFonts w:hint="eastAsia"/>
        </w:rPr>
        <w:t>搶人才</w:t>
      </w:r>
      <w:r w:rsidR="00637D9F" w:rsidRPr="00637D9F">
        <w:rPr>
          <w:rFonts w:hint="eastAsia"/>
        </w:rPr>
        <w:t>」</w:t>
      </w:r>
      <w:r w:rsidRPr="002940A3">
        <w:rPr>
          <w:rFonts w:hint="eastAsia"/>
        </w:rPr>
        <w:t>，</w:t>
      </w:r>
      <w:r w:rsidR="00327F3A" w:rsidRPr="00327F3A">
        <w:rPr>
          <w:rFonts w:hint="eastAsia"/>
        </w:rPr>
        <w:t>以</w:t>
      </w:r>
      <w:r w:rsidR="00D701A6" w:rsidRPr="00D701A6">
        <w:rPr>
          <w:rFonts w:hint="eastAsia"/>
        </w:rPr>
        <w:t>創造</w:t>
      </w:r>
      <w:r w:rsidR="00327F3A" w:rsidRPr="00327F3A">
        <w:rPr>
          <w:rFonts w:hint="eastAsia"/>
        </w:rPr>
        <w:t>經濟發展容量</w:t>
      </w:r>
      <w:r w:rsidR="00A43478" w:rsidRPr="002940A3">
        <w:rPr>
          <w:rFonts w:hint="eastAsia"/>
        </w:rPr>
        <w:t>。</w:t>
      </w:r>
      <w:r w:rsidR="00A43478" w:rsidRPr="00A43478">
        <w:rPr>
          <w:rFonts w:hint="eastAsia"/>
          <w:lang w:eastAsia="zh-HK"/>
        </w:rPr>
        <w:t>政府亦會大力發展創新科技產業</w:t>
      </w:r>
      <w:r w:rsidRPr="002940A3">
        <w:rPr>
          <w:rFonts w:hint="eastAsia"/>
        </w:rPr>
        <w:t>，為經濟注入新增長動力。</w:t>
      </w:r>
      <w:r w:rsidR="007E0248" w:rsidRPr="007E0248">
        <w:rPr>
          <w:rFonts w:hint="eastAsia"/>
        </w:rPr>
        <w:t>此外，</w:t>
      </w:r>
      <w:r w:rsidR="00C20CF5" w:rsidRPr="00C20CF5">
        <w:rPr>
          <w:rFonts w:hint="eastAsia"/>
          <w:lang w:eastAsia="zh-HK"/>
        </w:rPr>
        <w:t>政府</w:t>
      </w:r>
      <w:r w:rsidR="00C20CF5" w:rsidRPr="00A43478">
        <w:rPr>
          <w:rFonts w:hint="eastAsia"/>
          <w:lang w:eastAsia="zh-HK"/>
        </w:rPr>
        <w:t>亦</w:t>
      </w:r>
      <w:r w:rsidR="00C20CF5" w:rsidRPr="00C20CF5">
        <w:rPr>
          <w:rFonts w:hint="eastAsia"/>
          <w:lang w:eastAsia="zh-HK"/>
        </w:rPr>
        <w:t>致力</w:t>
      </w:r>
      <w:r w:rsidR="00CE4E5C">
        <w:rPr>
          <w:rFonts w:hint="eastAsia"/>
          <w:lang w:eastAsia="zh-HK"/>
        </w:rPr>
        <w:t>進</w:t>
      </w:r>
      <w:r w:rsidR="00CE4E5C">
        <w:rPr>
          <w:rFonts w:hint="eastAsia"/>
        </w:rPr>
        <w:t>一步</w:t>
      </w:r>
      <w:r w:rsidR="00EF5807" w:rsidRPr="00560BBD">
        <w:rPr>
          <w:rFonts w:hint="eastAsia"/>
        </w:rPr>
        <w:t>融入國家發展大局</w:t>
      </w:r>
      <w:r w:rsidR="00CE4E5C">
        <w:rPr>
          <w:rFonts w:hint="eastAsia"/>
        </w:rPr>
        <w:t>，</w:t>
      </w:r>
      <w:r w:rsidR="00C20CF5" w:rsidRPr="00C20CF5">
        <w:rPr>
          <w:rFonts w:hint="eastAsia"/>
          <w:lang w:eastAsia="zh-HK"/>
        </w:rPr>
        <w:t>加強與其他亞洲經濟體的經</w:t>
      </w:r>
      <w:r w:rsidR="00324059" w:rsidRPr="00324059">
        <w:rPr>
          <w:rFonts w:hint="eastAsia"/>
          <w:lang w:eastAsia="zh-HK"/>
        </w:rPr>
        <w:t>濟</w:t>
      </w:r>
      <w:r w:rsidR="00C20CF5" w:rsidRPr="00C20CF5">
        <w:rPr>
          <w:rFonts w:hint="eastAsia"/>
          <w:lang w:eastAsia="zh-HK"/>
        </w:rPr>
        <w:t>關係，</w:t>
      </w:r>
      <w:r w:rsidR="00CE4E5C">
        <w:rPr>
          <w:rFonts w:hint="eastAsia"/>
          <w:lang w:eastAsia="zh-HK"/>
        </w:rPr>
        <w:t>和</w:t>
      </w:r>
      <w:r w:rsidR="00C20CF5" w:rsidRPr="00C20CF5">
        <w:rPr>
          <w:rFonts w:hint="eastAsia"/>
          <w:lang w:eastAsia="zh-HK"/>
        </w:rPr>
        <w:t>積極促進與「一帶一路」經濟體的高質量合作。</w:t>
      </w:r>
      <w:r w:rsidRPr="002940A3">
        <w:rPr>
          <w:rFonts w:hint="eastAsia"/>
          <w:lang w:eastAsia="zh-HK"/>
        </w:rPr>
        <w:t>上述所有工作</w:t>
      </w:r>
      <w:r w:rsidR="000F456F" w:rsidRPr="000F456F">
        <w:rPr>
          <w:rFonts w:hint="eastAsia"/>
          <w:lang w:eastAsia="zh-HK"/>
        </w:rPr>
        <w:t>將逐步取得成果</w:t>
      </w:r>
      <w:r w:rsidRPr="002940A3">
        <w:rPr>
          <w:rFonts w:hint="eastAsia"/>
          <w:lang w:eastAsia="zh-HK"/>
        </w:rPr>
        <w:t>，預</w:t>
      </w:r>
      <w:r w:rsidR="000F456F" w:rsidRPr="000F456F">
        <w:rPr>
          <w:rFonts w:hint="eastAsia"/>
          <w:lang w:eastAsia="zh-HK"/>
        </w:rPr>
        <w:t>測</w:t>
      </w:r>
      <w:r w:rsidRPr="002940A3">
        <w:rPr>
          <w:rFonts w:hint="eastAsia"/>
          <w:lang w:eastAsia="zh-HK"/>
        </w:rPr>
        <w:t>香港經濟在二零二四至二零二七年期間的趨勢增長率為每年</w:t>
      </w:r>
      <w:r w:rsidR="00356082" w:rsidRPr="0019742E">
        <w:rPr>
          <w:lang w:eastAsia="zh-HK"/>
        </w:rPr>
        <w:t>3.7</w:t>
      </w:r>
      <w:r w:rsidRPr="0019742E">
        <w:rPr>
          <w:lang w:eastAsia="zh-HK"/>
        </w:rPr>
        <w:t>%</w:t>
      </w:r>
      <w:r w:rsidR="00CE4E5C" w:rsidRPr="00BE4CEE">
        <w:rPr>
          <w:rFonts w:hint="eastAsia"/>
        </w:rPr>
        <w:t>。</w:t>
      </w:r>
      <w:r w:rsidRPr="00BE4CEE">
        <w:rPr>
          <w:rFonts w:hint="eastAsia"/>
          <w:lang w:eastAsia="zh-HK"/>
        </w:rPr>
        <w:t>同期的基本</w:t>
      </w:r>
      <w:r w:rsidR="00956C53" w:rsidRPr="00BE4CEE">
        <w:rPr>
          <w:rFonts w:hint="eastAsia"/>
          <w:lang w:eastAsia="zh-HK"/>
        </w:rPr>
        <w:t>綜合</w:t>
      </w:r>
      <w:r w:rsidRPr="00BE4CEE">
        <w:rPr>
          <w:rFonts w:hint="eastAsia"/>
          <w:lang w:eastAsia="zh-HK"/>
        </w:rPr>
        <w:t>消費物價</w:t>
      </w:r>
      <w:r w:rsidR="00956C53" w:rsidRPr="00BE4CEE">
        <w:rPr>
          <w:rFonts w:hint="eastAsia"/>
          <w:lang w:eastAsia="zh-HK"/>
        </w:rPr>
        <w:t>指數</w:t>
      </w:r>
      <w:r w:rsidRPr="00BE4CEE">
        <w:rPr>
          <w:rFonts w:hint="eastAsia"/>
          <w:lang w:eastAsia="zh-HK"/>
        </w:rPr>
        <w:t>趨勢通脹率</w:t>
      </w:r>
      <w:r w:rsidR="00CE4E5C" w:rsidRPr="00BE4CEE">
        <w:rPr>
          <w:rFonts w:hint="eastAsia"/>
          <w:lang w:eastAsia="zh-HK"/>
        </w:rPr>
        <w:t>預測</w:t>
      </w:r>
      <w:r w:rsidRPr="00BE4CEE">
        <w:rPr>
          <w:rFonts w:hint="eastAsia"/>
          <w:lang w:eastAsia="zh-HK"/>
        </w:rPr>
        <w:t>為每年</w:t>
      </w:r>
      <w:r w:rsidR="00356082" w:rsidRPr="0019742E">
        <w:rPr>
          <w:lang w:eastAsia="zh-HK"/>
        </w:rPr>
        <w:t>2.5</w:t>
      </w:r>
      <w:r w:rsidRPr="0019742E">
        <w:rPr>
          <w:lang w:eastAsia="zh-HK"/>
        </w:rPr>
        <w:t>%</w:t>
      </w:r>
      <w:r w:rsidRPr="002940A3">
        <w:rPr>
          <w:rFonts w:hint="eastAsia"/>
          <w:lang w:eastAsia="zh-HK"/>
        </w:rPr>
        <w:t>。</w:t>
      </w:r>
    </w:p>
    <w:p w14:paraId="1E48F7FA" w14:textId="5472934D" w:rsidR="00B6786C" w:rsidRDefault="00B6786C" w:rsidP="00B6786C">
      <w:pPr>
        <w:tabs>
          <w:tab w:val="clear" w:pos="936"/>
          <w:tab w:val="clear" w:pos="1560"/>
          <w:tab w:val="clear" w:pos="2184"/>
          <w:tab w:val="clear" w:pos="2808"/>
        </w:tabs>
        <w:adjustRightInd/>
        <w:spacing w:after="0" w:line="240" w:lineRule="auto"/>
        <w:jc w:val="left"/>
        <w:textAlignment w:val="auto"/>
        <w:rPr>
          <w:rFonts w:eastAsia="華康中黑體"/>
        </w:rPr>
      </w:pPr>
    </w:p>
    <w:p w14:paraId="2B79FCD7" w14:textId="2457762F" w:rsidR="00D37CA6" w:rsidRPr="007718E6" w:rsidRDefault="00314CD0" w:rsidP="00874886">
      <w:pPr>
        <w:pStyle w:val="120"/>
      </w:pPr>
      <w:r w:rsidRPr="00314CD0">
        <w:rPr>
          <w:rFonts w:hint="eastAsia"/>
        </w:rPr>
        <w:t>環球經濟前景</w:t>
      </w:r>
    </w:p>
    <w:p w14:paraId="7D6C03DC" w14:textId="4346DE6E" w:rsidR="004A2913" w:rsidRPr="00876A5F" w:rsidRDefault="004A2913" w:rsidP="004A2913">
      <w:r w:rsidRPr="00876A5F">
        <w:rPr>
          <w:rFonts w:hint="eastAsia"/>
          <w:b/>
          <w:lang w:val="en-GB"/>
        </w:rPr>
        <w:t>2</w:t>
      </w:r>
      <w:r w:rsidRPr="00876A5F">
        <w:rPr>
          <w:b/>
        </w:rPr>
        <w:t>.1</w:t>
      </w:r>
      <w:r w:rsidRPr="00876A5F">
        <w:tab/>
      </w:r>
      <w:r w:rsidRPr="00876A5F">
        <w:rPr>
          <w:rFonts w:hint="eastAsia"/>
        </w:rPr>
        <w:t>環球經濟增長</w:t>
      </w:r>
      <w:r w:rsidRPr="00876A5F">
        <w:rPr>
          <w:rFonts w:hint="eastAsia"/>
          <w:lang w:eastAsia="zh-HK"/>
        </w:rPr>
        <w:t>在</w:t>
      </w:r>
      <w:r w:rsidRPr="00876A5F">
        <w:rPr>
          <w:rFonts w:hint="eastAsia"/>
        </w:rPr>
        <w:t>二零二三年</w:t>
      </w:r>
      <w:r w:rsidR="001164F1" w:rsidRPr="001164F1">
        <w:rPr>
          <w:rFonts w:hint="eastAsia"/>
          <w:lang w:eastAsia="zh-HK"/>
        </w:rPr>
        <w:t>料</w:t>
      </w:r>
      <w:r w:rsidRPr="00876A5F">
        <w:rPr>
          <w:rFonts w:hint="eastAsia"/>
        </w:rPr>
        <w:t>會進一步放緩。</w:t>
      </w:r>
      <w:r w:rsidR="00EC6AC6" w:rsidRPr="00876A5F">
        <w:rPr>
          <w:rFonts w:hint="eastAsia"/>
          <w:lang w:eastAsia="zh-HK"/>
        </w:rPr>
        <w:t>由於</w:t>
      </w:r>
      <w:r w:rsidRPr="00876A5F">
        <w:rPr>
          <w:rFonts w:hint="eastAsia"/>
        </w:rPr>
        <w:t>先進經濟體的通脹</w:t>
      </w:r>
      <w:r w:rsidR="00EC6AC6" w:rsidRPr="00876A5F">
        <w:rPr>
          <w:rFonts w:hint="eastAsia"/>
          <w:lang w:eastAsia="zh-HK"/>
        </w:rPr>
        <w:t>仍處於高水平</w:t>
      </w:r>
      <w:r w:rsidRPr="00876A5F">
        <w:rPr>
          <w:rFonts w:hint="eastAsia"/>
        </w:rPr>
        <w:t>，</w:t>
      </w:r>
      <w:r w:rsidR="009D27D9" w:rsidRPr="009D27D9">
        <w:rPr>
          <w:rFonts w:hint="eastAsia"/>
        </w:rPr>
        <w:t>預期</w:t>
      </w:r>
      <w:r w:rsidR="00A255EF" w:rsidRPr="00876A5F">
        <w:rPr>
          <w:rFonts w:hint="eastAsia"/>
        </w:rPr>
        <w:t>其</w:t>
      </w:r>
      <w:r w:rsidRPr="00876A5F">
        <w:rPr>
          <w:rFonts w:hint="eastAsia"/>
        </w:rPr>
        <w:t>中央銀行會繼續調高利率，並把利率維持在高位</w:t>
      </w:r>
      <w:r w:rsidR="00DE401E">
        <w:rPr>
          <w:rFonts w:hint="eastAsia"/>
        </w:rPr>
        <w:t>一段時間</w:t>
      </w:r>
      <w:r w:rsidRPr="00876A5F">
        <w:rPr>
          <w:rFonts w:hint="eastAsia"/>
        </w:rPr>
        <w:t>，進一步</w:t>
      </w:r>
      <w:r w:rsidR="00F57353" w:rsidRPr="00F57353">
        <w:rPr>
          <w:rFonts w:hint="eastAsia"/>
        </w:rPr>
        <w:t>拖慢</w:t>
      </w:r>
      <w:r w:rsidR="00CE4E5C">
        <w:rPr>
          <w:rFonts w:hint="eastAsia"/>
          <w:lang w:eastAsia="zh-HK"/>
        </w:rPr>
        <w:t>需</w:t>
      </w:r>
      <w:r w:rsidR="00CE4E5C">
        <w:rPr>
          <w:rFonts w:hint="eastAsia"/>
        </w:rPr>
        <w:t>求</w:t>
      </w:r>
      <w:r w:rsidRPr="00876A5F">
        <w:rPr>
          <w:rFonts w:hint="eastAsia"/>
        </w:rPr>
        <w:t>增長</w:t>
      </w:r>
      <w:r w:rsidR="00EC6AC6" w:rsidRPr="00876A5F">
        <w:rPr>
          <w:rFonts w:hint="eastAsia"/>
        </w:rPr>
        <w:t>。</w:t>
      </w:r>
      <w:r w:rsidRPr="00AD64B6">
        <w:rPr>
          <w:rFonts w:hint="eastAsia"/>
          <w:lang w:eastAsia="zh-HK"/>
        </w:rPr>
        <w:t>然而</w:t>
      </w:r>
      <w:r w:rsidRPr="00AD64B6">
        <w:rPr>
          <w:rFonts w:hint="eastAsia"/>
        </w:rPr>
        <w:t>，</w:t>
      </w:r>
      <w:r w:rsidR="00FF774E" w:rsidRPr="00AD64B6">
        <w:rPr>
          <w:rFonts w:hint="eastAsia"/>
        </w:rPr>
        <w:t>隨着內地經濟活動從疫情中復常，預期</w:t>
      </w:r>
      <w:r w:rsidR="00870C27" w:rsidRPr="00AD64B6">
        <w:rPr>
          <w:rFonts w:hint="eastAsia"/>
        </w:rPr>
        <w:t>內地</w:t>
      </w:r>
      <w:r w:rsidR="00FF774E" w:rsidRPr="00AD64B6">
        <w:rPr>
          <w:rFonts w:hint="eastAsia"/>
        </w:rPr>
        <w:t>經濟會</w:t>
      </w:r>
      <w:r w:rsidR="006E48D4" w:rsidRPr="006E48D4">
        <w:rPr>
          <w:rFonts w:hint="eastAsia"/>
        </w:rPr>
        <w:t>錄得較快增長</w:t>
      </w:r>
      <w:r w:rsidRPr="00AD64B6">
        <w:rPr>
          <w:rFonts w:hint="eastAsia"/>
        </w:rPr>
        <w:t>。</w:t>
      </w:r>
      <w:r w:rsidRPr="00876A5F">
        <w:rPr>
          <w:rFonts w:hint="eastAsia"/>
        </w:rPr>
        <w:t>國基會在一月下旬預測，環球經濟在二零二二年估計擴張</w:t>
      </w:r>
      <w:r w:rsidR="003E54C7" w:rsidRPr="00876A5F">
        <w:rPr>
          <w:rFonts w:hint="eastAsia"/>
        </w:rPr>
        <w:t>3.</w:t>
      </w:r>
      <w:r w:rsidR="003E54C7" w:rsidRPr="00876A5F">
        <w:t>4</w:t>
      </w:r>
      <w:r w:rsidRPr="00876A5F">
        <w:rPr>
          <w:rFonts w:hint="eastAsia"/>
        </w:rPr>
        <w:t>%</w:t>
      </w:r>
      <w:r w:rsidRPr="00876A5F">
        <w:rPr>
          <w:rFonts w:hint="eastAsia"/>
        </w:rPr>
        <w:t>後，在二零二三年</w:t>
      </w:r>
      <w:r w:rsidR="00EC6165" w:rsidRPr="00876A5F">
        <w:rPr>
          <w:rFonts w:hint="eastAsia"/>
        </w:rPr>
        <w:t>將</w:t>
      </w:r>
      <w:r w:rsidRPr="00876A5F">
        <w:rPr>
          <w:rFonts w:hint="eastAsia"/>
        </w:rPr>
        <w:t>增長</w:t>
      </w:r>
      <w:r w:rsidRPr="00876A5F">
        <w:rPr>
          <w:rFonts w:hint="eastAsia"/>
        </w:rPr>
        <w:t>2.</w:t>
      </w:r>
      <w:r w:rsidR="003E54C7" w:rsidRPr="00876A5F">
        <w:t>9</w:t>
      </w:r>
      <w:r w:rsidRPr="00876A5F">
        <w:rPr>
          <w:rFonts w:hint="eastAsia"/>
        </w:rPr>
        <w:t>%</w:t>
      </w:r>
      <w:r w:rsidRPr="00876A5F">
        <w:rPr>
          <w:rFonts w:hint="eastAsia"/>
        </w:rPr>
        <w:t>。國基會</w:t>
      </w:r>
      <w:r w:rsidR="00CE4E5C">
        <w:rPr>
          <w:rFonts w:hint="eastAsia"/>
          <w:lang w:eastAsia="zh-HK"/>
        </w:rPr>
        <w:t>亦就</w:t>
      </w:r>
      <w:r w:rsidR="00037947" w:rsidRPr="00037947">
        <w:rPr>
          <w:rFonts w:hint="eastAsia"/>
        </w:rPr>
        <w:t>下行風險</w:t>
      </w:r>
      <w:r w:rsidR="00CE4E5C">
        <w:rPr>
          <w:rFonts w:hint="eastAsia"/>
          <w:lang w:eastAsia="zh-HK"/>
        </w:rPr>
        <w:t>作出警</w:t>
      </w:r>
      <w:r w:rsidR="000E3AD1">
        <w:rPr>
          <w:rFonts w:hint="eastAsia"/>
          <w:lang w:eastAsia="zh-HK"/>
        </w:rPr>
        <w:t>告</w:t>
      </w:r>
      <w:r w:rsidR="00CE4E5C">
        <w:rPr>
          <w:rFonts w:hint="eastAsia"/>
        </w:rPr>
        <w:t>，</w:t>
      </w:r>
      <w:r w:rsidR="00037947" w:rsidRPr="00037947">
        <w:rPr>
          <w:rFonts w:hint="eastAsia"/>
        </w:rPr>
        <w:t>包括</w:t>
      </w:r>
      <w:r w:rsidR="00C65DD4" w:rsidRPr="00876A5F">
        <w:rPr>
          <w:rFonts w:hint="eastAsia"/>
        </w:rPr>
        <w:t>烏克蘭緊張</w:t>
      </w:r>
      <w:r w:rsidR="008049BC" w:rsidRPr="00876A5F">
        <w:rPr>
          <w:rFonts w:hint="eastAsia"/>
          <w:lang w:val="en-GB"/>
        </w:rPr>
        <w:t>局勢</w:t>
      </w:r>
      <w:r w:rsidR="00037947" w:rsidRPr="00037947">
        <w:rPr>
          <w:rFonts w:hint="eastAsia"/>
          <w:lang w:val="en-GB"/>
        </w:rPr>
        <w:t>、</w:t>
      </w:r>
      <w:r w:rsidR="00DD0394">
        <w:rPr>
          <w:rFonts w:hint="eastAsia"/>
          <w:lang w:val="en-GB"/>
        </w:rPr>
        <w:t>在</w:t>
      </w:r>
      <w:r w:rsidR="00806753" w:rsidRPr="00876A5F">
        <w:rPr>
          <w:rFonts w:hint="eastAsia"/>
        </w:rPr>
        <w:t>全球金融狀況收緊</w:t>
      </w:r>
      <w:r w:rsidR="00DD0394">
        <w:rPr>
          <w:rFonts w:hint="eastAsia"/>
        </w:rPr>
        <w:t>下</w:t>
      </w:r>
      <w:r w:rsidR="00806753" w:rsidRPr="00876A5F">
        <w:rPr>
          <w:rFonts w:hint="eastAsia"/>
        </w:rPr>
        <w:t>新興市場和發展中經濟體的債務</w:t>
      </w:r>
      <w:r w:rsidR="00DD0394">
        <w:rPr>
          <w:rFonts w:hint="eastAsia"/>
        </w:rPr>
        <w:t>困境</w:t>
      </w:r>
      <w:r w:rsidR="00806753" w:rsidRPr="00876A5F">
        <w:rPr>
          <w:rFonts w:hint="eastAsia"/>
        </w:rPr>
        <w:t>，</w:t>
      </w:r>
      <w:r w:rsidR="006B3051" w:rsidRPr="006B3051">
        <w:rPr>
          <w:rFonts w:hint="eastAsia"/>
        </w:rPr>
        <w:t>以及持續的通脹壓力</w:t>
      </w:r>
      <w:r w:rsidR="00806753" w:rsidRPr="00876A5F">
        <w:rPr>
          <w:rFonts w:hint="eastAsia"/>
        </w:rPr>
        <w:t>。</w:t>
      </w:r>
    </w:p>
    <w:p w14:paraId="33DCFF04" w14:textId="5F633811" w:rsidR="004A2913" w:rsidRDefault="004A2913" w:rsidP="004A2913">
      <w:pPr>
        <w:rPr>
          <w:lang w:val="en-GB" w:eastAsia="zh-HK"/>
        </w:rPr>
      </w:pPr>
      <w:r w:rsidRPr="00876A5F">
        <w:rPr>
          <w:b/>
          <w:lang w:val="en-GB"/>
        </w:rPr>
        <w:t>2.2</w:t>
      </w:r>
      <w:r w:rsidRPr="00876A5F">
        <w:tab/>
      </w:r>
      <w:r w:rsidR="00810662" w:rsidRPr="00876A5F">
        <w:rPr>
          <w:rFonts w:hint="eastAsia"/>
        </w:rPr>
        <w:t>受環球</w:t>
      </w:r>
      <w:r w:rsidR="001B3061" w:rsidRPr="001B3061">
        <w:rPr>
          <w:rFonts w:hint="eastAsia"/>
        </w:rPr>
        <w:t>經濟增長</w:t>
      </w:r>
      <w:r w:rsidR="00C81EA1" w:rsidRPr="00C81EA1">
        <w:rPr>
          <w:rFonts w:hint="eastAsia"/>
        </w:rPr>
        <w:t>減弱</w:t>
      </w:r>
      <w:r w:rsidR="00810662" w:rsidRPr="00876A5F">
        <w:rPr>
          <w:rFonts w:hint="eastAsia"/>
        </w:rPr>
        <w:t>和</w:t>
      </w:r>
      <w:r w:rsidR="00810662" w:rsidRPr="00876A5F">
        <w:rPr>
          <w:rFonts w:hint="eastAsia"/>
        </w:rPr>
        <w:t>2019</w:t>
      </w:r>
      <w:r w:rsidR="00810662" w:rsidRPr="00876A5F">
        <w:rPr>
          <w:rFonts w:hint="eastAsia"/>
        </w:rPr>
        <w:t>冠狀病毒病個案偶爾上升</w:t>
      </w:r>
      <w:r w:rsidR="00392748" w:rsidRPr="0066443A">
        <w:rPr>
          <w:rFonts w:hint="eastAsia"/>
        </w:rPr>
        <w:t>拖累</w:t>
      </w:r>
      <w:r w:rsidR="00810662" w:rsidRPr="00876A5F">
        <w:rPr>
          <w:rFonts w:hint="eastAsia"/>
        </w:rPr>
        <w:t>，內地經濟增長</w:t>
      </w:r>
      <w:r w:rsidR="009178F1" w:rsidRPr="009178F1">
        <w:rPr>
          <w:rFonts w:hint="eastAsia"/>
        </w:rPr>
        <w:t>在</w:t>
      </w:r>
      <w:r w:rsidR="00810662" w:rsidRPr="00876A5F">
        <w:rPr>
          <w:rFonts w:hint="eastAsia"/>
        </w:rPr>
        <w:t>二零二二年減慢至</w:t>
      </w:r>
      <w:r w:rsidR="00810662" w:rsidRPr="00876A5F">
        <w:rPr>
          <w:rFonts w:hint="eastAsia"/>
        </w:rPr>
        <w:t>3.0%</w:t>
      </w:r>
      <w:r w:rsidR="00810662" w:rsidRPr="00876A5F">
        <w:rPr>
          <w:rFonts w:hint="eastAsia"/>
        </w:rPr>
        <w:t>。</w:t>
      </w:r>
      <w:r w:rsidRPr="00876A5F">
        <w:rPr>
          <w:rFonts w:hint="eastAsia"/>
        </w:rPr>
        <w:t>展望二零二</w:t>
      </w:r>
      <w:r w:rsidRPr="00876A5F">
        <w:rPr>
          <w:rFonts w:hint="eastAsia"/>
          <w:lang w:eastAsia="zh-HK"/>
        </w:rPr>
        <w:t>三</w:t>
      </w:r>
      <w:r w:rsidRPr="00876A5F">
        <w:rPr>
          <w:rFonts w:hint="eastAsia"/>
        </w:rPr>
        <w:t>年，</w:t>
      </w:r>
      <w:r w:rsidRPr="00876A5F">
        <w:rPr>
          <w:rFonts w:hint="eastAsia"/>
          <w:lang w:val="en-GB"/>
        </w:rPr>
        <w:t>外圍環境惡化</w:t>
      </w:r>
      <w:r w:rsidRPr="00876A5F">
        <w:rPr>
          <w:rFonts w:hint="eastAsia"/>
          <w:lang w:val="en-GB" w:eastAsia="zh-HK"/>
        </w:rPr>
        <w:t>會令內地</w:t>
      </w:r>
      <w:r w:rsidRPr="00876A5F">
        <w:rPr>
          <w:rFonts w:hint="eastAsia"/>
          <w:lang w:val="en-GB"/>
        </w:rPr>
        <w:t>的出口</w:t>
      </w:r>
      <w:r w:rsidRPr="00876A5F">
        <w:rPr>
          <w:rFonts w:hint="eastAsia"/>
          <w:lang w:val="en-GB" w:eastAsia="zh-HK"/>
        </w:rPr>
        <w:t>進</w:t>
      </w:r>
      <w:r w:rsidRPr="00876A5F">
        <w:rPr>
          <w:rFonts w:hint="eastAsia"/>
          <w:lang w:val="en-GB"/>
        </w:rPr>
        <w:t>一步</w:t>
      </w:r>
      <w:r w:rsidRPr="00876A5F">
        <w:rPr>
          <w:rFonts w:hint="eastAsia"/>
          <w:lang w:val="en-GB" w:eastAsia="zh-HK"/>
        </w:rPr>
        <w:t>受</w:t>
      </w:r>
      <w:r w:rsidRPr="00876A5F">
        <w:rPr>
          <w:rFonts w:hint="eastAsia"/>
          <w:lang w:val="en-GB"/>
        </w:rPr>
        <w:t>壓。</w:t>
      </w:r>
      <w:r w:rsidRPr="00876A5F">
        <w:rPr>
          <w:rFonts w:hint="eastAsia"/>
          <w:lang w:val="en-GB" w:eastAsia="zh-HK"/>
        </w:rPr>
        <w:t>不</w:t>
      </w:r>
      <w:r w:rsidRPr="00876A5F">
        <w:rPr>
          <w:rFonts w:hint="eastAsia"/>
          <w:lang w:val="en-GB"/>
        </w:rPr>
        <w:t>過</w:t>
      </w:r>
      <w:r w:rsidRPr="00876A5F">
        <w:rPr>
          <w:rFonts w:hint="eastAsia"/>
          <w:lang w:val="en-GB" w:eastAsia="zh-HK"/>
        </w:rPr>
        <w:t>，隨着防疫措</w:t>
      </w:r>
      <w:r w:rsidRPr="00876A5F">
        <w:rPr>
          <w:rFonts w:hint="eastAsia"/>
          <w:lang w:val="en-GB"/>
        </w:rPr>
        <w:t>施</w:t>
      </w:r>
      <w:r w:rsidRPr="00876A5F">
        <w:rPr>
          <w:rFonts w:hint="eastAsia"/>
          <w:lang w:val="en-GB" w:eastAsia="zh-HK"/>
        </w:rPr>
        <w:t>幾</w:t>
      </w:r>
      <w:r w:rsidRPr="00876A5F">
        <w:rPr>
          <w:rFonts w:hint="eastAsia"/>
          <w:lang w:val="en-GB"/>
        </w:rPr>
        <w:t>乎</w:t>
      </w:r>
      <w:r w:rsidRPr="00876A5F">
        <w:rPr>
          <w:rFonts w:hint="eastAsia"/>
          <w:lang w:val="en-GB" w:eastAsia="zh-HK"/>
        </w:rPr>
        <w:t>全</w:t>
      </w:r>
      <w:r w:rsidRPr="00876A5F">
        <w:rPr>
          <w:rFonts w:hint="eastAsia"/>
          <w:lang w:val="en-GB"/>
        </w:rPr>
        <w:t>部</w:t>
      </w:r>
      <w:r w:rsidRPr="00876A5F">
        <w:rPr>
          <w:rFonts w:hint="eastAsia"/>
          <w:lang w:val="en-GB" w:eastAsia="zh-HK"/>
        </w:rPr>
        <w:t>取</w:t>
      </w:r>
      <w:r w:rsidRPr="00876A5F">
        <w:rPr>
          <w:rFonts w:hint="eastAsia"/>
          <w:lang w:val="en-GB"/>
        </w:rPr>
        <w:t>消，</w:t>
      </w:r>
      <w:r w:rsidRPr="00876A5F">
        <w:rPr>
          <w:rFonts w:hint="eastAsia"/>
          <w:lang w:val="en-GB" w:eastAsia="zh-HK"/>
        </w:rPr>
        <w:t>經</w:t>
      </w:r>
      <w:r w:rsidRPr="00876A5F">
        <w:rPr>
          <w:rFonts w:hint="eastAsia"/>
          <w:lang w:val="en-GB"/>
        </w:rPr>
        <w:t>濟</w:t>
      </w:r>
      <w:r w:rsidRPr="00876A5F">
        <w:rPr>
          <w:rFonts w:hint="eastAsia"/>
          <w:lang w:val="en-GB" w:eastAsia="zh-HK"/>
        </w:rPr>
        <w:t>活</w:t>
      </w:r>
      <w:r w:rsidRPr="00876A5F">
        <w:rPr>
          <w:rFonts w:hint="eastAsia"/>
          <w:lang w:val="en-GB"/>
        </w:rPr>
        <w:t>動</w:t>
      </w:r>
      <w:r w:rsidRPr="00876A5F">
        <w:rPr>
          <w:rFonts w:hint="eastAsia"/>
          <w:lang w:val="en-GB" w:eastAsia="zh-HK"/>
        </w:rPr>
        <w:t>回復正常，內</w:t>
      </w:r>
      <w:r w:rsidRPr="00876A5F">
        <w:rPr>
          <w:rFonts w:hint="eastAsia"/>
          <w:lang w:val="en-GB"/>
        </w:rPr>
        <w:t>部</w:t>
      </w:r>
      <w:r w:rsidRPr="00876A5F">
        <w:rPr>
          <w:rFonts w:hint="eastAsia"/>
          <w:lang w:val="en-GB" w:eastAsia="zh-HK"/>
        </w:rPr>
        <w:t>需</w:t>
      </w:r>
      <w:r w:rsidRPr="00876A5F">
        <w:rPr>
          <w:rFonts w:hint="eastAsia"/>
          <w:lang w:val="en-GB"/>
        </w:rPr>
        <w:t>求將</w:t>
      </w:r>
      <w:r w:rsidR="00841544" w:rsidRPr="00876A5F">
        <w:rPr>
          <w:rFonts w:hint="eastAsia"/>
          <w:lang w:val="en-GB"/>
        </w:rPr>
        <w:t>為增長提供動力</w:t>
      </w:r>
      <w:r w:rsidRPr="00876A5F">
        <w:rPr>
          <w:rFonts w:hint="eastAsia"/>
          <w:lang w:val="en-GB" w:eastAsia="zh-HK"/>
        </w:rPr>
        <w:t>。二零二二年年底舉</w:t>
      </w:r>
      <w:r w:rsidRPr="00876A5F">
        <w:rPr>
          <w:rFonts w:hint="eastAsia"/>
          <w:lang w:val="en-GB"/>
        </w:rPr>
        <w:t>行</w:t>
      </w:r>
      <w:r w:rsidRPr="00876A5F">
        <w:rPr>
          <w:rFonts w:hint="eastAsia"/>
          <w:lang w:val="en-GB" w:eastAsia="zh-HK"/>
        </w:rPr>
        <w:t>的年度中央經濟工作會議強調</w:t>
      </w:r>
      <w:r w:rsidR="000A75CF" w:rsidRPr="00876A5F">
        <w:rPr>
          <w:rFonts w:hint="eastAsia"/>
          <w:lang w:val="en-GB" w:eastAsia="zh-HK"/>
        </w:rPr>
        <w:t>擴大內需為</w:t>
      </w:r>
      <w:r w:rsidR="001B3061" w:rsidRPr="001B3061">
        <w:rPr>
          <w:rFonts w:hint="eastAsia"/>
          <w:lang w:val="en-GB" w:eastAsia="zh-HK"/>
        </w:rPr>
        <w:t>二零二三年的</w:t>
      </w:r>
      <w:r w:rsidRPr="00876A5F">
        <w:rPr>
          <w:rFonts w:hint="eastAsia"/>
          <w:lang w:val="en-GB" w:eastAsia="zh-HK"/>
        </w:rPr>
        <w:t>工</w:t>
      </w:r>
      <w:r w:rsidRPr="00876A5F">
        <w:rPr>
          <w:rFonts w:hint="eastAsia"/>
          <w:lang w:val="en-GB"/>
        </w:rPr>
        <w:t>作</w:t>
      </w:r>
      <w:r w:rsidRPr="00876A5F">
        <w:rPr>
          <w:rFonts w:hint="eastAsia"/>
          <w:lang w:val="en-GB" w:eastAsia="zh-HK"/>
        </w:rPr>
        <w:t>重</w:t>
      </w:r>
      <w:r w:rsidRPr="00876A5F">
        <w:rPr>
          <w:rFonts w:hint="eastAsia"/>
          <w:lang w:val="en-GB"/>
        </w:rPr>
        <w:t>點</w:t>
      </w:r>
      <w:r w:rsidRPr="00876A5F">
        <w:rPr>
          <w:rFonts w:hint="eastAsia"/>
          <w:lang w:val="en-GB" w:eastAsia="zh-HK"/>
        </w:rPr>
        <w:t>，並</w:t>
      </w:r>
      <w:r w:rsidR="00C1146D">
        <w:rPr>
          <w:rFonts w:hint="eastAsia"/>
          <w:lang w:val="en-GB" w:eastAsia="zh-HK"/>
        </w:rPr>
        <w:t>把</w:t>
      </w:r>
      <w:r w:rsidRPr="00876A5F">
        <w:rPr>
          <w:rFonts w:hint="eastAsia"/>
          <w:lang w:val="en-GB" w:eastAsia="zh-HK"/>
        </w:rPr>
        <w:t>恢復和擴大消</w:t>
      </w:r>
      <w:r w:rsidRPr="00876A5F">
        <w:rPr>
          <w:rFonts w:hint="eastAsia"/>
          <w:lang w:val="en-GB"/>
        </w:rPr>
        <w:t>費</w:t>
      </w:r>
      <w:r w:rsidR="00C1146D">
        <w:rPr>
          <w:rFonts w:hint="eastAsia"/>
          <w:lang w:val="en-GB"/>
        </w:rPr>
        <w:t>放</w:t>
      </w:r>
      <w:r w:rsidR="00C1146D" w:rsidRPr="00D45C9E">
        <w:rPr>
          <w:rFonts w:hint="eastAsia"/>
          <w:lang w:val="en-GB"/>
        </w:rPr>
        <w:t>在優先位置</w:t>
      </w:r>
      <w:r w:rsidRPr="00876A5F">
        <w:rPr>
          <w:rFonts w:hint="eastAsia"/>
          <w:lang w:val="en-GB" w:eastAsia="zh-HK"/>
        </w:rPr>
        <w:t>。</w:t>
      </w:r>
      <w:r w:rsidRPr="00876A5F">
        <w:rPr>
          <w:rFonts w:hint="eastAsia"/>
          <w:lang w:val="en-GB"/>
        </w:rPr>
        <w:t>由於</w:t>
      </w:r>
      <w:r w:rsidRPr="00876A5F">
        <w:rPr>
          <w:rFonts w:hint="eastAsia"/>
          <w:lang w:val="en-GB" w:eastAsia="zh-HK"/>
        </w:rPr>
        <w:t>疫情</w:t>
      </w:r>
      <w:r w:rsidR="00C1146D">
        <w:rPr>
          <w:rFonts w:hint="eastAsia"/>
          <w:lang w:val="en-GB" w:eastAsia="zh-HK"/>
        </w:rPr>
        <w:t>的</w:t>
      </w:r>
      <w:r w:rsidRPr="00876A5F">
        <w:rPr>
          <w:rFonts w:hint="eastAsia"/>
          <w:lang w:val="en-GB" w:eastAsia="zh-HK"/>
        </w:rPr>
        <w:t>威</w:t>
      </w:r>
      <w:r w:rsidRPr="00876A5F">
        <w:rPr>
          <w:rFonts w:hint="eastAsia"/>
          <w:lang w:val="en-GB"/>
        </w:rPr>
        <w:t>脅減</w:t>
      </w:r>
      <w:r w:rsidRPr="00876A5F">
        <w:rPr>
          <w:rFonts w:hint="eastAsia"/>
          <w:lang w:val="en-GB" w:eastAsia="zh-HK"/>
        </w:rPr>
        <w:t>退，內地</w:t>
      </w:r>
      <w:r w:rsidR="00CE4E5C">
        <w:rPr>
          <w:rFonts w:hint="eastAsia"/>
          <w:lang w:val="en-GB" w:eastAsia="zh-HK"/>
        </w:rPr>
        <w:t>當局</w:t>
      </w:r>
      <w:r w:rsidRPr="00876A5F">
        <w:rPr>
          <w:rFonts w:hint="eastAsia"/>
          <w:lang w:val="en-GB" w:eastAsia="zh-HK"/>
        </w:rPr>
        <w:t>在過</w:t>
      </w:r>
      <w:r w:rsidRPr="00876A5F">
        <w:rPr>
          <w:rFonts w:hint="eastAsia"/>
          <w:lang w:val="en-GB"/>
        </w:rPr>
        <w:t>去</w:t>
      </w:r>
      <w:r w:rsidRPr="00876A5F">
        <w:rPr>
          <w:rFonts w:hint="eastAsia"/>
          <w:lang w:val="en-GB" w:eastAsia="zh-HK"/>
        </w:rPr>
        <w:t>一年推出的多項支</w:t>
      </w:r>
      <w:r w:rsidRPr="00876A5F">
        <w:rPr>
          <w:rFonts w:hint="eastAsia"/>
          <w:lang w:val="en-GB"/>
        </w:rPr>
        <w:t>持</w:t>
      </w:r>
      <w:r w:rsidRPr="00876A5F">
        <w:rPr>
          <w:rFonts w:hint="eastAsia"/>
          <w:lang w:val="en-GB" w:eastAsia="zh-HK"/>
        </w:rPr>
        <w:t>經</w:t>
      </w:r>
      <w:r w:rsidRPr="00876A5F">
        <w:rPr>
          <w:rFonts w:hint="eastAsia"/>
          <w:lang w:val="en-GB"/>
        </w:rPr>
        <w:t>濟</w:t>
      </w:r>
      <w:r w:rsidRPr="00876A5F">
        <w:rPr>
          <w:rFonts w:hint="eastAsia"/>
          <w:lang w:val="en-GB" w:eastAsia="zh-HK"/>
        </w:rPr>
        <w:t>措</w:t>
      </w:r>
      <w:r w:rsidRPr="00876A5F">
        <w:rPr>
          <w:rFonts w:hint="eastAsia"/>
          <w:lang w:val="en-GB"/>
        </w:rPr>
        <w:t>施</w:t>
      </w:r>
      <w:r w:rsidRPr="00876A5F">
        <w:rPr>
          <w:rFonts w:hint="eastAsia"/>
          <w:lang w:val="en-GB" w:eastAsia="zh-HK"/>
        </w:rPr>
        <w:t>應會更見成效。</w:t>
      </w:r>
      <w:r w:rsidR="00C1146D" w:rsidRPr="00876A5F">
        <w:rPr>
          <w:rFonts w:hint="eastAsia"/>
        </w:rPr>
        <w:t>國基會</w:t>
      </w:r>
      <w:r w:rsidRPr="00876A5F">
        <w:rPr>
          <w:rFonts w:hint="eastAsia"/>
          <w:lang w:val="en-GB" w:eastAsia="zh-HK"/>
        </w:rPr>
        <w:t>預測</w:t>
      </w:r>
      <w:r w:rsidRPr="00876A5F">
        <w:rPr>
          <w:rFonts w:hint="eastAsia"/>
          <w:lang w:eastAsia="zh-HK"/>
        </w:rPr>
        <w:t>內地經</w:t>
      </w:r>
      <w:r w:rsidRPr="00876A5F">
        <w:rPr>
          <w:rFonts w:hint="eastAsia"/>
        </w:rPr>
        <w:t>濟</w:t>
      </w:r>
      <w:r w:rsidRPr="00876A5F">
        <w:rPr>
          <w:rFonts w:hint="eastAsia"/>
          <w:lang w:eastAsia="zh-HK"/>
        </w:rPr>
        <w:t>增</w:t>
      </w:r>
      <w:r w:rsidRPr="00876A5F">
        <w:rPr>
          <w:rFonts w:hint="eastAsia"/>
        </w:rPr>
        <w:t>長</w:t>
      </w:r>
      <w:r w:rsidRPr="00876A5F">
        <w:rPr>
          <w:rFonts w:hint="eastAsia"/>
          <w:lang w:eastAsia="zh-HK"/>
        </w:rPr>
        <w:t>在二零二三年</w:t>
      </w:r>
      <w:r w:rsidR="00C1146D" w:rsidRPr="00876A5F">
        <w:rPr>
          <w:rFonts w:hint="eastAsia"/>
          <w:lang w:eastAsia="zh-HK"/>
        </w:rPr>
        <w:t>會</w:t>
      </w:r>
      <w:r w:rsidRPr="00876A5F">
        <w:rPr>
          <w:rFonts w:hint="eastAsia"/>
          <w:lang w:eastAsia="zh-HK"/>
        </w:rPr>
        <w:t>加</w:t>
      </w:r>
      <w:r w:rsidRPr="00876A5F">
        <w:rPr>
          <w:rFonts w:hint="eastAsia"/>
        </w:rPr>
        <w:t>快</w:t>
      </w:r>
      <w:r w:rsidR="000A75CF" w:rsidRPr="00876A5F">
        <w:rPr>
          <w:rFonts w:hint="eastAsia"/>
        </w:rPr>
        <w:t>至</w:t>
      </w:r>
      <w:r w:rsidR="007554A8" w:rsidRPr="00876A5F">
        <w:t>5.</w:t>
      </w:r>
      <w:r w:rsidR="00C1146D">
        <w:t>2</w:t>
      </w:r>
      <w:r w:rsidRPr="00876A5F">
        <w:rPr>
          <w:rFonts w:hint="eastAsia"/>
        </w:rPr>
        <w:t>%</w:t>
      </w:r>
      <w:r w:rsidRPr="00876A5F">
        <w:rPr>
          <w:rFonts w:hint="eastAsia"/>
          <w:lang w:eastAsia="zh-HK"/>
        </w:rPr>
        <w:t>。</w:t>
      </w:r>
    </w:p>
    <w:p w14:paraId="40300C1A" w14:textId="629ABF49" w:rsidR="004A2913" w:rsidRPr="00876A5F" w:rsidRDefault="004A2913" w:rsidP="004A2913">
      <w:pPr>
        <w:rPr>
          <w:rFonts w:eastAsia="華康中黑體"/>
          <w:i/>
          <w:sz w:val="28"/>
          <w:lang w:val="en-HK"/>
        </w:rPr>
      </w:pPr>
      <w:r w:rsidRPr="00A848AE">
        <w:rPr>
          <w:b/>
          <w:bCs/>
        </w:rPr>
        <w:t>2.</w:t>
      </w:r>
      <w:r w:rsidRPr="00A848AE">
        <w:rPr>
          <w:rFonts w:hint="eastAsia"/>
          <w:b/>
          <w:bCs/>
        </w:rPr>
        <w:t>3</w:t>
      </w:r>
      <w:r w:rsidRPr="00A848AE">
        <w:tab/>
      </w:r>
      <w:r w:rsidRPr="00876A5F">
        <w:rPr>
          <w:rFonts w:hint="eastAsia"/>
          <w:lang w:val="en-GB"/>
        </w:rPr>
        <w:t>先進經濟體</w:t>
      </w:r>
      <w:r w:rsidRPr="00876A5F">
        <w:rPr>
          <w:rFonts w:hint="eastAsia"/>
          <w:lang w:val="en-GB" w:eastAsia="zh-HK"/>
        </w:rPr>
        <w:t>方面</w:t>
      </w:r>
      <w:r w:rsidRPr="00876A5F">
        <w:rPr>
          <w:rFonts w:hint="eastAsia"/>
          <w:lang w:val="en-GB"/>
        </w:rPr>
        <w:t>，美國在二零二二年</w:t>
      </w:r>
      <w:r w:rsidRPr="00876A5F">
        <w:rPr>
          <w:rFonts w:hint="eastAsia"/>
          <w:lang w:val="en-GB" w:eastAsia="zh-HK"/>
        </w:rPr>
        <w:t>的</w:t>
      </w:r>
      <w:r w:rsidRPr="00876A5F">
        <w:rPr>
          <w:rFonts w:hint="eastAsia"/>
          <w:lang w:val="en-GB"/>
        </w:rPr>
        <w:t>經濟增長</w:t>
      </w:r>
      <w:r w:rsidR="000551FF" w:rsidRPr="00876A5F">
        <w:rPr>
          <w:rFonts w:hint="eastAsia"/>
          <w:lang w:val="en-GB" w:eastAsia="zh-HK"/>
        </w:rPr>
        <w:t>明顯</w:t>
      </w:r>
      <w:r w:rsidRPr="00876A5F">
        <w:rPr>
          <w:rFonts w:hint="eastAsia"/>
          <w:lang w:val="en-GB"/>
        </w:rPr>
        <w:t>放緩至</w:t>
      </w:r>
      <w:r w:rsidRPr="00876A5F">
        <w:rPr>
          <w:rFonts w:hint="eastAsia"/>
          <w:lang w:val="en-GB"/>
        </w:rPr>
        <w:t>2.1%</w:t>
      </w:r>
      <w:r w:rsidRPr="00876A5F">
        <w:rPr>
          <w:rFonts w:hint="eastAsia"/>
          <w:lang w:val="en-GB"/>
        </w:rPr>
        <w:t>，主</w:t>
      </w:r>
      <w:r w:rsidRPr="00876A5F">
        <w:rPr>
          <w:rFonts w:hint="eastAsia"/>
          <w:lang w:val="en-GB" w:eastAsia="zh-HK"/>
        </w:rPr>
        <w:t>要</w:t>
      </w:r>
      <w:r w:rsidR="000A75CF" w:rsidRPr="00876A5F">
        <w:rPr>
          <w:rFonts w:hint="eastAsia"/>
          <w:lang w:val="en-GB" w:eastAsia="zh-HK"/>
        </w:rPr>
        <w:t>是受</w:t>
      </w:r>
      <w:r w:rsidRPr="00876A5F">
        <w:rPr>
          <w:rFonts w:hint="eastAsia"/>
          <w:lang w:val="en-GB"/>
        </w:rPr>
        <w:t>私人消費</w:t>
      </w:r>
      <w:r w:rsidR="00BC5C61" w:rsidRPr="00876A5F">
        <w:rPr>
          <w:rFonts w:hint="eastAsia"/>
          <w:lang w:val="en-GB"/>
        </w:rPr>
        <w:t>減弱</w:t>
      </w:r>
      <w:r w:rsidR="001B3061" w:rsidRPr="001B3061">
        <w:rPr>
          <w:rFonts w:hint="eastAsia"/>
          <w:lang w:val="en-GB" w:eastAsia="zh-HK"/>
        </w:rPr>
        <w:t>影響</w:t>
      </w:r>
      <w:r w:rsidRPr="00876A5F">
        <w:rPr>
          <w:rFonts w:hint="eastAsia"/>
          <w:lang w:val="en-GB"/>
        </w:rPr>
        <w:t>。鑑於勞工市場大致</w:t>
      </w:r>
      <w:r w:rsidRPr="00876A5F">
        <w:rPr>
          <w:rFonts w:hint="eastAsia"/>
          <w:lang w:val="en-GB" w:eastAsia="zh-HK"/>
        </w:rPr>
        <w:t>保持</w:t>
      </w:r>
      <w:r w:rsidR="000551FF" w:rsidRPr="00876A5F">
        <w:rPr>
          <w:rFonts w:hint="eastAsia"/>
          <w:lang w:val="en-GB" w:eastAsia="zh-HK"/>
        </w:rPr>
        <w:t>強</w:t>
      </w:r>
      <w:r w:rsidRPr="00876A5F">
        <w:rPr>
          <w:rFonts w:hint="eastAsia"/>
          <w:lang w:val="en-GB"/>
        </w:rPr>
        <w:t>韌</w:t>
      </w:r>
      <w:r w:rsidR="000551FF" w:rsidRPr="00876A5F">
        <w:rPr>
          <w:rFonts w:hint="eastAsia"/>
          <w:lang w:val="en-GB" w:eastAsia="zh-HK"/>
        </w:rPr>
        <w:t>以及</w:t>
      </w:r>
      <w:r w:rsidRPr="00876A5F">
        <w:rPr>
          <w:rFonts w:hint="eastAsia"/>
          <w:lang w:val="en-GB"/>
        </w:rPr>
        <w:t>通脹</w:t>
      </w:r>
      <w:r w:rsidRPr="00876A5F">
        <w:rPr>
          <w:rFonts w:hint="eastAsia"/>
          <w:lang w:val="en-GB" w:eastAsia="zh-HK"/>
        </w:rPr>
        <w:t>持</w:t>
      </w:r>
      <w:r w:rsidRPr="00876A5F">
        <w:rPr>
          <w:rFonts w:hint="eastAsia"/>
          <w:lang w:val="en-GB"/>
        </w:rPr>
        <w:t>續</w:t>
      </w:r>
      <w:r w:rsidR="000551FF" w:rsidRPr="00876A5F">
        <w:rPr>
          <w:rFonts w:hint="eastAsia"/>
          <w:lang w:val="en-GB" w:eastAsia="zh-HK"/>
        </w:rPr>
        <w:t>處於高水平</w:t>
      </w:r>
      <w:r w:rsidRPr="00876A5F">
        <w:rPr>
          <w:rFonts w:hint="eastAsia"/>
          <w:lang w:val="en-GB"/>
        </w:rPr>
        <w:t>，</w:t>
      </w:r>
      <w:r w:rsidRPr="00876A5F">
        <w:rPr>
          <w:lang w:val="en-GB" w:eastAsia="zh-HK"/>
        </w:rPr>
        <w:t>聯邦儲備局</w:t>
      </w:r>
      <w:r w:rsidRPr="00876A5F">
        <w:rPr>
          <w:lang w:val="en-GB"/>
        </w:rPr>
        <w:t>(</w:t>
      </w:r>
      <w:r w:rsidRPr="00876A5F">
        <w:rPr>
          <w:lang w:val="en-GB" w:eastAsia="zh-HK"/>
        </w:rPr>
        <w:t>聯儲局</w:t>
      </w:r>
      <w:r w:rsidRPr="00876A5F">
        <w:rPr>
          <w:lang w:val="en-GB"/>
        </w:rPr>
        <w:t>)</w:t>
      </w:r>
      <w:r w:rsidRPr="00876A5F">
        <w:rPr>
          <w:rFonts w:hint="eastAsia"/>
          <w:lang w:val="en-GB"/>
        </w:rPr>
        <w:t>表示會進一步</w:t>
      </w:r>
      <w:r w:rsidRPr="00876A5F">
        <w:rPr>
          <w:rFonts w:hint="eastAsia"/>
          <w:lang w:val="en-GB" w:eastAsia="zh-HK"/>
        </w:rPr>
        <w:t>調</w:t>
      </w:r>
      <w:r w:rsidRPr="00876A5F">
        <w:rPr>
          <w:rFonts w:hint="eastAsia"/>
          <w:lang w:val="en-GB"/>
        </w:rPr>
        <w:t>高利率，</w:t>
      </w:r>
      <w:r w:rsidR="00F54EA0" w:rsidRPr="00876A5F">
        <w:rPr>
          <w:rFonts w:hint="eastAsia"/>
          <w:lang w:val="en-GB" w:eastAsia="zh-HK"/>
        </w:rPr>
        <w:t>並</w:t>
      </w:r>
      <w:r w:rsidR="00CE4E5C">
        <w:rPr>
          <w:rFonts w:hint="eastAsia"/>
          <w:lang w:val="en-GB" w:eastAsia="zh-HK"/>
        </w:rPr>
        <w:t>把</w:t>
      </w:r>
      <w:r w:rsidR="00143851" w:rsidRPr="00143851">
        <w:rPr>
          <w:rFonts w:hint="eastAsia"/>
          <w:lang w:val="en-GB"/>
        </w:rPr>
        <w:t>政策</w:t>
      </w:r>
      <w:r w:rsidR="00CE4E5C" w:rsidRPr="00876A5F">
        <w:rPr>
          <w:rFonts w:hint="eastAsia"/>
          <w:lang w:val="en-GB" w:eastAsia="zh-HK"/>
        </w:rPr>
        <w:t>維持</w:t>
      </w:r>
      <w:r w:rsidR="00143851" w:rsidRPr="00143851">
        <w:rPr>
          <w:rFonts w:hint="eastAsia"/>
          <w:lang w:val="en-GB" w:eastAsia="zh-HK"/>
        </w:rPr>
        <w:t>在有足夠制約的程度</w:t>
      </w:r>
      <w:r w:rsidR="00143851" w:rsidRPr="00876A5F">
        <w:rPr>
          <w:rFonts w:hint="eastAsia"/>
          <w:lang w:val="en-GB"/>
        </w:rPr>
        <w:t>，</w:t>
      </w:r>
      <w:r w:rsidR="00F54EA0" w:rsidRPr="00876A5F">
        <w:rPr>
          <w:rFonts w:hint="eastAsia"/>
          <w:lang w:val="en-GB"/>
        </w:rPr>
        <w:t>令</w:t>
      </w:r>
      <w:r w:rsidRPr="00876A5F">
        <w:rPr>
          <w:rFonts w:hint="eastAsia"/>
          <w:lang w:val="en-GB"/>
        </w:rPr>
        <w:t>通脹</w:t>
      </w:r>
      <w:r w:rsidR="000320F3" w:rsidRPr="000320F3">
        <w:rPr>
          <w:rFonts w:hint="eastAsia"/>
          <w:lang w:val="en-GB"/>
        </w:rPr>
        <w:t>逐步</w:t>
      </w:r>
      <w:r w:rsidRPr="00876A5F">
        <w:rPr>
          <w:rFonts w:hint="eastAsia"/>
          <w:lang w:val="en-GB"/>
        </w:rPr>
        <w:t>回落到</w:t>
      </w:r>
      <w:r w:rsidRPr="00876A5F">
        <w:rPr>
          <w:rFonts w:hint="eastAsia"/>
          <w:lang w:val="en-GB"/>
        </w:rPr>
        <w:t>2%</w:t>
      </w:r>
      <w:r w:rsidRPr="00876A5F">
        <w:rPr>
          <w:rFonts w:hint="eastAsia"/>
          <w:lang w:val="en-GB"/>
        </w:rPr>
        <w:t>的水平。</w:t>
      </w:r>
      <w:r w:rsidR="00143851" w:rsidRPr="00143851">
        <w:rPr>
          <w:rFonts w:hint="eastAsia"/>
          <w:lang w:val="en-GB" w:eastAsia="zh-HK"/>
        </w:rPr>
        <w:t>此舉</w:t>
      </w:r>
      <w:r w:rsidRPr="00876A5F">
        <w:rPr>
          <w:rFonts w:hint="eastAsia"/>
          <w:lang w:val="en-GB" w:eastAsia="zh-HK"/>
        </w:rPr>
        <w:t>將繼續</w:t>
      </w:r>
      <w:r w:rsidRPr="00876A5F">
        <w:rPr>
          <w:rFonts w:hint="eastAsia"/>
          <w:lang w:val="en-GB"/>
        </w:rPr>
        <w:t>影響消費和投資</w:t>
      </w:r>
      <w:r w:rsidRPr="00876A5F">
        <w:rPr>
          <w:rFonts w:hint="eastAsia"/>
          <w:lang w:val="en-GB" w:eastAsia="zh-HK"/>
        </w:rPr>
        <w:t>。</w:t>
      </w:r>
      <w:r w:rsidR="00C1146D" w:rsidRPr="00876A5F">
        <w:rPr>
          <w:rFonts w:hint="eastAsia"/>
        </w:rPr>
        <w:t>國基會</w:t>
      </w:r>
      <w:r w:rsidRPr="00876A5F">
        <w:rPr>
          <w:rFonts w:hint="eastAsia"/>
          <w:lang w:val="en-GB" w:eastAsia="zh-HK"/>
        </w:rPr>
        <w:t>預測美國</w:t>
      </w:r>
      <w:r w:rsidR="00CE4E5C" w:rsidRPr="00876A5F">
        <w:rPr>
          <w:rFonts w:hint="eastAsia"/>
          <w:lang w:val="en-GB"/>
        </w:rPr>
        <w:t>二零二</w:t>
      </w:r>
      <w:r w:rsidR="00CE4E5C">
        <w:rPr>
          <w:rFonts w:hint="eastAsia"/>
          <w:lang w:val="en-GB" w:eastAsia="zh-HK"/>
        </w:rPr>
        <w:t>三</w:t>
      </w:r>
      <w:r w:rsidRPr="00876A5F">
        <w:rPr>
          <w:rFonts w:hint="eastAsia"/>
          <w:lang w:val="en-GB"/>
        </w:rPr>
        <w:t>年經濟增長</w:t>
      </w:r>
      <w:r w:rsidRPr="00876A5F">
        <w:rPr>
          <w:rFonts w:hint="eastAsia"/>
          <w:lang w:val="en-GB" w:eastAsia="zh-HK"/>
        </w:rPr>
        <w:t>為</w:t>
      </w:r>
      <w:r w:rsidR="00C1146D">
        <w:rPr>
          <w:lang w:val="en-GB" w:eastAsia="zh-HK"/>
        </w:rPr>
        <w:t>1</w:t>
      </w:r>
      <w:r w:rsidR="007554A8" w:rsidRPr="00876A5F">
        <w:rPr>
          <w:rFonts w:hint="eastAsia"/>
          <w:lang w:val="en-GB" w:eastAsia="zh-HK"/>
        </w:rPr>
        <w:t>.</w:t>
      </w:r>
      <w:r w:rsidR="00C1146D">
        <w:rPr>
          <w:lang w:val="en-GB" w:eastAsia="zh-HK"/>
        </w:rPr>
        <w:t>4</w:t>
      </w:r>
      <w:r w:rsidRPr="00876A5F">
        <w:rPr>
          <w:rFonts w:hint="eastAsia"/>
          <w:lang w:val="en-GB"/>
        </w:rPr>
        <w:t>%</w:t>
      </w:r>
      <w:r w:rsidRPr="00876A5F">
        <w:rPr>
          <w:rFonts w:hint="eastAsia"/>
          <w:lang w:val="en-GB"/>
        </w:rPr>
        <w:t>。歐洲</w:t>
      </w:r>
      <w:r w:rsidRPr="00876A5F">
        <w:rPr>
          <w:rFonts w:hint="eastAsia"/>
          <w:lang w:val="en-GB" w:eastAsia="zh-HK"/>
        </w:rPr>
        <w:t>方面</w:t>
      </w:r>
      <w:r w:rsidRPr="00876A5F">
        <w:rPr>
          <w:rFonts w:hint="eastAsia"/>
          <w:lang w:val="en-GB"/>
        </w:rPr>
        <w:t>，由於</w:t>
      </w:r>
      <w:r w:rsidR="00D71163" w:rsidRPr="00876A5F">
        <w:rPr>
          <w:rFonts w:hint="eastAsia"/>
          <w:lang w:val="en-GB"/>
        </w:rPr>
        <w:t>經濟活動和氣氛</w:t>
      </w:r>
      <w:r w:rsidR="00D71163" w:rsidRPr="00876A5F">
        <w:rPr>
          <w:rFonts w:hint="eastAsia"/>
          <w:lang w:val="en-GB" w:eastAsia="zh-HK"/>
        </w:rPr>
        <w:t>受高</w:t>
      </w:r>
      <w:r w:rsidRPr="00876A5F">
        <w:rPr>
          <w:rFonts w:hint="eastAsia"/>
          <w:lang w:val="en-GB"/>
        </w:rPr>
        <w:t>通脹</w:t>
      </w:r>
      <w:r w:rsidR="00D8285E" w:rsidRPr="00D8285E">
        <w:rPr>
          <w:rFonts w:hint="eastAsia"/>
          <w:lang w:val="en-GB"/>
        </w:rPr>
        <w:t>和隨後</w:t>
      </w:r>
      <w:r w:rsidRPr="00876A5F">
        <w:rPr>
          <w:rFonts w:hint="eastAsia"/>
          <w:lang w:val="en-GB"/>
        </w:rPr>
        <w:t>歐洲</w:t>
      </w:r>
      <w:r w:rsidR="00704E06" w:rsidRPr="00704E06">
        <w:rPr>
          <w:rFonts w:hint="eastAsia"/>
          <w:lang w:val="en-GB"/>
        </w:rPr>
        <w:t>中央銀行</w:t>
      </w:r>
      <w:r w:rsidR="00BE4CEE" w:rsidRPr="00876A5F">
        <w:rPr>
          <w:rFonts w:hint="eastAsia"/>
          <w:lang w:val="en-GB" w:eastAsia="zh-HK"/>
        </w:rPr>
        <w:t>的</w:t>
      </w:r>
      <w:r w:rsidRPr="00876A5F">
        <w:rPr>
          <w:rFonts w:hint="eastAsia"/>
          <w:lang w:val="en-GB"/>
        </w:rPr>
        <w:t>貨幣政策</w:t>
      </w:r>
      <w:r w:rsidR="0073405D" w:rsidRPr="0073405D">
        <w:rPr>
          <w:rFonts w:hint="eastAsia"/>
          <w:lang w:val="en-GB"/>
        </w:rPr>
        <w:t>緊縮</w:t>
      </w:r>
      <w:r w:rsidRPr="00876A5F">
        <w:rPr>
          <w:rFonts w:hint="eastAsia"/>
          <w:lang w:val="en-GB"/>
        </w:rPr>
        <w:t>，以及地緣政治局勢緊張</w:t>
      </w:r>
      <w:r w:rsidRPr="00876A5F">
        <w:rPr>
          <w:rFonts w:hint="eastAsia"/>
          <w:lang w:val="en-GB" w:eastAsia="zh-HK"/>
        </w:rPr>
        <w:t>所</w:t>
      </w:r>
      <w:r w:rsidRPr="00876A5F">
        <w:rPr>
          <w:rFonts w:hint="eastAsia"/>
          <w:lang w:val="en-GB"/>
        </w:rPr>
        <w:t>引</w:t>
      </w:r>
      <w:r w:rsidRPr="00876A5F">
        <w:rPr>
          <w:rFonts w:hint="eastAsia"/>
          <w:lang w:val="en-GB" w:eastAsia="zh-HK"/>
        </w:rPr>
        <w:t>起的</w:t>
      </w:r>
      <w:r w:rsidRPr="00876A5F">
        <w:rPr>
          <w:rFonts w:hint="eastAsia"/>
          <w:lang w:val="en-GB"/>
        </w:rPr>
        <w:t>能源供應</w:t>
      </w:r>
      <w:r w:rsidR="002C69AC" w:rsidRPr="00876A5F">
        <w:rPr>
          <w:rFonts w:hint="eastAsia"/>
          <w:lang w:eastAsia="zh-HK"/>
        </w:rPr>
        <w:t>憂</w:t>
      </w:r>
      <w:r w:rsidR="002C69AC" w:rsidRPr="00876A5F">
        <w:rPr>
          <w:rFonts w:hint="eastAsia"/>
        </w:rPr>
        <w:t>慮</w:t>
      </w:r>
      <w:r w:rsidRPr="00876A5F">
        <w:rPr>
          <w:rFonts w:hint="eastAsia"/>
          <w:lang w:val="en-GB"/>
        </w:rPr>
        <w:t>打擊</w:t>
      </w:r>
      <w:r w:rsidRPr="00876A5F">
        <w:rPr>
          <w:rFonts w:hint="eastAsia"/>
          <w:lang w:val="en-GB" w:eastAsia="zh-HK"/>
        </w:rPr>
        <w:t>，</w:t>
      </w:r>
      <w:r w:rsidRPr="00876A5F">
        <w:rPr>
          <w:rFonts w:hint="eastAsia"/>
          <w:lang w:val="en-GB"/>
        </w:rPr>
        <w:t>歐元區</w:t>
      </w:r>
      <w:r w:rsidRPr="00876A5F">
        <w:rPr>
          <w:rFonts w:hint="eastAsia"/>
          <w:lang w:val="en-GB" w:eastAsia="zh-HK"/>
        </w:rPr>
        <w:t>的</w:t>
      </w:r>
      <w:r w:rsidRPr="00876A5F">
        <w:rPr>
          <w:rFonts w:hint="eastAsia"/>
          <w:lang w:val="en-GB"/>
        </w:rPr>
        <w:t>經濟增長</w:t>
      </w:r>
      <w:r w:rsidR="00C1146D" w:rsidRPr="00876A5F">
        <w:rPr>
          <w:rFonts w:hint="eastAsia"/>
          <w:lang w:val="en-GB"/>
        </w:rPr>
        <w:t>在二零二二年</w:t>
      </w:r>
      <w:r w:rsidRPr="00876A5F">
        <w:rPr>
          <w:rFonts w:hint="eastAsia"/>
          <w:lang w:val="en-GB"/>
        </w:rPr>
        <w:t>放緩至</w:t>
      </w:r>
      <w:r w:rsidRPr="00E51B38">
        <w:rPr>
          <w:lang w:val="en-GB"/>
        </w:rPr>
        <w:t>3.</w:t>
      </w:r>
      <w:r w:rsidR="004A19F3" w:rsidRPr="00E51B38">
        <w:rPr>
          <w:lang w:val="en-GB"/>
        </w:rPr>
        <w:t>5</w:t>
      </w:r>
      <w:r w:rsidRPr="00E51B38">
        <w:rPr>
          <w:lang w:val="en-GB"/>
        </w:rPr>
        <w:t>%</w:t>
      </w:r>
      <w:r w:rsidRPr="00876A5F">
        <w:rPr>
          <w:rFonts w:hint="eastAsia"/>
          <w:lang w:val="en-GB"/>
        </w:rPr>
        <w:t>。展望</w:t>
      </w:r>
      <w:r w:rsidR="004A19F3" w:rsidRPr="00876A5F">
        <w:rPr>
          <w:rFonts w:hint="eastAsia"/>
          <w:lang w:val="en-GB"/>
        </w:rPr>
        <w:t>未來</w:t>
      </w:r>
      <w:r w:rsidRPr="00876A5F">
        <w:rPr>
          <w:rFonts w:hint="eastAsia"/>
          <w:lang w:val="en-GB"/>
        </w:rPr>
        <w:t>，</w:t>
      </w:r>
      <w:r w:rsidR="00C1146D">
        <w:rPr>
          <w:rFonts w:hint="eastAsia"/>
          <w:lang w:val="en-GB"/>
        </w:rPr>
        <w:t>預期當</w:t>
      </w:r>
      <w:r w:rsidRPr="00876A5F">
        <w:rPr>
          <w:rFonts w:hint="eastAsia"/>
          <w:lang w:val="en-GB"/>
        </w:rPr>
        <w:t>前的負面因素</w:t>
      </w:r>
      <w:r w:rsidR="00C1146D">
        <w:rPr>
          <w:rFonts w:hint="eastAsia"/>
          <w:lang w:val="en-GB"/>
        </w:rPr>
        <w:t>將</w:t>
      </w:r>
      <w:r w:rsidR="001870CB" w:rsidRPr="001870CB">
        <w:rPr>
          <w:rFonts w:hint="eastAsia"/>
          <w:lang w:val="en-GB"/>
        </w:rPr>
        <w:t>繼續</w:t>
      </w:r>
      <w:r w:rsidRPr="00876A5F">
        <w:rPr>
          <w:rFonts w:hint="eastAsia"/>
          <w:lang w:val="en-GB"/>
        </w:rPr>
        <w:t>存在，</w:t>
      </w:r>
      <w:r w:rsidR="00C1146D" w:rsidRPr="00876A5F">
        <w:rPr>
          <w:rFonts w:hint="eastAsia"/>
        </w:rPr>
        <w:t>國基會</w:t>
      </w:r>
      <w:r w:rsidRPr="00876A5F">
        <w:rPr>
          <w:rFonts w:hint="eastAsia"/>
          <w:lang w:val="en-GB"/>
        </w:rPr>
        <w:t>預測歐元區</w:t>
      </w:r>
      <w:r w:rsidR="00C1146D">
        <w:rPr>
          <w:rFonts w:hint="eastAsia"/>
          <w:lang w:val="en-GB"/>
        </w:rPr>
        <w:t>的</w:t>
      </w:r>
      <w:r w:rsidRPr="00876A5F">
        <w:rPr>
          <w:rFonts w:hint="eastAsia"/>
          <w:lang w:val="en-GB"/>
        </w:rPr>
        <w:t>經濟</w:t>
      </w:r>
      <w:r w:rsidR="00C1146D">
        <w:rPr>
          <w:rFonts w:hint="eastAsia"/>
          <w:lang w:val="en-GB"/>
        </w:rPr>
        <w:t>增長</w:t>
      </w:r>
      <w:r w:rsidRPr="00876A5F">
        <w:rPr>
          <w:rFonts w:hint="eastAsia"/>
          <w:lang w:val="en-GB"/>
        </w:rPr>
        <w:t>在二零二三年</w:t>
      </w:r>
      <w:r w:rsidR="00CD5224">
        <w:rPr>
          <w:rFonts w:hint="eastAsia"/>
          <w:lang w:val="en-GB"/>
        </w:rPr>
        <w:t>會</w:t>
      </w:r>
      <w:r w:rsidR="00C1146D">
        <w:rPr>
          <w:rFonts w:hint="eastAsia"/>
          <w:lang w:val="en-GB"/>
        </w:rPr>
        <w:t>顯著減慢至</w:t>
      </w:r>
      <w:r w:rsidR="00143851">
        <w:rPr>
          <w:rFonts w:hint="eastAsia"/>
          <w:lang w:val="en-GB"/>
        </w:rPr>
        <w:t>0.</w:t>
      </w:r>
      <w:r w:rsidR="00C1146D">
        <w:rPr>
          <w:lang w:val="en-GB"/>
        </w:rPr>
        <w:t>7</w:t>
      </w:r>
      <w:r w:rsidR="00143851">
        <w:rPr>
          <w:lang w:val="en-GB"/>
        </w:rPr>
        <w:t>%</w:t>
      </w:r>
      <w:r w:rsidRPr="00876A5F">
        <w:rPr>
          <w:rFonts w:hint="eastAsia"/>
          <w:lang w:val="en-GB"/>
        </w:rPr>
        <w:t>。</w:t>
      </w:r>
    </w:p>
    <w:p w14:paraId="0E4D1E82" w14:textId="2C80587A" w:rsidR="004A2913" w:rsidRPr="004A34FC" w:rsidRDefault="004A2913" w:rsidP="004A2913">
      <w:pPr>
        <w:rPr>
          <w:lang w:val="en-HK"/>
        </w:rPr>
      </w:pPr>
      <w:r w:rsidRPr="00876A5F">
        <w:rPr>
          <w:rFonts w:hint="eastAsia"/>
          <w:b/>
          <w:lang w:val="en-HK"/>
        </w:rPr>
        <w:lastRenderedPageBreak/>
        <w:t>2.4</w:t>
      </w:r>
      <w:r w:rsidRPr="00876A5F">
        <w:rPr>
          <w:rFonts w:hint="eastAsia"/>
          <w:lang w:val="en-HK"/>
        </w:rPr>
        <w:tab/>
      </w:r>
      <w:r w:rsidR="003D38BC" w:rsidRPr="003D38BC">
        <w:rPr>
          <w:rFonts w:hint="eastAsia"/>
          <w:lang w:val="en-HK" w:eastAsia="zh-HK"/>
        </w:rPr>
        <w:t>多個</w:t>
      </w:r>
      <w:r w:rsidR="00897D0F" w:rsidRPr="00876A5F">
        <w:rPr>
          <w:rFonts w:hint="eastAsia"/>
          <w:lang w:val="en-HK"/>
        </w:rPr>
        <w:t>其他主要亞洲經濟體在二零二二年</w:t>
      </w:r>
      <w:r w:rsidR="001B426F" w:rsidRPr="00876A5F">
        <w:rPr>
          <w:rFonts w:hint="eastAsia"/>
          <w:lang w:val="en-HK"/>
        </w:rPr>
        <w:t>的增長</w:t>
      </w:r>
      <w:r w:rsidR="001B426F">
        <w:rPr>
          <w:rFonts w:hint="eastAsia"/>
          <w:lang w:val="en-HK"/>
        </w:rPr>
        <w:t>亦見</w:t>
      </w:r>
      <w:r w:rsidR="00897D0F" w:rsidRPr="00876A5F">
        <w:rPr>
          <w:rFonts w:hint="eastAsia"/>
          <w:lang w:val="en-HK"/>
        </w:rPr>
        <w:t>減弱</w:t>
      </w:r>
      <w:r w:rsidR="00897D0F" w:rsidRPr="004853F0">
        <w:rPr>
          <w:rFonts w:hint="eastAsia"/>
          <w:lang w:val="en-HK"/>
        </w:rPr>
        <w:t>。</w:t>
      </w:r>
      <w:r w:rsidR="00897D0F" w:rsidRPr="00876A5F">
        <w:rPr>
          <w:rFonts w:hint="eastAsia"/>
          <w:lang w:val="en-HK"/>
        </w:rPr>
        <w:t>展望未來，區內經濟增長動力料會在二零二三年進一步放緩，儘管各經濟體的</w:t>
      </w:r>
      <w:r w:rsidR="00153EE1" w:rsidRPr="00153EE1">
        <w:rPr>
          <w:rFonts w:hint="eastAsia"/>
          <w:lang w:val="en-HK"/>
        </w:rPr>
        <w:t>放慢</w:t>
      </w:r>
      <w:r w:rsidR="00747462" w:rsidRPr="00747462">
        <w:rPr>
          <w:rFonts w:hint="eastAsia"/>
          <w:lang w:val="en-HK"/>
        </w:rPr>
        <w:t>程度</w:t>
      </w:r>
      <w:r w:rsidR="00897D0F" w:rsidRPr="00876A5F">
        <w:rPr>
          <w:rFonts w:hint="eastAsia"/>
          <w:lang w:val="en-HK"/>
        </w:rPr>
        <w:t>會有差異。</w:t>
      </w:r>
      <w:r w:rsidR="00153EE1" w:rsidRPr="00153EE1">
        <w:rPr>
          <w:rFonts w:hint="eastAsia"/>
          <w:lang w:val="en-HK"/>
        </w:rPr>
        <w:t>大致來說</w:t>
      </w:r>
      <w:r w:rsidR="00897D0F" w:rsidRPr="00876A5F">
        <w:rPr>
          <w:rFonts w:hint="eastAsia"/>
          <w:lang w:val="en-HK"/>
        </w:rPr>
        <w:t>，先進經濟體需求疲弱，料會制</w:t>
      </w:r>
      <w:r w:rsidR="00153EE1" w:rsidRPr="00153EE1">
        <w:rPr>
          <w:rFonts w:hint="eastAsia"/>
          <w:lang w:val="en-HK"/>
        </w:rPr>
        <w:t>約</w:t>
      </w:r>
      <w:r w:rsidR="00897D0F" w:rsidRPr="00876A5F">
        <w:rPr>
          <w:rFonts w:hint="eastAsia"/>
          <w:lang w:val="en-HK"/>
        </w:rPr>
        <w:t>大部分亞洲經濟體的貿易活動。不過，</w:t>
      </w:r>
      <w:r w:rsidR="00153EE1" w:rsidRPr="00876A5F">
        <w:rPr>
          <w:rFonts w:hint="eastAsia"/>
          <w:lang w:val="en-HK"/>
        </w:rPr>
        <w:t>預期</w:t>
      </w:r>
      <w:r w:rsidR="00897D0F" w:rsidRPr="00876A5F">
        <w:rPr>
          <w:rFonts w:hint="eastAsia"/>
          <w:lang w:val="en-HK"/>
        </w:rPr>
        <w:t>內地經濟增長加快，應可抵銷部分負面影響。</w:t>
      </w:r>
      <w:r w:rsidR="00CE4E5C">
        <w:rPr>
          <w:rFonts w:hint="eastAsia"/>
          <w:lang w:val="en-HK" w:eastAsia="zh-HK"/>
        </w:rPr>
        <w:t>另一方面</w:t>
      </w:r>
      <w:r w:rsidR="00CE4E5C">
        <w:rPr>
          <w:rFonts w:hint="eastAsia"/>
          <w:lang w:val="en-HK"/>
        </w:rPr>
        <w:t>，</w:t>
      </w:r>
      <w:r w:rsidR="00CE4E5C" w:rsidRPr="00876A5F">
        <w:rPr>
          <w:rFonts w:hint="eastAsia"/>
          <w:lang w:val="en-HK"/>
        </w:rPr>
        <w:t>內部需求</w:t>
      </w:r>
      <w:r w:rsidR="00CE4E5C">
        <w:rPr>
          <w:rFonts w:hint="eastAsia"/>
          <w:lang w:val="en-HK" w:eastAsia="zh-HK"/>
        </w:rPr>
        <w:t>應維持</w:t>
      </w:r>
      <w:r w:rsidR="00CE4E5C" w:rsidRPr="00876A5F">
        <w:rPr>
          <w:rFonts w:hint="eastAsia"/>
          <w:lang w:val="en-HK"/>
        </w:rPr>
        <w:t>強韌</w:t>
      </w:r>
      <w:r w:rsidR="00CE4E5C">
        <w:rPr>
          <w:rFonts w:hint="eastAsia"/>
          <w:lang w:val="en-HK"/>
        </w:rPr>
        <w:t>。</w:t>
      </w:r>
    </w:p>
    <w:p w14:paraId="45135DBB" w14:textId="016CCF3D" w:rsidR="00E67E59" w:rsidRPr="00295E45" w:rsidRDefault="001B7B88" w:rsidP="00874886">
      <w:r w:rsidRPr="001B7B88">
        <w:rPr>
          <w:noProof/>
        </w:rPr>
        <w:drawing>
          <wp:inline distT="0" distB="0" distL="0" distR="0" wp14:anchorId="473630AF" wp14:editId="2C84B7D7">
            <wp:extent cx="5760085" cy="3502211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02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94ADD" w14:textId="10D6E250" w:rsidR="00D37CA6" w:rsidRPr="003C1508" w:rsidRDefault="00D37CA6" w:rsidP="00874886">
      <w:pPr>
        <w:pStyle w:val="afffa"/>
      </w:pPr>
      <w:r w:rsidRPr="003C1508">
        <w:rPr>
          <w:rFonts w:hint="eastAsia"/>
        </w:rPr>
        <w:lastRenderedPageBreak/>
        <w:t>表</w:t>
      </w:r>
      <w:r w:rsidRPr="003C1508">
        <w:rPr>
          <w:b/>
        </w:rPr>
        <w:t>2.1</w:t>
      </w:r>
      <w:r w:rsidRPr="003C1508">
        <w:rPr>
          <w:rFonts w:hint="eastAsia"/>
          <w:b/>
        </w:rPr>
        <w:t>：</w:t>
      </w:r>
      <w:r w:rsidR="004A2913" w:rsidRPr="003C1508">
        <w:rPr>
          <w:rFonts w:hint="eastAsia"/>
        </w:rPr>
        <w:t>二零</w:t>
      </w:r>
      <w:r w:rsidR="004A2913">
        <w:rPr>
          <w:rFonts w:hint="eastAsia"/>
          <w:lang w:eastAsia="zh-HK"/>
        </w:rPr>
        <w:t>二</w:t>
      </w:r>
      <w:r w:rsidR="004A2913">
        <w:rPr>
          <w:rFonts w:hint="eastAsia"/>
        </w:rPr>
        <w:t>三</w:t>
      </w:r>
      <w:r w:rsidRPr="003C1508">
        <w:rPr>
          <w:rFonts w:hint="eastAsia"/>
        </w:rPr>
        <w:t>年主要經濟體的增長預測</w:t>
      </w:r>
    </w:p>
    <w:tbl>
      <w:tblPr>
        <w:tblW w:w="5078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29"/>
        <w:gridCol w:w="1497"/>
        <w:gridCol w:w="1653"/>
        <w:gridCol w:w="1340"/>
        <w:gridCol w:w="1494"/>
      </w:tblGrid>
      <w:tr w:rsidR="00D37CA6" w:rsidRPr="003C1508" w14:paraId="528A98EF" w14:textId="77777777" w:rsidTr="005C5CED">
        <w:tc>
          <w:tcPr>
            <w:tcW w:w="1752" w:type="pct"/>
            <w:vAlign w:val="bottom"/>
          </w:tcPr>
          <w:p w14:paraId="2BF9D242" w14:textId="77777777" w:rsidR="00D37CA6" w:rsidRPr="003C1508" w:rsidRDefault="00D37CA6" w:rsidP="00874886">
            <w:pPr>
              <w:keepNext/>
              <w:spacing w:after="0" w:line="240" w:lineRule="auto"/>
              <w:ind w:leftChars="50" w:left="150" w:rightChars="50" w:right="150"/>
              <w:jc w:val="center"/>
              <w:rPr>
                <w:b/>
                <w:bCs/>
                <w:spacing w:val="10"/>
                <w:szCs w:val="26"/>
              </w:rPr>
            </w:pPr>
          </w:p>
        </w:tc>
        <w:tc>
          <w:tcPr>
            <w:tcW w:w="812" w:type="pct"/>
            <w:vAlign w:val="bottom"/>
          </w:tcPr>
          <w:p w14:paraId="2A03FCE1" w14:textId="77777777" w:rsidR="00D37CA6" w:rsidRPr="003C1508" w:rsidRDefault="00D37CA6" w:rsidP="00874886">
            <w:pPr>
              <w:keepNext/>
              <w:spacing w:after="0" w:line="240" w:lineRule="auto"/>
              <w:ind w:leftChars="50" w:left="150" w:rightChars="50" w:right="150"/>
              <w:jc w:val="center"/>
              <w:rPr>
                <w:b/>
                <w:bCs/>
                <w:spacing w:val="10"/>
                <w:szCs w:val="26"/>
              </w:rPr>
            </w:pPr>
          </w:p>
        </w:tc>
        <w:tc>
          <w:tcPr>
            <w:tcW w:w="243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09017A" w14:textId="5C598E79" w:rsidR="00D37CA6" w:rsidRPr="003C1508" w:rsidRDefault="00D37CA6" w:rsidP="00874886">
            <w:pPr>
              <w:keepNext/>
              <w:spacing w:after="0" w:line="240" w:lineRule="auto"/>
              <w:ind w:leftChars="50" w:left="150" w:rightChars="50" w:right="150"/>
              <w:jc w:val="center"/>
              <w:rPr>
                <w:rFonts w:ascii="華康中黑體" w:eastAsia="華康中黑體" w:hAnsi="華康中黑體" w:cs="華康中黑體"/>
                <w:bCs/>
                <w:spacing w:val="10"/>
                <w:szCs w:val="26"/>
              </w:rPr>
            </w:pPr>
            <w:r w:rsidRPr="003C1508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</w:rPr>
              <w:t>二零</w:t>
            </w:r>
            <w:r w:rsidRPr="003C1508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  <w:lang w:eastAsia="zh-HK"/>
              </w:rPr>
              <w:t>二</w:t>
            </w:r>
            <w:r w:rsidR="00F93DA4" w:rsidRPr="009C4915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</w:rPr>
              <w:t>三</w:t>
            </w:r>
            <w:r w:rsidRPr="003C1508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</w:rPr>
              <w:t>年</w:t>
            </w:r>
          </w:p>
        </w:tc>
      </w:tr>
      <w:tr w:rsidR="007D29AB" w:rsidRPr="003C1508" w14:paraId="2B403B5E" w14:textId="77777777" w:rsidTr="005C5CED">
        <w:trPr>
          <w:trHeight w:val="737"/>
        </w:trPr>
        <w:tc>
          <w:tcPr>
            <w:tcW w:w="1752" w:type="pct"/>
            <w:vAlign w:val="bottom"/>
          </w:tcPr>
          <w:p w14:paraId="2A19ED28" w14:textId="77777777" w:rsidR="007D29AB" w:rsidRPr="003C1508" w:rsidRDefault="007D29AB" w:rsidP="007D29AB">
            <w:pPr>
              <w:keepNext/>
              <w:spacing w:after="0" w:line="240" w:lineRule="auto"/>
              <w:rPr>
                <w:spacing w:val="10"/>
                <w:szCs w:val="26"/>
                <w:u w:val="single"/>
                <w:lang w:eastAsia="zh-CN"/>
              </w:rPr>
            </w:pPr>
          </w:p>
        </w:tc>
        <w:tc>
          <w:tcPr>
            <w:tcW w:w="812" w:type="pct"/>
            <w:vAlign w:val="bottom"/>
          </w:tcPr>
          <w:p w14:paraId="3FABD353" w14:textId="1E552898" w:rsidR="007D29AB" w:rsidRPr="003C1508" w:rsidRDefault="007D29AB" w:rsidP="007D29AB">
            <w:pPr>
              <w:keepNext/>
              <w:spacing w:after="0" w:line="240" w:lineRule="auto"/>
              <w:jc w:val="center"/>
              <w:rPr>
                <w:b/>
                <w:bCs/>
                <w:spacing w:val="10"/>
                <w:szCs w:val="26"/>
                <w:u w:val="single"/>
              </w:rPr>
            </w:pPr>
            <w:r w:rsidRPr="009C4915">
              <w:rPr>
                <w:rFonts w:ascii="華康中黑體" w:eastAsia="華康中黑體" w:hAnsi="華康中黑體" w:cs="華康中黑體" w:hint="eastAsia"/>
                <w:bCs/>
                <w:spacing w:val="10"/>
                <w:szCs w:val="26"/>
                <w:u w:val="single"/>
              </w:rPr>
              <w:t>二零二二年</w:t>
            </w:r>
            <w:r w:rsidRPr="0080659D">
              <w:rPr>
                <w:rFonts w:eastAsia="華康中黑體"/>
                <w:spacing w:val="10"/>
                <w:szCs w:val="26"/>
                <w:vertAlign w:val="superscript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D6EF0B" w14:textId="442925B7" w:rsidR="007D29AB" w:rsidRPr="003C1508" w:rsidRDefault="007D29AB" w:rsidP="007D29AB">
            <w:pPr>
              <w:keepNext/>
              <w:spacing w:after="0" w:line="240" w:lineRule="auto"/>
              <w:ind w:leftChars="120" w:left="360"/>
              <w:rPr>
                <w:rFonts w:ascii="華康中黑體" w:eastAsia="華康中黑體" w:hAnsi="華康中黑體"/>
                <w:spacing w:val="10"/>
                <w:szCs w:val="26"/>
                <w:u w:val="single"/>
              </w:rPr>
            </w:pP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  <w:u w:val="single"/>
              </w:rPr>
              <w:t>國基</w:t>
            </w: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  <w:u w:val="single"/>
                <w:lang w:eastAsia="zh-HK"/>
              </w:rPr>
              <w:t>會</w:t>
            </w:r>
            <w:r w:rsidRPr="0080659D">
              <w:rPr>
                <w:rFonts w:eastAsia="華康中黑體"/>
                <w:spacing w:val="10"/>
                <w:szCs w:val="26"/>
                <w:vertAlign w:val="superscript"/>
              </w:rPr>
              <w:t>*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D554E" w14:textId="6FFA7646" w:rsidR="007D29AB" w:rsidRPr="003C1508" w:rsidRDefault="007D29AB" w:rsidP="007D29AB">
            <w:pPr>
              <w:keepNext/>
              <w:spacing w:after="0" w:line="240" w:lineRule="auto"/>
              <w:jc w:val="center"/>
              <w:rPr>
                <w:rFonts w:ascii="華康中黑體" w:eastAsia="華康中黑體" w:hAnsi="華康中黑體"/>
                <w:color w:val="FF0000"/>
                <w:spacing w:val="10"/>
                <w:szCs w:val="26"/>
              </w:rPr>
            </w:pPr>
            <w:r w:rsidRPr="009C4915">
              <w:rPr>
                <w:rFonts w:ascii="華康中黑體" w:eastAsia="華康中黑體" w:hAnsi="華康中黑體" w:cs="華康中黑體"/>
                <w:spacing w:val="10"/>
                <w:szCs w:val="26"/>
                <w:u w:val="single"/>
              </w:rPr>
              <w:br/>
            </w: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  <w:u w:val="single"/>
                <w:lang w:eastAsia="zh-HK"/>
              </w:rPr>
              <w:t>聯合國</w:t>
            </w:r>
            <w:r w:rsidRPr="0080659D">
              <w:rPr>
                <w:rFonts w:eastAsia="華康中黑體"/>
                <w:spacing w:val="10"/>
                <w:szCs w:val="26"/>
                <w:vertAlign w:val="superscript"/>
              </w:rPr>
              <w:t>＠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DE8926" w14:textId="42738818" w:rsidR="007D29AB" w:rsidRPr="003C1508" w:rsidRDefault="007D29AB" w:rsidP="007D29AB">
            <w:pPr>
              <w:keepNext/>
              <w:spacing w:after="0" w:line="240" w:lineRule="auto"/>
              <w:jc w:val="center"/>
              <w:rPr>
                <w:rFonts w:ascii="華康中黑體" w:eastAsia="華康中黑體" w:hAnsi="華康中黑體"/>
                <w:spacing w:val="10"/>
                <w:szCs w:val="26"/>
                <w:u w:val="single"/>
              </w:rPr>
            </w:pP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</w:rPr>
              <w:t>私營機構</w:t>
            </w:r>
            <w:r w:rsidRPr="009C4915">
              <w:rPr>
                <w:rFonts w:ascii="華康中黑體" w:eastAsia="華康中黑體" w:hAnsi="華康中黑體" w:cs="華康中黑體"/>
                <w:spacing w:val="10"/>
                <w:szCs w:val="26"/>
                <w:u w:val="single"/>
              </w:rPr>
              <w:br/>
            </w:r>
            <w:r w:rsidRPr="009C4915">
              <w:rPr>
                <w:rFonts w:ascii="華康中黑體" w:eastAsia="華康中黑體" w:hAnsi="華康中黑體" w:cs="華康中黑體"/>
                <w:spacing w:val="10"/>
                <w:szCs w:val="26"/>
              </w:rPr>
              <w:t xml:space="preserve"> </w:t>
            </w:r>
            <w:r w:rsidRPr="009C4915">
              <w:rPr>
                <w:rFonts w:ascii="華康中黑體" w:eastAsia="華康中黑體" w:hAnsi="華康中黑體" w:cs="華康中黑體" w:hint="eastAsia"/>
                <w:spacing w:val="10"/>
                <w:szCs w:val="26"/>
                <w:u w:val="single"/>
              </w:rPr>
              <w:t>預測</w:t>
            </w:r>
            <w:r w:rsidRPr="0080659D">
              <w:rPr>
                <w:rFonts w:eastAsia="華康中黑體"/>
                <w:spacing w:val="10"/>
                <w:szCs w:val="26"/>
                <w:vertAlign w:val="superscript"/>
              </w:rPr>
              <w:t>^</w:t>
            </w:r>
          </w:p>
        </w:tc>
      </w:tr>
      <w:tr w:rsidR="00D37CA6" w:rsidRPr="003C1508" w14:paraId="7D57AC5C" w14:textId="77777777" w:rsidTr="005C5CED">
        <w:trPr>
          <w:trHeight w:val="519"/>
        </w:trPr>
        <w:tc>
          <w:tcPr>
            <w:tcW w:w="1752" w:type="pct"/>
          </w:tcPr>
          <w:p w14:paraId="5A324057" w14:textId="77777777" w:rsidR="00D37CA6" w:rsidRPr="003C1508" w:rsidRDefault="00D37CA6" w:rsidP="00874886">
            <w:pPr>
              <w:keepNext/>
              <w:spacing w:after="0" w:line="240" w:lineRule="auto"/>
              <w:rPr>
                <w:spacing w:val="10"/>
                <w:szCs w:val="26"/>
              </w:rPr>
            </w:pPr>
          </w:p>
        </w:tc>
        <w:tc>
          <w:tcPr>
            <w:tcW w:w="812" w:type="pct"/>
          </w:tcPr>
          <w:p w14:paraId="54DB367A" w14:textId="77777777" w:rsidR="00D37CA6" w:rsidRPr="003C1508" w:rsidRDefault="00D37CA6" w:rsidP="00874886">
            <w:pPr>
              <w:keepNext/>
              <w:tabs>
                <w:tab w:val="clear" w:pos="936"/>
                <w:tab w:val="left" w:pos="996"/>
              </w:tabs>
              <w:spacing w:after="0" w:line="240" w:lineRule="auto"/>
              <w:jc w:val="center"/>
              <w:rPr>
                <w:b/>
                <w:spacing w:val="0"/>
                <w:szCs w:val="26"/>
              </w:rPr>
            </w:pPr>
            <w:r w:rsidRPr="003C1508">
              <w:rPr>
                <w:b/>
                <w:spacing w:val="0"/>
                <w:szCs w:val="26"/>
              </w:rPr>
              <w:t xml:space="preserve">  (%)</w:t>
            </w:r>
          </w:p>
        </w:tc>
        <w:tc>
          <w:tcPr>
            <w:tcW w:w="897" w:type="pct"/>
          </w:tcPr>
          <w:p w14:paraId="78C5BD3C" w14:textId="77777777" w:rsidR="00D37CA6" w:rsidRPr="003C1508" w:rsidRDefault="00D37CA6" w:rsidP="00874886">
            <w:pPr>
              <w:keepNext/>
              <w:spacing w:after="0" w:line="240" w:lineRule="auto"/>
              <w:jc w:val="center"/>
              <w:rPr>
                <w:b/>
                <w:spacing w:val="0"/>
                <w:szCs w:val="26"/>
              </w:rPr>
            </w:pPr>
            <w:r w:rsidRPr="003C1508">
              <w:rPr>
                <w:b/>
                <w:spacing w:val="0"/>
                <w:szCs w:val="26"/>
              </w:rPr>
              <w:t xml:space="preserve"> (%)</w:t>
            </w:r>
          </w:p>
        </w:tc>
        <w:tc>
          <w:tcPr>
            <w:tcW w:w="727" w:type="pct"/>
          </w:tcPr>
          <w:p w14:paraId="54F99B9C" w14:textId="77777777" w:rsidR="00D37CA6" w:rsidRPr="003C1508" w:rsidRDefault="00D37CA6" w:rsidP="00874886">
            <w:pPr>
              <w:keepNext/>
              <w:spacing w:after="0" w:line="240" w:lineRule="auto"/>
              <w:jc w:val="center"/>
              <w:rPr>
                <w:b/>
                <w:spacing w:val="0"/>
                <w:szCs w:val="26"/>
              </w:rPr>
            </w:pPr>
            <w:r w:rsidRPr="003C1508">
              <w:rPr>
                <w:b/>
                <w:spacing w:val="0"/>
                <w:szCs w:val="26"/>
              </w:rPr>
              <w:t>(%)</w:t>
            </w:r>
          </w:p>
        </w:tc>
        <w:tc>
          <w:tcPr>
            <w:tcW w:w="811" w:type="pct"/>
          </w:tcPr>
          <w:p w14:paraId="06D39068" w14:textId="77777777" w:rsidR="00D37CA6" w:rsidRPr="003C1508" w:rsidRDefault="00D37CA6" w:rsidP="00874886">
            <w:pPr>
              <w:keepNext/>
              <w:spacing w:after="0" w:line="240" w:lineRule="auto"/>
              <w:jc w:val="center"/>
              <w:rPr>
                <w:b/>
                <w:spacing w:val="0"/>
                <w:szCs w:val="26"/>
              </w:rPr>
            </w:pPr>
            <w:r w:rsidRPr="003C1508">
              <w:rPr>
                <w:b/>
                <w:spacing w:val="0"/>
                <w:szCs w:val="26"/>
              </w:rPr>
              <w:t>(%)</w:t>
            </w:r>
          </w:p>
        </w:tc>
      </w:tr>
      <w:tr w:rsidR="004251F2" w:rsidRPr="003C1508" w14:paraId="6D7FBE51" w14:textId="77777777" w:rsidTr="00742929">
        <w:trPr>
          <w:trHeight w:val="155"/>
        </w:trPr>
        <w:tc>
          <w:tcPr>
            <w:tcW w:w="1752" w:type="pct"/>
            <w:vAlign w:val="center"/>
          </w:tcPr>
          <w:p w14:paraId="277C49AC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全球</w:t>
            </w:r>
            <w:r w:rsidRPr="003C1508">
              <w:rPr>
                <w:spacing w:val="10"/>
                <w:szCs w:val="26"/>
              </w:rPr>
              <w:t>(</w:t>
            </w:r>
            <w:r w:rsidRPr="003C1508">
              <w:rPr>
                <w:rFonts w:hint="eastAsia"/>
                <w:spacing w:val="10"/>
                <w:szCs w:val="26"/>
              </w:rPr>
              <w:t>按購買力平價加權</w:t>
            </w:r>
            <w:r w:rsidRPr="003C1508">
              <w:rPr>
                <w:spacing w:val="10"/>
                <w:szCs w:val="26"/>
              </w:rPr>
              <w:t>)</w:t>
            </w:r>
          </w:p>
        </w:tc>
        <w:tc>
          <w:tcPr>
            <w:tcW w:w="812" w:type="pct"/>
            <w:vAlign w:val="bottom"/>
          </w:tcPr>
          <w:p w14:paraId="662315E3" w14:textId="40000FDA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3.4</w:t>
            </w:r>
          </w:p>
        </w:tc>
        <w:tc>
          <w:tcPr>
            <w:tcW w:w="897" w:type="pct"/>
            <w:vAlign w:val="bottom"/>
          </w:tcPr>
          <w:p w14:paraId="6B0B8D77" w14:textId="3AC4684D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2.9</w:t>
            </w:r>
          </w:p>
        </w:tc>
        <w:tc>
          <w:tcPr>
            <w:tcW w:w="727" w:type="pct"/>
            <w:vAlign w:val="bottom"/>
          </w:tcPr>
          <w:p w14:paraId="353EEC91" w14:textId="6B707344" w:rsidR="004251F2" w:rsidRPr="004251F2" w:rsidRDefault="004251F2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2.</w:t>
            </w:r>
            <w:r w:rsidR="00245348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3</w:t>
            </w:r>
          </w:p>
        </w:tc>
        <w:tc>
          <w:tcPr>
            <w:tcW w:w="811" w:type="pct"/>
            <w:vAlign w:val="bottom"/>
          </w:tcPr>
          <w:p w14:paraId="4A064487" w14:textId="7673E603" w:rsidR="004251F2" w:rsidRPr="00712B3D" w:rsidRDefault="00245348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4251F2" w:rsidRPr="003C1508" w14:paraId="6222480E" w14:textId="77777777" w:rsidTr="00742929">
        <w:trPr>
          <w:trHeight w:val="397"/>
        </w:trPr>
        <w:tc>
          <w:tcPr>
            <w:tcW w:w="1752" w:type="pct"/>
            <w:vAlign w:val="center"/>
          </w:tcPr>
          <w:p w14:paraId="58B50A02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先進經濟體</w:t>
            </w:r>
          </w:p>
        </w:tc>
        <w:tc>
          <w:tcPr>
            <w:tcW w:w="812" w:type="pct"/>
            <w:vAlign w:val="bottom"/>
          </w:tcPr>
          <w:p w14:paraId="344DCDD0" w14:textId="0088734F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2.7</w:t>
            </w:r>
          </w:p>
        </w:tc>
        <w:tc>
          <w:tcPr>
            <w:tcW w:w="897" w:type="pct"/>
            <w:vAlign w:val="bottom"/>
          </w:tcPr>
          <w:p w14:paraId="27DD6B4C" w14:textId="0E0CCB4E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1.2</w:t>
            </w:r>
          </w:p>
        </w:tc>
        <w:tc>
          <w:tcPr>
            <w:tcW w:w="727" w:type="pct"/>
            <w:vAlign w:val="bottom"/>
          </w:tcPr>
          <w:p w14:paraId="746A0811" w14:textId="2D93B385" w:rsidR="004251F2" w:rsidRPr="004251F2" w:rsidRDefault="00245348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bottom"/>
          </w:tcPr>
          <w:p w14:paraId="22C45CA1" w14:textId="65982AFD" w:rsidR="004251F2" w:rsidRPr="00712B3D" w:rsidRDefault="00245348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4251F2" w:rsidRPr="003C1508" w14:paraId="11380833" w14:textId="77777777" w:rsidTr="00125315">
        <w:trPr>
          <w:trHeight w:val="397"/>
        </w:trPr>
        <w:tc>
          <w:tcPr>
            <w:tcW w:w="1752" w:type="pct"/>
            <w:vAlign w:val="center"/>
          </w:tcPr>
          <w:p w14:paraId="58332A6F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美國</w:t>
            </w:r>
          </w:p>
        </w:tc>
        <w:tc>
          <w:tcPr>
            <w:tcW w:w="812" w:type="pct"/>
            <w:vAlign w:val="bottom"/>
          </w:tcPr>
          <w:p w14:paraId="3DEFCD00" w14:textId="711C250B" w:rsidR="004251F2" w:rsidRPr="003C1508" w:rsidRDefault="00083EFF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2.1</w:t>
            </w:r>
            <w:r w:rsidRPr="00083EFF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897" w:type="pct"/>
            <w:vAlign w:val="bottom"/>
          </w:tcPr>
          <w:p w14:paraId="33984953" w14:textId="4B2074BA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1.4</w:t>
            </w:r>
          </w:p>
        </w:tc>
        <w:tc>
          <w:tcPr>
            <w:tcW w:w="727" w:type="pct"/>
            <w:vAlign w:val="bottom"/>
          </w:tcPr>
          <w:p w14:paraId="7441C433" w14:textId="61A85384" w:rsidR="004251F2" w:rsidRPr="004251F2" w:rsidRDefault="00245348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0</w:t>
            </w:r>
            <w:r w:rsidR="004251F2"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.4</w:t>
            </w:r>
          </w:p>
        </w:tc>
        <w:tc>
          <w:tcPr>
            <w:tcW w:w="811" w:type="pct"/>
            <w:vAlign w:val="bottom"/>
          </w:tcPr>
          <w:p w14:paraId="1A10CA92" w14:textId="6ADD1167" w:rsidR="004251F2" w:rsidRPr="00712B3D" w:rsidRDefault="00245348" w:rsidP="0066443A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0.</w:t>
            </w:r>
            <w:r w:rsidR="0066443A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6</w:t>
            </w:r>
          </w:p>
        </w:tc>
      </w:tr>
      <w:tr w:rsidR="00712B3D" w:rsidRPr="003C1508" w14:paraId="237E723B" w14:textId="77777777" w:rsidTr="00125315">
        <w:trPr>
          <w:trHeight w:val="397"/>
        </w:trPr>
        <w:tc>
          <w:tcPr>
            <w:tcW w:w="1752" w:type="pct"/>
            <w:vAlign w:val="center"/>
          </w:tcPr>
          <w:p w14:paraId="7173474C" w14:textId="061FC9CD" w:rsidR="00712B3D" w:rsidRPr="003C1508" w:rsidRDefault="00712B3D" w:rsidP="00712B3D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歐元區</w:t>
            </w:r>
          </w:p>
        </w:tc>
        <w:tc>
          <w:tcPr>
            <w:tcW w:w="812" w:type="pct"/>
            <w:vAlign w:val="bottom"/>
          </w:tcPr>
          <w:p w14:paraId="6E832704" w14:textId="4AC4788F" w:rsidR="00712B3D" w:rsidRDefault="00E51B38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E51B38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3.5</w:t>
            </w:r>
            <w:r w:rsidR="00712B3D" w:rsidRPr="00E51B38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897" w:type="pct"/>
            <w:vAlign w:val="bottom"/>
          </w:tcPr>
          <w:p w14:paraId="387CC0C3" w14:textId="3B185C46" w:rsidR="00712B3D" w:rsidRPr="004251F2" w:rsidRDefault="00712B3D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0.7</w:t>
            </w:r>
          </w:p>
        </w:tc>
        <w:tc>
          <w:tcPr>
            <w:tcW w:w="727" w:type="pct"/>
            <w:vAlign w:val="bottom"/>
          </w:tcPr>
          <w:p w14:paraId="24FBB981" w14:textId="3098CC43" w:rsidR="00712B3D" w:rsidRDefault="00712B3D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0.</w:t>
            </w: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811" w:type="pct"/>
            <w:vAlign w:val="bottom"/>
          </w:tcPr>
          <w:p w14:paraId="68085A56" w14:textId="2023491B" w:rsidR="00712B3D" w:rsidRPr="00712B3D" w:rsidRDefault="0066443A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0.3</w:t>
            </w:r>
          </w:p>
        </w:tc>
      </w:tr>
      <w:tr w:rsidR="00712B3D" w:rsidRPr="003C1508" w14:paraId="5B8379F9" w14:textId="77777777" w:rsidTr="00125315">
        <w:trPr>
          <w:trHeight w:val="397"/>
        </w:trPr>
        <w:tc>
          <w:tcPr>
            <w:tcW w:w="1752" w:type="pct"/>
            <w:vAlign w:val="center"/>
          </w:tcPr>
          <w:p w14:paraId="7A923675" w14:textId="0C8D8269" w:rsidR="00712B3D" w:rsidRPr="003C1508" w:rsidRDefault="00712B3D" w:rsidP="00712B3D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英國</w:t>
            </w:r>
          </w:p>
        </w:tc>
        <w:tc>
          <w:tcPr>
            <w:tcW w:w="812" w:type="pct"/>
            <w:vAlign w:val="bottom"/>
          </w:tcPr>
          <w:p w14:paraId="56400F1A" w14:textId="3B7BD026" w:rsidR="00712B3D" w:rsidRDefault="00712B3D" w:rsidP="006E5A57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4.</w:t>
            </w:r>
            <w:r w:rsidR="00A47DF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0</w:t>
            </w: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897" w:type="pct"/>
            <w:vAlign w:val="bottom"/>
          </w:tcPr>
          <w:p w14:paraId="72904829" w14:textId="006C71EF" w:rsidR="00712B3D" w:rsidRPr="004251F2" w:rsidRDefault="00712B3D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-0.6</w:t>
            </w:r>
          </w:p>
        </w:tc>
        <w:tc>
          <w:tcPr>
            <w:tcW w:w="727" w:type="pct"/>
            <w:vAlign w:val="bottom"/>
          </w:tcPr>
          <w:p w14:paraId="242D466E" w14:textId="5B5B8C5A" w:rsidR="00712B3D" w:rsidRDefault="00712B3D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-0.</w:t>
            </w: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8</w:t>
            </w:r>
          </w:p>
        </w:tc>
        <w:tc>
          <w:tcPr>
            <w:tcW w:w="811" w:type="pct"/>
            <w:vAlign w:val="bottom"/>
          </w:tcPr>
          <w:p w14:paraId="77F3B569" w14:textId="7681A84E" w:rsidR="00712B3D" w:rsidRPr="00712B3D" w:rsidRDefault="0066443A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-0.7</w:t>
            </w:r>
          </w:p>
        </w:tc>
      </w:tr>
      <w:tr w:rsidR="00712B3D" w:rsidRPr="003C1508" w14:paraId="11ECF67D" w14:textId="77777777" w:rsidTr="00125315">
        <w:trPr>
          <w:trHeight w:val="397"/>
        </w:trPr>
        <w:tc>
          <w:tcPr>
            <w:tcW w:w="1752" w:type="pct"/>
            <w:vAlign w:val="center"/>
          </w:tcPr>
          <w:p w14:paraId="7D9724D6" w14:textId="2BD0ADD1" w:rsidR="00712B3D" w:rsidRPr="003C1508" w:rsidRDefault="00712B3D" w:rsidP="00712B3D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日本</w:t>
            </w:r>
          </w:p>
        </w:tc>
        <w:tc>
          <w:tcPr>
            <w:tcW w:w="812" w:type="pct"/>
            <w:vAlign w:val="bottom"/>
          </w:tcPr>
          <w:p w14:paraId="2A6D1310" w14:textId="2E9ACD28" w:rsidR="00712B3D" w:rsidRDefault="0066443A" w:rsidP="006E5A57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1.1</w:t>
            </w:r>
            <w:r w:rsidR="00712B3D"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897" w:type="pct"/>
            <w:vAlign w:val="bottom"/>
          </w:tcPr>
          <w:p w14:paraId="35812740" w14:textId="264B3A03" w:rsidR="00712B3D" w:rsidRPr="004251F2" w:rsidRDefault="00712B3D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1.8</w:t>
            </w:r>
          </w:p>
        </w:tc>
        <w:tc>
          <w:tcPr>
            <w:tcW w:w="727" w:type="pct"/>
            <w:vAlign w:val="bottom"/>
          </w:tcPr>
          <w:p w14:paraId="36CBA54E" w14:textId="2EFD58F0" w:rsidR="00712B3D" w:rsidRDefault="00712B3D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1.5</w:t>
            </w:r>
          </w:p>
        </w:tc>
        <w:tc>
          <w:tcPr>
            <w:tcW w:w="811" w:type="pct"/>
            <w:vAlign w:val="bottom"/>
          </w:tcPr>
          <w:p w14:paraId="3D91801F" w14:textId="4849AC7B" w:rsidR="00712B3D" w:rsidRPr="00712B3D" w:rsidRDefault="00712B3D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1.3</w:t>
            </w:r>
          </w:p>
        </w:tc>
      </w:tr>
      <w:tr w:rsidR="004251F2" w:rsidRPr="003C1508" w14:paraId="1536F770" w14:textId="77777777" w:rsidTr="00742929">
        <w:trPr>
          <w:trHeight w:hRule="exact" w:val="57"/>
        </w:trPr>
        <w:tc>
          <w:tcPr>
            <w:tcW w:w="1752" w:type="pct"/>
            <w:vAlign w:val="center"/>
          </w:tcPr>
          <w:p w14:paraId="63F01AA2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rPr>
                <w:spacing w:val="10"/>
                <w:szCs w:val="26"/>
              </w:rPr>
            </w:pPr>
          </w:p>
        </w:tc>
        <w:tc>
          <w:tcPr>
            <w:tcW w:w="812" w:type="pct"/>
            <w:vAlign w:val="bottom"/>
          </w:tcPr>
          <w:p w14:paraId="0D3A9C49" w14:textId="77777777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897" w:type="pct"/>
            <w:vAlign w:val="bottom"/>
          </w:tcPr>
          <w:p w14:paraId="1C8A516C" w14:textId="77777777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727" w:type="pct"/>
            <w:vAlign w:val="bottom"/>
          </w:tcPr>
          <w:p w14:paraId="016258DB" w14:textId="77777777" w:rsidR="004251F2" w:rsidRPr="004251F2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811" w:type="pct"/>
            <w:vAlign w:val="bottom"/>
          </w:tcPr>
          <w:p w14:paraId="34F77B03" w14:textId="77777777" w:rsidR="004251F2" w:rsidRPr="004251F2" w:rsidRDefault="004251F2" w:rsidP="004251F2">
            <w:pPr>
              <w:keepNext/>
              <w:spacing w:after="0" w:line="240" w:lineRule="auto"/>
              <w:jc w:val="center"/>
              <w:rPr>
                <w:spacing w:val="0"/>
                <w:szCs w:val="24"/>
              </w:rPr>
            </w:pPr>
          </w:p>
        </w:tc>
      </w:tr>
      <w:tr w:rsidR="004251F2" w:rsidRPr="003C1508" w14:paraId="4AEF8FAA" w14:textId="77777777" w:rsidTr="00125315">
        <w:trPr>
          <w:trHeight w:val="397"/>
        </w:trPr>
        <w:tc>
          <w:tcPr>
            <w:tcW w:w="1752" w:type="pct"/>
            <w:vAlign w:val="center"/>
          </w:tcPr>
          <w:p w14:paraId="78BF3E64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新興市場和發展中經濟體</w:t>
            </w:r>
          </w:p>
        </w:tc>
        <w:tc>
          <w:tcPr>
            <w:tcW w:w="812" w:type="pct"/>
            <w:vAlign w:val="bottom"/>
          </w:tcPr>
          <w:p w14:paraId="5BC97B73" w14:textId="1719236C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3.9</w:t>
            </w:r>
          </w:p>
        </w:tc>
        <w:tc>
          <w:tcPr>
            <w:tcW w:w="897" w:type="pct"/>
            <w:vAlign w:val="bottom"/>
          </w:tcPr>
          <w:p w14:paraId="5B91C969" w14:textId="0BAED956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4.0</w:t>
            </w:r>
          </w:p>
        </w:tc>
        <w:tc>
          <w:tcPr>
            <w:tcW w:w="727" w:type="pct"/>
            <w:vAlign w:val="bottom"/>
          </w:tcPr>
          <w:p w14:paraId="02E8AACC" w14:textId="72B1DD01" w:rsidR="004251F2" w:rsidRPr="004251F2" w:rsidRDefault="00245348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bottom"/>
          </w:tcPr>
          <w:p w14:paraId="32ED0BEF" w14:textId="06CA036F" w:rsidR="004251F2" w:rsidRPr="00712B3D" w:rsidRDefault="00245348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4251F2" w:rsidRPr="003C1508" w14:paraId="51E88087" w14:textId="77777777" w:rsidTr="00125315">
        <w:trPr>
          <w:trHeight w:val="397"/>
        </w:trPr>
        <w:tc>
          <w:tcPr>
            <w:tcW w:w="1752" w:type="pct"/>
            <w:vAlign w:val="center"/>
          </w:tcPr>
          <w:p w14:paraId="6367544F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新興和發展中亞洲經濟體</w:t>
            </w:r>
          </w:p>
        </w:tc>
        <w:tc>
          <w:tcPr>
            <w:tcW w:w="812" w:type="pct"/>
            <w:vAlign w:val="bottom"/>
          </w:tcPr>
          <w:p w14:paraId="0E1A3597" w14:textId="51384193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4.3</w:t>
            </w:r>
          </w:p>
        </w:tc>
        <w:tc>
          <w:tcPr>
            <w:tcW w:w="897" w:type="pct"/>
            <w:vAlign w:val="bottom"/>
          </w:tcPr>
          <w:p w14:paraId="1E86A1FF" w14:textId="72A8A72A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5.3</w:t>
            </w:r>
          </w:p>
        </w:tc>
        <w:tc>
          <w:tcPr>
            <w:tcW w:w="727" w:type="pct"/>
            <w:vAlign w:val="bottom"/>
          </w:tcPr>
          <w:p w14:paraId="2E0179B2" w14:textId="6F066D64" w:rsidR="004251F2" w:rsidRPr="004251F2" w:rsidRDefault="00245348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bottom"/>
          </w:tcPr>
          <w:p w14:paraId="09A67523" w14:textId="514340DE" w:rsidR="004251F2" w:rsidRPr="00712B3D" w:rsidRDefault="00245348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4251F2" w:rsidRPr="003C1508" w14:paraId="0200B387" w14:textId="77777777" w:rsidTr="00125315">
        <w:trPr>
          <w:trHeight w:val="397"/>
        </w:trPr>
        <w:tc>
          <w:tcPr>
            <w:tcW w:w="1752" w:type="pct"/>
            <w:vAlign w:val="center"/>
          </w:tcPr>
          <w:p w14:paraId="5F979973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ind w:leftChars="200" w:left="6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中國內地</w:t>
            </w:r>
          </w:p>
        </w:tc>
        <w:tc>
          <w:tcPr>
            <w:tcW w:w="812" w:type="pct"/>
            <w:vAlign w:val="bottom"/>
          </w:tcPr>
          <w:p w14:paraId="55E6CBE2" w14:textId="452E108B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3.0</w:t>
            </w:r>
            <w:r w:rsidR="00083EFF" w:rsidRPr="00083EFF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897" w:type="pct"/>
            <w:vAlign w:val="bottom"/>
          </w:tcPr>
          <w:p w14:paraId="122887A7" w14:textId="78F72466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5.2</w:t>
            </w:r>
          </w:p>
        </w:tc>
        <w:tc>
          <w:tcPr>
            <w:tcW w:w="727" w:type="pct"/>
            <w:vAlign w:val="bottom"/>
          </w:tcPr>
          <w:p w14:paraId="37E8D062" w14:textId="0711EFD3" w:rsidR="004251F2" w:rsidRPr="004251F2" w:rsidRDefault="00245348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4.8</w:t>
            </w:r>
          </w:p>
        </w:tc>
        <w:tc>
          <w:tcPr>
            <w:tcW w:w="811" w:type="pct"/>
            <w:vAlign w:val="bottom"/>
          </w:tcPr>
          <w:p w14:paraId="798F1AB6" w14:textId="1B34FCD6" w:rsidR="004251F2" w:rsidRPr="00712B3D" w:rsidRDefault="00DC7C23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5.1</w:t>
            </w:r>
          </w:p>
        </w:tc>
      </w:tr>
      <w:tr w:rsidR="004251F2" w:rsidRPr="003C1508" w14:paraId="778EC99D" w14:textId="77777777" w:rsidTr="00125315">
        <w:trPr>
          <w:trHeight w:val="397"/>
        </w:trPr>
        <w:tc>
          <w:tcPr>
            <w:tcW w:w="1752" w:type="pct"/>
            <w:vAlign w:val="center"/>
          </w:tcPr>
          <w:p w14:paraId="6FF3FBCF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ind w:leftChars="200" w:left="6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印度</w:t>
            </w:r>
            <w:r w:rsidRPr="003C1508">
              <w:rPr>
                <w:spacing w:val="10"/>
                <w:szCs w:val="26"/>
                <w:vertAlign w:val="superscript"/>
              </w:rPr>
              <w:t>~</w:t>
            </w:r>
          </w:p>
        </w:tc>
        <w:tc>
          <w:tcPr>
            <w:tcW w:w="812" w:type="pct"/>
            <w:vAlign w:val="bottom"/>
          </w:tcPr>
          <w:p w14:paraId="7E103620" w14:textId="21F37D10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6.8</w:t>
            </w:r>
          </w:p>
        </w:tc>
        <w:tc>
          <w:tcPr>
            <w:tcW w:w="897" w:type="pct"/>
            <w:vAlign w:val="bottom"/>
          </w:tcPr>
          <w:p w14:paraId="4EF95931" w14:textId="5F385A97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6.1</w:t>
            </w:r>
          </w:p>
        </w:tc>
        <w:tc>
          <w:tcPr>
            <w:tcW w:w="727" w:type="pct"/>
            <w:vAlign w:val="bottom"/>
          </w:tcPr>
          <w:p w14:paraId="4EDF9879" w14:textId="7920EBBD" w:rsidR="004251F2" w:rsidRPr="004251F2" w:rsidRDefault="004251F2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6.</w:t>
            </w:r>
            <w:r w:rsidR="00245348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0</w:t>
            </w:r>
          </w:p>
        </w:tc>
        <w:tc>
          <w:tcPr>
            <w:tcW w:w="811" w:type="pct"/>
            <w:vAlign w:val="bottom"/>
          </w:tcPr>
          <w:p w14:paraId="72E93478" w14:textId="3E048897" w:rsidR="004251F2" w:rsidRPr="00712B3D" w:rsidRDefault="00DC7C23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7.0</w:t>
            </w:r>
          </w:p>
        </w:tc>
      </w:tr>
      <w:tr w:rsidR="004251F2" w:rsidRPr="003C1508" w14:paraId="42A46FAB" w14:textId="77777777" w:rsidTr="00125315">
        <w:trPr>
          <w:trHeight w:val="397"/>
        </w:trPr>
        <w:tc>
          <w:tcPr>
            <w:tcW w:w="1752" w:type="pct"/>
            <w:vAlign w:val="center"/>
          </w:tcPr>
          <w:p w14:paraId="3BD98D23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ind w:leftChars="200" w:left="600"/>
              <w:rPr>
                <w:spacing w:val="10"/>
                <w:szCs w:val="26"/>
                <w:vertAlign w:val="superscript"/>
              </w:rPr>
            </w:pPr>
            <w:r w:rsidRPr="003C1508">
              <w:rPr>
                <w:spacing w:val="10"/>
                <w:szCs w:val="26"/>
              </w:rPr>
              <w:t>東盟</w:t>
            </w:r>
            <w:r w:rsidRPr="003C1508">
              <w:rPr>
                <w:rFonts w:hint="eastAsia"/>
                <w:spacing w:val="10"/>
                <w:szCs w:val="26"/>
              </w:rPr>
              <w:t>五國</w:t>
            </w:r>
            <w:r w:rsidRPr="003C1508">
              <w:rPr>
                <w:sz w:val="26"/>
                <w:szCs w:val="26"/>
                <w:vertAlign w:val="superscript"/>
              </w:rPr>
              <w:t>§</w:t>
            </w:r>
          </w:p>
        </w:tc>
        <w:tc>
          <w:tcPr>
            <w:tcW w:w="812" w:type="pct"/>
            <w:vAlign w:val="bottom"/>
          </w:tcPr>
          <w:p w14:paraId="2408505B" w14:textId="14806CDE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5.2</w:t>
            </w:r>
          </w:p>
        </w:tc>
        <w:tc>
          <w:tcPr>
            <w:tcW w:w="897" w:type="pct"/>
            <w:vAlign w:val="bottom"/>
          </w:tcPr>
          <w:p w14:paraId="6DFF8853" w14:textId="4C8F857E" w:rsidR="004251F2" w:rsidRPr="003C1508" w:rsidRDefault="004251F2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4251F2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4.3</w:t>
            </w:r>
          </w:p>
        </w:tc>
        <w:tc>
          <w:tcPr>
            <w:tcW w:w="727" w:type="pct"/>
            <w:vAlign w:val="bottom"/>
          </w:tcPr>
          <w:p w14:paraId="7F1DCD1D" w14:textId="5F9ABF9C" w:rsidR="004251F2" w:rsidRPr="004251F2" w:rsidRDefault="00245348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bottom"/>
          </w:tcPr>
          <w:p w14:paraId="3552C035" w14:textId="2A78027C" w:rsidR="004251F2" w:rsidRPr="00712B3D" w:rsidRDefault="00245348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  <w:tr w:rsidR="004251F2" w:rsidRPr="00160DC2" w14:paraId="4AB5650F" w14:textId="77777777" w:rsidTr="00D86E69">
        <w:trPr>
          <w:trHeight w:val="397"/>
        </w:trPr>
        <w:tc>
          <w:tcPr>
            <w:tcW w:w="1752" w:type="pct"/>
            <w:vAlign w:val="center"/>
          </w:tcPr>
          <w:p w14:paraId="395CD8B9" w14:textId="77777777" w:rsidR="004251F2" w:rsidRPr="003C1508" w:rsidRDefault="004251F2" w:rsidP="004251F2">
            <w:pPr>
              <w:keepNext/>
              <w:snapToGrid w:val="0"/>
              <w:spacing w:after="0" w:line="240" w:lineRule="auto"/>
              <w:ind w:leftChars="100" w:left="300"/>
              <w:rPr>
                <w:spacing w:val="10"/>
                <w:szCs w:val="26"/>
              </w:rPr>
            </w:pPr>
            <w:r w:rsidRPr="003C1508">
              <w:rPr>
                <w:rFonts w:hint="eastAsia"/>
                <w:spacing w:val="10"/>
                <w:szCs w:val="26"/>
              </w:rPr>
              <w:t>中東及</w:t>
            </w:r>
            <w:r w:rsidRPr="003C1508">
              <w:rPr>
                <w:rFonts w:hint="eastAsia"/>
                <w:spacing w:val="10"/>
                <w:szCs w:val="26"/>
                <w:lang w:eastAsia="zh-HK"/>
              </w:rPr>
              <w:t>中亞</w:t>
            </w:r>
          </w:p>
        </w:tc>
        <w:tc>
          <w:tcPr>
            <w:tcW w:w="812" w:type="pct"/>
            <w:vAlign w:val="center"/>
          </w:tcPr>
          <w:p w14:paraId="39F316BC" w14:textId="405E15EF" w:rsidR="004251F2" w:rsidRPr="003C1508" w:rsidRDefault="00712B3D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5.3</w:t>
            </w:r>
          </w:p>
        </w:tc>
        <w:tc>
          <w:tcPr>
            <w:tcW w:w="897" w:type="pct"/>
            <w:vAlign w:val="center"/>
          </w:tcPr>
          <w:p w14:paraId="3DBC08DB" w14:textId="385C6945" w:rsidR="004251F2" w:rsidRPr="003C1508" w:rsidRDefault="00712B3D" w:rsidP="004251F2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3.2</w:t>
            </w:r>
          </w:p>
        </w:tc>
        <w:tc>
          <w:tcPr>
            <w:tcW w:w="727" w:type="pct"/>
            <w:vAlign w:val="center"/>
          </w:tcPr>
          <w:p w14:paraId="71AC9C3D" w14:textId="6A43D9AA" w:rsidR="004251F2" w:rsidRPr="004251F2" w:rsidRDefault="00245348" w:rsidP="00393CCC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676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  <w:tc>
          <w:tcPr>
            <w:tcW w:w="811" w:type="pct"/>
            <w:vAlign w:val="center"/>
          </w:tcPr>
          <w:p w14:paraId="05F2B278" w14:textId="3B4449EE" w:rsidR="004251F2" w:rsidRPr="00712B3D" w:rsidRDefault="00245348" w:rsidP="00712B3D">
            <w:pPr>
              <w:pStyle w:val="10"/>
              <w:widowControl w:val="0"/>
              <w:numPr>
                <w:ilvl w:val="0"/>
                <w:numId w:val="4"/>
              </w:numPr>
              <w:tabs>
                <w:tab w:val="clear" w:pos="432"/>
                <w:tab w:val="clear" w:pos="936"/>
                <w:tab w:val="clear" w:pos="1560"/>
                <w:tab w:val="clear" w:pos="2184"/>
                <w:tab w:val="clear" w:pos="2808"/>
                <w:tab w:val="decimal" w:pos="795"/>
              </w:tabs>
              <w:suppressAutoHyphens/>
              <w:autoSpaceDE w:val="0"/>
              <w:adjustRightInd/>
              <w:snapToGrid w:val="0"/>
              <w:spacing w:before="0" w:after="0" w:line="240" w:lineRule="auto"/>
              <w:ind w:left="0" w:firstLine="0"/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</w:pPr>
            <w:r w:rsidRPr="00712B3D">
              <w:rPr>
                <w:rFonts w:ascii="Times New Roman" w:eastAsia="華康細明體" w:hAnsi="Times New Roman"/>
                <w:b w:val="0"/>
                <w:spacing w:val="0"/>
                <w:sz w:val="24"/>
                <w:szCs w:val="24"/>
              </w:rPr>
              <w:t>-</w:t>
            </w:r>
          </w:p>
        </w:tc>
      </w:tr>
    </w:tbl>
    <w:p w14:paraId="2BF2C485" w14:textId="52CEFD16" w:rsidR="00D37CA6" w:rsidRDefault="00D37CA6" w:rsidP="00874886">
      <w:pPr>
        <w:pStyle w:val="a6"/>
        <w:keepNext/>
        <w:tabs>
          <w:tab w:val="clear" w:pos="936"/>
          <w:tab w:val="left" w:pos="567"/>
        </w:tabs>
        <w:spacing w:before="120" w:after="40" w:line="240" w:lineRule="atLeast"/>
        <w:ind w:left="1274" w:hangingChars="490" w:hanging="1274"/>
        <w:jc w:val="both"/>
      </w:pPr>
      <w:r w:rsidRPr="00160DC2">
        <w:t>註：</w:t>
      </w:r>
      <w:r w:rsidRPr="00160DC2">
        <w:tab/>
        <w:t>(*)</w:t>
      </w:r>
      <w:r w:rsidRPr="00160DC2">
        <w:tab/>
      </w:r>
      <w:r w:rsidRPr="00160DC2">
        <w:t>國基</w:t>
      </w:r>
      <w:r w:rsidR="00A02057" w:rsidRPr="00A02057">
        <w:rPr>
          <w:rFonts w:hint="eastAsia"/>
        </w:rPr>
        <w:t>會</w:t>
      </w:r>
      <w:r w:rsidRPr="00F17AFC">
        <w:t>在</w:t>
      </w:r>
      <w:r w:rsidRPr="00F17AFC">
        <w:rPr>
          <w:rFonts w:hint="eastAsia"/>
        </w:rPr>
        <w:t>二零</w:t>
      </w:r>
      <w:r w:rsidRPr="00F17AFC">
        <w:rPr>
          <w:rFonts w:hint="eastAsia"/>
          <w:lang w:eastAsia="zh-HK"/>
        </w:rPr>
        <w:t>二</w:t>
      </w:r>
      <w:r w:rsidR="0024057F" w:rsidRPr="0024057F">
        <w:rPr>
          <w:rFonts w:hint="eastAsia"/>
          <w:lang w:eastAsia="zh-HK"/>
        </w:rPr>
        <w:t>三</w:t>
      </w:r>
      <w:r w:rsidRPr="00F17AFC">
        <w:rPr>
          <w:rFonts w:hint="eastAsia"/>
        </w:rPr>
        <w:t>年一月</w:t>
      </w:r>
      <w:r w:rsidRPr="00F17AFC">
        <w:t>發表的《世界經濟展望</w:t>
      </w:r>
      <w:r w:rsidR="006E5A57" w:rsidRPr="006E5A57">
        <w:rPr>
          <w:rFonts w:hint="eastAsia"/>
        </w:rPr>
        <w:t>更新</w:t>
      </w:r>
      <w:r w:rsidRPr="00F17AFC">
        <w:t>》。</w:t>
      </w:r>
    </w:p>
    <w:p w14:paraId="1B69F484" w14:textId="3A466546" w:rsidR="00D37CA6" w:rsidRPr="00160DC2" w:rsidRDefault="00D37CA6" w:rsidP="00874886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F17AFC">
        <w:tab/>
        <w:t>(</w:t>
      </w:r>
      <w:r>
        <w:t>@</w:t>
      </w:r>
      <w:r w:rsidRPr="00F17AFC">
        <w:t>)</w:t>
      </w:r>
      <w:r w:rsidRPr="00F17AFC">
        <w:tab/>
      </w:r>
      <w:r>
        <w:rPr>
          <w:rFonts w:hint="eastAsia"/>
          <w:lang w:eastAsia="zh-HK"/>
        </w:rPr>
        <w:t>聯合國</w:t>
      </w:r>
      <w:r w:rsidRPr="00F17AFC">
        <w:t>在</w:t>
      </w:r>
      <w:r w:rsidRPr="00F17AFC">
        <w:rPr>
          <w:rFonts w:hint="eastAsia"/>
        </w:rPr>
        <w:t>二零</w:t>
      </w:r>
      <w:r w:rsidRPr="00F17AFC">
        <w:rPr>
          <w:rFonts w:hint="eastAsia"/>
          <w:lang w:eastAsia="zh-HK"/>
        </w:rPr>
        <w:t>二</w:t>
      </w:r>
      <w:r w:rsidR="0024057F" w:rsidRPr="0024057F">
        <w:rPr>
          <w:rFonts w:hint="eastAsia"/>
          <w:lang w:eastAsia="zh-HK"/>
        </w:rPr>
        <w:t>三</w:t>
      </w:r>
      <w:r w:rsidRPr="00F17AFC">
        <w:rPr>
          <w:rFonts w:hint="eastAsia"/>
        </w:rPr>
        <w:t>年一月</w:t>
      </w:r>
      <w:r w:rsidRPr="00F17AFC">
        <w:t>發表的《</w:t>
      </w:r>
      <w:r w:rsidRPr="00F17AFC">
        <w:rPr>
          <w:rFonts w:hint="eastAsia"/>
        </w:rPr>
        <w:t>世界經濟形勢與展望</w:t>
      </w:r>
      <w:r w:rsidRPr="00F17AFC">
        <w:t>》。</w:t>
      </w:r>
    </w:p>
    <w:p w14:paraId="4AD62965" w14:textId="3ADB5998" w:rsidR="00D37CA6" w:rsidRPr="00160DC2" w:rsidRDefault="00D37CA6" w:rsidP="00874886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F17AFC">
        <w:tab/>
        <w:t>(^)</w:t>
      </w:r>
      <w:r w:rsidRPr="00F17AFC">
        <w:tab/>
      </w:r>
      <w:r w:rsidR="0057209E" w:rsidRPr="0057209E">
        <w:rPr>
          <w:rFonts w:hint="eastAsia"/>
        </w:rPr>
        <w:t>截至二零二三年二月十四日的平均預測</w:t>
      </w:r>
      <w:r w:rsidRPr="00160DC2">
        <w:t>。</w:t>
      </w:r>
    </w:p>
    <w:p w14:paraId="14FEDF6F" w14:textId="77777777" w:rsidR="00D37CA6" w:rsidRPr="00160DC2" w:rsidRDefault="00D37CA6" w:rsidP="00874886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160DC2">
        <w:tab/>
        <w:t>(-)</w:t>
      </w:r>
      <w:r w:rsidRPr="00160DC2">
        <w:tab/>
      </w:r>
      <w:r w:rsidRPr="00160DC2">
        <w:t>數字不詳。</w:t>
      </w:r>
    </w:p>
    <w:p w14:paraId="10CE73B4" w14:textId="77777777" w:rsidR="00D37CA6" w:rsidRPr="00160DC2" w:rsidRDefault="00D37CA6" w:rsidP="00874886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160DC2">
        <w:tab/>
        <w:t>(#)</w:t>
      </w:r>
      <w:r w:rsidRPr="00160DC2">
        <w:tab/>
      </w:r>
      <w:r w:rsidRPr="00160DC2">
        <w:t>實際數字。</w:t>
      </w:r>
    </w:p>
    <w:p w14:paraId="5B3973B7" w14:textId="77777777" w:rsidR="00D37CA6" w:rsidRPr="00160DC2" w:rsidRDefault="00D37CA6" w:rsidP="00874886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160DC2">
        <w:tab/>
        <w:t>(~)</w:t>
      </w:r>
      <w:r w:rsidRPr="00160DC2">
        <w:tab/>
      </w:r>
      <w:r w:rsidRPr="00160DC2">
        <w:t>印度在財政年度</w:t>
      </w:r>
      <w:r w:rsidRPr="00160DC2">
        <w:rPr>
          <w:rFonts w:hint="eastAsia"/>
        </w:rPr>
        <w:t>內</w:t>
      </w:r>
      <w:r w:rsidRPr="00160DC2">
        <w:t>的本地生</w:t>
      </w:r>
      <w:r w:rsidRPr="00160DC2">
        <w:rPr>
          <w:rFonts w:hint="eastAsia"/>
        </w:rPr>
        <w:t>產</w:t>
      </w:r>
      <w:r w:rsidRPr="00160DC2">
        <w:t>總值增長。</w:t>
      </w:r>
    </w:p>
    <w:p w14:paraId="46191D94" w14:textId="19AEFBB6" w:rsidR="00D37CA6" w:rsidRDefault="00D37CA6" w:rsidP="00874886">
      <w:pPr>
        <w:pStyle w:val="a6"/>
        <w:keepNext/>
        <w:tabs>
          <w:tab w:val="clear" w:pos="936"/>
          <w:tab w:val="left" w:pos="567"/>
        </w:tabs>
        <w:spacing w:before="40" w:after="40" w:line="240" w:lineRule="atLeast"/>
        <w:ind w:left="1274" w:hangingChars="490" w:hanging="1274"/>
        <w:jc w:val="both"/>
      </w:pPr>
      <w:r w:rsidRPr="00160DC2">
        <w:tab/>
        <w:t>(§)</w:t>
      </w:r>
      <w:r w:rsidRPr="00160DC2">
        <w:tab/>
      </w:r>
      <w:r w:rsidRPr="00160DC2">
        <w:t>包括印尼、馬來西亞、菲律賓、</w:t>
      </w:r>
      <w:r w:rsidR="00AD151C" w:rsidRPr="00AD151C">
        <w:rPr>
          <w:rFonts w:hint="eastAsia"/>
        </w:rPr>
        <w:t>新加坡</w:t>
      </w:r>
      <w:r w:rsidR="00AD151C" w:rsidRPr="00160DC2">
        <w:t>及</w:t>
      </w:r>
      <w:r w:rsidRPr="00160DC2">
        <w:t>泰國。</w:t>
      </w:r>
    </w:p>
    <w:p w14:paraId="3DA32B5A" w14:textId="28E82C06" w:rsidR="008C466A" w:rsidRDefault="008C466A" w:rsidP="00874886">
      <w:pPr>
        <w:pStyle w:val="123"/>
      </w:pPr>
    </w:p>
    <w:p w14:paraId="4D9A3735" w14:textId="77777777" w:rsidR="008C466A" w:rsidRDefault="008C466A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rFonts w:eastAsia="華康中黑體"/>
          <w:i/>
        </w:rPr>
      </w:pPr>
      <w:r>
        <w:br w:type="page"/>
      </w:r>
    </w:p>
    <w:p w14:paraId="36509A5F" w14:textId="77777777" w:rsidR="00F9565C" w:rsidRPr="00876A5F" w:rsidRDefault="00F9565C" w:rsidP="00F9565C">
      <w:pPr>
        <w:pStyle w:val="123"/>
      </w:pPr>
      <w:r w:rsidRPr="00D6726A">
        <w:lastRenderedPageBreak/>
        <w:tab/>
      </w:r>
      <w:r w:rsidRPr="00876A5F">
        <w:rPr>
          <w:rFonts w:hint="eastAsia"/>
        </w:rPr>
        <w:t>全球通脹和國際商品價格</w:t>
      </w:r>
    </w:p>
    <w:p w14:paraId="4D3EF7B7" w14:textId="1D965E1D" w:rsidR="00F9565C" w:rsidRPr="00876A5F" w:rsidRDefault="00F9565C" w:rsidP="00F9565C">
      <w:r w:rsidRPr="00876A5F">
        <w:rPr>
          <w:b/>
        </w:rPr>
        <w:t>2.5</w:t>
      </w:r>
      <w:r w:rsidRPr="00876A5F">
        <w:tab/>
      </w:r>
      <w:r w:rsidRPr="00876A5F">
        <w:rPr>
          <w:rFonts w:hint="eastAsia"/>
        </w:rPr>
        <w:t>全球通脹在二零二</w:t>
      </w:r>
      <w:r w:rsidRPr="00876A5F">
        <w:rPr>
          <w:rFonts w:hint="eastAsia"/>
          <w:lang w:eastAsia="zh-HK"/>
        </w:rPr>
        <w:t>二</w:t>
      </w:r>
      <w:r w:rsidRPr="00876A5F">
        <w:rPr>
          <w:rFonts w:hint="eastAsia"/>
        </w:rPr>
        <w:t>年</w:t>
      </w:r>
      <w:r w:rsidRPr="00876A5F">
        <w:rPr>
          <w:rFonts w:hint="eastAsia"/>
          <w:lang w:eastAsia="zh-HK"/>
        </w:rPr>
        <w:t>急升，</w:t>
      </w:r>
      <w:r w:rsidR="00DF5C4C" w:rsidRPr="00DF5C4C">
        <w:rPr>
          <w:rFonts w:hint="eastAsia"/>
          <w:lang w:eastAsia="zh-HK"/>
        </w:rPr>
        <w:t>並</w:t>
      </w:r>
      <w:r w:rsidRPr="00876A5F">
        <w:rPr>
          <w:rFonts w:hint="eastAsia"/>
          <w:lang w:eastAsia="zh-HK"/>
        </w:rPr>
        <w:t>預計在二零二三年仍</w:t>
      </w:r>
      <w:r w:rsidR="00971717" w:rsidRPr="00876A5F">
        <w:rPr>
          <w:rFonts w:hint="eastAsia"/>
          <w:lang w:eastAsia="zh-HK"/>
        </w:rPr>
        <w:t>將</w:t>
      </w:r>
      <w:r w:rsidRPr="00876A5F">
        <w:rPr>
          <w:rFonts w:hint="eastAsia"/>
        </w:rPr>
        <w:t>處於</w:t>
      </w:r>
      <w:r w:rsidRPr="00876A5F">
        <w:rPr>
          <w:rFonts w:hint="eastAsia"/>
          <w:lang w:eastAsia="zh-HK"/>
        </w:rPr>
        <w:t>高位，儘管或會因主要央行</w:t>
      </w:r>
      <w:r w:rsidR="00CE4E5C">
        <w:rPr>
          <w:rFonts w:hint="eastAsia"/>
          <w:lang w:eastAsia="zh-HK"/>
        </w:rPr>
        <w:t>已</w:t>
      </w:r>
      <w:r w:rsidRPr="00876A5F">
        <w:rPr>
          <w:rFonts w:hint="eastAsia"/>
          <w:lang w:eastAsia="zh-HK"/>
        </w:rPr>
        <w:t>大幅收緊貨幣政策和供應鏈瓶頸</w:t>
      </w:r>
      <w:r w:rsidR="00DF5C4C" w:rsidRPr="00DF5C4C">
        <w:rPr>
          <w:rFonts w:hint="eastAsia"/>
          <w:lang w:eastAsia="zh-HK"/>
        </w:rPr>
        <w:t>有所</w:t>
      </w:r>
      <w:r w:rsidRPr="00876A5F">
        <w:rPr>
          <w:rFonts w:hint="eastAsia"/>
          <w:lang w:eastAsia="zh-HK"/>
        </w:rPr>
        <w:t>紓</w:t>
      </w:r>
      <w:r w:rsidRPr="00876A5F">
        <w:rPr>
          <w:rFonts w:hint="eastAsia"/>
        </w:rPr>
        <w:t>解</w:t>
      </w:r>
      <w:r w:rsidRPr="00876A5F">
        <w:rPr>
          <w:rFonts w:hint="eastAsia"/>
          <w:lang w:eastAsia="zh-HK"/>
        </w:rPr>
        <w:t>而放緩</w:t>
      </w:r>
      <w:r w:rsidRPr="00876A5F">
        <w:rPr>
          <w:rFonts w:hint="eastAsia"/>
        </w:rPr>
        <w:t>。國基會在一月</w:t>
      </w:r>
      <w:r w:rsidRPr="00876A5F">
        <w:rPr>
          <w:rFonts w:hint="eastAsia"/>
          <w:lang w:val="en-GB"/>
        </w:rPr>
        <w:t>下旬</w:t>
      </w:r>
      <w:r w:rsidRPr="00876A5F">
        <w:rPr>
          <w:rFonts w:hint="eastAsia"/>
        </w:rPr>
        <w:t>預測，</w:t>
      </w:r>
      <w:r w:rsidRPr="00876A5F">
        <w:rPr>
          <w:rFonts w:hint="eastAsia"/>
          <w:lang w:eastAsia="zh-HK"/>
        </w:rPr>
        <w:t>全球通脹</w:t>
      </w:r>
      <w:r w:rsidRPr="00876A5F">
        <w:rPr>
          <w:rFonts w:hint="eastAsia"/>
        </w:rPr>
        <w:t>會由二零二</w:t>
      </w:r>
      <w:r w:rsidRPr="00876A5F">
        <w:rPr>
          <w:rFonts w:hint="eastAsia"/>
          <w:lang w:eastAsia="zh-HK"/>
        </w:rPr>
        <w:t>二</w:t>
      </w:r>
      <w:r w:rsidRPr="00876A5F">
        <w:rPr>
          <w:rFonts w:hint="eastAsia"/>
        </w:rPr>
        <w:t>年的</w:t>
      </w:r>
      <w:r w:rsidR="00620A2E" w:rsidRPr="00876A5F">
        <w:rPr>
          <w:rFonts w:hint="eastAsia"/>
        </w:rPr>
        <w:t>8.8</w:t>
      </w:r>
      <w:r w:rsidRPr="00876A5F">
        <w:t>%</w:t>
      </w:r>
      <w:r w:rsidRPr="00876A5F">
        <w:rPr>
          <w:rFonts w:hint="eastAsia"/>
          <w:lang w:eastAsia="zh-HK"/>
        </w:rPr>
        <w:t>回落至</w:t>
      </w:r>
      <w:r w:rsidRPr="00876A5F">
        <w:rPr>
          <w:rFonts w:hint="eastAsia"/>
        </w:rPr>
        <w:t>二零二</w:t>
      </w:r>
      <w:r w:rsidRPr="00876A5F">
        <w:rPr>
          <w:rFonts w:hint="eastAsia"/>
          <w:lang w:eastAsia="zh-HK"/>
        </w:rPr>
        <w:t>三</w:t>
      </w:r>
      <w:r w:rsidRPr="00876A5F">
        <w:rPr>
          <w:rFonts w:hint="eastAsia"/>
        </w:rPr>
        <w:t>年的</w:t>
      </w:r>
      <w:r w:rsidR="00620A2E" w:rsidRPr="00876A5F">
        <w:t>6.6</w:t>
      </w:r>
      <w:r w:rsidRPr="00876A5F">
        <w:t>%</w:t>
      </w:r>
      <w:r w:rsidRPr="00876A5F">
        <w:rPr>
          <w:rFonts w:hint="eastAsia"/>
          <w:lang w:eastAsia="zh-HK"/>
        </w:rPr>
        <w:t>，</w:t>
      </w:r>
      <w:r w:rsidR="00A2220D" w:rsidRPr="00A2220D">
        <w:rPr>
          <w:rFonts w:hint="eastAsia"/>
        </w:rPr>
        <w:t>當中</w:t>
      </w:r>
      <w:r w:rsidRPr="00876A5F">
        <w:rPr>
          <w:rFonts w:hint="eastAsia"/>
        </w:rPr>
        <w:t>先進經濟體的通脹預計會由</w:t>
      </w:r>
      <w:r w:rsidRPr="00876A5F">
        <w:rPr>
          <w:rFonts w:hint="eastAsia"/>
        </w:rPr>
        <w:t>7.</w:t>
      </w:r>
      <w:r w:rsidR="00620A2E" w:rsidRPr="00876A5F">
        <w:t>3</w:t>
      </w:r>
      <w:r w:rsidRPr="00876A5F">
        <w:t>%</w:t>
      </w:r>
      <w:r w:rsidRPr="00876A5F">
        <w:rPr>
          <w:rFonts w:hint="eastAsia"/>
          <w:lang w:eastAsia="zh-HK"/>
        </w:rPr>
        <w:t>降</w:t>
      </w:r>
      <w:r w:rsidRPr="00876A5F">
        <w:rPr>
          <w:rFonts w:hint="eastAsia"/>
        </w:rPr>
        <w:t>至</w:t>
      </w:r>
      <w:r w:rsidR="00620A2E" w:rsidRPr="00876A5F">
        <w:t>4.6</w:t>
      </w:r>
      <w:r w:rsidRPr="00876A5F">
        <w:t>%</w:t>
      </w:r>
      <w:r w:rsidRPr="00876A5F">
        <w:rPr>
          <w:rFonts w:hint="eastAsia"/>
        </w:rPr>
        <w:t>。</w:t>
      </w:r>
    </w:p>
    <w:p w14:paraId="73EE305B" w14:textId="12AADD83" w:rsidR="00D37CA6" w:rsidRPr="00876A5F" w:rsidRDefault="00F9565C" w:rsidP="00874886">
      <w:r w:rsidRPr="00876A5F">
        <w:rPr>
          <w:b/>
          <w:bCs/>
          <w:lang w:eastAsia="zh-HK"/>
        </w:rPr>
        <w:t>2.6</w:t>
      </w:r>
      <w:r w:rsidRPr="00876A5F">
        <w:rPr>
          <w:lang w:eastAsia="zh-HK"/>
        </w:rPr>
        <w:tab/>
      </w:r>
      <w:r w:rsidR="005F53C9" w:rsidRPr="00876A5F">
        <w:rPr>
          <w:spacing w:val="28"/>
          <w:lang w:eastAsia="zh-HK"/>
        </w:rPr>
        <w:t>二</w:t>
      </w:r>
      <w:r w:rsidR="005F53C9" w:rsidRPr="00876A5F">
        <w:rPr>
          <w:lang w:eastAsia="zh-HK"/>
        </w:rPr>
        <w:t>零二</w:t>
      </w:r>
      <w:r w:rsidR="005F53C9" w:rsidRPr="00876A5F">
        <w:rPr>
          <w:rFonts w:hint="eastAsia"/>
          <w:lang w:eastAsia="zh-HK"/>
        </w:rPr>
        <w:t>二</w:t>
      </w:r>
      <w:r w:rsidR="005F53C9" w:rsidRPr="00876A5F">
        <w:rPr>
          <w:lang w:eastAsia="zh-HK"/>
        </w:rPr>
        <w:t>年</w:t>
      </w:r>
      <w:r w:rsidRPr="00876A5F">
        <w:rPr>
          <w:rFonts w:hint="eastAsia"/>
          <w:spacing w:val="28"/>
        </w:rPr>
        <w:t>，</w:t>
      </w:r>
      <w:r w:rsidR="00783CFD">
        <w:rPr>
          <w:rFonts w:hint="eastAsia"/>
          <w:spacing w:val="28"/>
          <w:lang w:eastAsia="zh-HK"/>
        </w:rPr>
        <w:t>國際能源、選定金屬和食品價格</w:t>
      </w:r>
      <w:r w:rsidR="005F53C9">
        <w:rPr>
          <w:rFonts w:hint="eastAsia"/>
          <w:spacing w:val="28"/>
          <w:lang w:eastAsia="zh-HK"/>
        </w:rPr>
        <w:t>在</w:t>
      </w:r>
      <w:r w:rsidR="005F53C9" w:rsidRPr="00876A5F">
        <w:rPr>
          <w:rFonts w:hint="eastAsia"/>
          <w:spacing w:val="28"/>
          <w:lang w:eastAsia="zh-HK"/>
        </w:rPr>
        <w:t>烏克蘭</w:t>
      </w:r>
      <w:r w:rsidR="005F53C9" w:rsidRPr="00216286">
        <w:rPr>
          <w:rFonts w:hint="eastAsia"/>
          <w:spacing w:val="28"/>
          <w:lang w:eastAsia="zh-HK"/>
        </w:rPr>
        <w:t>衝突</w:t>
      </w:r>
      <w:r w:rsidR="005F53C9" w:rsidRPr="00876A5F">
        <w:rPr>
          <w:rFonts w:hint="eastAsia"/>
          <w:spacing w:val="28"/>
          <w:lang w:eastAsia="zh-HK"/>
        </w:rPr>
        <w:t>開始</w:t>
      </w:r>
      <w:r w:rsidR="005F53C9">
        <w:rPr>
          <w:rFonts w:hint="eastAsia"/>
          <w:spacing w:val="28"/>
          <w:lang w:eastAsia="zh-HK"/>
        </w:rPr>
        <w:t>後</w:t>
      </w:r>
      <w:r w:rsidRPr="00876A5F">
        <w:rPr>
          <w:rFonts w:hint="eastAsia"/>
          <w:lang w:eastAsia="zh-HK"/>
        </w:rPr>
        <w:t>飆升</w:t>
      </w:r>
      <w:r w:rsidRPr="00876A5F">
        <w:rPr>
          <w:rFonts w:hint="eastAsia"/>
        </w:rPr>
        <w:t>，</w:t>
      </w:r>
      <w:r w:rsidRPr="00876A5F">
        <w:rPr>
          <w:rFonts w:hint="eastAsia"/>
          <w:lang w:eastAsia="zh-HK"/>
        </w:rPr>
        <w:t>但</w:t>
      </w:r>
      <w:r w:rsidR="001B426F">
        <w:rPr>
          <w:rFonts w:hint="eastAsia"/>
          <w:lang w:eastAsia="zh-HK"/>
        </w:rPr>
        <w:t>到</w:t>
      </w:r>
      <w:r w:rsidR="007A5E3C" w:rsidRPr="00876A5F">
        <w:rPr>
          <w:rFonts w:hint="eastAsia"/>
          <w:lang w:eastAsia="zh-HK"/>
        </w:rPr>
        <w:t>二零二三年年初</w:t>
      </w:r>
      <w:r w:rsidR="00216286" w:rsidRPr="00216286">
        <w:rPr>
          <w:rFonts w:hint="eastAsia"/>
          <w:lang w:eastAsia="zh-HK"/>
        </w:rPr>
        <w:t>這些</w:t>
      </w:r>
      <w:r w:rsidRPr="00876A5F">
        <w:rPr>
          <w:rFonts w:hint="eastAsia"/>
          <w:lang w:eastAsia="zh-HK"/>
        </w:rPr>
        <w:t>項目的價格</w:t>
      </w:r>
      <w:r w:rsidR="007A5E3C" w:rsidRPr="00876A5F">
        <w:rPr>
          <w:rFonts w:hint="eastAsia"/>
          <w:lang w:eastAsia="zh-HK"/>
        </w:rPr>
        <w:t>已</w:t>
      </w:r>
      <w:r w:rsidR="0048750E" w:rsidRPr="0048750E">
        <w:rPr>
          <w:rFonts w:hint="eastAsia"/>
          <w:lang w:eastAsia="zh-HK"/>
        </w:rPr>
        <w:t>普遍</w:t>
      </w:r>
      <w:r w:rsidRPr="00876A5F">
        <w:rPr>
          <w:rFonts w:hint="eastAsia"/>
          <w:lang w:eastAsia="zh-HK"/>
        </w:rPr>
        <w:t>回落</w:t>
      </w:r>
      <w:r w:rsidR="00216286" w:rsidRPr="00216286">
        <w:rPr>
          <w:rFonts w:hint="eastAsia"/>
          <w:lang w:eastAsia="zh-HK"/>
        </w:rPr>
        <w:t>至</w:t>
      </w:r>
      <w:r w:rsidR="001B426F" w:rsidRPr="00216286">
        <w:rPr>
          <w:rFonts w:hint="eastAsia"/>
          <w:spacing w:val="28"/>
          <w:lang w:eastAsia="zh-HK"/>
        </w:rPr>
        <w:t>衝突</w:t>
      </w:r>
      <w:r w:rsidR="00216286" w:rsidRPr="00216286">
        <w:rPr>
          <w:rFonts w:hint="eastAsia"/>
          <w:lang w:eastAsia="zh-HK"/>
        </w:rPr>
        <w:t>前的水平</w:t>
      </w:r>
      <w:r w:rsidRPr="00876A5F">
        <w:rPr>
          <w:rFonts w:hint="eastAsia"/>
          <w:lang w:eastAsia="zh-HK"/>
        </w:rPr>
        <w:t>。</w:t>
      </w:r>
      <w:r w:rsidRPr="00876A5F">
        <w:rPr>
          <w:rFonts w:hint="eastAsia"/>
          <w:lang w:val="en-GB" w:eastAsia="zh-HK"/>
        </w:rPr>
        <w:t>展望</w:t>
      </w:r>
      <w:r w:rsidR="008E2CFD" w:rsidRPr="008E2CFD">
        <w:rPr>
          <w:rFonts w:hint="eastAsia"/>
          <w:lang w:val="en-GB" w:eastAsia="zh-HK"/>
        </w:rPr>
        <w:t>未</w:t>
      </w:r>
      <w:r w:rsidRPr="00876A5F">
        <w:rPr>
          <w:rFonts w:hint="eastAsia"/>
          <w:lang w:val="en-GB" w:eastAsia="zh-HK"/>
        </w:rPr>
        <w:t>來，雖然</w:t>
      </w:r>
      <w:r w:rsidR="0029318F" w:rsidRPr="00876A5F">
        <w:rPr>
          <w:rFonts w:hint="eastAsia"/>
          <w:lang w:eastAsia="zh-HK"/>
        </w:rPr>
        <w:t>環球增長動力放緩將為</w:t>
      </w:r>
      <w:r w:rsidRPr="00876A5F">
        <w:rPr>
          <w:rFonts w:hint="eastAsia"/>
          <w:lang w:eastAsia="zh-HK"/>
        </w:rPr>
        <w:t>商品價格</w:t>
      </w:r>
      <w:r w:rsidR="0029318F" w:rsidRPr="00876A5F">
        <w:rPr>
          <w:rFonts w:hint="eastAsia"/>
          <w:lang w:eastAsia="zh-HK"/>
        </w:rPr>
        <w:t>構成下行壓力</w:t>
      </w:r>
      <w:r w:rsidRPr="00876A5F">
        <w:rPr>
          <w:rFonts w:hint="eastAsia"/>
        </w:rPr>
        <w:t>，但其前景仍然</w:t>
      </w:r>
      <w:r w:rsidRPr="00876A5F">
        <w:rPr>
          <w:rFonts w:hint="eastAsia"/>
          <w:lang w:eastAsia="zh-HK"/>
        </w:rPr>
        <w:t>充滿</w:t>
      </w:r>
      <w:r w:rsidR="00272F3C" w:rsidRPr="00876A5F">
        <w:rPr>
          <w:rFonts w:hint="eastAsia"/>
          <w:lang w:eastAsia="zh-HK"/>
        </w:rPr>
        <w:t>不</w:t>
      </w:r>
      <w:r w:rsidR="00FA5209" w:rsidRPr="00876A5F">
        <w:rPr>
          <w:rFonts w:hint="eastAsia"/>
        </w:rPr>
        <w:t>確定性</w:t>
      </w:r>
      <w:r w:rsidRPr="00876A5F">
        <w:rPr>
          <w:rFonts w:hint="eastAsia"/>
        </w:rPr>
        <w:t>。烏克蘭</w:t>
      </w:r>
      <w:r w:rsidR="008F4CFE" w:rsidRPr="00876A5F">
        <w:rPr>
          <w:rFonts w:hint="eastAsia"/>
        </w:rPr>
        <w:t>緊張</w:t>
      </w:r>
      <w:r w:rsidRPr="00876A5F">
        <w:rPr>
          <w:rFonts w:hint="eastAsia"/>
        </w:rPr>
        <w:t>局勢持續</w:t>
      </w:r>
      <w:r w:rsidRPr="00876A5F">
        <w:rPr>
          <w:rFonts w:hint="eastAsia"/>
          <w:lang w:eastAsia="zh-HK"/>
        </w:rPr>
        <w:t>或會</w:t>
      </w:r>
      <w:r w:rsidRPr="00876A5F">
        <w:rPr>
          <w:rFonts w:hint="eastAsia"/>
        </w:rPr>
        <w:t>阻礙</w:t>
      </w:r>
      <w:r w:rsidRPr="00876A5F">
        <w:rPr>
          <w:rFonts w:hint="eastAsia"/>
          <w:lang w:eastAsia="zh-HK"/>
        </w:rPr>
        <w:t>區內的能源及食品供應</w:t>
      </w:r>
      <w:r w:rsidRPr="00876A5F">
        <w:rPr>
          <w:rFonts w:hint="eastAsia"/>
        </w:rPr>
        <w:t>，</w:t>
      </w:r>
      <w:r w:rsidRPr="00876A5F">
        <w:rPr>
          <w:rFonts w:hint="eastAsia"/>
          <w:lang w:eastAsia="zh-HK"/>
        </w:rPr>
        <w:t>而歐洲的天氣</w:t>
      </w:r>
      <w:r w:rsidRPr="00876A5F">
        <w:rPr>
          <w:rFonts w:hint="eastAsia"/>
        </w:rPr>
        <w:t>情況</w:t>
      </w:r>
      <w:r w:rsidRPr="00876A5F">
        <w:rPr>
          <w:rFonts w:hint="eastAsia"/>
          <w:lang w:eastAsia="zh-HK"/>
        </w:rPr>
        <w:t>則會影響能源需求</w:t>
      </w:r>
      <w:r w:rsidR="00216286" w:rsidRPr="00216286">
        <w:rPr>
          <w:rFonts w:hint="eastAsia"/>
          <w:lang w:eastAsia="zh-HK"/>
        </w:rPr>
        <w:t>，繼而影響</w:t>
      </w:r>
      <w:r w:rsidRPr="00876A5F">
        <w:rPr>
          <w:rFonts w:hint="eastAsia"/>
          <w:lang w:eastAsia="zh-HK"/>
        </w:rPr>
        <w:t>價格</w:t>
      </w:r>
      <w:r w:rsidRPr="00876A5F">
        <w:rPr>
          <w:rFonts w:hint="eastAsia"/>
        </w:rPr>
        <w:t>。產油經濟體的產量決定</w:t>
      </w:r>
      <w:r w:rsidRPr="00876A5F">
        <w:rPr>
          <w:rFonts w:hint="eastAsia"/>
          <w:lang w:eastAsia="zh-HK"/>
        </w:rPr>
        <w:t>亦會</w:t>
      </w:r>
      <w:r w:rsidRPr="00876A5F">
        <w:rPr>
          <w:rFonts w:hint="eastAsia"/>
        </w:rPr>
        <w:t>對</w:t>
      </w:r>
      <w:r w:rsidRPr="00876A5F">
        <w:rPr>
          <w:rFonts w:hint="eastAsia"/>
          <w:lang w:eastAsia="zh-HK"/>
        </w:rPr>
        <w:t>國際油價</w:t>
      </w:r>
      <w:r w:rsidRPr="00876A5F">
        <w:rPr>
          <w:rFonts w:hint="eastAsia"/>
        </w:rPr>
        <w:t>造成影響。</w:t>
      </w:r>
    </w:p>
    <w:p w14:paraId="64D43D00" w14:textId="469C6B11" w:rsidR="00D02440" w:rsidRPr="00876A5F" w:rsidRDefault="002C32B8" w:rsidP="00874886">
      <w:r w:rsidRPr="002C32B8">
        <w:rPr>
          <w:noProof/>
        </w:rPr>
        <w:drawing>
          <wp:inline distT="0" distB="0" distL="0" distR="0" wp14:anchorId="6FF7A9B2" wp14:editId="7E6F8B20">
            <wp:extent cx="5760085" cy="3500356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0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C1B3F" w14:textId="77777777" w:rsidR="008C466A" w:rsidRPr="00876A5F" w:rsidRDefault="008C466A" w:rsidP="00874886">
      <w:pPr>
        <w:pStyle w:val="120"/>
      </w:pPr>
    </w:p>
    <w:p w14:paraId="667F5215" w14:textId="77777777" w:rsidR="008C466A" w:rsidRPr="00876A5F" w:rsidRDefault="008C466A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rFonts w:eastAsia="華康中黑體"/>
        </w:rPr>
      </w:pPr>
      <w:r w:rsidRPr="00876A5F">
        <w:br w:type="page"/>
      </w:r>
    </w:p>
    <w:p w14:paraId="5EC8BADF" w14:textId="77777777" w:rsidR="00F9565C" w:rsidRPr="00876A5F" w:rsidRDefault="00F9565C" w:rsidP="00F9565C">
      <w:pPr>
        <w:pStyle w:val="123"/>
      </w:pPr>
      <w:r w:rsidRPr="00876A5F">
        <w:lastRenderedPageBreak/>
        <w:tab/>
      </w:r>
      <w:r w:rsidRPr="00876A5F">
        <w:rPr>
          <w:rFonts w:hint="eastAsia"/>
        </w:rPr>
        <w:t>匯率走勢</w:t>
      </w:r>
    </w:p>
    <w:p w14:paraId="55B5F592" w14:textId="6AD717A9" w:rsidR="00F9565C" w:rsidRPr="00876A5F" w:rsidRDefault="00F9565C" w:rsidP="00F9565C">
      <w:pPr>
        <w:topLinePunct/>
        <w:rPr>
          <w:sz w:val="23"/>
          <w:szCs w:val="23"/>
        </w:rPr>
      </w:pPr>
      <w:r w:rsidRPr="00876A5F">
        <w:rPr>
          <w:rFonts w:hint="eastAsia"/>
          <w:b/>
        </w:rPr>
        <w:t>2.7</w:t>
      </w:r>
      <w:r w:rsidRPr="00876A5F">
        <w:rPr>
          <w:b/>
        </w:rPr>
        <w:tab/>
      </w:r>
      <w:r w:rsidR="004B45C7" w:rsidRPr="00876A5F">
        <w:rPr>
          <w:rFonts w:hint="eastAsia"/>
          <w:sz w:val="23"/>
          <w:szCs w:val="23"/>
          <w:lang w:eastAsia="zh-HK"/>
        </w:rPr>
        <w:t>隨着</w:t>
      </w:r>
      <w:r w:rsidRPr="00876A5F">
        <w:rPr>
          <w:rFonts w:hint="eastAsia"/>
          <w:sz w:val="23"/>
          <w:szCs w:val="23"/>
        </w:rPr>
        <w:t>聯儲局</w:t>
      </w:r>
      <w:r w:rsidR="00C936FB" w:rsidRPr="00C936FB">
        <w:rPr>
          <w:rFonts w:hint="eastAsia"/>
          <w:sz w:val="23"/>
          <w:szCs w:val="23"/>
          <w:lang w:eastAsia="zh-HK"/>
        </w:rPr>
        <w:t>大幅</w:t>
      </w:r>
      <w:r w:rsidRPr="00876A5F">
        <w:rPr>
          <w:rFonts w:hint="eastAsia"/>
          <w:sz w:val="23"/>
          <w:szCs w:val="23"/>
        </w:rPr>
        <w:t>收緊貨幣政策，</w:t>
      </w:r>
      <w:r w:rsidR="00D02440" w:rsidRPr="00876A5F">
        <w:rPr>
          <w:rFonts w:hint="eastAsia"/>
          <w:sz w:val="23"/>
          <w:szCs w:val="23"/>
        </w:rPr>
        <w:t>二零二二年</w:t>
      </w:r>
      <w:r w:rsidRPr="00876A5F">
        <w:rPr>
          <w:rFonts w:hint="eastAsia"/>
          <w:sz w:val="23"/>
          <w:szCs w:val="23"/>
        </w:rPr>
        <w:t>美元兌大部分貨幣的匯率</w:t>
      </w:r>
      <w:r w:rsidR="00064703" w:rsidRPr="00064703">
        <w:rPr>
          <w:rFonts w:hint="eastAsia"/>
          <w:sz w:val="23"/>
          <w:szCs w:val="23"/>
          <w:lang w:eastAsia="zh-HK"/>
        </w:rPr>
        <w:t>明顯</w:t>
      </w:r>
      <w:r w:rsidR="00D02440" w:rsidRPr="00876A5F">
        <w:rPr>
          <w:rFonts w:hint="eastAsia"/>
          <w:sz w:val="23"/>
          <w:szCs w:val="23"/>
        </w:rPr>
        <w:t>升值</w:t>
      </w:r>
      <w:r w:rsidRPr="00876A5F">
        <w:rPr>
          <w:rFonts w:hint="eastAsia"/>
          <w:sz w:val="23"/>
          <w:szCs w:val="23"/>
        </w:rPr>
        <w:t>。在聯繫匯率制度下，以貿易加權名義港匯指數計算，港元兌香港</w:t>
      </w:r>
      <w:r w:rsidR="00FD4744" w:rsidRPr="00FD4744">
        <w:rPr>
          <w:rFonts w:hint="eastAsia"/>
          <w:sz w:val="23"/>
          <w:szCs w:val="23"/>
        </w:rPr>
        <w:t>主要</w:t>
      </w:r>
      <w:r w:rsidRPr="00876A5F">
        <w:rPr>
          <w:rFonts w:hint="eastAsia"/>
          <w:sz w:val="23"/>
          <w:szCs w:val="23"/>
        </w:rPr>
        <w:t>貿易</w:t>
      </w:r>
      <w:r w:rsidR="009203DA" w:rsidRPr="009203DA">
        <w:rPr>
          <w:rFonts w:hint="eastAsia"/>
          <w:sz w:val="23"/>
          <w:szCs w:val="23"/>
        </w:rPr>
        <w:t>夥伴</w:t>
      </w:r>
      <w:r w:rsidRPr="00876A5F">
        <w:rPr>
          <w:rFonts w:hint="eastAsia"/>
          <w:sz w:val="23"/>
          <w:szCs w:val="23"/>
        </w:rPr>
        <w:t>貨幣的匯率亦大幅升值。二零二三年的匯率走勢會一如既往受種種不確定因素影響，包括主要央行的貨幣政策決定、各個主要經濟體的相對經濟增長表現，以及地緣政治局勢發展。由於預期</w:t>
      </w:r>
      <w:r w:rsidR="00CE4E5C">
        <w:rPr>
          <w:rFonts w:hint="eastAsia"/>
          <w:sz w:val="23"/>
          <w:szCs w:val="23"/>
          <w:lang w:eastAsia="zh-HK"/>
        </w:rPr>
        <w:t>美國</w:t>
      </w:r>
      <w:r w:rsidRPr="00876A5F">
        <w:rPr>
          <w:rFonts w:hint="eastAsia"/>
          <w:sz w:val="23"/>
          <w:szCs w:val="23"/>
        </w:rPr>
        <w:t>加息步伐</w:t>
      </w:r>
      <w:r w:rsidR="00CE4E5C">
        <w:rPr>
          <w:rFonts w:hint="eastAsia"/>
          <w:sz w:val="23"/>
          <w:szCs w:val="23"/>
          <w:lang w:eastAsia="zh-HK"/>
        </w:rPr>
        <w:t>將會減慢</w:t>
      </w:r>
      <w:r w:rsidRPr="00876A5F">
        <w:rPr>
          <w:rFonts w:hint="eastAsia"/>
          <w:sz w:val="23"/>
          <w:szCs w:val="23"/>
        </w:rPr>
        <w:t>，市場預計二零二三年</w:t>
      </w:r>
      <w:r w:rsidR="007F2B1E" w:rsidRPr="00876A5F">
        <w:rPr>
          <w:rFonts w:hint="eastAsia"/>
          <w:sz w:val="23"/>
          <w:szCs w:val="23"/>
        </w:rPr>
        <w:t>美元</w:t>
      </w:r>
      <w:r w:rsidRPr="00876A5F">
        <w:rPr>
          <w:rFonts w:hint="eastAsia"/>
          <w:sz w:val="23"/>
          <w:szCs w:val="23"/>
        </w:rPr>
        <w:t>兌其他主要貨幣的匯率</w:t>
      </w:r>
      <w:r w:rsidR="000142FD" w:rsidRPr="000142FD">
        <w:rPr>
          <w:rFonts w:hint="eastAsia"/>
          <w:sz w:val="23"/>
          <w:szCs w:val="23"/>
        </w:rPr>
        <w:t>可能會貶值</w:t>
      </w:r>
      <w:r w:rsidRPr="00876A5F">
        <w:rPr>
          <w:rFonts w:hint="eastAsia"/>
          <w:sz w:val="23"/>
          <w:szCs w:val="23"/>
        </w:rPr>
        <w:t>。</w:t>
      </w:r>
    </w:p>
    <w:p w14:paraId="786E5017" w14:textId="0803DA24" w:rsidR="00D02440" w:rsidRPr="00876A5F" w:rsidRDefault="00CA478B" w:rsidP="00F9565C">
      <w:pPr>
        <w:topLinePunct/>
        <w:rPr>
          <w:sz w:val="23"/>
          <w:szCs w:val="23"/>
        </w:rPr>
      </w:pPr>
      <w:r w:rsidRPr="00CA478B">
        <w:rPr>
          <w:noProof/>
        </w:rPr>
        <w:drawing>
          <wp:inline distT="0" distB="0" distL="0" distR="0" wp14:anchorId="4CD01991" wp14:editId="630377F0">
            <wp:extent cx="5760085" cy="3500356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0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2D12" w14:textId="77777777" w:rsidR="007F2B1E" w:rsidRPr="00876A5F" w:rsidRDefault="007F2B1E" w:rsidP="00F9565C">
      <w:pPr>
        <w:pStyle w:val="120"/>
        <w:rPr>
          <w:lang w:val="en-GB"/>
        </w:rPr>
      </w:pPr>
    </w:p>
    <w:p w14:paraId="39044B8D" w14:textId="77777777" w:rsidR="00FA2401" w:rsidRDefault="00FA2401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rFonts w:eastAsia="華康中黑體"/>
          <w:lang w:val="en-GB"/>
        </w:rPr>
      </w:pPr>
      <w:r>
        <w:rPr>
          <w:lang w:val="en-GB"/>
        </w:rPr>
        <w:br w:type="page"/>
      </w:r>
    </w:p>
    <w:p w14:paraId="01ACA27D" w14:textId="66CBF1B3" w:rsidR="00F9565C" w:rsidRPr="00876A5F" w:rsidRDefault="00F9565C" w:rsidP="00F9565C">
      <w:pPr>
        <w:pStyle w:val="120"/>
        <w:rPr>
          <w:lang w:val="en-GB"/>
        </w:rPr>
      </w:pPr>
      <w:r w:rsidRPr="00876A5F">
        <w:rPr>
          <w:rFonts w:hint="eastAsia"/>
          <w:lang w:val="en-GB"/>
        </w:rPr>
        <w:lastRenderedPageBreak/>
        <w:t>二零二三年香港經濟前景</w:t>
      </w:r>
    </w:p>
    <w:p w14:paraId="56E2407E" w14:textId="02296A41" w:rsidR="00F9565C" w:rsidRDefault="00F9565C" w:rsidP="00F9565C">
      <w:r w:rsidRPr="00876A5F">
        <w:rPr>
          <w:b/>
          <w:bCs/>
          <w:lang w:val="en-GB" w:eastAsia="zh-HK"/>
        </w:rPr>
        <w:t>2.</w:t>
      </w:r>
      <w:r w:rsidRPr="00876A5F">
        <w:rPr>
          <w:rFonts w:hint="eastAsia"/>
          <w:b/>
          <w:bCs/>
          <w:lang w:val="en-GB"/>
        </w:rPr>
        <w:t>8</w:t>
      </w:r>
      <w:r w:rsidRPr="00876A5F">
        <w:rPr>
          <w:lang w:val="en-GB" w:eastAsia="zh-HK"/>
        </w:rPr>
        <w:tab/>
      </w:r>
      <w:r w:rsidR="00C57382">
        <w:rPr>
          <w:rFonts w:hint="eastAsia"/>
        </w:rPr>
        <w:t>二零二二年，</w:t>
      </w:r>
      <w:r w:rsidR="00C57382" w:rsidRPr="00BF2E11">
        <w:rPr>
          <w:rFonts w:hint="eastAsia"/>
        </w:rPr>
        <w:t>外圍環境急劇惡化</w:t>
      </w:r>
      <w:r w:rsidR="00C57382">
        <w:rPr>
          <w:rFonts w:hint="eastAsia"/>
          <w:lang w:eastAsia="zh-HK"/>
        </w:rPr>
        <w:t>以及</w:t>
      </w:r>
      <w:r w:rsidR="00C57382" w:rsidRPr="00BF2E11">
        <w:rPr>
          <w:rFonts w:hint="eastAsia"/>
        </w:rPr>
        <w:t>香港與內地</w:t>
      </w:r>
      <w:r w:rsidR="00EB57A9" w:rsidRPr="00EB57A9">
        <w:rPr>
          <w:rFonts w:hint="eastAsia"/>
        </w:rPr>
        <w:t>之間</w:t>
      </w:r>
      <w:r w:rsidR="00C57382" w:rsidRPr="00BF2E11">
        <w:rPr>
          <w:rFonts w:hint="eastAsia"/>
        </w:rPr>
        <w:t>的跨境陸路</w:t>
      </w:r>
      <w:r w:rsidR="00C57382">
        <w:rPr>
          <w:rFonts w:hint="eastAsia"/>
          <w:lang w:eastAsia="zh-HK"/>
        </w:rPr>
        <w:t>貨</w:t>
      </w:r>
      <w:r w:rsidR="00C57382" w:rsidRPr="00BF2E11">
        <w:rPr>
          <w:rFonts w:hint="eastAsia"/>
        </w:rPr>
        <w:t>運受阻，對香港的</w:t>
      </w:r>
      <w:r w:rsidR="00C13FE3" w:rsidRPr="00BF2E11">
        <w:rPr>
          <w:rFonts w:hint="eastAsia"/>
        </w:rPr>
        <w:t>貨物</w:t>
      </w:r>
      <w:r w:rsidR="00C57382" w:rsidRPr="00BF2E11">
        <w:rPr>
          <w:rFonts w:hint="eastAsia"/>
        </w:rPr>
        <w:t>出口造成沉重打擊。</w:t>
      </w:r>
      <w:r w:rsidR="00C57382">
        <w:rPr>
          <w:rFonts w:hint="eastAsia"/>
        </w:rPr>
        <w:t>先進</w:t>
      </w:r>
      <w:r w:rsidR="00C57382" w:rsidRPr="00BF2E11">
        <w:rPr>
          <w:rFonts w:hint="eastAsia"/>
        </w:rPr>
        <w:t>經濟體的需求</w:t>
      </w:r>
      <w:r w:rsidR="00C57382">
        <w:rPr>
          <w:rFonts w:hint="eastAsia"/>
        </w:rPr>
        <w:t>在二零二三年</w:t>
      </w:r>
      <w:r w:rsidR="005F53C9">
        <w:rPr>
          <w:rFonts w:hint="eastAsia"/>
        </w:rPr>
        <w:t>料</w:t>
      </w:r>
      <w:r w:rsidR="00C57382" w:rsidRPr="00BF2E11">
        <w:rPr>
          <w:rFonts w:hint="eastAsia"/>
        </w:rPr>
        <w:t>會進一步</w:t>
      </w:r>
      <w:r w:rsidR="00C57382">
        <w:rPr>
          <w:rFonts w:hint="eastAsia"/>
        </w:rPr>
        <w:t>減</w:t>
      </w:r>
      <w:r w:rsidR="00C57382" w:rsidRPr="00BF2E11">
        <w:rPr>
          <w:rFonts w:hint="eastAsia"/>
        </w:rPr>
        <w:t>弱，</w:t>
      </w:r>
      <w:r w:rsidR="00CE4E5C">
        <w:rPr>
          <w:rFonts w:hint="eastAsia"/>
          <w:lang w:eastAsia="zh-HK"/>
        </w:rPr>
        <w:t>將</w:t>
      </w:r>
      <w:r w:rsidR="00C57382" w:rsidRPr="00BF2E11">
        <w:rPr>
          <w:rFonts w:hint="eastAsia"/>
        </w:rPr>
        <w:t>拖累香港的</w:t>
      </w:r>
      <w:r w:rsidR="00C57382">
        <w:rPr>
          <w:rFonts w:hint="eastAsia"/>
        </w:rPr>
        <w:t>貨物</w:t>
      </w:r>
      <w:r w:rsidR="00C57382" w:rsidRPr="00BF2E11">
        <w:rPr>
          <w:rFonts w:hint="eastAsia"/>
        </w:rPr>
        <w:t>出口，</w:t>
      </w:r>
      <w:r w:rsidR="00C57382">
        <w:rPr>
          <w:rFonts w:hint="eastAsia"/>
        </w:rPr>
        <w:t>但</w:t>
      </w:r>
      <w:r w:rsidR="005F53C9" w:rsidRPr="00C9644F">
        <w:rPr>
          <w:rFonts w:hint="eastAsia"/>
        </w:rPr>
        <w:t>預期</w:t>
      </w:r>
      <w:r w:rsidR="00C57382" w:rsidRPr="00BF2E11">
        <w:rPr>
          <w:rFonts w:hint="eastAsia"/>
        </w:rPr>
        <w:t>內地經濟</w:t>
      </w:r>
      <w:r w:rsidR="00C57382">
        <w:rPr>
          <w:rFonts w:hint="eastAsia"/>
        </w:rPr>
        <w:t>增長</w:t>
      </w:r>
      <w:r w:rsidR="00C57382" w:rsidRPr="00C9644F">
        <w:rPr>
          <w:rFonts w:hint="eastAsia"/>
        </w:rPr>
        <w:t>會加快</w:t>
      </w:r>
      <w:r w:rsidR="00C57382">
        <w:rPr>
          <w:rFonts w:hint="eastAsia"/>
        </w:rPr>
        <w:t>，</w:t>
      </w:r>
      <w:r w:rsidR="00C57382">
        <w:rPr>
          <w:rFonts w:hint="eastAsia"/>
          <w:lang w:eastAsia="zh-HK"/>
        </w:rPr>
        <w:t>將</w:t>
      </w:r>
      <w:r w:rsidR="00C57382" w:rsidRPr="00C9644F">
        <w:rPr>
          <w:rFonts w:hint="eastAsia"/>
        </w:rPr>
        <w:t>可</w:t>
      </w:r>
      <w:r w:rsidR="00C57382" w:rsidRPr="005A3736">
        <w:rPr>
          <w:rFonts w:hint="eastAsia"/>
        </w:rPr>
        <w:t>抵銷部分影</w:t>
      </w:r>
      <w:r w:rsidR="00C57382">
        <w:rPr>
          <w:rFonts w:hint="eastAsia"/>
        </w:rPr>
        <w:t>響。</w:t>
      </w:r>
      <w:r w:rsidR="00C57382" w:rsidRPr="00BF2E11">
        <w:rPr>
          <w:rFonts w:hint="eastAsia"/>
        </w:rPr>
        <w:t>香港與內地</w:t>
      </w:r>
      <w:r w:rsidR="00783CFD" w:rsidRPr="00EB57A9">
        <w:rPr>
          <w:rFonts w:hint="eastAsia"/>
        </w:rPr>
        <w:t>之間</w:t>
      </w:r>
      <w:r w:rsidR="00C57382" w:rsidRPr="00BF2E11">
        <w:rPr>
          <w:rFonts w:hint="eastAsia"/>
        </w:rPr>
        <w:t>的跨境</w:t>
      </w:r>
      <w:r w:rsidR="00C57382" w:rsidRPr="004C6130">
        <w:rPr>
          <w:rFonts w:hint="eastAsia"/>
        </w:rPr>
        <w:t>陸路貨運</w:t>
      </w:r>
      <w:r w:rsidR="00C57382" w:rsidRPr="00BF2E11">
        <w:rPr>
          <w:rFonts w:hint="eastAsia"/>
        </w:rPr>
        <w:t>限制</w:t>
      </w:r>
      <w:r w:rsidR="00465541" w:rsidRPr="00465541">
        <w:rPr>
          <w:rFonts w:hint="eastAsia"/>
        </w:rPr>
        <w:t>撤銷</w:t>
      </w:r>
      <w:r w:rsidR="00C57382">
        <w:rPr>
          <w:rFonts w:hint="eastAsia"/>
        </w:rPr>
        <w:t>，對本港貨物</w:t>
      </w:r>
      <w:r w:rsidR="00C57382" w:rsidRPr="00BF2E11">
        <w:rPr>
          <w:rFonts w:hint="eastAsia"/>
        </w:rPr>
        <w:t>出口</w:t>
      </w:r>
      <w:r w:rsidR="00C57382">
        <w:rPr>
          <w:rFonts w:hint="eastAsia"/>
        </w:rPr>
        <w:t>亦</w:t>
      </w:r>
      <w:r w:rsidR="00C57382" w:rsidRPr="00BF2E11">
        <w:rPr>
          <w:rFonts w:hint="eastAsia"/>
        </w:rPr>
        <w:t>應</w:t>
      </w:r>
      <w:r w:rsidR="00C57382">
        <w:rPr>
          <w:rFonts w:hint="eastAsia"/>
        </w:rPr>
        <w:t>該有</w:t>
      </w:r>
      <w:r w:rsidR="00C57382" w:rsidRPr="00BF2E11">
        <w:rPr>
          <w:rFonts w:hint="eastAsia"/>
        </w:rPr>
        <w:t>幫助。</w:t>
      </w:r>
      <w:r w:rsidR="00C57382">
        <w:rPr>
          <w:rFonts w:hint="eastAsia"/>
        </w:rPr>
        <w:t>隨</w:t>
      </w:r>
      <w:r w:rsidR="00C57382" w:rsidRPr="00F92958">
        <w:rPr>
          <w:rFonts w:hint="eastAsia"/>
        </w:rPr>
        <w:t>着</w:t>
      </w:r>
      <w:r w:rsidR="00C57382" w:rsidRPr="00BF2E11">
        <w:rPr>
          <w:rFonts w:hint="eastAsia"/>
        </w:rPr>
        <w:t>內</w:t>
      </w:r>
      <w:r w:rsidR="00C57382">
        <w:rPr>
          <w:rFonts w:hint="eastAsia"/>
        </w:rPr>
        <w:t>地經濟復蘇</w:t>
      </w:r>
      <w:r w:rsidR="00465541" w:rsidRPr="00465541">
        <w:rPr>
          <w:rFonts w:hint="eastAsia"/>
        </w:rPr>
        <w:t>更為</w:t>
      </w:r>
      <w:r w:rsidR="00C57382">
        <w:rPr>
          <w:rFonts w:hint="eastAsia"/>
          <w:lang w:eastAsia="zh-HK"/>
        </w:rPr>
        <w:t>穩</w:t>
      </w:r>
      <w:r w:rsidR="00C57382">
        <w:rPr>
          <w:rFonts w:hint="eastAsia"/>
        </w:rPr>
        <w:t>固，加上先進</w:t>
      </w:r>
      <w:r w:rsidR="00C57382" w:rsidRPr="00BF2E11">
        <w:rPr>
          <w:rFonts w:hint="eastAsia"/>
        </w:rPr>
        <w:t>經濟體利率</w:t>
      </w:r>
      <w:r w:rsidR="009F7549" w:rsidRPr="009F7549">
        <w:rPr>
          <w:rFonts w:hint="eastAsia"/>
        </w:rPr>
        <w:t>趨穩</w:t>
      </w:r>
      <w:r w:rsidR="00C57382" w:rsidRPr="00BF2E11">
        <w:rPr>
          <w:rFonts w:hint="eastAsia"/>
        </w:rPr>
        <w:t>，</w:t>
      </w:r>
      <w:r w:rsidR="00C57382">
        <w:rPr>
          <w:rFonts w:hint="eastAsia"/>
        </w:rPr>
        <w:t>香</w:t>
      </w:r>
      <w:r w:rsidR="00C57382" w:rsidRPr="00BF2E11">
        <w:rPr>
          <w:rFonts w:hint="eastAsia"/>
        </w:rPr>
        <w:t>港</w:t>
      </w:r>
      <w:r w:rsidR="00C57382">
        <w:rPr>
          <w:rFonts w:hint="eastAsia"/>
        </w:rPr>
        <w:t>的</w:t>
      </w:r>
      <w:r w:rsidR="00C57382" w:rsidRPr="00BF2E11">
        <w:rPr>
          <w:rFonts w:hint="eastAsia"/>
        </w:rPr>
        <w:t>貨物出口</w:t>
      </w:r>
      <w:r w:rsidR="00C57382">
        <w:rPr>
          <w:rFonts w:hint="eastAsia"/>
        </w:rPr>
        <w:t>在二零二三年後期或</w:t>
      </w:r>
      <w:r w:rsidR="00C57382">
        <w:rPr>
          <w:rFonts w:hint="eastAsia"/>
          <w:lang w:eastAsia="zh-HK"/>
        </w:rPr>
        <w:t>有較佳表現</w:t>
      </w:r>
      <w:r w:rsidR="00C57382" w:rsidRPr="00BF2E11">
        <w:rPr>
          <w:rFonts w:hint="eastAsia"/>
        </w:rPr>
        <w:t>。</w:t>
      </w:r>
    </w:p>
    <w:p w14:paraId="1944EB96" w14:textId="2C23A393" w:rsidR="005C5F8C" w:rsidRPr="00AC75FA" w:rsidRDefault="00184F23" w:rsidP="005C5F8C">
      <w:pPr>
        <w:spacing w:after="120"/>
      </w:pPr>
      <w:r w:rsidRPr="00184F23">
        <w:rPr>
          <w:noProof/>
        </w:rPr>
        <w:drawing>
          <wp:inline distT="0" distB="0" distL="0" distR="0" wp14:anchorId="5D514F72" wp14:editId="167E1752">
            <wp:extent cx="5760085" cy="3499552"/>
            <wp:effectExtent l="0" t="0" r="0" b="5715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499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E925E" w14:textId="72E3E80B" w:rsidR="005C5F8C" w:rsidRPr="00876A5F" w:rsidRDefault="005C5F8C" w:rsidP="005C5F8C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lang w:val="en-GB"/>
        </w:rPr>
      </w:pPr>
    </w:p>
    <w:p w14:paraId="3EA9A3A2" w14:textId="15DB4415" w:rsidR="00FA2401" w:rsidRDefault="00F9565C" w:rsidP="00C57382">
      <w:r>
        <w:rPr>
          <w:rFonts w:hint="eastAsia"/>
          <w:b/>
        </w:rPr>
        <w:t>2.9</w:t>
      </w:r>
      <w:r w:rsidRPr="00295E45">
        <w:rPr>
          <w:b/>
        </w:rPr>
        <w:tab/>
      </w:r>
      <w:r w:rsidR="00C57382">
        <w:rPr>
          <w:rFonts w:hint="eastAsia"/>
          <w:lang w:eastAsia="zh-HK"/>
        </w:rPr>
        <w:t>由於外圍環境</w:t>
      </w:r>
      <w:r w:rsidR="00461F3C" w:rsidRPr="00461F3C">
        <w:rPr>
          <w:rFonts w:ascii="新細明體" w:eastAsia="新細明體" w:hAnsi="新細明體" w:cs="新細明體" w:hint="eastAsia"/>
          <w:lang w:eastAsia="zh-HK"/>
        </w:rPr>
        <w:t>惡劣</w:t>
      </w:r>
      <w:r w:rsidR="00C57382">
        <w:rPr>
          <w:rFonts w:ascii="新細明體" w:eastAsia="新細明體" w:hAnsi="新細明體" w:cs="新細明體" w:hint="eastAsia"/>
        </w:rPr>
        <w:t>，</w:t>
      </w:r>
      <w:r w:rsidR="00C57382" w:rsidRPr="00EB5DD4">
        <w:rPr>
          <w:rFonts w:hint="eastAsia"/>
          <w:lang w:eastAsia="zh-HK"/>
        </w:rPr>
        <w:t>服務輸出在二零二</w:t>
      </w:r>
      <w:r w:rsidR="00C57382">
        <w:rPr>
          <w:rFonts w:hint="eastAsia"/>
          <w:lang w:eastAsia="zh-HK"/>
        </w:rPr>
        <w:t>二</w:t>
      </w:r>
      <w:r w:rsidR="00C57382" w:rsidRPr="00EB5DD4">
        <w:rPr>
          <w:rFonts w:hint="eastAsia"/>
          <w:lang w:eastAsia="zh-HK"/>
        </w:rPr>
        <w:t>年</w:t>
      </w:r>
      <w:r w:rsidR="009F7549" w:rsidRPr="009F7549">
        <w:rPr>
          <w:rFonts w:hint="eastAsia"/>
          <w:lang w:eastAsia="zh-HK"/>
        </w:rPr>
        <w:t>微</w:t>
      </w:r>
      <w:r w:rsidR="00C57382">
        <w:rPr>
          <w:rFonts w:hint="eastAsia"/>
          <w:lang w:eastAsia="zh-HK"/>
        </w:rPr>
        <w:t>跌</w:t>
      </w:r>
      <w:r w:rsidR="00C57382">
        <w:rPr>
          <w:rFonts w:hint="eastAsia"/>
        </w:rPr>
        <w:t>，</w:t>
      </w:r>
      <w:r w:rsidR="00461F3C" w:rsidRPr="00461F3C">
        <w:rPr>
          <w:rFonts w:hint="eastAsia"/>
          <w:lang w:eastAsia="zh-HK"/>
        </w:rPr>
        <w:t>儘管</w:t>
      </w:r>
      <w:r w:rsidR="00C57382" w:rsidRPr="001D35BB">
        <w:rPr>
          <w:rFonts w:hint="eastAsia"/>
          <w:lang w:eastAsia="zh-HK"/>
        </w:rPr>
        <w:t>訪港旅遊業</w:t>
      </w:r>
      <w:r w:rsidR="00C57382">
        <w:rPr>
          <w:rFonts w:hint="eastAsia"/>
          <w:lang w:eastAsia="zh-HK"/>
        </w:rPr>
        <w:t>在臨近年底時略見</w:t>
      </w:r>
      <w:r w:rsidR="00CE4E5C">
        <w:rPr>
          <w:rFonts w:hint="eastAsia"/>
          <w:lang w:eastAsia="zh-HK"/>
        </w:rPr>
        <w:t>恢</w:t>
      </w:r>
      <w:r w:rsidR="00C57382" w:rsidRPr="00EB5DD4">
        <w:rPr>
          <w:rFonts w:hint="eastAsia"/>
          <w:lang w:eastAsia="zh-HK"/>
        </w:rPr>
        <w:t>復</w:t>
      </w:r>
      <w:r w:rsidR="00C57382">
        <w:rPr>
          <w:rFonts w:hint="eastAsia"/>
        </w:rPr>
        <w:t>。</w:t>
      </w:r>
      <w:r w:rsidR="00C57382">
        <w:rPr>
          <w:rFonts w:hint="eastAsia"/>
          <w:lang w:eastAsia="zh-HK"/>
        </w:rPr>
        <w:t>隨着</w:t>
      </w:r>
      <w:r w:rsidR="00C57382" w:rsidRPr="00BE7C8B">
        <w:rPr>
          <w:rFonts w:hint="eastAsia"/>
          <w:lang w:eastAsia="zh-HK"/>
        </w:rPr>
        <w:t>入境</w:t>
      </w:r>
      <w:r w:rsidR="00C57382">
        <w:rPr>
          <w:rFonts w:hint="eastAsia"/>
          <w:lang w:eastAsia="zh-HK"/>
        </w:rPr>
        <w:t>旅客檢疫安排</w:t>
      </w:r>
      <w:r w:rsidR="0085721F" w:rsidRPr="0085721F">
        <w:rPr>
          <w:rFonts w:hint="eastAsia"/>
          <w:lang w:eastAsia="zh-HK"/>
        </w:rPr>
        <w:t>取消</w:t>
      </w:r>
      <w:r w:rsidR="00C57382">
        <w:rPr>
          <w:rFonts w:hint="eastAsia"/>
          <w:lang w:eastAsia="zh-HK"/>
        </w:rPr>
        <w:t>，加上香港與內地恢復</w:t>
      </w:r>
      <w:r w:rsidR="00670BA3" w:rsidRPr="00670BA3">
        <w:rPr>
          <w:rFonts w:hint="eastAsia"/>
          <w:lang w:eastAsia="zh-HK"/>
        </w:rPr>
        <w:t>正常</w:t>
      </w:r>
      <w:r w:rsidR="00C57382">
        <w:rPr>
          <w:rFonts w:hint="eastAsia"/>
          <w:lang w:eastAsia="zh-HK"/>
        </w:rPr>
        <w:t>通關</w:t>
      </w:r>
      <w:r w:rsidR="00C57382">
        <w:rPr>
          <w:rFonts w:hint="eastAsia"/>
        </w:rPr>
        <w:t>，</w:t>
      </w:r>
      <w:r w:rsidR="00C57382">
        <w:rPr>
          <w:rFonts w:hint="eastAsia"/>
          <w:lang w:eastAsia="zh-HK"/>
        </w:rPr>
        <w:t>二零二三年</w:t>
      </w:r>
      <w:r w:rsidR="00C57382" w:rsidRPr="001D35BB">
        <w:rPr>
          <w:rFonts w:hint="eastAsia"/>
        </w:rPr>
        <w:t>訪港旅客</w:t>
      </w:r>
      <w:r w:rsidR="00C57382">
        <w:rPr>
          <w:rFonts w:hint="eastAsia"/>
          <w:lang w:eastAsia="zh-HK"/>
        </w:rPr>
        <w:t>人次應會強勁反彈</w:t>
      </w:r>
      <w:r w:rsidR="00C57382">
        <w:rPr>
          <w:rFonts w:hint="eastAsia"/>
        </w:rPr>
        <w:t>，</w:t>
      </w:r>
      <w:r w:rsidR="00C57382">
        <w:rPr>
          <w:rFonts w:hint="eastAsia"/>
          <w:lang w:eastAsia="zh-HK"/>
        </w:rPr>
        <w:t>並且成為經濟增長的主要動力</w:t>
      </w:r>
      <w:r w:rsidR="00C57382" w:rsidRPr="006236F8">
        <w:rPr>
          <w:rFonts w:hint="eastAsia"/>
        </w:rPr>
        <w:t>。</w:t>
      </w:r>
      <w:r w:rsidR="006236F8" w:rsidRPr="00C9644F">
        <w:rPr>
          <w:rFonts w:hint="eastAsia"/>
        </w:rPr>
        <w:t>預期</w:t>
      </w:r>
      <w:r w:rsidR="006236F8" w:rsidRPr="00BF2E11">
        <w:rPr>
          <w:rFonts w:hint="eastAsia"/>
        </w:rPr>
        <w:t>內地經濟</w:t>
      </w:r>
      <w:r w:rsidR="006236F8">
        <w:rPr>
          <w:rFonts w:hint="eastAsia"/>
        </w:rPr>
        <w:t>增長</w:t>
      </w:r>
      <w:r w:rsidR="006236F8" w:rsidRPr="00C9644F">
        <w:rPr>
          <w:rFonts w:hint="eastAsia"/>
        </w:rPr>
        <w:t>會加快</w:t>
      </w:r>
      <w:r w:rsidR="00C57382">
        <w:rPr>
          <w:rFonts w:hint="eastAsia"/>
        </w:rPr>
        <w:t>，</w:t>
      </w:r>
      <w:r w:rsidR="00C57382">
        <w:rPr>
          <w:rFonts w:hint="eastAsia"/>
          <w:lang w:eastAsia="zh-HK"/>
        </w:rPr>
        <w:t>應可為跨境金融和商業活動帶來支持</w:t>
      </w:r>
      <w:r w:rsidR="00C57382">
        <w:rPr>
          <w:rFonts w:hint="eastAsia"/>
        </w:rPr>
        <w:t>。</w:t>
      </w:r>
      <w:r w:rsidR="00C57382">
        <w:rPr>
          <w:rFonts w:hint="eastAsia"/>
          <w:lang w:eastAsia="zh-HK"/>
        </w:rPr>
        <w:t>貿易相關服務輸出亦應可隨着商品出口</w:t>
      </w:r>
      <w:r w:rsidR="003A7113" w:rsidRPr="003A7113">
        <w:rPr>
          <w:rFonts w:hint="eastAsia"/>
          <w:lang w:eastAsia="zh-HK"/>
        </w:rPr>
        <w:t>預期</w:t>
      </w:r>
      <w:r w:rsidR="00B54C65">
        <w:rPr>
          <w:rFonts w:hint="eastAsia"/>
          <w:lang w:eastAsia="zh-HK"/>
        </w:rPr>
        <w:t>在年內後期有較佳表現而</w:t>
      </w:r>
      <w:r w:rsidR="00C57382">
        <w:rPr>
          <w:rFonts w:hint="eastAsia"/>
          <w:lang w:eastAsia="zh-HK"/>
        </w:rPr>
        <w:t>重拾</w:t>
      </w:r>
      <w:r w:rsidR="005F53C9">
        <w:rPr>
          <w:rFonts w:hint="eastAsia"/>
          <w:lang w:eastAsia="zh-HK"/>
        </w:rPr>
        <w:t>一</w:t>
      </w:r>
      <w:r w:rsidR="005F53C9">
        <w:rPr>
          <w:rFonts w:hint="eastAsia"/>
        </w:rPr>
        <w:t>些</w:t>
      </w:r>
      <w:r w:rsidR="00C57382">
        <w:rPr>
          <w:rFonts w:hint="eastAsia"/>
          <w:lang w:eastAsia="zh-HK"/>
        </w:rPr>
        <w:t>動力</w:t>
      </w:r>
      <w:r w:rsidR="00C57382">
        <w:rPr>
          <w:rFonts w:hint="eastAsia"/>
        </w:rPr>
        <w:t>。</w:t>
      </w:r>
    </w:p>
    <w:p w14:paraId="16DA30C0" w14:textId="77777777" w:rsidR="00FA2401" w:rsidRDefault="00FA2401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</w:pPr>
      <w:r>
        <w:br w:type="page"/>
      </w:r>
    </w:p>
    <w:p w14:paraId="73AD67DC" w14:textId="4AF0D9AD" w:rsidR="005C5F8C" w:rsidRPr="007F2B1E" w:rsidRDefault="00C57382" w:rsidP="005C5F8C">
      <w:r>
        <w:rPr>
          <w:b/>
          <w:lang w:val="en-GB"/>
        </w:rPr>
        <w:lastRenderedPageBreak/>
        <w:t>2.</w:t>
      </w:r>
      <w:r>
        <w:rPr>
          <w:rFonts w:hint="eastAsia"/>
          <w:b/>
          <w:lang w:val="en-GB"/>
        </w:rPr>
        <w:t>10</w:t>
      </w:r>
      <w:r w:rsidRPr="005E3CE3">
        <w:tab/>
      </w:r>
      <w:r>
        <w:rPr>
          <w:rFonts w:hint="eastAsia"/>
          <w:lang w:eastAsia="zh-HK"/>
        </w:rPr>
        <w:t>二零二二年，</w:t>
      </w:r>
      <w:r w:rsidRPr="00C910F0">
        <w:rPr>
          <w:rFonts w:hint="eastAsia"/>
          <w:lang w:eastAsia="zh-HK"/>
        </w:rPr>
        <w:t>內部需求</w:t>
      </w:r>
      <w:r>
        <w:rPr>
          <w:rFonts w:hint="eastAsia"/>
          <w:lang w:eastAsia="zh-HK"/>
        </w:rPr>
        <w:t>先</w:t>
      </w:r>
      <w:r>
        <w:rPr>
          <w:rFonts w:hint="eastAsia"/>
        </w:rPr>
        <w:t>後受到</w:t>
      </w:r>
      <w:r w:rsidR="00694BDB" w:rsidRPr="00694BDB">
        <w:rPr>
          <w:rFonts w:hint="eastAsia"/>
        </w:rPr>
        <w:t>本地</w:t>
      </w:r>
      <w:r>
        <w:rPr>
          <w:rFonts w:hint="eastAsia"/>
          <w:lang w:eastAsia="zh-HK"/>
        </w:rPr>
        <w:t>第五波疫情和</w:t>
      </w:r>
      <w:r w:rsidRPr="005F7993">
        <w:rPr>
          <w:rFonts w:hint="eastAsia"/>
          <w:lang w:eastAsia="zh-HK"/>
        </w:rPr>
        <w:t>金融狀況收緊</w:t>
      </w:r>
      <w:r>
        <w:rPr>
          <w:rFonts w:hint="eastAsia"/>
          <w:lang w:eastAsia="zh-HK"/>
        </w:rPr>
        <w:t>拖累。不</w:t>
      </w:r>
      <w:r>
        <w:rPr>
          <w:rFonts w:hint="eastAsia"/>
        </w:rPr>
        <w:t>過</w:t>
      </w:r>
      <w:r>
        <w:rPr>
          <w:rFonts w:hint="eastAsia"/>
          <w:lang w:eastAsia="zh-HK"/>
        </w:rPr>
        <w:t>，隨着本地疫情轉趨穩</w:t>
      </w:r>
      <w:r>
        <w:rPr>
          <w:rFonts w:hint="eastAsia"/>
        </w:rPr>
        <w:t>定</w:t>
      </w:r>
      <w:r w:rsidR="00C1048F" w:rsidRPr="00C1048F">
        <w:rPr>
          <w:rFonts w:hint="eastAsia"/>
          <w:lang w:eastAsia="zh-HK"/>
        </w:rPr>
        <w:t>、</w:t>
      </w:r>
      <w:r w:rsidRPr="009E47B6">
        <w:rPr>
          <w:rFonts w:hint="eastAsia"/>
          <w:lang w:eastAsia="zh-HK"/>
        </w:rPr>
        <w:t>勞工市場情況改善</w:t>
      </w:r>
      <w:r w:rsidR="00C1048F">
        <w:rPr>
          <w:rFonts w:hint="eastAsia"/>
        </w:rPr>
        <w:t>，</w:t>
      </w:r>
      <w:r w:rsidR="00C1048F" w:rsidRPr="00C1048F">
        <w:rPr>
          <w:rFonts w:hint="eastAsia"/>
        </w:rPr>
        <w:t>以及</w:t>
      </w:r>
      <w:r w:rsidR="00F1436D" w:rsidRPr="00F1436D">
        <w:rPr>
          <w:rFonts w:hint="eastAsia"/>
        </w:rPr>
        <w:t>消費券的發放</w:t>
      </w:r>
      <w:r>
        <w:rPr>
          <w:rFonts w:hint="eastAsia"/>
          <w:lang w:eastAsia="zh-HK"/>
        </w:rPr>
        <w:t>，</w:t>
      </w:r>
      <w:r w:rsidRPr="009E47B6">
        <w:rPr>
          <w:rFonts w:hint="eastAsia"/>
          <w:lang w:eastAsia="zh-HK"/>
        </w:rPr>
        <w:t>私人消費</w:t>
      </w:r>
      <w:r>
        <w:rPr>
          <w:rFonts w:hint="eastAsia"/>
          <w:lang w:eastAsia="zh-HK"/>
        </w:rPr>
        <w:t>自第二季起</w:t>
      </w:r>
      <w:r w:rsidR="00C35AF7" w:rsidRPr="00C35AF7">
        <w:rPr>
          <w:rFonts w:hint="eastAsia"/>
          <w:lang w:eastAsia="zh-HK"/>
        </w:rPr>
        <w:t>已見</w:t>
      </w:r>
      <w:r w:rsidR="00C03EAE" w:rsidRPr="009E47B6">
        <w:rPr>
          <w:rFonts w:hint="eastAsia"/>
          <w:lang w:eastAsia="zh-HK"/>
        </w:rPr>
        <w:t>改善</w:t>
      </w:r>
      <w:r>
        <w:rPr>
          <w:rFonts w:hint="eastAsia"/>
          <w:lang w:eastAsia="zh-HK"/>
        </w:rPr>
        <w:t>。</w:t>
      </w:r>
      <w:r w:rsidR="005E7D8F" w:rsidRPr="005E7D8F">
        <w:rPr>
          <w:rFonts w:hint="eastAsia"/>
          <w:lang w:eastAsia="zh-HK"/>
        </w:rPr>
        <w:t>至於</w:t>
      </w:r>
      <w:r w:rsidRPr="004C6130">
        <w:rPr>
          <w:rFonts w:hint="eastAsia"/>
          <w:lang w:eastAsia="zh-HK"/>
        </w:rPr>
        <w:t>二零二三年</w:t>
      </w:r>
      <w:r>
        <w:rPr>
          <w:rFonts w:hint="eastAsia"/>
        </w:rPr>
        <w:t>，</w:t>
      </w:r>
      <w:r w:rsidRPr="006C2716">
        <w:rPr>
          <w:rFonts w:hint="eastAsia"/>
          <w:lang w:eastAsia="zh-HK"/>
        </w:rPr>
        <w:t>經</w:t>
      </w:r>
      <w:r w:rsidRPr="006C2716">
        <w:rPr>
          <w:rFonts w:hint="eastAsia"/>
        </w:rPr>
        <w:t>濟</w:t>
      </w:r>
      <w:r w:rsidRPr="006C2716">
        <w:rPr>
          <w:rFonts w:hint="eastAsia"/>
          <w:lang w:eastAsia="zh-HK"/>
        </w:rPr>
        <w:t>前景</w:t>
      </w:r>
      <w:r w:rsidRPr="004C6130">
        <w:rPr>
          <w:rFonts w:hint="eastAsia"/>
          <w:lang w:eastAsia="zh-HK"/>
        </w:rPr>
        <w:t>隨着</w:t>
      </w:r>
      <w:r w:rsidRPr="006C2716">
        <w:rPr>
          <w:rFonts w:hint="eastAsia"/>
          <w:lang w:eastAsia="zh-HK"/>
        </w:rPr>
        <w:t>經濟活動從疫情中復常</w:t>
      </w:r>
      <w:r w:rsidRPr="004C6130">
        <w:rPr>
          <w:rFonts w:hint="eastAsia"/>
          <w:lang w:eastAsia="zh-HK"/>
        </w:rPr>
        <w:t>而好轉，</w:t>
      </w:r>
      <w:r w:rsidRPr="006C2716">
        <w:rPr>
          <w:rFonts w:hint="eastAsia"/>
          <w:lang w:eastAsia="zh-HK"/>
        </w:rPr>
        <w:t>應可</w:t>
      </w:r>
      <w:r w:rsidR="00463F14" w:rsidRPr="00463F14">
        <w:rPr>
          <w:rFonts w:hint="eastAsia"/>
          <w:lang w:eastAsia="zh-HK"/>
        </w:rPr>
        <w:t>提振</w:t>
      </w:r>
      <w:r w:rsidRPr="006C2716">
        <w:rPr>
          <w:rFonts w:hint="eastAsia"/>
          <w:lang w:eastAsia="zh-HK"/>
        </w:rPr>
        <w:t>私人消費</w:t>
      </w:r>
      <w:r w:rsidR="00463F14" w:rsidRPr="006C2716">
        <w:rPr>
          <w:rFonts w:hint="eastAsia"/>
          <w:lang w:eastAsia="zh-HK"/>
        </w:rPr>
        <w:t>。</w:t>
      </w:r>
      <w:r w:rsidR="00463F14" w:rsidRPr="00463F14">
        <w:rPr>
          <w:rFonts w:hint="eastAsia"/>
          <w:lang w:eastAsia="zh-HK"/>
        </w:rPr>
        <w:t>預期</w:t>
      </w:r>
      <w:r w:rsidRPr="006C2716">
        <w:rPr>
          <w:rFonts w:hint="eastAsia"/>
          <w:lang w:eastAsia="zh-HK"/>
        </w:rPr>
        <w:t>勞工市場</w:t>
      </w:r>
      <w:r w:rsidR="00463F14" w:rsidRPr="00463F14">
        <w:rPr>
          <w:rFonts w:hint="eastAsia"/>
          <w:lang w:eastAsia="zh-HK"/>
        </w:rPr>
        <w:t>進一步</w:t>
      </w:r>
      <w:r>
        <w:rPr>
          <w:rFonts w:hint="eastAsia"/>
          <w:lang w:eastAsia="zh-HK"/>
        </w:rPr>
        <w:t>改</w:t>
      </w:r>
      <w:r>
        <w:rPr>
          <w:rFonts w:hint="eastAsia"/>
        </w:rPr>
        <w:t>善</w:t>
      </w:r>
      <w:r w:rsidR="00C03EAE">
        <w:rPr>
          <w:rFonts w:hint="eastAsia"/>
        </w:rPr>
        <w:t>將</w:t>
      </w:r>
      <w:r w:rsidRPr="004C6130">
        <w:rPr>
          <w:rFonts w:hint="eastAsia"/>
          <w:lang w:eastAsia="zh-HK"/>
        </w:rPr>
        <w:t>提供額外</w:t>
      </w:r>
      <w:r w:rsidRPr="006C2716">
        <w:rPr>
          <w:rFonts w:hint="eastAsia"/>
          <w:lang w:eastAsia="zh-HK"/>
        </w:rPr>
        <w:t>支持。</w:t>
      </w:r>
      <w:r w:rsidRPr="005141FC">
        <w:rPr>
          <w:rFonts w:hint="eastAsia"/>
          <w:lang w:eastAsia="zh-HK"/>
        </w:rPr>
        <w:t>私人投資</w:t>
      </w:r>
      <w:r>
        <w:rPr>
          <w:rFonts w:hint="eastAsia"/>
          <w:lang w:eastAsia="zh-HK"/>
        </w:rPr>
        <w:t>亦將受</w:t>
      </w:r>
      <w:r>
        <w:rPr>
          <w:rFonts w:hint="eastAsia"/>
        </w:rPr>
        <w:t>惠</w:t>
      </w:r>
      <w:r>
        <w:rPr>
          <w:rFonts w:hint="eastAsia"/>
          <w:lang w:eastAsia="zh-HK"/>
        </w:rPr>
        <w:t>，儘</w:t>
      </w:r>
      <w:r>
        <w:rPr>
          <w:rFonts w:hint="eastAsia"/>
        </w:rPr>
        <w:t>管</w:t>
      </w:r>
      <w:r w:rsidRPr="00982939">
        <w:rPr>
          <w:rFonts w:hint="eastAsia"/>
          <w:lang w:eastAsia="zh-HK"/>
        </w:rPr>
        <w:t>金融狀況</w:t>
      </w:r>
      <w:r>
        <w:rPr>
          <w:rFonts w:hint="eastAsia"/>
          <w:lang w:eastAsia="zh-HK"/>
        </w:rPr>
        <w:t>偏</w:t>
      </w:r>
      <w:r w:rsidRPr="00982939">
        <w:rPr>
          <w:rFonts w:hint="eastAsia"/>
          <w:lang w:eastAsia="zh-HK"/>
        </w:rPr>
        <w:t>緊</w:t>
      </w:r>
      <w:r>
        <w:rPr>
          <w:rFonts w:hint="eastAsia"/>
          <w:lang w:eastAsia="zh-HK"/>
        </w:rPr>
        <w:t>或會</w:t>
      </w:r>
      <w:r w:rsidR="00B61B64" w:rsidRPr="00B61B64">
        <w:rPr>
          <w:rFonts w:hint="eastAsia"/>
        </w:rPr>
        <w:t>構</w:t>
      </w:r>
      <w:r w:rsidRPr="00880B25">
        <w:rPr>
          <w:rFonts w:hint="eastAsia"/>
          <w:lang w:eastAsia="zh-HK"/>
        </w:rPr>
        <w:t>成</w:t>
      </w:r>
      <w:r>
        <w:rPr>
          <w:rFonts w:hint="eastAsia"/>
        </w:rPr>
        <w:t>若干</w:t>
      </w:r>
      <w:r w:rsidRPr="00880B25">
        <w:rPr>
          <w:rFonts w:hint="eastAsia"/>
        </w:rPr>
        <w:t>制</w:t>
      </w:r>
      <w:r w:rsidR="00B61B64" w:rsidRPr="00B61B64">
        <w:rPr>
          <w:rFonts w:hint="eastAsia"/>
        </w:rPr>
        <w:t>約</w:t>
      </w:r>
      <w:r w:rsidR="004A6048" w:rsidRPr="006C2716">
        <w:rPr>
          <w:rFonts w:hint="eastAsia"/>
          <w:lang w:eastAsia="zh-HK"/>
        </w:rPr>
        <w:t>。</w:t>
      </w:r>
      <w:r>
        <w:rPr>
          <w:rFonts w:hint="eastAsia"/>
          <w:lang w:eastAsia="zh-HK"/>
        </w:rPr>
        <w:t>加</w:t>
      </w:r>
      <w:r>
        <w:rPr>
          <w:rFonts w:hint="eastAsia"/>
        </w:rPr>
        <w:t>上</w:t>
      </w:r>
      <w:r>
        <w:rPr>
          <w:rFonts w:hint="eastAsia"/>
          <w:lang w:eastAsia="zh-HK"/>
        </w:rPr>
        <w:t>政</w:t>
      </w:r>
      <w:r>
        <w:rPr>
          <w:rFonts w:hint="eastAsia"/>
        </w:rPr>
        <w:t>府</w:t>
      </w:r>
      <w:r>
        <w:rPr>
          <w:rFonts w:hint="eastAsia"/>
          <w:lang w:eastAsia="zh-HK"/>
        </w:rPr>
        <w:t>持續推</w:t>
      </w:r>
      <w:r>
        <w:rPr>
          <w:rFonts w:hint="eastAsia"/>
        </w:rPr>
        <w:t>動</w:t>
      </w:r>
      <w:r w:rsidRPr="00941151">
        <w:rPr>
          <w:rFonts w:hint="eastAsia"/>
        </w:rPr>
        <w:t>基建發展</w:t>
      </w:r>
      <w:r>
        <w:rPr>
          <w:rFonts w:hint="eastAsia"/>
          <w:lang w:eastAsia="zh-HK"/>
        </w:rPr>
        <w:t>和增</w:t>
      </w:r>
      <w:r>
        <w:rPr>
          <w:rFonts w:hint="eastAsia"/>
        </w:rPr>
        <w:t>加</w:t>
      </w:r>
      <w:r>
        <w:rPr>
          <w:rFonts w:hint="eastAsia"/>
          <w:lang w:eastAsia="zh-HK"/>
        </w:rPr>
        <w:t>房</w:t>
      </w:r>
      <w:r>
        <w:rPr>
          <w:rFonts w:hint="eastAsia"/>
        </w:rPr>
        <w:t>屋</w:t>
      </w:r>
      <w:r>
        <w:rPr>
          <w:rFonts w:hint="eastAsia"/>
          <w:lang w:eastAsia="zh-HK"/>
        </w:rPr>
        <w:t>供</w:t>
      </w:r>
      <w:r>
        <w:rPr>
          <w:rFonts w:hint="eastAsia"/>
        </w:rPr>
        <w:t>應</w:t>
      </w:r>
      <w:r>
        <w:rPr>
          <w:rFonts w:hint="eastAsia"/>
          <w:lang w:eastAsia="zh-HK"/>
        </w:rPr>
        <w:t>，應有</w:t>
      </w:r>
      <w:r>
        <w:rPr>
          <w:rFonts w:hint="eastAsia"/>
        </w:rPr>
        <w:t>助</w:t>
      </w:r>
      <w:r>
        <w:rPr>
          <w:rFonts w:hint="eastAsia"/>
          <w:lang w:eastAsia="zh-HK"/>
        </w:rPr>
        <w:t>支持</w:t>
      </w:r>
      <w:r w:rsidRPr="00B8728D">
        <w:rPr>
          <w:rFonts w:hint="eastAsia"/>
          <w:lang w:eastAsia="zh-HK"/>
        </w:rPr>
        <w:t>固定資產投資</w:t>
      </w:r>
      <w:r>
        <w:rPr>
          <w:rFonts w:hint="eastAsia"/>
          <w:lang w:eastAsia="zh-HK"/>
        </w:rPr>
        <w:t>。</w:t>
      </w:r>
      <w:r w:rsidRPr="00ED5E24">
        <w:rPr>
          <w:rFonts w:hint="eastAsia"/>
          <w:lang w:eastAsia="zh-HK"/>
        </w:rPr>
        <w:t>政府在《二零二三至二</w:t>
      </w:r>
      <w:r>
        <w:rPr>
          <w:rFonts w:hint="eastAsia"/>
          <w:lang w:eastAsia="zh-HK"/>
        </w:rPr>
        <w:t>四</w:t>
      </w:r>
      <w:r w:rsidR="00643706">
        <w:rPr>
          <w:rFonts w:hint="eastAsia"/>
          <w:lang w:eastAsia="zh-HK"/>
        </w:rPr>
        <w:t>財政年度政府財政預算案》公布的政策舉措和紓緩措施</w:t>
      </w:r>
      <w:r w:rsidR="00C31BA3" w:rsidRPr="00C31BA3">
        <w:rPr>
          <w:rFonts w:hint="eastAsia"/>
          <w:lang w:eastAsia="zh-HK"/>
        </w:rPr>
        <w:t>，將</w:t>
      </w:r>
      <w:r w:rsidRPr="00ED5E24">
        <w:rPr>
          <w:rFonts w:hint="eastAsia"/>
          <w:lang w:eastAsia="zh-HK"/>
        </w:rPr>
        <w:t>會為本地經濟</w:t>
      </w:r>
      <w:r>
        <w:rPr>
          <w:rFonts w:hint="eastAsia"/>
          <w:lang w:eastAsia="zh-HK"/>
        </w:rPr>
        <w:t>提供</w:t>
      </w:r>
      <w:r w:rsidR="00643706" w:rsidRPr="00643706">
        <w:rPr>
          <w:rFonts w:hint="eastAsia"/>
          <w:lang w:eastAsia="zh-HK"/>
        </w:rPr>
        <w:t>進一步</w:t>
      </w:r>
      <w:r>
        <w:rPr>
          <w:rFonts w:hint="eastAsia"/>
          <w:lang w:eastAsia="zh-HK"/>
        </w:rPr>
        <w:t>支持</w:t>
      </w:r>
      <w:r w:rsidRPr="00ED5E24">
        <w:rPr>
          <w:rFonts w:hint="eastAsia"/>
          <w:lang w:eastAsia="zh-HK"/>
        </w:rPr>
        <w:t>。</w:t>
      </w:r>
    </w:p>
    <w:p w14:paraId="5E765796" w14:textId="3D37DAC6" w:rsidR="005C5F8C" w:rsidRDefault="00756D93" w:rsidP="005C5F8C">
      <w:pPr>
        <w:rPr>
          <w:lang w:eastAsia="zh-HK"/>
        </w:rPr>
      </w:pPr>
      <w:r w:rsidRPr="00756D93">
        <w:rPr>
          <w:noProof/>
        </w:rPr>
        <w:drawing>
          <wp:inline distT="0" distB="0" distL="0" distR="0" wp14:anchorId="045D6F14" wp14:editId="349DF687">
            <wp:extent cx="5760085" cy="3500176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00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0BEBD" w14:textId="510EFDE8" w:rsidR="00C03EAE" w:rsidRPr="00D45C9E" w:rsidRDefault="00C03EAE" w:rsidP="005C5F8C">
      <w:pPr>
        <w:rPr>
          <w:lang w:val="en-GB" w:eastAsia="zh-HK"/>
        </w:rPr>
      </w:pPr>
    </w:p>
    <w:p w14:paraId="7D0AFF36" w14:textId="7AE94C9B" w:rsidR="005C5F8C" w:rsidRPr="007F2B1E" w:rsidRDefault="001B7B88" w:rsidP="005C5F8C">
      <w:pPr>
        <w:rPr>
          <w:lang w:val="en-GB"/>
        </w:rPr>
      </w:pPr>
      <w:r w:rsidRPr="001B7B88">
        <w:rPr>
          <w:noProof/>
        </w:rPr>
        <w:lastRenderedPageBreak/>
        <w:drawing>
          <wp:inline distT="0" distB="0" distL="0" distR="0" wp14:anchorId="33F85A1C" wp14:editId="362CBFA2">
            <wp:extent cx="5760085" cy="3499552"/>
            <wp:effectExtent l="0" t="0" r="0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499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6E896" w14:textId="026BEE75" w:rsidR="005C5F8C" w:rsidRPr="007F2B1E" w:rsidRDefault="005C5F8C" w:rsidP="005C5F8C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</w:pPr>
    </w:p>
    <w:p w14:paraId="4CA57AFD" w14:textId="125A0471" w:rsidR="005C5F8C" w:rsidRPr="007F2B1E" w:rsidRDefault="005125FC" w:rsidP="005C5F8C">
      <w:r w:rsidRPr="005125FC">
        <w:rPr>
          <w:noProof/>
        </w:rPr>
        <w:drawing>
          <wp:inline distT="0" distB="0" distL="0" distR="0" wp14:anchorId="76CDD2E2" wp14:editId="4988F6ED">
            <wp:extent cx="5760085" cy="3498174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49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C141B" w14:textId="5B405559" w:rsidR="005C5F8C" w:rsidRPr="007F2B1E" w:rsidRDefault="005125FC" w:rsidP="005C5F8C">
      <w:pPr>
        <w:rPr>
          <w:lang w:val="en-GB" w:eastAsia="zh-HK"/>
        </w:rPr>
      </w:pPr>
      <w:r w:rsidRPr="005125FC">
        <w:rPr>
          <w:noProof/>
        </w:rPr>
        <w:lastRenderedPageBreak/>
        <w:drawing>
          <wp:inline distT="0" distB="0" distL="0" distR="0" wp14:anchorId="2A19190C" wp14:editId="19E98207">
            <wp:extent cx="5760085" cy="3498174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49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BFB44" w14:textId="49055407" w:rsidR="005C5F8C" w:rsidRPr="007F2B1E" w:rsidRDefault="005C5F8C" w:rsidP="005C5F8C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b/>
          <w:bCs/>
          <w:lang w:val="en-GB"/>
        </w:rPr>
      </w:pPr>
    </w:p>
    <w:p w14:paraId="58C0DA29" w14:textId="35441A0E" w:rsidR="007F2B1E" w:rsidRPr="0047117E" w:rsidRDefault="007F2B1E" w:rsidP="00E73CD6">
      <w:pPr>
        <w:rPr>
          <w:lang w:val="en-GB" w:eastAsia="zh-HK"/>
        </w:rPr>
      </w:pPr>
      <w:r w:rsidRPr="00A32BE0">
        <w:rPr>
          <w:rFonts w:hint="eastAsia"/>
          <w:b/>
          <w:bCs/>
          <w:lang w:val="en-GB"/>
        </w:rPr>
        <w:t>2</w:t>
      </w:r>
      <w:r w:rsidRPr="00A32BE0">
        <w:rPr>
          <w:b/>
          <w:bCs/>
          <w:lang w:val="en-GB"/>
        </w:rPr>
        <w:t>.1</w:t>
      </w:r>
      <w:r>
        <w:rPr>
          <w:rFonts w:hint="eastAsia"/>
          <w:b/>
          <w:bCs/>
          <w:lang w:val="en-GB"/>
        </w:rPr>
        <w:t>1</w:t>
      </w:r>
      <w:r>
        <w:rPr>
          <w:lang w:val="en-GB"/>
        </w:rPr>
        <w:tab/>
      </w:r>
      <w:r w:rsidR="00C57382">
        <w:rPr>
          <w:lang w:val="en-GB" w:eastAsia="zh-HK"/>
        </w:rPr>
        <w:t>總括而言</w:t>
      </w:r>
      <w:r w:rsidR="00C57382">
        <w:rPr>
          <w:rFonts w:hint="eastAsia"/>
          <w:lang w:val="en-GB" w:eastAsia="zh-HK"/>
        </w:rPr>
        <w:t>，</w:t>
      </w:r>
      <w:r w:rsidR="00C03EAE">
        <w:rPr>
          <w:rFonts w:hint="eastAsia"/>
          <w:lang w:val="en-GB"/>
        </w:rPr>
        <w:t>預</w:t>
      </w:r>
      <w:r w:rsidR="00C03EAE" w:rsidRPr="00DA3DFB">
        <w:rPr>
          <w:rFonts w:hint="eastAsia"/>
          <w:lang w:val="en-GB"/>
        </w:rPr>
        <w:t>期</w:t>
      </w:r>
      <w:r w:rsidR="00C57382">
        <w:rPr>
          <w:lang w:val="en-GB" w:eastAsia="zh-HK"/>
        </w:rPr>
        <w:t>香港經濟在二零二</w:t>
      </w:r>
      <w:r w:rsidR="00C57382">
        <w:rPr>
          <w:rFonts w:hint="eastAsia"/>
          <w:lang w:val="en-GB"/>
        </w:rPr>
        <w:t>三</w:t>
      </w:r>
      <w:r w:rsidR="00C57382" w:rsidRPr="00F936CE">
        <w:rPr>
          <w:lang w:val="en-GB" w:eastAsia="zh-HK"/>
        </w:rPr>
        <w:t>年</w:t>
      </w:r>
      <w:r w:rsidR="00C57382">
        <w:rPr>
          <w:rFonts w:hint="eastAsia"/>
          <w:lang w:val="en-GB" w:eastAsia="zh-HK"/>
        </w:rPr>
        <w:t>會</w:t>
      </w:r>
      <w:r w:rsidR="00C57382">
        <w:rPr>
          <w:rFonts w:hint="eastAsia"/>
          <w:lang w:val="en-GB"/>
        </w:rPr>
        <w:t>明顯</w:t>
      </w:r>
      <w:r w:rsidR="00C57382" w:rsidRPr="006259FC">
        <w:rPr>
          <w:rFonts w:hint="eastAsia"/>
          <w:lang w:val="en-GB"/>
        </w:rPr>
        <w:t>反彈</w:t>
      </w:r>
      <w:r w:rsidR="00C57382">
        <w:rPr>
          <w:lang w:val="en-GB" w:eastAsia="zh-HK"/>
        </w:rPr>
        <w:t>，</w:t>
      </w:r>
      <w:r w:rsidR="00C57382">
        <w:rPr>
          <w:rFonts w:hint="eastAsia"/>
          <w:lang w:val="en-GB" w:eastAsia="zh-HK"/>
        </w:rPr>
        <w:t>儘</w:t>
      </w:r>
      <w:r w:rsidR="00C57382">
        <w:rPr>
          <w:rFonts w:hint="eastAsia"/>
          <w:lang w:val="en-GB"/>
        </w:rPr>
        <w:t>管許多</w:t>
      </w:r>
      <w:r w:rsidR="00C31BA3" w:rsidRPr="00C31BA3">
        <w:rPr>
          <w:rFonts w:hint="eastAsia"/>
          <w:lang w:val="en-GB"/>
        </w:rPr>
        <w:t>不確定性</w:t>
      </w:r>
      <w:r w:rsidR="00C57382">
        <w:rPr>
          <w:rFonts w:hint="eastAsia"/>
          <w:lang w:val="en-GB" w:eastAsia="zh-HK"/>
        </w:rPr>
        <w:t>依然存在</w:t>
      </w:r>
      <w:r w:rsidR="00C57382">
        <w:rPr>
          <w:rFonts w:hint="eastAsia"/>
          <w:lang w:val="en-GB"/>
        </w:rPr>
        <w:t>。</w:t>
      </w:r>
      <w:r w:rsidR="00C03EAE" w:rsidRPr="00AD64B6">
        <w:rPr>
          <w:rFonts w:hint="eastAsia"/>
          <w:lang w:val="en-GB"/>
        </w:rPr>
        <w:t>預測實質本地生產總值</w:t>
      </w:r>
      <w:r w:rsidR="00DA3DFB" w:rsidRPr="00DA3DFB">
        <w:rPr>
          <w:rFonts w:hint="eastAsia"/>
          <w:lang w:val="en-GB"/>
        </w:rPr>
        <w:t>在二零二二年收縮</w:t>
      </w:r>
      <w:r w:rsidR="00DA3DFB" w:rsidRPr="00DA3DFB">
        <w:rPr>
          <w:rFonts w:hint="eastAsia"/>
          <w:lang w:val="en-GB"/>
        </w:rPr>
        <w:t>3.5%</w:t>
      </w:r>
      <w:r w:rsidR="00DA3DFB" w:rsidRPr="00DA3DFB">
        <w:rPr>
          <w:rFonts w:hint="eastAsia"/>
          <w:lang w:val="en-GB"/>
        </w:rPr>
        <w:t>後，</w:t>
      </w:r>
      <w:r w:rsidR="00C57382" w:rsidRPr="00AD64B6">
        <w:rPr>
          <w:lang w:val="en-GB" w:eastAsia="zh-HK"/>
        </w:rPr>
        <w:t>在二零二</w:t>
      </w:r>
      <w:r w:rsidR="00C57382" w:rsidRPr="00AD64B6">
        <w:rPr>
          <w:rFonts w:hint="eastAsia"/>
          <w:lang w:val="en-GB"/>
        </w:rPr>
        <w:t>三</w:t>
      </w:r>
      <w:r w:rsidR="00C57382" w:rsidRPr="00AD64B6">
        <w:rPr>
          <w:lang w:val="en-GB" w:eastAsia="zh-HK"/>
        </w:rPr>
        <w:t>年增長</w:t>
      </w:r>
      <w:r w:rsidR="00D45C9E" w:rsidRPr="0019742E">
        <w:rPr>
          <w:lang w:val="en-GB"/>
        </w:rPr>
        <w:t>3.5</w:t>
      </w:r>
      <w:r w:rsidR="00C57382" w:rsidRPr="0019742E">
        <w:rPr>
          <w:lang w:val="en-GB"/>
        </w:rPr>
        <w:t>%</w:t>
      </w:r>
      <w:r w:rsidR="00C57382" w:rsidRPr="0019742E">
        <w:rPr>
          <w:rFonts w:hint="eastAsia"/>
          <w:lang w:val="en-GB"/>
        </w:rPr>
        <w:t>至</w:t>
      </w:r>
      <w:r w:rsidR="00D45C9E" w:rsidRPr="0019742E">
        <w:rPr>
          <w:lang w:val="en-GB"/>
        </w:rPr>
        <w:t>5.5</w:t>
      </w:r>
      <w:r w:rsidR="00C57382" w:rsidRPr="0019742E">
        <w:rPr>
          <w:lang w:val="en-GB"/>
        </w:rPr>
        <w:t>%</w:t>
      </w:r>
      <w:r w:rsidR="00C57382" w:rsidRPr="00AD64B6">
        <w:rPr>
          <w:lang w:val="en-GB" w:eastAsia="zh-HK"/>
        </w:rPr>
        <w:t>。</w:t>
      </w:r>
      <w:r w:rsidR="00C57382" w:rsidRPr="00AD64B6">
        <w:rPr>
          <w:rFonts w:hint="eastAsia"/>
          <w:lang w:val="en-GB" w:eastAsia="zh-HK"/>
        </w:rPr>
        <w:t>這項預測</w:t>
      </w:r>
      <w:r w:rsidR="00C57382" w:rsidRPr="00AD64B6">
        <w:rPr>
          <w:rFonts w:hint="eastAsia"/>
          <w:lang w:val="en-GB"/>
        </w:rPr>
        <w:t>是基於以下</w:t>
      </w:r>
      <w:r w:rsidR="00C57382" w:rsidRPr="00AD64B6">
        <w:rPr>
          <w:rFonts w:hint="eastAsia"/>
          <w:lang w:val="en-GB" w:eastAsia="zh-HK"/>
        </w:rPr>
        <w:t>假設</w:t>
      </w:r>
      <w:r w:rsidR="00C57382" w:rsidRPr="00AD64B6">
        <w:rPr>
          <w:rFonts w:hint="eastAsia"/>
          <w:lang w:val="en-GB"/>
        </w:rPr>
        <w:t>：</w:t>
      </w:r>
      <w:r w:rsidR="000D04F9" w:rsidRPr="00AD64B6">
        <w:rPr>
          <w:rFonts w:hint="eastAsia"/>
          <w:lang w:val="en-GB"/>
        </w:rPr>
        <w:t>香港</w:t>
      </w:r>
      <w:r w:rsidR="000D04F9" w:rsidRPr="00AD64B6">
        <w:rPr>
          <w:rFonts w:hint="eastAsia"/>
          <w:lang w:val="en-GB" w:eastAsia="zh-HK"/>
        </w:rPr>
        <w:t>與</w:t>
      </w:r>
      <w:r w:rsidR="00C57382" w:rsidRPr="00AD64B6">
        <w:rPr>
          <w:rFonts w:hint="eastAsia"/>
          <w:lang w:val="en-GB"/>
        </w:rPr>
        <w:t>內地的經濟活動</w:t>
      </w:r>
      <w:r w:rsidR="00C57382" w:rsidRPr="00AD64B6">
        <w:rPr>
          <w:rFonts w:hint="eastAsia"/>
          <w:lang w:val="en-GB" w:eastAsia="zh-HK"/>
        </w:rPr>
        <w:t>和</w:t>
      </w:r>
      <w:r w:rsidR="00C03EAE">
        <w:rPr>
          <w:rFonts w:hint="eastAsia"/>
          <w:lang w:val="en-GB" w:eastAsia="zh-HK"/>
        </w:rPr>
        <w:t>兩地之</w:t>
      </w:r>
      <w:r w:rsidR="00C03EAE">
        <w:rPr>
          <w:rFonts w:hint="eastAsia"/>
          <w:lang w:val="en-GB"/>
        </w:rPr>
        <w:t>間</w:t>
      </w:r>
      <w:r w:rsidR="00C03EAE">
        <w:rPr>
          <w:rFonts w:hint="eastAsia"/>
          <w:lang w:val="en-GB" w:eastAsia="zh-HK"/>
        </w:rPr>
        <w:t>的</w:t>
      </w:r>
      <w:r w:rsidR="00C57382" w:rsidRPr="00AD64B6">
        <w:rPr>
          <w:rFonts w:hint="eastAsia"/>
          <w:lang w:val="en-GB"/>
        </w:rPr>
        <w:t>經濟</w:t>
      </w:r>
      <w:r w:rsidR="00C03EAE">
        <w:rPr>
          <w:rFonts w:hint="eastAsia"/>
          <w:lang w:val="en-GB"/>
        </w:rPr>
        <w:t>往來</w:t>
      </w:r>
      <w:r w:rsidR="00C57382" w:rsidRPr="00AD64B6">
        <w:rPr>
          <w:rFonts w:hint="eastAsia"/>
          <w:lang w:val="en-GB"/>
        </w:rPr>
        <w:t>會從疫情中穩步復常</w:t>
      </w:r>
      <w:r w:rsidR="00CE4E5C">
        <w:rPr>
          <w:rFonts w:hint="eastAsia"/>
          <w:lang w:val="en-GB"/>
        </w:rPr>
        <w:t>；</w:t>
      </w:r>
      <w:r w:rsidR="00C57382" w:rsidRPr="00AD64B6">
        <w:rPr>
          <w:rFonts w:hint="eastAsia"/>
          <w:lang w:val="en-GB"/>
        </w:rPr>
        <w:t>美國利率會大約在二零二三年年中</w:t>
      </w:r>
      <w:r w:rsidR="00A47D61" w:rsidRPr="00A47D61">
        <w:rPr>
          <w:rFonts w:hint="eastAsia"/>
          <w:lang w:val="en-GB"/>
        </w:rPr>
        <w:t>時</w:t>
      </w:r>
      <w:r w:rsidR="009F7549" w:rsidRPr="009F7549">
        <w:rPr>
          <w:rFonts w:hint="eastAsia"/>
          <w:lang w:val="en-GB"/>
        </w:rPr>
        <w:t>趨穩</w:t>
      </w:r>
      <w:r w:rsidR="00CE4E5C">
        <w:rPr>
          <w:rFonts w:hint="eastAsia"/>
          <w:lang w:val="en-GB"/>
        </w:rPr>
        <w:t>；</w:t>
      </w:r>
      <w:r w:rsidR="00C57382" w:rsidRPr="00AD64B6">
        <w:rPr>
          <w:rFonts w:hint="eastAsia"/>
          <w:lang w:val="en-GB"/>
        </w:rPr>
        <w:t>以及烏克蘭</w:t>
      </w:r>
      <w:r w:rsidR="007E45B2" w:rsidRPr="00AD64B6">
        <w:rPr>
          <w:rFonts w:hint="eastAsia"/>
          <w:lang w:val="en-GB"/>
        </w:rPr>
        <w:t>緊張局勢</w:t>
      </w:r>
      <w:r w:rsidR="00C57382" w:rsidRPr="00AD64B6">
        <w:rPr>
          <w:rFonts w:hint="eastAsia"/>
          <w:lang w:val="en-GB"/>
        </w:rPr>
        <w:t>不</w:t>
      </w:r>
      <w:r w:rsidR="00C57382" w:rsidRPr="00AD64B6">
        <w:rPr>
          <w:rFonts w:hint="eastAsia"/>
          <w:lang w:val="en-GB" w:eastAsia="zh-HK"/>
        </w:rPr>
        <w:t>會</w:t>
      </w:r>
      <w:r w:rsidR="007E45B2" w:rsidRPr="00AD64B6">
        <w:rPr>
          <w:rFonts w:hint="eastAsia"/>
          <w:lang w:val="en-GB" w:eastAsia="zh-HK"/>
        </w:rPr>
        <w:t>升級</w:t>
      </w:r>
      <w:r w:rsidR="00C57382">
        <w:rPr>
          <w:rFonts w:hint="eastAsia"/>
          <w:lang w:val="en-GB"/>
        </w:rPr>
        <w:t>。</w:t>
      </w:r>
      <w:r w:rsidR="00C57382">
        <w:rPr>
          <w:lang w:val="en-GB" w:eastAsia="zh-HK"/>
        </w:rPr>
        <w:t>作為比較，私營機構分析員對二零二</w:t>
      </w:r>
      <w:r w:rsidR="00C57382">
        <w:rPr>
          <w:rFonts w:hint="eastAsia"/>
          <w:lang w:val="en-GB"/>
        </w:rPr>
        <w:t>三</w:t>
      </w:r>
      <w:r w:rsidR="00C57382" w:rsidRPr="00F936CE">
        <w:rPr>
          <w:lang w:val="en-GB" w:eastAsia="zh-HK"/>
        </w:rPr>
        <w:t>年香港經濟增長的最新預測介乎</w:t>
      </w:r>
      <w:r w:rsidR="00C57382">
        <w:rPr>
          <w:lang w:val="en-GB"/>
        </w:rPr>
        <w:t>1.4</w:t>
      </w:r>
      <w:r w:rsidR="00C57382" w:rsidRPr="00247227">
        <w:rPr>
          <w:rFonts w:hint="eastAsia"/>
          <w:lang w:val="en-GB"/>
        </w:rPr>
        <w:t>%</w:t>
      </w:r>
      <w:r w:rsidR="00C57382" w:rsidRPr="00247227">
        <w:rPr>
          <w:rFonts w:hint="eastAsia"/>
          <w:lang w:val="en-GB"/>
        </w:rPr>
        <w:t>至</w:t>
      </w:r>
      <w:r w:rsidR="00C57382">
        <w:rPr>
          <w:lang w:val="en-GB"/>
        </w:rPr>
        <w:t>6.5</w:t>
      </w:r>
      <w:r w:rsidR="00C57382" w:rsidRPr="00247227">
        <w:rPr>
          <w:rFonts w:hint="eastAsia"/>
          <w:lang w:val="en-GB"/>
        </w:rPr>
        <w:t>%</w:t>
      </w:r>
      <w:r w:rsidR="00C57382">
        <w:rPr>
          <w:lang w:val="en-GB" w:eastAsia="zh-HK"/>
        </w:rPr>
        <w:t>之間，平均</w:t>
      </w:r>
      <w:r w:rsidR="00C57382" w:rsidRPr="00F936CE">
        <w:rPr>
          <w:lang w:val="en-GB" w:eastAsia="zh-HK"/>
        </w:rPr>
        <w:t>為</w:t>
      </w:r>
      <w:r w:rsidR="00C57382">
        <w:rPr>
          <w:lang w:val="en-GB"/>
        </w:rPr>
        <w:t>3.2</w:t>
      </w:r>
      <w:r w:rsidR="00C57382" w:rsidRPr="00F936CE">
        <w:rPr>
          <w:lang w:val="en-GB" w:eastAsia="zh-HK"/>
        </w:rPr>
        <w:t>%</w:t>
      </w:r>
      <w:r w:rsidR="00C57382">
        <w:rPr>
          <w:rFonts w:hint="eastAsia"/>
          <w:lang w:val="en-GB"/>
        </w:rPr>
        <w:t>。</w:t>
      </w:r>
      <w:r w:rsidR="00C57382" w:rsidRPr="00F936CE">
        <w:rPr>
          <w:lang w:val="en-GB" w:eastAsia="zh-HK"/>
        </w:rPr>
        <w:t>國基會</w:t>
      </w:r>
      <w:r w:rsidR="00C57382">
        <w:rPr>
          <w:rFonts w:hint="eastAsia"/>
          <w:lang w:val="en-GB" w:eastAsia="zh-HK"/>
        </w:rPr>
        <w:t>在二零二二年十月</w:t>
      </w:r>
      <w:r w:rsidR="00C57382">
        <w:rPr>
          <w:lang w:val="en-GB" w:eastAsia="zh-HK"/>
        </w:rPr>
        <w:t>的預測</w:t>
      </w:r>
      <w:r w:rsidR="00C57382" w:rsidRPr="00F936CE">
        <w:rPr>
          <w:lang w:val="en-GB" w:eastAsia="zh-HK"/>
        </w:rPr>
        <w:t>為</w:t>
      </w:r>
      <w:r w:rsidR="00C57382">
        <w:rPr>
          <w:lang w:val="en-GB" w:eastAsia="zh-HK"/>
        </w:rPr>
        <w:t>3.9</w:t>
      </w:r>
      <w:r w:rsidR="00C57382" w:rsidRPr="00247227">
        <w:rPr>
          <w:lang w:val="en-GB" w:eastAsia="zh-HK"/>
        </w:rPr>
        <w:t>%</w:t>
      </w:r>
      <w:r w:rsidR="00C57382" w:rsidRPr="00F936CE">
        <w:rPr>
          <w:lang w:val="en-GB" w:eastAsia="zh-HK"/>
        </w:rPr>
        <w:t>。</w:t>
      </w:r>
    </w:p>
    <w:p w14:paraId="51F34707" w14:textId="26A9BCE8" w:rsidR="005C5F8C" w:rsidRPr="0047117E" w:rsidRDefault="005C5F8C">
      <w:pPr>
        <w:rPr>
          <w:lang w:eastAsia="zh-HK"/>
        </w:rPr>
      </w:pPr>
    </w:p>
    <w:p w14:paraId="7CF8C3E3" w14:textId="282D2F08" w:rsidR="005C5F8C" w:rsidRPr="0047117E" w:rsidRDefault="00E73CD6">
      <w:pPr>
        <w:rPr>
          <w:sz w:val="18"/>
        </w:rPr>
      </w:pPr>
      <w:r w:rsidRPr="00E73CD6">
        <w:rPr>
          <w:noProof/>
        </w:rPr>
        <w:lastRenderedPageBreak/>
        <w:drawing>
          <wp:inline distT="0" distB="0" distL="0" distR="0" wp14:anchorId="5FE1545B" wp14:editId="4A850F7D">
            <wp:extent cx="5760085" cy="3422831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42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B2A3F" w14:textId="0669802B" w:rsidR="005E47B6" w:rsidRPr="0047117E" w:rsidRDefault="005E47B6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b/>
          <w:bCs/>
          <w:lang w:val="en-GB" w:eastAsia="zh-HK"/>
        </w:rPr>
      </w:pPr>
    </w:p>
    <w:p w14:paraId="77E42E7F" w14:textId="0C0110C3" w:rsidR="007F2B1E" w:rsidRDefault="007F2B1E">
      <w:pPr>
        <w:topLinePunct/>
        <w:rPr>
          <w:sz w:val="23"/>
          <w:szCs w:val="23"/>
        </w:rPr>
      </w:pPr>
      <w:r w:rsidRPr="001F7413">
        <w:rPr>
          <w:b/>
        </w:rPr>
        <w:t>2.12</w:t>
      </w:r>
      <w:r w:rsidRPr="00B8003C">
        <w:tab/>
      </w:r>
      <w:r w:rsidR="00C57382" w:rsidRPr="00B8003C">
        <w:rPr>
          <w:rFonts w:hint="eastAsia"/>
        </w:rPr>
        <w:t>香港的基本消費物價通脹在二零二二年整體上大致溫和。</w:t>
      </w:r>
      <w:r w:rsidR="00C57382" w:rsidRPr="00EB0E6D">
        <w:rPr>
          <w:rFonts w:hint="eastAsia"/>
          <w:lang w:val="en-GB"/>
        </w:rPr>
        <w:t>展望</w:t>
      </w:r>
      <w:r w:rsidR="00E025D5" w:rsidRPr="00E025D5">
        <w:rPr>
          <w:rFonts w:hint="eastAsia"/>
          <w:lang w:val="en-GB"/>
        </w:rPr>
        <w:t>未</w:t>
      </w:r>
      <w:r w:rsidR="00C57382" w:rsidRPr="00EB0E6D">
        <w:rPr>
          <w:rFonts w:hint="eastAsia"/>
          <w:lang w:val="en-GB"/>
        </w:rPr>
        <w:t>來，基本消費物價通脹</w:t>
      </w:r>
      <w:r w:rsidR="00C57382" w:rsidRPr="00C65DC2">
        <w:rPr>
          <w:rFonts w:hint="eastAsia"/>
          <w:lang w:val="en-GB"/>
        </w:rPr>
        <w:t>在二零二三年</w:t>
      </w:r>
      <w:r w:rsidR="006100DA" w:rsidRPr="006100DA">
        <w:rPr>
          <w:rFonts w:hint="eastAsia"/>
          <w:lang w:val="en-GB" w:eastAsia="zh-HK"/>
        </w:rPr>
        <w:t>料</w:t>
      </w:r>
      <w:r w:rsidR="00C57382" w:rsidRPr="00C65DC2">
        <w:rPr>
          <w:rFonts w:hint="eastAsia"/>
          <w:lang w:val="en-GB"/>
        </w:rPr>
        <w:t>會</w:t>
      </w:r>
      <w:r w:rsidR="00C57382">
        <w:rPr>
          <w:rFonts w:hint="eastAsia"/>
          <w:lang w:val="en-GB" w:eastAsia="zh-HK"/>
        </w:rPr>
        <w:t>進一步</w:t>
      </w:r>
      <w:r w:rsidR="00C57382" w:rsidRPr="00C65DC2">
        <w:rPr>
          <w:rFonts w:hint="eastAsia"/>
          <w:lang w:val="en-GB"/>
        </w:rPr>
        <w:t>上升</w:t>
      </w:r>
      <w:r w:rsidR="00C57382" w:rsidRPr="00EB0E6D">
        <w:rPr>
          <w:rFonts w:hint="eastAsia"/>
          <w:lang w:val="en-GB"/>
        </w:rPr>
        <w:t>，</w:t>
      </w:r>
      <w:r w:rsidR="006100DA" w:rsidRPr="006100DA">
        <w:rPr>
          <w:rFonts w:hint="eastAsia"/>
          <w:lang w:val="en-GB"/>
        </w:rPr>
        <w:t>儘管</w:t>
      </w:r>
      <w:r w:rsidR="00C57382" w:rsidRPr="00EB0E6D">
        <w:rPr>
          <w:rFonts w:hint="eastAsia"/>
          <w:lang w:val="en-GB"/>
        </w:rPr>
        <w:t>大致</w:t>
      </w:r>
      <w:r w:rsidR="00C57382">
        <w:rPr>
          <w:rFonts w:hint="eastAsia"/>
          <w:lang w:val="en-GB"/>
        </w:rPr>
        <w:t>保</w:t>
      </w:r>
      <w:r w:rsidR="00C57382" w:rsidRPr="00EB0E6D">
        <w:rPr>
          <w:rFonts w:hint="eastAsia"/>
          <w:lang w:val="en-GB"/>
        </w:rPr>
        <w:t>持溫和</w:t>
      </w:r>
      <w:r w:rsidR="00C57382" w:rsidRPr="00A11172">
        <w:rPr>
          <w:rFonts w:hint="eastAsia"/>
          <w:sz w:val="23"/>
          <w:szCs w:val="23"/>
        </w:rPr>
        <w:t>。</w:t>
      </w:r>
      <w:r w:rsidR="00C57382" w:rsidRPr="00C84195">
        <w:rPr>
          <w:rFonts w:hint="eastAsia"/>
          <w:sz w:val="23"/>
          <w:szCs w:val="23"/>
        </w:rPr>
        <w:t>本地方面，</w:t>
      </w:r>
      <w:r w:rsidR="0076420E" w:rsidRPr="00C84195">
        <w:rPr>
          <w:rFonts w:hint="eastAsia"/>
          <w:sz w:val="23"/>
          <w:szCs w:val="23"/>
        </w:rPr>
        <w:t>預</w:t>
      </w:r>
      <w:r w:rsidR="0076420E">
        <w:rPr>
          <w:rFonts w:hint="eastAsia"/>
          <w:sz w:val="23"/>
          <w:szCs w:val="23"/>
        </w:rPr>
        <w:t>期</w:t>
      </w:r>
      <w:r w:rsidR="00C57382" w:rsidRPr="00C84195">
        <w:rPr>
          <w:rFonts w:hint="eastAsia"/>
          <w:sz w:val="23"/>
          <w:szCs w:val="23"/>
        </w:rPr>
        <w:t>經濟</w:t>
      </w:r>
      <w:r w:rsidR="00C57382">
        <w:rPr>
          <w:rFonts w:hint="eastAsia"/>
          <w:sz w:val="23"/>
          <w:szCs w:val="23"/>
          <w:lang w:eastAsia="zh-HK"/>
        </w:rPr>
        <w:t>將</w:t>
      </w:r>
      <w:r w:rsidR="00C57382" w:rsidRPr="00C84195">
        <w:rPr>
          <w:rFonts w:hint="eastAsia"/>
          <w:sz w:val="23"/>
          <w:szCs w:val="23"/>
        </w:rPr>
        <w:t>會復蘇，商業樓宇租金和勞工成本</w:t>
      </w:r>
      <w:r w:rsidR="00C57382">
        <w:rPr>
          <w:rFonts w:hint="eastAsia"/>
          <w:sz w:val="23"/>
          <w:szCs w:val="23"/>
        </w:rPr>
        <w:t>可能</w:t>
      </w:r>
      <w:r w:rsidR="00C57382">
        <w:rPr>
          <w:rFonts w:hint="eastAsia"/>
          <w:sz w:val="23"/>
          <w:szCs w:val="23"/>
          <w:lang w:eastAsia="zh-HK"/>
        </w:rPr>
        <w:t>隨之而</w:t>
      </w:r>
      <w:r w:rsidR="00C57382" w:rsidRPr="00C84195">
        <w:rPr>
          <w:rFonts w:hint="eastAsia"/>
          <w:sz w:val="23"/>
          <w:szCs w:val="23"/>
        </w:rPr>
        <w:t>上升</w:t>
      </w:r>
      <w:r w:rsidR="00C57382" w:rsidRPr="00756BCA">
        <w:rPr>
          <w:rFonts w:hint="eastAsia"/>
        </w:rPr>
        <w:t>。</w:t>
      </w:r>
      <w:r w:rsidR="00C57382" w:rsidRPr="00D808B0">
        <w:rPr>
          <w:rFonts w:hint="eastAsia"/>
          <w:lang w:val="en-GB"/>
        </w:rPr>
        <w:t>消費物價指數中私人房屋租金</w:t>
      </w:r>
      <w:r w:rsidR="00C57382" w:rsidRPr="00CB3B67">
        <w:rPr>
          <w:rFonts w:hint="eastAsia"/>
          <w:lang w:val="en-GB"/>
        </w:rPr>
        <w:t>組成項目的按年跌幅</w:t>
      </w:r>
      <w:r w:rsidR="00C57382">
        <w:rPr>
          <w:rFonts w:hint="eastAsia"/>
          <w:lang w:val="en-GB"/>
        </w:rPr>
        <w:t>預計</w:t>
      </w:r>
      <w:r w:rsidR="00C57382">
        <w:rPr>
          <w:rFonts w:hint="eastAsia"/>
          <w:lang w:val="en-GB" w:eastAsia="zh-HK"/>
        </w:rPr>
        <w:t>會</w:t>
      </w:r>
      <w:r w:rsidR="00C57382">
        <w:rPr>
          <w:rFonts w:hint="eastAsia"/>
          <w:lang w:val="en-GB"/>
        </w:rPr>
        <w:t>進一步</w:t>
      </w:r>
      <w:r w:rsidR="00C57382" w:rsidRPr="00CB3B67">
        <w:rPr>
          <w:rFonts w:hint="eastAsia"/>
          <w:lang w:val="en-GB"/>
        </w:rPr>
        <w:t>收窄</w:t>
      </w:r>
      <w:r w:rsidR="00C57382" w:rsidRPr="006158EF">
        <w:rPr>
          <w:rFonts w:hint="eastAsia"/>
          <w:lang w:val="en-GB"/>
        </w:rPr>
        <w:t>。</w:t>
      </w:r>
      <w:r w:rsidR="00C57382" w:rsidRPr="00CB3B67">
        <w:rPr>
          <w:rFonts w:hint="eastAsia"/>
          <w:lang w:val="en-GB"/>
        </w:rPr>
        <w:t>雖然</w:t>
      </w:r>
      <w:r w:rsidR="00C57382" w:rsidRPr="00562CFC">
        <w:rPr>
          <w:rFonts w:hint="eastAsia"/>
          <w:lang w:val="en-GB"/>
        </w:rPr>
        <w:t>外圍價格壓力</w:t>
      </w:r>
      <w:r w:rsidR="006100DA" w:rsidRPr="006100DA">
        <w:rPr>
          <w:rFonts w:hint="eastAsia"/>
          <w:lang w:val="en-GB" w:eastAsia="zh-HK"/>
        </w:rPr>
        <w:t>料</w:t>
      </w:r>
      <w:r w:rsidR="00C57382" w:rsidRPr="00D040FB">
        <w:rPr>
          <w:rFonts w:hint="eastAsia"/>
          <w:lang w:val="en-GB"/>
        </w:rPr>
        <w:t>會隨着主要經濟體通脹</w:t>
      </w:r>
      <w:r w:rsidR="006100DA" w:rsidRPr="006100DA">
        <w:rPr>
          <w:rFonts w:hint="eastAsia"/>
          <w:lang w:val="en-GB"/>
        </w:rPr>
        <w:t>回落</w:t>
      </w:r>
      <w:r w:rsidR="00C57382">
        <w:rPr>
          <w:rFonts w:hint="eastAsia"/>
          <w:lang w:val="en-GB"/>
        </w:rPr>
        <w:t>而</w:t>
      </w:r>
      <w:r w:rsidR="00C57382">
        <w:rPr>
          <w:rFonts w:hint="eastAsia"/>
          <w:lang w:val="en-GB" w:eastAsia="zh-HK"/>
        </w:rPr>
        <w:t>略為</w:t>
      </w:r>
      <w:r w:rsidR="00C57382" w:rsidRPr="00D040FB">
        <w:rPr>
          <w:rFonts w:hint="eastAsia"/>
          <w:lang w:val="en-GB"/>
        </w:rPr>
        <w:t>緩</w:t>
      </w:r>
      <w:r w:rsidR="00C57382">
        <w:rPr>
          <w:rFonts w:hint="eastAsia"/>
          <w:lang w:val="en-GB" w:eastAsia="zh-HK"/>
        </w:rPr>
        <w:t>和</w:t>
      </w:r>
      <w:r w:rsidR="00C57382" w:rsidRPr="00197389">
        <w:rPr>
          <w:rFonts w:hint="eastAsia"/>
          <w:lang w:val="en-GB"/>
        </w:rPr>
        <w:t>，</w:t>
      </w:r>
      <w:r w:rsidR="00C57382">
        <w:rPr>
          <w:rFonts w:hint="eastAsia"/>
          <w:lang w:val="en-GB"/>
        </w:rPr>
        <w:t>但</w:t>
      </w:r>
      <w:r w:rsidR="00C57382" w:rsidRPr="00197389">
        <w:rPr>
          <w:rFonts w:hint="eastAsia"/>
          <w:lang w:val="en-GB"/>
        </w:rPr>
        <w:t>在一段時間內</w:t>
      </w:r>
      <w:r w:rsidR="006100DA" w:rsidRPr="006100DA">
        <w:rPr>
          <w:rFonts w:hint="eastAsia"/>
          <w:lang w:val="en-GB" w:eastAsia="zh-HK"/>
        </w:rPr>
        <w:t>應</w:t>
      </w:r>
      <w:r w:rsidR="00C57382">
        <w:rPr>
          <w:rFonts w:hint="eastAsia"/>
          <w:lang w:val="en-GB"/>
        </w:rPr>
        <w:t>會</w:t>
      </w:r>
      <w:r w:rsidR="00C57382">
        <w:rPr>
          <w:rFonts w:hint="eastAsia"/>
          <w:lang w:val="en-GB" w:eastAsia="zh-HK"/>
        </w:rPr>
        <w:t>維持</w:t>
      </w:r>
      <w:r w:rsidR="00C57382" w:rsidRPr="00197389">
        <w:rPr>
          <w:rFonts w:hint="eastAsia"/>
          <w:lang w:val="en-GB"/>
        </w:rPr>
        <w:t>顯</w:t>
      </w:r>
      <w:r w:rsidR="00C57382">
        <w:rPr>
          <w:rFonts w:hint="eastAsia"/>
          <w:lang w:val="en-GB" w:eastAsia="zh-HK"/>
        </w:rPr>
        <w:t>著</w:t>
      </w:r>
      <w:r w:rsidR="00C57382" w:rsidRPr="0066443A">
        <w:rPr>
          <w:rFonts w:hint="eastAsia"/>
        </w:rPr>
        <w:t>。</w:t>
      </w:r>
      <w:r w:rsidR="00C57382" w:rsidRPr="00562CFC">
        <w:rPr>
          <w:rFonts w:hint="eastAsia"/>
          <w:lang w:val="en-GB"/>
        </w:rPr>
        <w:t>整體而言，</w:t>
      </w:r>
      <w:r w:rsidR="00F222EF" w:rsidRPr="00562CFC">
        <w:rPr>
          <w:rFonts w:hint="eastAsia"/>
          <w:lang w:val="en-GB"/>
        </w:rPr>
        <w:t>二零二</w:t>
      </w:r>
      <w:r w:rsidR="00F222EF">
        <w:rPr>
          <w:rFonts w:hint="eastAsia"/>
          <w:lang w:val="en-GB"/>
        </w:rPr>
        <w:t>三</w:t>
      </w:r>
      <w:r w:rsidR="00F222EF" w:rsidRPr="00562CFC">
        <w:rPr>
          <w:rFonts w:hint="eastAsia"/>
          <w:lang w:val="en-GB"/>
        </w:rPr>
        <w:t>年</w:t>
      </w:r>
      <w:r w:rsidR="00C57382" w:rsidRPr="00562CFC">
        <w:rPr>
          <w:rFonts w:hint="eastAsia"/>
          <w:lang w:val="en-GB"/>
        </w:rPr>
        <w:t>基本</w:t>
      </w:r>
      <w:r w:rsidR="00956C53">
        <w:rPr>
          <w:rFonts w:hint="eastAsia"/>
          <w:lang w:val="en-GB" w:eastAsia="zh-HK"/>
        </w:rPr>
        <w:t>綜合</w:t>
      </w:r>
      <w:r w:rsidR="00C57382" w:rsidRPr="00562CFC">
        <w:rPr>
          <w:rFonts w:hint="eastAsia"/>
          <w:lang w:val="en-GB"/>
        </w:rPr>
        <w:t>消費物價</w:t>
      </w:r>
      <w:r w:rsidR="00956C53">
        <w:rPr>
          <w:rFonts w:hint="eastAsia"/>
          <w:lang w:val="en-GB" w:eastAsia="zh-HK"/>
        </w:rPr>
        <w:t>指數</w:t>
      </w:r>
      <w:r w:rsidR="00C57382" w:rsidRPr="00562CFC">
        <w:rPr>
          <w:rFonts w:hint="eastAsia"/>
          <w:lang w:val="en-GB"/>
        </w:rPr>
        <w:t>通脹預測</w:t>
      </w:r>
      <w:r w:rsidR="00F222EF">
        <w:rPr>
          <w:rFonts w:hint="eastAsia"/>
          <w:lang w:val="en-GB"/>
        </w:rPr>
        <w:t>為</w:t>
      </w:r>
      <w:r w:rsidR="00C57382" w:rsidRPr="0019742E">
        <w:rPr>
          <w:lang w:val="en-GB"/>
        </w:rPr>
        <w:t>2.5</w:t>
      </w:r>
      <w:r w:rsidR="00C57382" w:rsidRPr="00562CFC">
        <w:rPr>
          <w:lang w:val="en-GB"/>
        </w:rPr>
        <w:t>%</w:t>
      </w:r>
      <w:r w:rsidR="00C57382">
        <w:rPr>
          <w:rFonts w:hint="eastAsia"/>
          <w:lang w:val="en-GB" w:eastAsia="zh-HK"/>
        </w:rPr>
        <w:t>，</w:t>
      </w:r>
      <w:r w:rsidR="00F222EF">
        <w:rPr>
          <w:rFonts w:hint="eastAsia"/>
          <w:lang w:val="en-GB" w:eastAsia="zh-HK"/>
        </w:rPr>
        <w:t>高於</w:t>
      </w:r>
      <w:r w:rsidR="00F222EF" w:rsidRPr="00562CFC">
        <w:rPr>
          <w:rFonts w:hint="eastAsia"/>
          <w:lang w:val="en-GB"/>
        </w:rPr>
        <w:t>二零二二年的</w:t>
      </w:r>
      <w:r w:rsidR="00F222EF" w:rsidRPr="00EB0E6D">
        <w:rPr>
          <w:lang w:val="en-GB"/>
        </w:rPr>
        <w:t>1.7</w:t>
      </w:r>
      <w:r w:rsidR="00F222EF" w:rsidRPr="00562CFC">
        <w:rPr>
          <w:rFonts w:hint="eastAsia"/>
          <w:lang w:val="en-GB"/>
        </w:rPr>
        <w:t>%</w:t>
      </w:r>
      <w:r w:rsidR="00F222EF">
        <w:rPr>
          <w:rFonts w:hint="eastAsia"/>
          <w:lang w:val="en-GB"/>
        </w:rPr>
        <w:t>。</w:t>
      </w:r>
      <w:r w:rsidR="00F222EF" w:rsidRPr="00562CFC">
        <w:rPr>
          <w:rFonts w:hint="eastAsia"/>
          <w:lang w:val="en-GB"/>
        </w:rPr>
        <w:t>預測</w:t>
      </w:r>
      <w:r w:rsidR="00C57382" w:rsidRPr="00C84195">
        <w:rPr>
          <w:rFonts w:hint="eastAsia"/>
          <w:lang w:val="en-GB"/>
        </w:rPr>
        <w:t>本地生產總值平減物價指數在二零二</w:t>
      </w:r>
      <w:r w:rsidR="00C57382">
        <w:rPr>
          <w:rFonts w:hint="eastAsia"/>
          <w:lang w:val="en-GB"/>
        </w:rPr>
        <w:t>三</w:t>
      </w:r>
      <w:r w:rsidR="00C57382" w:rsidRPr="00C84195">
        <w:rPr>
          <w:rFonts w:hint="eastAsia"/>
          <w:lang w:val="en-GB"/>
        </w:rPr>
        <w:t>年上升</w:t>
      </w:r>
      <w:r w:rsidR="00C57382" w:rsidRPr="0019742E">
        <w:rPr>
          <w:lang w:val="en-GB"/>
        </w:rPr>
        <w:t>3</w:t>
      </w:r>
      <w:r w:rsidR="00C57382" w:rsidRPr="00C84195">
        <w:rPr>
          <w:rFonts w:hint="eastAsia"/>
          <w:lang w:val="en-GB"/>
        </w:rPr>
        <w:t>%</w:t>
      </w:r>
      <w:r w:rsidR="00C57382" w:rsidRPr="004D2CC6">
        <w:rPr>
          <w:rFonts w:hint="eastAsia"/>
        </w:rPr>
        <w:t>。作為參考，私營機構分析員對二零二</w:t>
      </w:r>
      <w:r w:rsidR="00C57382">
        <w:rPr>
          <w:rFonts w:hint="eastAsia"/>
          <w:lang w:val="en-GB"/>
        </w:rPr>
        <w:t>三</w:t>
      </w:r>
      <w:r w:rsidR="00C57382" w:rsidRPr="004D2CC6">
        <w:rPr>
          <w:rFonts w:hint="eastAsia"/>
        </w:rPr>
        <w:t>年消費物價通脹的最新預測平均為</w:t>
      </w:r>
      <w:r w:rsidR="00942D7B">
        <w:rPr>
          <w:lang w:val="en-GB"/>
        </w:rPr>
        <w:t>2.3</w:t>
      </w:r>
      <w:r w:rsidR="00C57382" w:rsidRPr="004D2CC6">
        <w:rPr>
          <w:rFonts w:hint="eastAsia"/>
        </w:rPr>
        <w:t>%</w:t>
      </w:r>
      <w:r w:rsidR="00C57382" w:rsidRPr="004D2CC6">
        <w:rPr>
          <w:rFonts w:hint="eastAsia"/>
        </w:rPr>
        <w:t>，</w:t>
      </w:r>
      <w:r w:rsidR="00C57382" w:rsidRPr="004D2CC6">
        <w:rPr>
          <w:rFonts w:hint="eastAsia"/>
          <w:lang w:val="en-GB"/>
        </w:rPr>
        <w:t>而國基會</w:t>
      </w:r>
      <w:r w:rsidR="00C57382">
        <w:rPr>
          <w:rFonts w:hint="eastAsia"/>
          <w:lang w:val="en-GB" w:eastAsia="zh-HK"/>
        </w:rPr>
        <w:t>在二零二二年十月</w:t>
      </w:r>
      <w:r w:rsidR="00C57382" w:rsidRPr="004D2CC6">
        <w:rPr>
          <w:rFonts w:hint="eastAsia"/>
          <w:lang w:val="en-GB"/>
        </w:rPr>
        <w:t>的預測為</w:t>
      </w:r>
      <w:r w:rsidR="00C57382">
        <w:rPr>
          <w:lang w:val="en-GB"/>
        </w:rPr>
        <w:t>2.4</w:t>
      </w:r>
      <w:r w:rsidR="00C57382" w:rsidRPr="00EB0E6D">
        <w:rPr>
          <w:lang w:val="en-GB"/>
        </w:rPr>
        <w:t>%</w:t>
      </w:r>
      <w:r w:rsidR="00C57382" w:rsidRPr="006158EF">
        <w:rPr>
          <w:rFonts w:hint="eastAsia"/>
          <w:lang w:val="en-GB"/>
        </w:rPr>
        <w:t>。</w:t>
      </w:r>
    </w:p>
    <w:p w14:paraId="381B57E4" w14:textId="7FE4642E" w:rsidR="005C5F8C" w:rsidRPr="0047117E" w:rsidRDefault="005C5F8C"/>
    <w:p w14:paraId="0C07848C" w14:textId="41F37498" w:rsidR="005C5F8C" w:rsidRPr="0047117E" w:rsidRDefault="00BF30FB">
      <w:pPr>
        <w:rPr>
          <w:lang w:val="en-GB" w:eastAsia="zh-HK"/>
        </w:rPr>
      </w:pPr>
      <w:r w:rsidRPr="00BF30FB">
        <w:rPr>
          <w:noProof/>
        </w:rPr>
        <w:lastRenderedPageBreak/>
        <w:drawing>
          <wp:inline distT="0" distB="0" distL="0" distR="0" wp14:anchorId="6E70B336" wp14:editId="39DE74A4">
            <wp:extent cx="5760085" cy="3751440"/>
            <wp:effectExtent l="0" t="0" r="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75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4A39D" w14:textId="77777777" w:rsidR="005C5F8C" w:rsidRPr="0047117E" w:rsidRDefault="005C5F8C" w:rsidP="005C5F8C"/>
    <w:p w14:paraId="70B56CB6" w14:textId="77777777" w:rsidR="005C5F8C" w:rsidRPr="0047117E" w:rsidRDefault="005C5F8C" w:rsidP="005C5F8C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sz w:val="28"/>
        </w:rPr>
      </w:pPr>
      <w:r w:rsidRPr="0047117E">
        <w:rPr>
          <w:sz w:val="28"/>
        </w:rPr>
        <w:br w:type="page"/>
      </w:r>
    </w:p>
    <w:p w14:paraId="773AEAE0" w14:textId="3318E6D9" w:rsidR="005C5F8C" w:rsidRPr="007F2B1E" w:rsidRDefault="005C5F8C" w:rsidP="005C5F8C">
      <w:pPr>
        <w:pStyle w:val="a9"/>
        <w:keepNext/>
      </w:pPr>
      <w:r w:rsidRPr="00AD64B6">
        <w:rPr>
          <w:rFonts w:hint="eastAsia"/>
        </w:rPr>
        <w:lastRenderedPageBreak/>
        <w:t>二零二</w:t>
      </w:r>
      <w:r w:rsidR="007F2B1E" w:rsidRPr="00AD64B6">
        <w:rPr>
          <w:rFonts w:hint="eastAsia"/>
          <w:lang w:eastAsia="zh-HK"/>
        </w:rPr>
        <w:t>三</w:t>
      </w:r>
      <w:r w:rsidRPr="00AD64B6">
        <w:rPr>
          <w:rFonts w:hint="eastAsia"/>
        </w:rPr>
        <w:t>年預測</w:t>
      </w:r>
      <w:r w:rsidRPr="00AD64B6">
        <w:rPr>
          <w:rFonts w:hint="eastAsia"/>
          <w:b/>
        </w:rPr>
        <w:t>(</w:t>
      </w:r>
      <w:r w:rsidRPr="00AD64B6">
        <w:rPr>
          <w:rFonts w:hint="eastAsia"/>
        </w:rPr>
        <w:t>增減百分率</w:t>
      </w:r>
      <w:r w:rsidRPr="007F2B1E">
        <w:rPr>
          <w:rFonts w:hint="eastAsia"/>
          <w:b/>
        </w:rPr>
        <w:t>)</w:t>
      </w:r>
    </w:p>
    <w:tbl>
      <w:tblPr>
        <w:tblW w:w="907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0"/>
        <w:gridCol w:w="5210"/>
        <w:gridCol w:w="3003"/>
        <w:gridCol w:w="309"/>
      </w:tblGrid>
      <w:tr w:rsidR="005C5F8C" w:rsidRPr="007F2B1E" w14:paraId="3A0D6F70" w14:textId="77777777" w:rsidTr="003F7CC3">
        <w:tc>
          <w:tcPr>
            <w:tcW w:w="5760" w:type="dxa"/>
            <w:gridSpan w:val="2"/>
          </w:tcPr>
          <w:p w14:paraId="2A517E00" w14:textId="77777777" w:rsidR="005C5F8C" w:rsidRPr="007F2B1E" w:rsidRDefault="005C5F8C" w:rsidP="003F7CC3">
            <w:pPr>
              <w:pStyle w:val="120"/>
              <w:snapToGrid w:val="0"/>
              <w:spacing w:before="40" w:after="40"/>
              <w:rPr>
                <w:spacing w:val="10"/>
              </w:rPr>
            </w:pPr>
            <w:r w:rsidRPr="007F2B1E">
              <w:rPr>
                <w:rFonts w:hint="eastAsia"/>
                <w:spacing w:val="10"/>
              </w:rPr>
              <w:t>本地生產總值</w:t>
            </w:r>
          </w:p>
        </w:tc>
        <w:tc>
          <w:tcPr>
            <w:tcW w:w="3312" w:type="dxa"/>
            <w:gridSpan w:val="2"/>
          </w:tcPr>
          <w:p w14:paraId="135B8BC3" w14:textId="77777777" w:rsidR="005C5F8C" w:rsidRPr="007F2B1E" w:rsidRDefault="005C5F8C" w:rsidP="003F7CC3">
            <w:pPr>
              <w:pStyle w:val="120"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rPr>
                <w:rFonts w:eastAsia="華康細明體"/>
                <w:b/>
                <w:spacing w:val="20"/>
              </w:rPr>
            </w:pPr>
          </w:p>
        </w:tc>
      </w:tr>
      <w:tr w:rsidR="005C5F8C" w:rsidRPr="007F2B1E" w14:paraId="02A4C820" w14:textId="77777777" w:rsidTr="003F7CC3">
        <w:trPr>
          <w:trHeight w:val="279"/>
        </w:trPr>
        <w:tc>
          <w:tcPr>
            <w:tcW w:w="550" w:type="dxa"/>
          </w:tcPr>
          <w:p w14:paraId="3078ECFC" w14:textId="77777777" w:rsidR="005C5F8C" w:rsidRPr="007F2B1E" w:rsidRDefault="005C5F8C" w:rsidP="003F7CC3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  <w:sz w:val="14"/>
              </w:rPr>
            </w:pPr>
          </w:p>
        </w:tc>
        <w:tc>
          <w:tcPr>
            <w:tcW w:w="5210" w:type="dxa"/>
          </w:tcPr>
          <w:p w14:paraId="2A285C76" w14:textId="77777777" w:rsidR="005C5F8C" w:rsidRPr="007F2B1E" w:rsidRDefault="005C5F8C" w:rsidP="003F7CC3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  <w:sz w:val="14"/>
              </w:rPr>
            </w:pPr>
          </w:p>
        </w:tc>
        <w:tc>
          <w:tcPr>
            <w:tcW w:w="3312" w:type="dxa"/>
            <w:gridSpan w:val="2"/>
          </w:tcPr>
          <w:p w14:paraId="696FD755" w14:textId="77777777" w:rsidR="005C5F8C" w:rsidRPr="007F2B1E" w:rsidRDefault="005C5F8C" w:rsidP="003F7CC3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 w:line="240" w:lineRule="auto"/>
              <w:rPr>
                <w:spacing w:val="20"/>
                <w:sz w:val="14"/>
              </w:rPr>
            </w:pPr>
          </w:p>
        </w:tc>
      </w:tr>
      <w:tr w:rsidR="005C5F8C" w:rsidRPr="007F2B1E" w14:paraId="209815AF" w14:textId="77777777" w:rsidTr="00E73CD6">
        <w:tc>
          <w:tcPr>
            <w:tcW w:w="550" w:type="dxa"/>
          </w:tcPr>
          <w:p w14:paraId="069E2ADA" w14:textId="77777777" w:rsidR="005C5F8C" w:rsidRPr="007F2B1E" w:rsidRDefault="005C5F8C" w:rsidP="003F7CC3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</w:p>
        </w:tc>
        <w:tc>
          <w:tcPr>
            <w:tcW w:w="5210" w:type="dxa"/>
          </w:tcPr>
          <w:p w14:paraId="7CDE9BA6" w14:textId="77777777" w:rsidR="005C5F8C" w:rsidRPr="007F2B1E" w:rsidRDefault="005C5F8C" w:rsidP="003F7CC3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  <w:r w:rsidRPr="007F2B1E">
              <w:rPr>
                <w:rFonts w:hint="eastAsia"/>
                <w:i/>
                <w:iCs/>
                <w:spacing w:val="10"/>
              </w:rPr>
              <w:t>實質本地生產總值</w:t>
            </w:r>
          </w:p>
        </w:tc>
        <w:tc>
          <w:tcPr>
            <w:tcW w:w="3312" w:type="dxa"/>
            <w:gridSpan w:val="2"/>
            <w:shd w:val="clear" w:color="auto" w:fill="auto"/>
          </w:tcPr>
          <w:p w14:paraId="030637D2" w14:textId="305B8C42" w:rsidR="005C5F8C" w:rsidRPr="007F2B1E" w:rsidRDefault="005C5F8C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rPr>
                <w:b/>
                <w:bCs/>
                <w:spacing w:val="20"/>
                <w:lang w:eastAsia="zh-CN"/>
              </w:rPr>
            </w:pPr>
            <w:r w:rsidRPr="007F2B1E">
              <w:rPr>
                <w:b/>
                <w:bCs/>
                <w:spacing w:val="20"/>
                <w:lang w:val="en-GB"/>
              </w:rPr>
              <w:tab/>
            </w:r>
            <w:r w:rsidR="00D45C9E" w:rsidRPr="00E73CD6">
              <w:rPr>
                <w:b/>
                <w:bCs/>
                <w:spacing w:val="20"/>
                <w:lang w:val="en-GB"/>
              </w:rPr>
              <w:t>3.5</w:t>
            </w:r>
            <w:r w:rsidRPr="00E73CD6">
              <w:rPr>
                <w:rFonts w:hint="eastAsia"/>
                <w:b/>
                <w:bCs/>
                <w:spacing w:val="20"/>
                <w:lang w:val="en-GB"/>
              </w:rPr>
              <w:t>至</w:t>
            </w:r>
            <w:r w:rsidR="00D45C9E" w:rsidRPr="00E73CD6">
              <w:rPr>
                <w:b/>
                <w:bCs/>
                <w:spacing w:val="20"/>
                <w:lang w:val="en-GB"/>
              </w:rPr>
              <w:t>5.5</w:t>
            </w:r>
          </w:p>
        </w:tc>
      </w:tr>
      <w:tr w:rsidR="005C5F8C" w:rsidRPr="007F2B1E" w14:paraId="65D5FD04" w14:textId="77777777" w:rsidTr="00E73CD6">
        <w:tc>
          <w:tcPr>
            <w:tcW w:w="550" w:type="dxa"/>
          </w:tcPr>
          <w:p w14:paraId="05849C5E" w14:textId="77777777" w:rsidR="005C5F8C" w:rsidRPr="007F2B1E" w:rsidRDefault="005C5F8C" w:rsidP="003F7CC3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</w:p>
        </w:tc>
        <w:tc>
          <w:tcPr>
            <w:tcW w:w="5210" w:type="dxa"/>
          </w:tcPr>
          <w:p w14:paraId="4B6F78B2" w14:textId="77777777" w:rsidR="005C5F8C" w:rsidRPr="007F2B1E" w:rsidRDefault="005C5F8C" w:rsidP="003F7CC3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  <w:r w:rsidRPr="007F2B1E">
              <w:rPr>
                <w:rFonts w:hint="eastAsia"/>
                <w:i/>
                <w:iCs/>
                <w:spacing w:val="10"/>
              </w:rPr>
              <w:t>名義本地生產總值</w:t>
            </w:r>
          </w:p>
        </w:tc>
        <w:tc>
          <w:tcPr>
            <w:tcW w:w="3312" w:type="dxa"/>
            <w:gridSpan w:val="2"/>
            <w:shd w:val="clear" w:color="auto" w:fill="auto"/>
          </w:tcPr>
          <w:p w14:paraId="0E76277F" w14:textId="507B297B" w:rsidR="005C5F8C" w:rsidRPr="007F2B1E" w:rsidRDefault="005C5F8C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rPr>
                <w:spacing w:val="20"/>
                <w:lang w:eastAsia="zh-CN"/>
              </w:rPr>
            </w:pPr>
            <w:r w:rsidRPr="007F2B1E">
              <w:rPr>
                <w:bCs/>
                <w:spacing w:val="20"/>
                <w:lang w:val="en-GB"/>
              </w:rPr>
              <w:tab/>
            </w:r>
            <w:r w:rsidR="00D45C9E" w:rsidRPr="00E73CD6">
              <w:rPr>
                <w:bCs/>
                <w:spacing w:val="20"/>
                <w:lang w:val="en-GB"/>
              </w:rPr>
              <w:t>6.5</w:t>
            </w:r>
            <w:r w:rsidRPr="00E73CD6">
              <w:rPr>
                <w:rFonts w:hint="eastAsia"/>
                <w:bCs/>
                <w:spacing w:val="20"/>
                <w:lang w:val="en-GB"/>
              </w:rPr>
              <w:t>至</w:t>
            </w:r>
            <w:r w:rsidR="00D45C9E" w:rsidRPr="00E73CD6">
              <w:rPr>
                <w:bCs/>
                <w:spacing w:val="20"/>
                <w:lang w:val="en-GB"/>
              </w:rPr>
              <w:t>8.5</w:t>
            </w:r>
          </w:p>
        </w:tc>
      </w:tr>
      <w:tr w:rsidR="005C5F8C" w:rsidRPr="007F2B1E" w14:paraId="6BBA4B33" w14:textId="77777777" w:rsidTr="00E73CD6">
        <w:trPr>
          <w:trHeight w:val="279"/>
        </w:trPr>
        <w:tc>
          <w:tcPr>
            <w:tcW w:w="550" w:type="dxa"/>
          </w:tcPr>
          <w:p w14:paraId="5D586009" w14:textId="77777777" w:rsidR="005C5F8C" w:rsidRPr="007F2B1E" w:rsidRDefault="005C5F8C" w:rsidP="003F7CC3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  <w:sz w:val="14"/>
              </w:rPr>
            </w:pPr>
          </w:p>
        </w:tc>
        <w:tc>
          <w:tcPr>
            <w:tcW w:w="5210" w:type="dxa"/>
          </w:tcPr>
          <w:p w14:paraId="22693474" w14:textId="77777777" w:rsidR="005C5F8C" w:rsidRPr="007F2B1E" w:rsidRDefault="005C5F8C" w:rsidP="003F7CC3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  <w:sz w:val="14"/>
              </w:rPr>
            </w:pPr>
          </w:p>
        </w:tc>
        <w:tc>
          <w:tcPr>
            <w:tcW w:w="3312" w:type="dxa"/>
            <w:gridSpan w:val="2"/>
            <w:shd w:val="clear" w:color="auto" w:fill="auto"/>
          </w:tcPr>
          <w:p w14:paraId="390E114B" w14:textId="77777777" w:rsidR="005C5F8C" w:rsidRPr="007F2B1E" w:rsidRDefault="005C5F8C" w:rsidP="003F7CC3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 w:line="240" w:lineRule="auto"/>
              <w:rPr>
                <w:spacing w:val="20"/>
                <w:sz w:val="14"/>
              </w:rPr>
            </w:pPr>
          </w:p>
        </w:tc>
      </w:tr>
      <w:tr w:rsidR="005C5F8C" w:rsidRPr="007F2B1E" w14:paraId="0681149C" w14:textId="77777777" w:rsidTr="00E73CD6">
        <w:tc>
          <w:tcPr>
            <w:tcW w:w="550" w:type="dxa"/>
          </w:tcPr>
          <w:p w14:paraId="64E3E560" w14:textId="77777777" w:rsidR="005C5F8C" w:rsidRPr="007F2B1E" w:rsidRDefault="005C5F8C" w:rsidP="003F7CC3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</w:p>
        </w:tc>
        <w:tc>
          <w:tcPr>
            <w:tcW w:w="5210" w:type="dxa"/>
          </w:tcPr>
          <w:p w14:paraId="15E38BD7" w14:textId="77777777" w:rsidR="005C5F8C" w:rsidRPr="007F2B1E" w:rsidRDefault="005C5F8C" w:rsidP="003F7CC3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  <w:r w:rsidRPr="007F2B1E">
              <w:rPr>
                <w:rFonts w:hint="eastAsia"/>
                <w:i/>
                <w:iCs/>
                <w:spacing w:val="10"/>
              </w:rPr>
              <w:t>按實質增長計算的人均本地生產總值</w:t>
            </w:r>
          </w:p>
        </w:tc>
        <w:tc>
          <w:tcPr>
            <w:tcW w:w="3312" w:type="dxa"/>
            <w:gridSpan w:val="2"/>
            <w:shd w:val="clear" w:color="auto" w:fill="auto"/>
          </w:tcPr>
          <w:p w14:paraId="5578632A" w14:textId="7CF6F7D8" w:rsidR="005C5F8C" w:rsidRPr="007F2B1E" w:rsidRDefault="005C5F8C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rPr>
                <w:spacing w:val="20"/>
                <w:lang w:eastAsia="zh-CN"/>
              </w:rPr>
            </w:pPr>
            <w:r w:rsidRPr="007F2B1E">
              <w:rPr>
                <w:bCs/>
                <w:spacing w:val="20"/>
                <w:lang w:val="en-GB"/>
              </w:rPr>
              <w:tab/>
            </w:r>
            <w:r w:rsidR="0036324E" w:rsidRPr="00E73CD6">
              <w:rPr>
                <w:bCs/>
                <w:spacing w:val="20"/>
                <w:lang w:val="en-GB"/>
              </w:rPr>
              <w:t>2.9</w:t>
            </w:r>
            <w:r w:rsidR="00C10F01" w:rsidRPr="00E73CD6">
              <w:rPr>
                <w:rFonts w:hint="eastAsia"/>
                <w:bCs/>
                <w:spacing w:val="20"/>
                <w:lang w:val="en-GB"/>
              </w:rPr>
              <w:t>至</w:t>
            </w:r>
            <w:r w:rsidR="0036324E" w:rsidRPr="00E73CD6">
              <w:rPr>
                <w:rFonts w:hint="eastAsia"/>
                <w:bCs/>
                <w:spacing w:val="20"/>
                <w:lang w:val="en-GB"/>
              </w:rPr>
              <w:t>4.9</w:t>
            </w:r>
          </w:p>
        </w:tc>
      </w:tr>
      <w:tr w:rsidR="005C5F8C" w:rsidRPr="007F2B1E" w14:paraId="2625073E" w14:textId="77777777" w:rsidTr="00E73CD6">
        <w:tc>
          <w:tcPr>
            <w:tcW w:w="550" w:type="dxa"/>
          </w:tcPr>
          <w:p w14:paraId="210049B0" w14:textId="77777777" w:rsidR="005C5F8C" w:rsidRPr="007F2B1E" w:rsidRDefault="005C5F8C" w:rsidP="003F7CC3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</w:p>
        </w:tc>
        <w:tc>
          <w:tcPr>
            <w:tcW w:w="5210" w:type="dxa"/>
          </w:tcPr>
          <w:p w14:paraId="2317B470" w14:textId="77777777" w:rsidR="005C5F8C" w:rsidRPr="007F2B1E" w:rsidRDefault="005C5F8C" w:rsidP="003F7CC3">
            <w:pPr>
              <w:keepNext/>
              <w:snapToGrid w:val="0"/>
              <w:spacing w:before="40" w:after="40"/>
              <w:rPr>
                <w:i/>
                <w:iCs/>
                <w:spacing w:val="10"/>
              </w:rPr>
            </w:pPr>
            <w:r w:rsidRPr="007F2B1E">
              <w:rPr>
                <w:rFonts w:hint="eastAsia"/>
                <w:i/>
                <w:iCs/>
                <w:spacing w:val="10"/>
              </w:rPr>
              <w:t>按當時市價計算的人均本地生產總值</w:t>
            </w:r>
          </w:p>
        </w:tc>
        <w:tc>
          <w:tcPr>
            <w:tcW w:w="3003" w:type="dxa"/>
            <w:shd w:val="clear" w:color="auto" w:fill="auto"/>
          </w:tcPr>
          <w:p w14:paraId="5F71FBCF" w14:textId="76D1896F" w:rsidR="005C5F8C" w:rsidRPr="007F2B1E" w:rsidRDefault="0036324E" w:rsidP="003F7CC3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center"/>
              <w:rPr>
                <w:spacing w:val="20"/>
                <w:lang w:eastAsia="zh-CN"/>
              </w:rPr>
            </w:pPr>
            <w:r w:rsidRPr="00E73CD6">
              <w:rPr>
                <w:spacing w:val="20"/>
              </w:rPr>
              <w:t>407</w:t>
            </w:r>
            <w:r w:rsidR="00120F0C" w:rsidRPr="00E73CD6">
              <w:rPr>
                <w:spacing w:val="20"/>
              </w:rPr>
              <w:t>,</w:t>
            </w:r>
            <w:r w:rsidRPr="00E73CD6">
              <w:rPr>
                <w:spacing w:val="20"/>
              </w:rPr>
              <w:t>300</w:t>
            </w:r>
            <w:r w:rsidR="00C10F01" w:rsidRPr="00E73CD6">
              <w:rPr>
                <w:spacing w:val="20"/>
              </w:rPr>
              <w:t>–</w:t>
            </w:r>
            <w:r w:rsidRPr="00E73CD6">
              <w:rPr>
                <w:spacing w:val="20"/>
              </w:rPr>
              <w:t>415</w:t>
            </w:r>
            <w:r w:rsidR="00120F0C" w:rsidRPr="00E73CD6">
              <w:rPr>
                <w:spacing w:val="20"/>
              </w:rPr>
              <w:t>,</w:t>
            </w:r>
            <w:r w:rsidRPr="00E73CD6">
              <w:rPr>
                <w:spacing w:val="20"/>
              </w:rPr>
              <w:t>000</w:t>
            </w:r>
            <w:r w:rsidR="00C10F01" w:rsidRPr="00E73CD6">
              <w:rPr>
                <w:spacing w:val="20"/>
              </w:rPr>
              <w:t>港元</w:t>
            </w:r>
          </w:p>
          <w:p w14:paraId="32D62D36" w14:textId="0CDA0BF8" w:rsidR="005C5F8C" w:rsidRPr="007F2B1E" w:rsidRDefault="00C10F01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jc w:val="center"/>
              <w:rPr>
                <w:spacing w:val="20"/>
                <w:lang w:eastAsia="zh-CN"/>
              </w:rPr>
            </w:pPr>
            <w:r w:rsidRPr="00E73CD6">
              <w:rPr>
                <w:spacing w:val="20"/>
                <w:lang w:eastAsia="zh-CN"/>
              </w:rPr>
              <w:t>(</w:t>
            </w:r>
            <w:r w:rsidR="00120F0C" w:rsidRPr="00E73CD6">
              <w:rPr>
                <w:spacing w:val="20"/>
                <w:lang w:eastAsia="zh-CN"/>
              </w:rPr>
              <w:t>52,</w:t>
            </w:r>
            <w:r w:rsidR="0036324E" w:rsidRPr="00E73CD6">
              <w:rPr>
                <w:spacing w:val="20"/>
                <w:lang w:eastAsia="zh-CN"/>
              </w:rPr>
              <w:t>2</w:t>
            </w:r>
            <w:r w:rsidR="00120F0C" w:rsidRPr="00E73CD6">
              <w:rPr>
                <w:spacing w:val="20"/>
                <w:lang w:eastAsia="zh-CN"/>
              </w:rPr>
              <w:t>00</w:t>
            </w:r>
            <w:r w:rsidRPr="00E73CD6">
              <w:rPr>
                <w:spacing w:val="20"/>
                <w:lang w:eastAsia="zh-CN"/>
              </w:rPr>
              <w:t>–</w:t>
            </w:r>
            <w:r w:rsidR="00120F0C" w:rsidRPr="00E73CD6">
              <w:rPr>
                <w:spacing w:val="20"/>
                <w:lang w:eastAsia="zh-CN"/>
              </w:rPr>
              <w:t>53,</w:t>
            </w:r>
            <w:r w:rsidR="0036324E" w:rsidRPr="00E73CD6">
              <w:rPr>
                <w:spacing w:val="20"/>
                <w:lang w:eastAsia="zh-CN"/>
              </w:rPr>
              <w:t>200</w:t>
            </w:r>
            <w:r w:rsidRPr="00E73CD6">
              <w:rPr>
                <w:spacing w:val="20"/>
                <w:lang w:eastAsia="zh-CN"/>
              </w:rPr>
              <w:t>美元</w:t>
            </w:r>
            <w:r w:rsidRPr="00E73CD6">
              <w:rPr>
                <w:spacing w:val="20"/>
                <w:lang w:eastAsia="zh-CN"/>
              </w:rPr>
              <w:t>)</w:t>
            </w:r>
          </w:p>
        </w:tc>
        <w:tc>
          <w:tcPr>
            <w:tcW w:w="309" w:type="dxa"/>
            <w:shd w:val="clear" w:color="auto" w:fill="auto"/>
          </w:tcPr>
          <w:p w14:paraId="5D913181" w14:textId="77777777" w:rsidR="005C5F8C" w:rsidRPr="007F2B1E" w:rsidRDefault="005C5F8C" w:rsidP="003F7CC3">
            <w:pPr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rPr>
                <w:spacing w:val="20"/>
              </w:rPr>
            </w:pPr>
          </w:p>
        </w:tc>
      </w:tr>
      <w:tr w:rsidR="005C5F8C" w:rsidRPr="007F2B1E" w14:paraId="5ACF056A" w14:textId="77777777" w:rsidTr="00E73CD6">
        <w:tc>
          <w:tcPr>
            <w:tcW w:w="5760" w:type="dxa"/>
            <w:gridSpan w:val="2"/>
          </w:tcPr>
          <w:p w14:paraId="7593A625" w14:textId="77777777" w:rsidR="005C5F8C" w:rsidRPr="007F2B1E" w:rsidRDefault="005C5F8C" w:rsidP="003F7CC3">
            <w:pPr>
              <w:keepNext/>
              <w:snapToGrid w:val="0"/>
              <w:spacing w:before="40" w:after="40" w:line="240" w:lineRule="auto"/>
              <w:rPr>
                <w:spacing w:val="10"/>
                <w:sz w:val="14"/>
              </w:rPr>
            </w:pPr>
          </w:p>
        </w:tc>
        <w:tc>
          <w:tcPr>
            <w:tcW w:w="3312" w:type="dxa"/>
            <w:gridSpan w:val="2"/>
            <w:shd w:val="clear" w:color="auto" w:fill="auto"/>
          </w:tcPr>
          <w:p w14:paraId="3C59C45D" w14:textId="77777777" w:rsidR="005C5F8C" w:rsidRPr="007F2B1E" w:rsidRDefault="005C5F8C" w:rsidP="003F7CC3">
            <w:pPr>
              <w:pStyle w:val="a9"/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 w:line="240" w:lineRule="auto"/>
              <w:jc w:val="both"/>
              <w:rPr>
                <w:rFonts w:eastAsia="華康細明體"/>
                <w:b/>
                <w:spacing w:val="20"/>
                <w:sz w:val="14"/>
              </w:rPr>
            </w:pPr>
          </w:p>
        </w:tc>
      </w:tr>
      <w:tr w:rsidR="005C5F8C" w:rsidRPr="007F2B1E" w14:paraId="343DC4D0" w14:textId="77777777" w:rsidTr="00E73CD6">
        <w:tc>
          <w:tcPr>
            <w:tcW w:w="5760" w:type="dxa"/>
            <w:gridSpan w:val="2"/>
          </w:tcPr>
          <w:p w14:paraId="530FA759" w14:textId="77777777" w:rsidR="005C5F8C" w:rsidRPr="007F2B1E" w:rsidRDefault="005C5F8C" w:rsidP="003F7CC3">
            <w:pPr>
              <w:pStyle w:val="120"/>
              <w:snapToGrid w:val="0"/>
              <w:spacing w:before="40" w:after="40"/>
              <w:rPr>
                <w:rFonts w:ascii="華康中黑體" w:hAnsi="華康中黑體"/>
                <w:spacing w:val="10"/>
              </w:rPr>
            </w:pPr>
            <w:r w:rsidRPr="007F2B1E">
              <w:rPr>
                <w:rFonts w:ascii="華康中黑體" w:hAnsi="華康中黑體" w:hint="eastAsia"/>
                <w:spacing w:val="10"/>
              </w:rPr>
              <w:t>基本綜合消費物價指數</w:t>
            </w:r>
          </w:p>
        </w:tc>
        <w:tc>
          <w:tcPr>
            <w:tcW w:w="3312" w:type="dxa"/>
            <w:gridSpan w:val="2"/>
            <w:shd w:val="clear" w:color="auto" w:fill="auto"/>
          </w:tcPr>
          <w:p w14:paraId="1A93D421" w14:textId="2A91F677" w:rsidR="005C5F8C" w:rsidRPr="007F2B1E" w:rsidRDefault="005C5F8C" w:rsidP="007F2B1E">
            <w:pPr>
              <w:pStyle w:val="120"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rPr>
                <w:rFonts w:eastAsia="華康細明體"/>
                <w:spacing w:val="20"/>
              </w:rPr>
            </w:pPr>
            <w:r w:rsidRPr="007F2B1E">
              <w:rPr>
                <w:rFonts w:eastAsiaTheme="minorEastAsia"/>
                <w:b/>
              </w:rPr>
              <w:tab/>
            </w:r>
            <w:r w:rsidR="00356082" w:rsidRPr="00E73CD6">
              <w:rPr>
                <w:rFonts w:eastAsiaTheme="minorEastAsia"/>
                <w:b/>
              </w:rPr>
              <w:t>2.5</w:t>
            </w:r>
          </w:p>
        </w:tc>
      </w:tr>
      <w:tr w:rsidR="005C5F8C" w:rsidRPr="007F2B1E" w14:paraId="7CA9DCEE" w14:textId="77777777" w:rsidTr="00E73CD6">
        <w:tc>
          <w:tcPr>
            <w:tcW w:w="5760" w:type="dxa"/>
            <w:gridSpan w:val="2"/>
          </w:tcPr>
          <w:p w14:paraId="40B43CB3" w14:textId="77777777" w:rsidR="005C5F8C" w:rsidRPr="007F2B1E" w:rsidRDefault="005C5F8C" w:rsidP="003F7CC3">
            <w:pPr>
              <w:keepNext/>
              <w:snapToGrid w:val="0"/>
              <w:spacing w:before="40" w:after="40" w:line="240" w:lineRule="auto"/>
              <w:rPr>
                <w:i/>
                <w:iCs/>
                <w:spacing w:val="10"/>
              </w:rPr>
            </w:pPr>
          </w:p>
        </w:tc>
        <w:tc>
          <w:tcPr>
            <w:tcW w:w="3312" w:type="dxa"/>
            <w:gridSpan w:val="2"/>
            <w:shd w:val="clear" w:color="auto" w:fill="auto"/>
          </w:tcPr>
          <w:p w14:paraId="5D897066" w14:textId="77777777" w:rsidR="005C5F8C" w:rsidRPr="007F2B1E" w:rsidRDefault="005C5F8C" w:rsidP="003F7CC3">
            <w:pPr>
              <w:pStyle w:val="a9"/>
              <w:keepNext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 w:line="240" w:lineRule="auto"/>
              <w:jc w:val="both"/>
              <w:rPr>
                <w:rFonts w:eastAsia="華康細明體"/>
                <w:b/>
                <w:spacing w:val="20"/>
              </w:rPr>
            </w:pPr>
          </w:p>
        </w:tc>
      </w:tr>
      <w:tr w:rsidR="005C5F8C" w:rsidRPr="007F2B1E" w14:paraId="3AF23D3E" w14:textId="77777777" w:rsidTr="00E73CD6">
        <w:tc>
          <w:tcPr>
            <w:tcW w:w="5760" w:type="dxa"/>
            <w:gridSpan w:val="2"/>
          </w:tcPr>
          <w:p w14:paraId="1B8D9B89" w14:textId="77777777" w:rsidR="005C5F8C" w:rsidRPr="007F2B1E" w:rsidRDefault="005C5F8C" w:rsidP="003F7CC3">
            <w:pPr>
              <w:pStyle w:val="120"/>
              <w:snapToGrid w:val="0"/>
              <w:spacing w:before="40" w:after="40"/>
              <w:rPr>
                <w:rFonts w:ascii="華康中黑體" w:hAnsi="華康中黑體"/>
                <w:spacing w:val="10"/>
              </w:rPr>
            </w:pPr>
            <w:r w:rsidRPr="007F2B1E">
              <w:rPr>
                <w:rFonts w:ascii="華康中黑體" w:hAnsi="華康中黑體" w:hint="eastAsia"/>
                <w:spacing w:val="10"/>
              </w:rPr>
              <w:t>本地生產總值平減物價指數</w:t>
            </w:r>
          </w:p>
        </w:tc>
        <w:tc>
          <w:tcPr>
            <w:tcW w:w="3312" w:type="dxa"/>
            <w:gridSpan w:val="2"/>
            <w:shd w:val="clear" w:color="auto" w:fill="auto"/>
          </w:tcPr>
          <w:p w14:paraId="2294A107" w14:textId="25DFF192" w:rsidR="005C5F8C" w:rsidRPr="007F2B1E" w:rsidRDefault="005C5F8C">
            <w:pPr>
              <w:pStyle w:val="120"/>
              <w:tabs>
                <w:tab w:val="clear" w:pos="936"/>
                <w:tab w:val="clear" w:pos="1560"/>
                <w:tab w:val="clear" w:pos="2184"/>
                <w:tab w:val="center" w:pos="2480"/>
              </w:tabs>
              <w:snapToGrid w:val="0"/>
              <w:spacing w:before="40" w:after="40"/>
              <w:rPr>
                <w:rFonts w:eastAsia="華康細明體"/>
                <w:b/>
                <w:spacing w:val="20"/>
                <w:lang w:eastAsia="zh-CN"/>
              </w:rPr>
            </w:pPr>
            <w:r w:rsidRPr="007F2B1E">
              <w:rPr>
                <w:rFonts w:eastAsia="華康細明體"/>
                <w:b/>
                <w:spacing w:val="20"/>
              </w:rPr>
              <w:tab/>
            </w:r>
            <w:r w:rsidR="00356082" w:rsidRPr="00E73CD6">
              <w:rPr>
                <w:rFonts w:eastAsiaTheme="minorEastAsia"/>
                <w:b/>
              </w:rPr>
              <w:t>3</w:t>
            </w:r>
          </w:p>
        </w:tc>
      </w:tr>
    </w:tbl>
    <w:p w14:paraId="7A245A19" w14:textId="77777777" w:rsidR="005C5F8C" w:rsidRPr="007F2B1E" w:rsidRDefault="005C5F8C" w:rsidP="005C5F8C">
      <w:pPr>
        <w:pStyle w:val="a9"/>
        <w:keepNext/>
        <w:snapToGrid w:val="0"/>
        <w:spacing w:before="40" w:after="40"/>
        <w:rPr>
          <w:lang w:eastAsia="zh-HK"/>
        </w:rPr>
      </w:pPr>
    </w:p>
    <w:p w14:paraId="5FA16478" w14:textId="77777777" w:rsidR="005C5F8C" w:rsidRPr="007F2B1E" w:rsidRDefault="005C5F8C" w:rsidP="005C5F8C">
      <w:pPr>
        <w:pStyle w:val="a9"/>
        <w:keepNext/>
        <w:snapToGrid w:val="0"/>
        <w:spacing w:before="40" w:after="40"/>
      </w:pPr>
    </w:p>
    <w:p w14:paraId="4D98454E" w14:textId="6D4FF516" w:rsidR="005C5F8C" w:rsidRPr="007F2B1E" w:rsidRDefault="005C5F8C" w:rsidP="005C5F8C">
      <w:pPr>
        <w:pStyle w:val="a9"/>
        <w:keepNext/>
        <w:snapToGrid w:val="0"/>
        <w:spacing w:before="40" w:after="40"/>
      </w:pPr>
      <w:r w:rsidRPr="007F2B1E">
        <w:t>其他選定機構最近預測二零二</w:t>
      </w:r>
      <w:r w:rsidR="007F2B1E" w:rsidRPr="007F2B1E">
        <w:rPr>
          <w:rFonts w:hint="eastAsia"/>
          <w:lang w:eastAsia="zh-HK"/>
        </w:rPr>
        <w:t>三</w:t>
      </w:r>
      <w:r w:rsidRPr="007F2B1E">
        <w:t>年香港實質本地生產總值的增</w:t>
      </w:r>
      <w:r w:rsidRPr="007F2B1E">
        <w:rPr>
          <w:rFonts w:hint="eastAsia"/>
        </w:rPr>
        <w:t>幅</w:t>
      </w:r>
    </w:p>
    <w:tbl>
      <w:tblPr>
        <w:tblW w:w="9072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5973"/>
        <w:gridCol w:w="1966"/>
      </w:tblGrid>
      <w:tr w:rsidR="005C5F8C" w:rsidRPr="007F2B1E" w14:paraId="5FE64E32" w14:textId="77777777" w:rsidTr="003F7CC3">
        <w:tc>
          <w:tcPr>
            <w:tcW w:w="7106" w:type="dxa"/>
            <w:gridSpan w:val="2"/>
          </w:tcPr>
          <w:p w14:paraId="65A7A8E3" w14:textId="77777777" w:rsidR="005C5F8C" w:rsidRPr="007F2B1E" w:rsidRDefault="005C5F8C" w:rsidP="003F7CC3">
            <w:pPr>
              <w:pStyle w:val="120"/>
              <w:snapToGrid w:val="0"/>
              <w:spacing w:before="40" w:after="40"/>
              <w:rPr>
                <w:rFonts w:eastAsia="華康細明體"/>
                <w:spacing w:val="20"/>
              </w:rPr>
            </w:pPr>
          </w:p>
        </w:tc>
        <w:tc>
          <w:tcPr>
            <w:tcW w:w="1966" w:type="dxa"/>
          </w:tcPr>
          <w:p w14:paraId="6C06E75A" w14:textId="77777777" w:rsidR="005C5F8C" w:rsidRPr="007F2B1E" w:rsidRDefault="005C5F8C" w:rsidP="003F7CC3">
            <w:pPr>
              <w:pStyle w:val="120"/>
              <w:tabs>
                <w:tab w:val="clear" w:pos="936"/>
                <w:tab w:val="center" w:pos="1140"/>
                <w:tab w:val="center" w:pos="1171"/>
              </w:tabs>
              <w:snapToGrid w:val="0"/>
              <w:spacing w:before="40" w:after="40"/>
              <w:rPr>
                <w:rFonts w:eastAsia="華康細明體"/>
                <w:spacing w:val="0"/>
              </w:rPr>
            </w:pPr>
            <w:r w:rsidRPr="007F2B1E">
              <w:rPr>
                <w:rFonts w:eastAsia="華康細明體"/>
                <w:b/>
                <w:spacing w:val="0"/>
              </w:rPr>
              <w:tab/>
            </w:r>
            <w:r w:rsidRPr="007F2B1E">
              <w:rPr>
                <w:rFonts w:eastAsia="華康細明體"/>
                <w:spacing w:val="0"/>
              </w:rPr>
              <w:t>(%)</w:t>
            </w:r>
          </w:p>
        </w:tc>
      </w:tr>
      <w:tr w:rsidR="007F2B1E" w:rsidRPr="007F2B1E" w14:paraId="362B7D8B" w14:textId="77777777" w:rsidTr="003F7CC3">
        <w:tc>
          <w:tcPr>
            <w:tcW w:w="7106" w:type="dxa"/>
            <w:gridSpan w:val="2"/>
            <w:vAlign w:val="center"/>
          </w:tcPr>
          <w:p w14:paraId="2152C096" w14:textId="353C42AC" w:rsidR="007F2B1E" w:rsidRPr="007F2B1E" w:rsidRDefault="007F2B1E" w:rsidP="007F2B1E">
            <w:pPr>
              <w:keepNext/>
              <w:tabs>
                <w:tab w:val="left" w:pos="512"/>
              </w:tabs>
              <w:snapToGrid w:val="0"/>
              <w:spacing w:before="100" w:beforeAutospacing="1" w:after="100" w:afterAutospacing="1"/>
            </w:pPr>
            <w:r w:rsidRPr="007F2B1E">
              <w:rPr>
                <w:rFonts w:hint="eastAsia"/>
              </w:rPr>
              <w:t>亞洲開發銀行</w:t>
            </w:r>
            <w:r w:rsidRPr="007F2B1E">
              <w:rPr>
                <w:rFonts w:hint="eastAsia"/>
              </w:rPr>
              <w:t>(</w:t>
            </w:r>
            <w:r w:rsidRPr="007F2B1E">
              <w:rPr>
                <w:rFonts w:hint="eastAsia"/>
              </w:rPr>
              <w:t>二零二</w:t>
            </w:r>
            <w:r w:rsidRPr="007F2B1E">
              <w:rPr>
                <w:rFonts w:hint="eastAsia"/>
                <w:lang w:eastAsia="zh-HK"/>
              </w:rPr>
              <w:t>二</w:t>
            </w:r>
            <w:r w:rsidRPr="007F2B1E">
              <w:rPr>
                <w:rFonts w:hint="eastAsia"/>
              </w:rPr>
              <w:t>年十二月</w:t>
            </w:r>
            <w:r w:rsidRPr="007F2B1E">
              <w:rPr>
                <w:rFonts w:hint="eastAsia"/>
              </w:rPr>
              <w:t>)</w:t>
            </w:r>
          </w:p>
        </w:tc>
        <w:tc>
          <w:tcPr>
            <w:tcW w:w="1966" w:type="dxa"/>
          </w:tcPr>
          <w:p w14:paraId="7EB30DF5" w14:textId="3B21D15E" w:rsidR="007F2B1E" w:rsidRPr="007F2B1E" w:rsidRDefault="007F2B1E" w:rsidP="007F2B1E">
            <w:pPr>
              <w:keepNext/>
              <w:tabs>
                <w:tab w:val="clear" w:pos="936"/>
                <w:tab w:val="decimal" w:pos="1110"/>
              </w:tabs>
              <w:snapToGrid w:val="0"/>
              <w:spacing w:before="40" w:after="40"/>
              <w:rPr>
                <w:spacing w:val="0"/>
                <w:lang w:val="en-GB"/>
              </w:rPr>
            </w:pPr>
            <w:r w:rsidRPr="007F2B1E">
              <w:rPr>
                <w:spacing w:val="0"/>
                <w:lang w:val="en-GB"/>
              </w:rPr>
              <w:tab/>
            </w:r>
            <w:r w:rsidRPr="007F2B1E">
              <w:rPr>
                <w:rFonts w:hint="eastAsia"/>
                <w:spacing w:val="0"/>
                <w:lang w:val="en-GB"/>
              </w:rPr>
              <w:t>2.9</w:t>
            </w:r>
          </w:p>
        </w:tc>
      </w:tr>
      <w:tr w:rsidR="007F2B1E" w:rsidRPr="007F2B1E" w14:paraId="05B5029F" w14:textId="77777777" w:rsidTr="003F7CC3">
        <w:tc>
          <w:tcPr>
            <w:tcW w:w="7106" w:type="dxa"/>
            <w:gridSpan w:val="2"/>
            <w:vAlign w:val="center"/>
          </w:tcPr>
          <w:p w14:paraId="3D7C1BFB" w14:textId="7CD44D1B" w:rsidR="007F2B1E" w:rsidRPr="007F2B1E" w:rsidRDefault="007F2B1E" w:rsidP="007F2B1E">
            <w:pPr>
              <w:keepNext/>
              <w:tabs>
                <w:tab w:val="left" w:pos="512"/>
              </w:tabs>
              <w:snapToGrid w:val="0"/>
              <w:spacing w:before="100" w:beforeAutospacing="1" w:after="100" w:afterAutospacing="1"/>
            </w:pPr>
            <w:r w:rsidRPr="007F2B1E">
              <w:rPr>
                <w:rFonts w:hint="eastAsia"/>
              </w:rPr>
              <w:t>國基</w:t>
            </w:r>
            <w:r w:rsidRPr="007F2B1E">
              <w:rPr>
                <w:rFonts w:hint="eastAsia"/>
                <w:lang w:eastAsia="zh-HK"/>
              </w:rPr>
              <w:t>會</w:t>
            </w:r>
            <w:r w:rsidRPr="007F2B1E">
              <w:rPr>
                <w:rFonts w:hint="eastAsia"/>
              </w:rPr>
              <w:t>(</w:t>
            </w:r>
            <w:r w:rsidRPr="007F2B1E">
              <w:rPr>
                <w:rFonts w:hint="eastAsia"/>
              </w:rPr>
              <w:t>二零二</w:t>
            </w:r>
            <w:r w:rsidRPr="007F2B1E">
              <w:rPr>
                <w:rFonts w:hint="eastAsia"/>
                <w:lang w:eastAsia="zh-HK"/>
              </w:rPr>
              <w:t>二</w:t>
            </w:r>
            <w:r w:rsidRPr="007F2B1E">
              <w:rPr>
                <w:rFonts w:hint="eastAsia"/>
              </w:rPr>
              <w:t>年十月</w:t>
            </w:r>
            <w:r w:rsidRPr="007F2B1E">
              <w:rPr>
                <w:rFonts w:hint="eastAsia"/>
              </w:rPr>
              <w:t>)</w:t>
            </w:r>
          </w:p>
        </w:tc>
        <w:tc>
          <w:tcPr>
            <w:tcW w:w="1966" w:type="dxa"/>
          </w:tcPr>
          <w:p w14:paraId="5D4A47E5" w14:textId="047AE69E" w:rsidR="007F2B1E" w:rsidRPr="007F2B1E" w:rsidRDefault="007F2B1E" w:rsidP="007F2B1E">
            <w:pPr>
              <w:keepNext/>
              <w:tabs>
                <w:tab w:val="clear" w:pos="936"/>
                <w:tab w:val="decimal" w:pos="1110"/>
              </w:tabs>
              <w:snapToGrid w:val="0"/>
              <w:spacing w:before="40" w:after="40"/>
              <w:rPr>
                <w:spacing w:val="0"/>
                <w:lang w:val="en-GB"/>
              </w:rPr>
            </w:pPr>
            <w:r w:rsidRPr="007F2B1E">
              <w:rPr>
                <w:spacing w:val="0"/>
                <w:lang w:val="en-GB"/>
              </w:rPr>
              <w:tab/>
            </w:r>
            <w:r w:rsidRPr="007F2B1E">
              <w:rPr>
                <w:rFonts w:hint="eastAsia"/>
                <w:spacing w:val="0"/>
                <w:lang w:val="en-GB"/>
              </w:rPr>
              <w:t>3.9</w:t>
            </w:r>
          </w:p>
        </w:tc>
      </w:tr>
      <w:tr w:rsidR="005C5F8C" w:rsidRPr="007F2B1E" w14:paraId="2598EBD3" w14:textId="77777777" w:rsidTr="003F7CC3">
        <w:tc>
          <w:tcPr>
            <w:tcW w:w="7106" w:type="dxa"/>
            <w:gridSpan w:val="2"/>
            <w:vAlign w:val="center"/>
          </w:tcPr>
          <w:p w14:paraId="0C324CDB" w14:textId="77777777" w:rsidR="005C5F8C" w:rsidRPr="007F2B1E" w:rsidRDefault="005C5F8C" w:rsidP="003F7CC3">
            <w:pPr>
              <w:keepNext/>
              <w:snapToGrid w:val="0"/>
              <w:spacing w:before="100" w:beforeAutospacing="1" w:after="100" w:afterAutospacing="1"/>
              <w:rPr>
                <w:spacing w:val="20"/>
              </w:rPr>
            </w:pPr>
            <w:r w:rsidRPr="007F2B1E">
              <w:rPr>
                <w:rFonts w:hint="eastAsia"/>
                <w:spacing w:val="20"/>
              </w:rPr>
              <w:t>私營機構分析員的平均預測</w:t>
            </w:r>
            <w:r w:rsidRPr="007F2B1E">
              <w:rPr>
                <w:rFonts w:hint="eastAsia"/>
                <w:spacing w:val="20"/>
                <w:vertAlign w:val="superscript"/>
              </w:rPr>
              <w:t>#</w:t>
            </w:r>
          </w:p>
        </w:tc>
        <w:tc>
          <w:tcPr>
            <w:tcW w:w="1966" w:type="dxa"/>
          </w:tcPr>
          <w:p w14:paraId="00BB1ECA" w14:textId="28F5437F" w:rsidR="005C5F8C" w:rsidRPr="007F2B1E" w:rsidRDefault="005C5F8C">
            <w:pPr>
              <w:keepNext/>
              <w:tabs>
                <w:tab w:val="clear" w:pos="936"/>
                <w:tab w:val="decimal" w:pos="1110"/>
              </w:tabs>
              <w:snapToGrid w:val="0"/>
              <w:spacing w:before="40" w:after="40"/>
              <w:rPr>
                <w:spacing w:val="0"/>
                <w:lang w:val="en-GB"/>
              </w:rPr>
            </w:pPr>
            <w:r w:rsidRPr="007F2B1E">
              <w:rPr>
                <w:spacing w:val="0"/>
                <w:lang w:val="en-GB"/>
              </w:rPr>
              <w:tab/>
            </w:r>
            <w:r w:rsidR="00FD224C" w:rsidRPr="00942D7B">
              <w:rPr>
                <w:spacing w:val="0"/>
                <w:lang w:val="en-GB"/>
              </w:rPr>
              <w:t>3.2</w:t>
            </w:r>
          </w:p>
        </w:tc>
      </w:tr>
      <w:tr w:rsidR="005C5F8C" w:rsidRPr="007F2B1E" w14:paraId="3BE4E52A" w14:textId="77777777" w:rsidTr="003F7CC3">
        <w:tc>
          <w:tcPr>
            <w:tcW w:w="1133" w:type="dxa"/>
          </w:tcPr>
          <w:p w14:paraId="769BB938" w14:textId="77777777" w:rsidR="005C5F8C" w:rsidRPr="007F2B1E" w:rsidRDefault="005C5F8C" w:rsidP="003F7CC3">
            <w:pPr>
              <w:pStyle w:val="a6"/>
              <w:keepNext/>
              <w:tabs>
                <w:tab w:val="clear" w:pos="936"/>
                <w:tab w:val="clear" w:pos="1560"/>
                <w:tab w:val="clear" w:pos="2184"/>
                <w:tab w:val="clear" w:pos="2808"/>
              </w:tabs>
              <w:spacing w:before="120" w:after="40" w:line="240" w:lineRule="auto"/>
              <w:ind w:left="851" w:hangingChars="367" w:hanging="851"/>
              <w:rPr>
                <w:spacing w:val="16"/>
                <w:szCs w:val="16"/>
              </w:rPr>
            </w:pPr>
            <w:r w:rsidRPr="007F2B1E">
              <w:rPr>
                <w:rFonts w:hint="eastAsia"/>
                <w:spacing w:val="16"/>
                <w:szCs w:val="16"/>
              </w:rPr>
              <w:t>註：</w:t>
            </w:r>
            <w:r w:rsidRPr="007F2B1E">
              <w:rPr>
                <w:spacing w:val="16"/>
                <w:szCs w:val="16"/>
              </w:rPr>
              <w:t>(#)</w:t>
            </w:r>
          </w:p>
        </w:tc>
        <w:tc>
          <w:tcPr>
            <w:tcW w:w="7939" w:type="dxa"/>
            <w:gridSpan w:val="2"/>
          </w:tcPr>
          <w:p w14:paraId="4F1D8E32" w14:textId="0A843850" w:rsidR="005C5F8C" w:rsidRPr="007F2B1E" w:rsidRDefault="005C5F8C" w:rsidP="00FD224C">
            <w:pPr>
              <w:pStyle w:val="a6"/>
              <w:keepNext/>
              <w:tabs>
                <w:tab w:val="clear" w:pos="936"/>
                <w:tab w:val="clear" w:pos="1560"/>
                <w:tab w:val="clear" w:pos="2184"/>
                <w:tab w:val="clear" w:pos="2808"/>
                <w:tab w:val="left" w:pos="7038"/>
              </w:tabs>
              <w:spacing w:before="120" w:after="40" w:line="240" w:lineRule="auto"/>
              <w:ind w:left="0" w:firstLineChars="0" w:firstLine="0"/>
              <w:rPr>
                <w:spacing w:val="16"/>
                <w:szCs w:val="16"/>
              </w:rPr>
            </w:pPr>
            <w:r w:rsidRPr="007F2B1E">
              <w:rPr>
                <w:rFonts w:hint="eastAsia"/>
                <w:spacing w:val="16"/>
                <w:szCs w:val="16"/>
              </w:rPr>
              <w:t>私營機構分析員對實質本地生產總值的增長預測介乎</w:t>
            </w:r>
            <w:r w:rsidR="00FD224C">
              <w:rPr>
                <w:spacing w:val="16"/>
                <w:szCs w:val="16"/>
              </w:rPr>
              <w:t>1.4</w:t>
            </w:r>
            <w:r w:rsidRPr="007F2B1E">
              <w:rPr>
                <w:rFonts w:hint="eastAsia"/>
                <w:spacing w:val="16"/>
                <w:szCs w:val="16"/>
              </w:rPr>
              <w:t>%</w:t>
            </w:r>
            <w:r w:rsidR="00CC10F2" w:rsidRPr="00CC10F2">
              <w:rPr>
                <w:rFonts w:hint="eastAsia"/>
                <w:spacing w:val="16"/>
                <w:szCs w:val="16"/>
              </w:rPr>
              <w:t>至</w:t>
            </w:r>
            <w:r w:rsidR="00FD224C">
              <w:rPr>
                <w:spacing w:val="16"/>
                <w:szCs w:val="16"/>
              </w:rPr>
              <w:t>6.5</w:t>
            </w:r>
            <w:r w:rsidRPr="007F2B1E">
              <w:rPr>
                <w:rFonts w:hint="eastAsia"/>
                <w:spacing w:val="16"/>
                <w:szCs w:val="16"/>
              </w:rPr>
              <w:t>%</w:t>
            </w:r>
            <w:r w:rsidRPr="007F2B1E">
              <w:rPr>
                <w:rFonts w:hint="eastAsia"/>
                <w:spacing w:val="16"/>
                <w:szCs w:val="16"/>
              </w:rPr>
              <w:t>之間。</w:t>
            </w:r>
          </w:p>
        </w:tc>
      </w:tr>
    </w:tbl>
    <w:p w14:paraId="57383D4B" w14:textId="77777777" w:rsidR="005C5F8C" w:rsidRPr="007F2B1E" w:rsidRDefault="005C5F8C" w:rsidP="005C5F8C"/>
    <w:p w14:paraId="23945990" w14:textId="77777777" w:rsidR="005C5F8C" w:rsidRPr="007F2B1E" w:rsidRDefault="005C5F8C" w:rsidP="005C5F8C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rFonts w:eastAsia="華康中黑體"/>
          <w:lang w:eastAsia="zh-HK"/>
        </w:rPr>
      </w:pPr>
      <w:r w:rsidRPr="007F2B1E">
        <w:rPr>
          <w:lang w:eastAsia="zh-HK"/>
        </w:rPr>
        <w:br w:type="page"/>
      </w:r>
    </w:p>
    <w:p w14:paraId="0D3CB1B2" w14:textId="77777777" w:rsidR="005C5F8C" w:rsidRPr="00EB05EC" w:rsidRDefault="005C5F8C" w:rsidP="005C5F8C">
      <w:pPr>
        <w:pStyle w:val="120"/>
        <w:rPr>
          <w:lang w:eastAsia="zh-HK"/>
        </w:rPr>
      </w:pPr>
      <w:r w:rsidRPr="00EB05EC">
        <w:rPr>
          <w:rFonts w:hint="eastAsia"/>
          <w:lang w:eastAsia="zh-HK"/>
        </w:rPr>
        <w:lastRenderedPageBreak/>
        <w:t>香港經濟中期展望</w:t>
      </w:r>
    </w:p>
    <w:p w14:paraId="3091197A" w14:textId="41AE75BA" w:rsidR="00EB05EC" w:rsidRPr="00323CC0" w:rsidRDefault="00EB05EC" w:rsidP="00EB05EC">
      <w:pPr>
        <w:rPr>
          <w:rFonts w:eastAsia="華康中黑體"/>
          <w:i/>
          <w:sz w:val="28"/>
          <w:lang w:val="en-HK"/>
        </w:rPr>
      </w:pPr>
      <w:r w:rsidRPr="00EB05EC">
        <w:rPr>
          <w:b/>
          <w:lang w:eastAsia="zh-HK"/>
        </w:rPr>
        <w:t>2.</w:t>
      </w:r>
      <w:r w:rsidRPr="00EB05EC">
        <w:rPr>
          <w:rFonts w:hint="eastAsia"/>
          <w:b/>
        </w:rPr>
        <w:t>13</w:t>
      </w:r>
      <w:r w:rsidRPr="00EB05EC">
        <w:rPr>
          <w:lang w:eastAsia="zh-HK"/>
        </w:rPr>
        <w:tab/>
      </w:r>
      <w:r w:rsidRPr="00EB05EC">
        <w:rPr>
          <w:rFonts w:hint="eastAsia"/>
          <w:lang w:eastAsia="zh-HK"/>
        </w:rPr>
        <w:t>香港的中期經濟前景光明。</w:t>
      </w:r>
      <w:r w:rsidRPr="008B71E3">
        <w:rPr>
          <w:rFonts w:hint="eastAsia"/>
          <w:lang w:eastAsia="zh-HK"/>
        </w:rPr>
        <w:t>全球經濟重心將繼續東移</w:t>
      </w:r>
      <w:r w:rsidRPr="00EB05EC">
        <w:rPr>
          <w:rFonts w:hint="eastAsia"/>
          <w:lang w:eastAsia="zh-HK"/>
        </w:rPr>
        <w:t>。內地將通過深化改革開放</w:t>
      </w:r>
      <w:r w:rsidR="00AF59A1" w:rsidRPr="00AF59A1">
        <w:rPr>
          <w:rFonts w:hint="eastAsia"/>
          <w:lang w:eastAsia="zh-HK"/>
        </w:rPr>
        <w:t>以</w:t>
      </w:r>
      <w:r w:rsidRPr="00EB05EC">
        <w:rPr>
          <w:rFonts w:hint="eastAsia"/>
          <w:lang w:eastAsia="zh-HK"/>
        </w:rPr>
        <w:t>尋求</w:t>
      </w:r>
      <w:r w:rsidRPr="00EB05EC">
        <w:rPr>
          <w:rFonts w:hint="eastAsia"/>
        </w:rPr>
        <w:t>高質量發展，</w:t>
      </w:r>
      <w:r w:rsidR="004F6CE3" w:rsidRPr="004F6CE3">
        <w:rPr>
          <w:rFonts w:hint="eastAsia"/>
        </w:rPr>
        <w:t>並</w:t>
      </w:r>
      <w:r w:rsidRPr="00EB05EC">
        <w:rPr>
          <w:rFonts w:hint="eastAsia"/>
          <w:lang w:eastAsia="zh-HK"/>
        </w:rPr>
        <w:t>在未來</w:t>
      </w:r>
      <w:r w:rsidRPr="00EB05EC">
        <w:rPr>
          <w:rFonts w:hint="eastAsia"/>
        </w:rPr>
        <w:t>數年</w:t>
      </w:r>
      <w:r w:rsidR="004F6CE3" w:rsidRPr="00EB05EC">
        <w:rPr>
          <w:rFonts w:hint="eastAsia"/>
          <w:lang w:eastAsia="zh-HK"/>
        </w:rPr>
        <w:t>維持經濟增長</w:t>
      </w:r>
      <w:r w:rsidR="004F6CE3" w:rsidRPr="004F6CE3">
        <w:rPr>
          <w:rFonts w:hint="eastAsia"/>
          <w:lang w:eastAsia="zh-HK"/>
        </w:rPr>
        <w:t>於合理區間</w:t>
      </w:r>
      <w:r w:rsidR="00CE4E5C">
        <w:rPr>
          <w:rFonts w:hint="eastAsia"/>
        </w:rPr>
        <w:t>，</w:t>
      </w:r>
      <w:r w:rsidRPr="00EB05EC">
        <w:rPr>
          <w:rFonts w:hint="eastAsia"/>
          <w:lang w:eastAsia="zh-HK"/>
        </w:rPr>
        <w:t>加上</w:t>
      </w:r>
      <w:r w:rsidR="00CE4E5C">
        <w:rPr>
          <w:rFonts w:hint="eastAsia"/>
          <w:lang w:eastAsia="zh-HK"/>
        </w:rPr>
        <w:t>亞</w:t>
      </w:r>
      <w:r w:rsidR="00CE4E5C">
        <w:rPr>
          <w:rFonts w:hint="eastAsia"/>
        </w:rPr>
        <w:t>洲</w:t>
      </w:r>
      <w:r w:rsidRPr="00EB05EC">
        <w:rPr>
          <w:rFonts w:hint="eastAsia"/>
          <w:lang w:eastAsia="zh-HK"/>
        </w:rPr>
        <w:t>其他新興市場經濟體增長潛力龐大，將為香港帶來</w:t>
      </w:r>
      <w:r w:rsidR="00323574" w:rsidRPr="00323574">
        <w:rPr>
          <w:rFonts w:hint="eastAsia"/>
        </w:rPr>
        <w:t>龐大</w:t>
      </w:r>
      <w:r w:rsidRPr="00EB05EC">
        <w:rPr>
          <w:rFonts w:hint="eastAsia"/>
          <w:lang w:eastAsia="zh-HK"/>
        </w:rPr>
        <w:t>機遇。先進經濟體</w:t>
      </w:r>
      <w:r w:rsidR="00CE4E5C">
        <w:rPr>
          <w:rFonts w:hint="eastAsia"/>
          <w:lang w:eastAsia="zh-HK"/>
        </w:rPr>
        <w:t>由</w:t>
      </w:r>
      <w:r w:rsidRPr="00EB05EC">
        <w:rPr>
          <w:rFonts w:hint="eastAsia"/>
          <w:lang w:eastAsia="zh-HK"/>
        </w:rPr>
        <w:t>於所處的經濟發展階段和</w:t>
      </w:r>
      <w:r w:rsidR="00CA6B5D" w:rsidRPr="00CA6B5D">
        <w:rPr>
          <w:rFonts w:hint="eastAsia"/>
          <w:lang w:eastAsia="zh-HK"/>
        </w:rPr>
        <w:t>不同</w:t>
      </w:r>
      <w:r w:rsidRPr="00EB05EC">
        <w:rPr>
          <w:rFonts w:hint="eastAsia"/>
          <w:lang w:eastAsia="zh-HK"/>
        </w:rPr>
        <w:t>結構性問題，前景或許不及</w:t>
      </w:r>
      <w:r w:rsidR="00D873B4" w:rsidRPr="00EB05EC">
        <w:rPr>
          <w:rFonts w:hint="eastAsia"/>
          <w:lang w:eastAsia="zh-HK"/>
        </w:rPr>
        <w:t>新興市場經濟體</w:t>
      </w:r>
      <w:r w:rsidRPr="00EB05EC">
        <w:rPr>
          <w:rFonts w:hint="eastAsia"/>
          <w:lang w:eastAsia="zh-HK"/>
        </w:rPr>
        <w:t>亮麗，但</w:t>
      </w:r>
      <w:r w:rsidR="00350F56" w:rsidRPr="00EB05EC">
        <w:rPr>
          <w:rFonts w:hint="eastAsia"/>
          <w:lang w:eastAsia="zh-HK"/>
        </w:rPr>
        <w:t>預計</w:t>
      </w:r>
      <w:r w:rsidRPr="00EB05EC">
        <w:rPr>
          <w:rFonts w:hint="eastAsia"/>
        </w:rPr>
        <w:t>其經濟</w:t>
      </w:r>
      <w:r w:rsidRPr="00EB05EC">
        <w:rPr>
          <w:rFonts w:hint="eastAsia"/>
          <w:lang w:eastAsia="zh-HK"/>
        </w:rPr>
        <w:t>增長</w:t>
      </w:r>
      <w:r w:rsidR="00CA6B5D" w:rsidRPr="00CA6B5D">
        <w:rPr>
          <w:rFonts w:hint="eastAsia"/>
          <w:lang w:eastAsia="zh-HK"/>
        </w:rPr>
        <w:t>將</w:t>
      </w:r>
      <w:r w:rsidR="0036184C" w:rsidRPr="0036184C">
        <w:rPr>
          <w:rFonts w:hint="eastAsia"/>
          <w:lang w:eastAsia="zh-HK"/>
        </w:rPr>
        <w:t>在</w:t>
      </w:r>
      <w:r w:rsidR="00CA6B5D" w:rsidRPr="00CA6B5D">
        <w:rPr>
          <w:rFonts w:hint="eastAsia"/>
          <w:lang w:eastAsia="zh-HK"/>
        </w:rPr>
        <w:t>目前的低谷過後</w:t>
      </w:r>
      <w:r w:rsidRPr="00EB05EC">
        <w:rPr>
          <w:rFonts w:hint="eastAsia"/>
          <w:lang w:eastAsia="zh-HK"/>
        </w:rPr>
        <w:t>逐</w:t>
      </w:r>
      <w:r w:rsidRPr="00EB05EC">
        <w:rPr>
          <w:rFonts w:hint="eastAsia"/>
        </w:rPr>
        <w:t>步回</w:t>
      </w:r>
      <w:r w:rsidRPr="00EB05EC">
        <w:rPr>
          <w:rFonts w:hint="eastAsia"/>
          <w:lang w:eastAsia="zh-HK"/>
        </w:rPr>
        <w:t>復</w:t>
      </w:r>
      <w:r w:rsidRPr="00EB05EC">
        <w:rPr>
          <w:rFonts w:hint="eastAsia"/>
        </w:rPr>
        <w:t>到</w:t>
      </w:r>
      <w:r w:rsidRPr="00EB05EC">
        <w:rPr>
          <w:rFonts w:hint="eastAsia"/>
          <w:lang w:eastAsia="zh-HK"/>
        </w:rPr>
        <w:t>其長遠潛力</w:t>
      </w:r>
      <w:r w:rsidRPr="00323CC0">
        <w:rPr>
          <w:rFonts w:hint="eastAsia"/>
          <w:lang w:eastAsia="zh-HK"/>
        </w:rPr>
        <w:t>的</w:t>
      </w:r>
      <w:r w:rsidR="00CA6B5D" w:rsidRPr="00CA6B5D">
        <w:rPr>
          <w:rFonts w:hint="eastAsia"/>
          <w:lang w:eastAsia="zh-HK"/>
        </w:rPr>
        <w:t>增速</w:t>
      </w:r>
      <w:r w:rsidRPr="00323CC0">
        <w:rPr>
          <w:rFonts w:hint="eastAsia"/>
          <w:lang w:eastAsia="zh-HK"/>
        </w:rPr>
        <w:t>。美國經濟應</w:t>
      </w:r>
      <w:r>
        <w:rPr>
          <w:rFonts w:hint="eastAsia"/>
          <w:lang w:eastAsia="zh-HK"/>
        </w:rPr>
        <w:t>能</w:t>
      </w:r>
      <w:r w:rsidR="00260BD5" w:rsidRPr="00260BD5">
        <w:rPr>
          <w:rFonts w:hint="eastAsia"/>
          <w:lang w:eastAsia="zh-HK"/>
        </w:rPr>
        <w:t>在中期</w:t>
      </w:r>
      <w:r>
        <w:rPr>
          <w:rFonts w:hint="eastAsia"/>
          <w:lang w:eastAsia="zh-HK"/>
        </w:rPr>
        <w:t>回</w:t>
      </w:r>
      <w:r w:rsidRPr="00323CC0">
        <w:rPr>
          <w:rFonts w:hint="eastAsia"/>
          <w:lang w:eastAsia="zh-HK"/>
        </w:rPr>
        <w:t>復溫和增長，實際增長速度</w:t>
      </w:r>
      <w:r>
        <w:rPr>
          <w:rFonts w:hint="eastAsia"/>
          <w:lang w:eastAsia="zh-HK"/>
        </w:rPr>
        <w:t>部分取決於</w:t>
      </w:r>
      <w:r w:rsidRPr="00323CC0">
        <w:rPr>
          <w:rFonts w:hint="eastAsia"/>
          <w:lang w:eastAsia="zh-HK"/>
        </w:rPr>
        <w:t>其基建投資計劃的實施情況和</w:t>
      </w:r>
      <w:r>
        <w:rPr>
          <w:rFonts w:hint="eastAsia"/>
          <w:lang w:eastAsia="zh-HK"/>
        </w:rPr>
        <w:t>成</w:t>
      </w:r>
      <w:r w:rsidRPr="00323CC0">
        <w:rPr>
          <w:rFonts w:hint="eastAsia"/>
          <w:lang w:eastAsia="zh-HK"/>
        </w:rPr>
        <w:t>效。</w:t>
      </w:r>
      <w:r>
        <w:rPr>
          <w:rFonts w:hint="eastAsia"/>
          <w:lang w:eastAsia="zh-HK"/>
        </w:rPr>
        <w:t>由於</w:t>
      </w:r>
      <w:r w:rsidR="00B5343B" w:rsidRPr="00323CC0">
        <w:rPr>
          <w:rFonts w:hint="eastAsia"/>
          <w:lang w:eastAsia="zh-HK"/>
        </w:rPr>
        <w:t>歐元區</w:t>
      </w:r>
      <w:r w:rsidR="009C5EF8" w:rsidRPr="009C5EF8">
        <w:rPr>
          <w:rFonts w:hint="eastAsia"/>
          <w:lang w:eastAsia="zh-HK"/>
        </w:rPr>
        <w:t>某些</w:t>
      </w:r>
      <w:r w:rsidRPr="00323CC0">
        <w:rPr>
          <w:rFonts w:hint="eastAsia"/>
          <w:lang w:eastAsia="zh-HK"/>
        </w:rPr>
        <w:t>成員國</w:t>
      </w:r>
      <w:r w:rsidR="00B03014" w:rsidRPr="00B03014">
        <w:rPr>
          <w:rFonts w:hint="eastAsia"/>
          <w:lang w:eastAsia="zh-HK"/>
        </w:rPr>
        <w:t>公共</w:t>
      </w:r>
      <w:r w:rsidR="00B5343B" w:rsidRPr="00B5343B">
        <w:rPr>
          <w:rFonts w:hint="eastAsia"/>
          <w:lang w:eastAsia="zh-HK"/>
        </w:rPr>
        <w:t>債務</w:t>
      </w:r>
      <w:r w:rsidR="00B03014" w:rsidRPr="00B5343B">
        <w:rPr>
          <w:rFonts w:hint="eastAsia"/>
          <w:lang w:eastAsia="zh-HK"/>
        </w:rPr>
        <w:t>水平</w:t>
      </w:r>
      <w:r w:rsidR="00B03014" w:rsidRPr="00B03014">
        <w:rPr>
          <w:rFonts w:hint="eastAsia"/>
          <w:lang w:eastAsia="zh-HK"/>
        </w:rPr>
        <w:t>高企</w:t>
      </w:r>
      <w:r w:rsidRPr="00323CC0">
        <w:rPr>
          <w:rFonts w:hint="eastAsia"/>
          <w:lang w:eastAsia="zh-HK"/>
        </w:rPr>
        <w:t>，加上</w:t>
      </w:r>
      <w:r w:rsidR="00B5343B" w:rsidRPr="00B5343B">
        <w:rPr>
          <w:rFonts w:hint="eastAsia"/>
          <w:lang w:eastAsia="zh-HK"/>
        </w:rPr>
        <w:t>面對</w:t>
      </w:r>
      <w:r w:rsidRPr="00323CC0">
        <w:rPr>
          <w:rFonts w:hint="eastAsia"/>
          <w:lang w:eastAsia="zh-HK"/>
        </w:rPr>
        <w:t>能源供應</w:t>
      </w:r>
      <w:r w:rsidR="00A74E3C" w:rsidRPr="00A74E3C">
        <w:rPr>
          <w:rFonts w:hint="eastAsia"/>
          <w:lang w:eastAsia="zh-HK"/>
        </w:rPr>
        <w:t>受干擾</w:t>
      </w:r>
      <w:r>
        <w:rPr>
          <w:rFonts w:hint="eastAsia"/>
        </w:rPr>
        <w:t>的</w:t>
      </w:r>
      <w:r w:rsidRPr="00323CC0">
        <w:rPr>
          <w:rFonts w:hint="eastAsia"/>
        </w:rPr>
        <w:t>威脅</w:t>
      </w:r>
      <w:r w:rsidRPr="00323CC0">
        <w:rPr>
          <w:rFonts w:hint="eastAsia"/>
          <w:lang w:eastAsia="zh-HK"/>
        </w:rPr>
        <w:t>，</w:t>
      </w:r>
      <w:r>
        <w:rPr>
          <w:rFonts w:hint="eastAsia"/>
        </w:rPr>
        <w:t>該</w:t>
      </w:r>
      <w:r w:rsidRPr="00323CC0">
        <w:rPr>
          <w:rFonts w:hint="eastAsia"/>
          <w:lang w:eastAsia="zh-HK"/>
        </w:rPr>
        <w:t>區</w:t>
      </w:r>
      <w:r>
        <w:rPr>
          <w:rFonts w:hint="eastAsia"/>
          <w:lang w:eastAsia="zh-HK"/>
        </w:rPr>
        <w:t>經濟應</w:t>
      </w:r>
      <w:r w:rsidR="001F1E49" w:rsidRPr="00620693">
        <w:rPr>
          <w:rFonts w:hint="eastAsia"/>
          <w:lang w:eastAsia="zh-HK"/>
        </w:rPr>
        <w:t>會</w:t>
      </w:r>
      <w:r>
        <w:rPr>
          <w:rFonts w:hint="eastAsia"/>
          <w:lang w:eastAsia="zh-HK"/>
        </w:rPr>
        <w:t>重回輕微增長的軌道</w:t>
      </w:r>
      <w:r w:rsidRPr="00323CC0">
        <w:rPr>
          <w:rFonts w:hint="eastAsia"/>
          <w:lang w:eastAsia="zh-HK"/>
        </w:rPr>
        <w:t>。日本的潛在增長率會繼</w:t>
      </w:r>
      <w:r w:rsidRPr="00323CC0">
        <w:rPr>
          <w:rFonts w:hint="eastAsia"/>
        </w:rPr>
        <w:t>續</w:t>
      </w:r>
      <w:r>
        <w:rPr>
          <w:rFonts w:hint="eastAsia"/>
        </w:rPr>
        <w:t>因</w:t>
      </w:r>
      <w:r w:rsidRPr="00323CC0">
        <w:rPr>
          <w:rFonts w:hint="eastAsia"/>
          <w:lang w:eastAsia="zh-HK"/>
        </w:rPr>
        <w:t>人口老化和政府債務</w:t>
      </w:r>
      <w:r w:rsidR="00B5343B" w:rsidRPr="00B5343B">
        <w:rPr>
          <w:rFonts w:hint="eastAsia"/>
          <w:lang w:eastAsia="zh-HK"/>
        </w:rPr>
        <w:t>水平偏高</w:t>
      </w:r>
      <w:r>
        <w:rPr>
          <w:rFonts w:hint="eastAsia"/>
        </w:rPr>
        <w:t>而受到制</w:t>
      </w:r>
      <w:r w:rsidR="00A74E3C" w:rsidRPr="00A74E3C">
        <w:rPr>
          <w:rFonts w:hint="eastAsia"/>
        </w:rPr>
        <w:t>約</w:t>
      </w:r>
      <w:r w:rsidRPr="00323CC0">
        <w:rPr>
          <w:rFonts w:hint="eastAsia"/>
          <w:lang w:eastAsia="zh-HK"/>
        </w:rPr>
        <w:t>。</w:t>
      </w:r>
      <w:r w:rsidR="00A74E3C" w:rsidRPr="00A74E3C">
        <w:rPr>
          <w:rFonts w:hint="eastAsia"/>
        </w:rPr>
        <w:t>與此同時</w:t>
      </w:r>
      <w:r w:rsidRPr="00323CC0">
        <w:rPr>
          <w:rFonts w:hint="eastAsia"/>
          <w:lang w:eastAsia="zh-HK"/>
        </w:rPr>
        <w:t>，地緣政治局勢緊張，</w:t>
      </w:r>
      <w:r>
        <w:rPr>
          <w:rFonts w:hint="eastAsia"/>
          <w:lang w:eastAsia="zh-HK"/>
        </w:rPr>
        <w:t>尤其</w:t>
      </w:r>
      <w:r w:rsidRPr="00323CC0">
        <w:rPr>
          <w:rFonts w:hint="eastAsia"/>
          <w:lang w:eastAsia="zh-HK"/>
        </w:rPr>
        <w:t>是國家與</w:t>
      </w:r>
      <w:r>
        <w:rPr>
          <w:rFonts w:hint="eastAsia"/>
          <w:lang w:eastAsia="zh-HK"/>
        </w:rPr>
        <w:t>某</w:t>
      </w:r>
      <w:r w:rsidRPr="00323CC0">
        <w:rPr>
          <w:rFonts w:hint="eastAsia"/>
          <w:lang w:eastAsia="zh-HK"/>
        </w:rPr>
        <w:t>些西方經濟體的關係</w:t>
      </w:r>
      <w:r>
        <w:rPr>
          <w:rFonts w:hint="eastAsia"/>
        </w:rPr>
        <w:t>正不斷演化</w:t>
      </w:r>
      <w:r>
        <w:rPr>
          <w:rFonts w:hint="eastAsia"/>
          <w:lang w:eastAsia="zh-HK"/>
        </w:rPr>
        <w:t>，仍是值得</w:t>
      </w:r>
      <w:r w:rsidRPr="00323CC0">
        <w:rPr>
          <w:rFonts w:hint="eastAsia"/>
          <w:lang w:eastAsia="zh-HK"/>
        </w:rPr>
        <w:t>關注</w:t>
      </w:r>
      <w:r>
        <w:rPr>
          <w:rFonts w:hint="eastAsia"/>
          <w:lang w:eastAsia="zh-HK"/>
        </w:rPr>
        <w:t>的議題</w:t>
      </w:r>
      <w:r w:rsidRPr="00323CC0">
        <w:rPr>
          <w:rFonts w:hint="eastAsia"/>
          <w:lang w:eastAsia="zh-HK"/>
        </w:rPr>
        <w:t>。</w:t>
      </w:r>
    </w:p>
    <w:p w14:paraId="498B33DD" w14:textId="5CE72A60" w:rsidR="00EB05EC" w:rsidRDefault="00EB05EC" w:rsidP="00EB05EC">
      <w:r>
        <w:rPr>
          <w:rFonts w:hint="eastAsia"/>
          <w:b/>
        </w:rPr>
        <w:t>2</w:t>
      </w:r>
      <w:r w:rsidRPr="003720C5">
        <w:rPr>
          <w:b/>
        </w:rPr>
        <w:t>.1</w:t>
      </w:r>
      <w:r>
        <w:rPr>
          <w:rFonts w:hint="eastAsia"/>
          <w:b/>
        </w:rPr>
        <w:t>4</w:t>
      </w:r>
      <w:r>
        <w:tab/>
      </w:r>
      <w:r>
        <w:rPr>
          <w:rFonts w:hint="eastAsia"/>
        </w:rPr>
        <w:t>政府</w:t>
      </w:r>
      <w:r>
        <w:rPr>
          <w:rFonts w:hint="eastAsia"/>
          <w:lang w:eastAsia="zh-HK"/>
        </w:rPr>
        <w:t>已</w:t>
      </w:r>
      <w:r>
        <w:rPr>
          <w:rFonts w:hint="eastAsia"/>
        </w:rPr>
        <w:t>採取更</w:t>
      </w:r>
      <w:r w:rsidR="005F6D58" w:rsidRPr="005F6D58">
        <w:rPr>
          <w:rFonts w:hint="eastAsia"/>
        </w:rPr>
        <w:t>主動</w:t>
      </w:r>
      <w:r>
        <w:rPr>
          <w:rFonts w:hint="eastAsia"/>
        </w:rPr>
        <w:t>的</w:t>
      </w:r>
      <w:r w:rsidR="00C40D30">
        <w:rPr>
          <w:rFonts w:hint="eastAsia"/>
        </w:rPr>
        <w:t>經濟管理</w:t>
      </w:r>
      <w:r w:rsidR="005F6D58" w:rsidRPr="005F6D58">
        <w:rPr>
          <w:rFonts w:hint="eastAsia"/>
        </w:rPr>
        <w:t>模式</w:t>
      </w:r>
      <w:r>
        <w:rPr>
          <w:rFonts w:hint="eastAsia"/>
        </w:rPr>
        <w:t>，</w:t>
      </w:r>
      <w:r w:rsidR="004C381D" w:rsidRPr="006F75BA">
        <w:rPr>
          <w:rFonts w:hint="eastAsia"/>
        </w:rPr>
        <w:t>結合</w:t>
      </w:r>
      <w:r w:rsidR="004C381D">
        <w:rPr>
          <w:rFonts w:hint="eastAsia"/>
        </w:rPr>
        <w:t>有為政府和高效市場</w:t>
      </w:r>
      <w:r>
        <w:rPr>
          <w:rFonts w:hint="eastAsia"/>
        </w:rPr>
        <w:t>。為了</w:t>
      </w:r>
      <w:r w:rsidR="00354EF9">
        <w:rPr>
          <w:rFonts w:hint="eastAsia"/>
        </w:rPr>
        <w:t>改善</w:t>
      </w:r>
      <w:r>
        <w:rPr>
          <w:rFonts w:hint="eastAsia"/>
        </w:rPr>
        <w:t>長</w:t>
      </w:r>
      <w:r w:rsidR="00FF77F1" w:rsidRPr="00FF77F1">
        <w:rPr>
          <w:rFonts w:hint="eastAsia"/>
        </w:rPr>
        <w:t>遠</w:t>
      </w:r>
      <w:r w:rsidR="008904D0" w:rsidRPr="008904D0">
        <w:rPr>
          <w:rFonts w:hint="eastAsia"/>
        </w:rPr>
        <w:t>增長</w:t>
      </w:r>
      <w:r>
        <w:rPr>
          <w:rFonts w:hint="eastAsia"/>
        </w:rPr>
        <w:t>前景，政府</w:t>
      </w:r>
      <w:r w:rsidR="006F75BA" w:rsidRPr="006F75BA">
        <w:rPr>
          <w:rFonts w:hint="eastAsia"/>
        </w:rPr>
        <w:t>將</w:t>
      </w:r>
      <w:r>
        <w:rPr>
          <w:rFonts w:hint="eastAsia"/>
          <w:lang w:eastAsia="zh-HK"/>
        </w:rPr>
        <w:t>致力</w:t>
      </w:r>
      <w:r w:rsidR="005A0167" w:rsidRPr="005A0167">
        <w:rPr>
          <w:rFonts w:hint="eastAsia"/>
        </w:rPr>
        <w:t>造</w:t>
      </w:r>
      <w:r>
        <w:rPr>
          <w:rFonts w:hint="eastAsia"/>
        </w:rPr>
        <w:t>地、投資基礎建設</w:t>
      </w:r>
      <w:r>
        <w:rPr>
          <w:rFonts w:hint="eastAsia"/>
          <w:lang w:eastAsia="zh-HK"/>
        </w:rPr>
        <w:t>、</w:t>
      </w:r>
      <w:r w:rsidR="002E5AFA" w:rsidRPr="002E5AFA">
        <w:rPr>
          <w:rFonts w:hint="eastAsia"/>
          <w:lang w:eastAsia="zh-HK"/>
        </w:rPr>
        <w:t>「</w:t>
      </w:r>
      <w:r>
        <w:rPr>
          <w:rFonts w:hint="eastAsia"/>
          <w:lang w:eastAsia="zh-HK"/>
        </w:rPr>
        <w:t>搶</w:t>
      </w:r>
      <w:r>
        <w:rPr>
          <w:rFonts w:hint="eastAsia"/>
        </w:rPr>
        <w:t>企業</w:t>
      </w:r>
      <w:r w:rsidR="002E5AFA" w:rsidRPr="002E5AFA">
        <w:rPr>
          <w:rFonts w:hint="eastAsia"/>
        </w:rPr>
        <w:t>」</w:t>
      </w:r>
      <w:r>
        <w:rPr>
          <w:rFonts w:hint="eastAsia"/>
        </w:rPr>
        <w:t>和</w:t>
      </w:r>
      <w:r w:rsidR="002E5AFA" w:rsidRPr="002E5AFA">
        <w:rPr>
          <w:rFonts w:hint="eastAsia"/>
        </w:rPr>
        <w:t>「</w:t>
      </w:r>
      <w:r>
        <w:rPr>
          <w:rFonts w:hint="eastAsia"/>
          <w:lang w:eastAsia="zh-HK"/>
        </w:rPr>
        <w:t>搶</w:t>
      </w:r>
      <w:r>
        <w:rPr>
          <w:rFonts w:hint="eastAsia"/>
        </w:rPr>
        <w:t>人才</w:t>
      </w:r>
      <w:r w:rsidR="002E5AFA" w:rsidRPr="002E5AFA">
        <w:rPr>
          <w:rFonts w:hint="eastAsia"/>
        </w:rPr>
        <w:t>」</w:t>
      </w:r>
      <w:r>
        <w:rPr>
          <w:rFonts w:hint="eastAsia"/>
        </w:rPr>
        <w:t>，</w:t>
      </w:r>
      <w:r w:rsidR="006F75BA" w:rsidRPr="006F75BA">
        <w:rPr>
          <w:rFonts w:hint="eastAsia"/>
        </w:rPr>
        <w:t>以</w:t>
      </w:r>
      <w:r w:rsidR="00D701A6" w:rsidRPr="00D701A6">
        <w:rPr>
          <w:rFonts w:hint="eastAsia"/>
        </w:rPr>
        <w:t>創造</w:t>
      </w:r>
      <w:r w:rsidR="006F75BA" w:rsidRPr="006F75BA">
        <w:rPr>
          <w:rFonts w:hint="eastAsia"/>
        </w:rPr>
        <w:t>經濟發展容量</w:t>
      </w:r>
      <w:r>
        <w:rPr>
          <w:rFonts w:hint="eastAsia"/>
        </w:rPr>
        <w:t>。除了鞏固本港的傳統優勢</w:t>
      </w:r>
      <w:r>
        <w:rPr>
          <w:rFonts w:hint="eastAsia"/>
        </w:rPr>
        <w:t>(</w:t>
      </w:r>
      <w:r>
        <w:rPr>
          <w:rFonts w:hint="eastAsia"/>
        </w:rPr>
        <w:t>例如金融服務</w:t>
      </w:r>
      <w:r>
        <w:rPr>
          <w:rFonts w:hint="eastAsia"/>
        </w:rPr>
        <w:t>)</w:t>
      </w:r>
      <w:r>
        <w:rPr>
          <w:rFonts w:hint="eastAsia"/>
          <w:lang w:eastAsia="zh-HK"/>
        </w:rPr>
        <w:t>外</w:t>
      </w:r>
      <w:r>
        <w:rPr>
          <w:rFonts w:hint="eastAsia"/>
        </w:rPr>
        <w:t>，政府亦會</w:t>
      </w:r>
      <w:r w:rsidR="008A7E4E" w:rsidRPr="008A7E4E">
        <w:rPr>
          <w:rFonts w:hint="eastAsia"/>
        </w:rPr>
        <w:t>大力發展創新科技產業</w:t>
      </w:r>
      <w:r>
        <w:rPr>
          <w:rFonts w:hint="eastAsia"/>
        </w:rPr>
        <w:t>，為經濟注入新增長動力。</w:t>
      </w:r>
    </w:p>
    <w:p w14:paraId="7C517741" w14:textId="6FFB69B6" w:rsidR="00EB05EC" w:rsidRDefault="00EB05EC" w:rsidP="00EB05EC">
      <w:r w:rsidRPr="00560BBD">
        <w:rPr>
          <w:rFonts w:hint="eastAsia"/>
          <w:b/>
        </w:rPr>
        <w:t>2.15</w:t>
      </w:r>
      <w:r w:rsidRPr="00560BBD">
        <w:rPr>
          <w:rFonts w:hint="eastAsia"/>
        </w:rPr>
        <w:tab/>
      </w:r>
      <w:r w:rsidRPr="00560BBD">
        <w:rPr>
          <w:rFonts w:hint="eastAsia"/>
        </w:rPr>
        <w:t>中國</w:t>
      </w:r>
      <w:r w:rsidR="00750FA9" w:rsidRPr="00560BBD">
        <w:rPr>
          <w:rFonts w:hint="eastAsia"/>
        </w:rPr>
        <w:t>共產黨第二十次全國代表大會報告充分展現中央政府對香港的支持，</w:t>
      </w:r>
      <w:r w:rsidR="00750FA9">
        <w:rPr>
          <w:rFonts w:hint="eastAsia"/>
        </w:rPr>
        <w:t>讓</w:t>
      </w:r>
      <w:r w:rsidR="00750FA9" w:rsidRPr="00560BBD">
        <w:rPr>
          <w:rFonts w:hint="eastAsia"/>
        </w:rPr>
        <w:t>香港發揮</w:t>
      </w:r>
      <w:r w:rsidR="00750FA9">
        <w:rPr>
          <w:rFonts w:hint="eastAsia"/>
        </w:rPr>
        <w:t>自身</w:t>
      </w:r>
      <w:r w:rsidR="00750FA9" w:rsidRPr="00560BBD">
        <w:rPr>
          <w:rFonts w:hint="eastAsia"/>
        </w:rPr>
        <w:t>優勢，更好融入國家發展大局。為把握隨之而來的</w:t>
      </w:r>
      <w:r w:rsidR="00750FA9">
        <w:rPr>
          <w:rFonts w:hint="eastAsia"/>
        </w:rPr>
        <w:t>龐</w:t>
      </w:r>
      <w:r w:rsidR="00750FA9" w:rsidRPr="00560BBD">
        <w:rPr>
          <w:rFonts w:hint="eastAsia"/>
        </w:rPr>
        <w:t>大機遇，香港</w:t>
      </w:r>
      <w:r w:rsidR="00CE4E5C">
        <w:rPr>
          <w:rFonts w:hint="eastAsia"/>
          <w:lang w:eastAsia="zh-HK"/>
        </w:rPr>
        <w:t>在</w:t>
      </w:r>
      <w:r w:rsidR="00CE4E5C" w:rsidRPr="0050533A">
        <w:rPr>
          <w:rFonts w:hint="eastAsia"/>
        </w:rPr>
        <w:t>參與國家經濟內循環</w:t>
      </w:r>
      <w:r w:rsidR="00CE4E5C">
        <w:rPr>
          <w:rFonts w:hint="eastAsia"/>
          <w:lang w:eastAsia="zh-HK"/>
        </w:rPr>
        <w:t>的同時</w:t>
      </w:r>
      <w:r w:rsidR="00CE4E5C">
        <w:rPr>
          <w:rFonts w:hint="eastAsia"/>
        </w:rPr>
        <w:t>，</w:t>
      </w:r>
      <w:r w:rsidR="00750FA9">
        <w:rPr>
          <w:rFonts w:hint="eastAsia"/>
        </w:rPr>
        <w:t>會</w:t>
      </w:r>
      <w:r w:rsidR="00750FA9" w:rsidRPr="00560BBD">
        <w:rPr>
          <w:rFonts w:hint="eastAsia"/>
        </w:rPr>
        <w:t>繼續發揮作為國家國際循環重要節點的</w:t>
      </w:r>
      <w:r w:rsidR="00FF77F1" w:rsidRPr="00FF77F1">
        <w:rPr>
          <w:rFonts w:hint="eastAsia"/>
        </w:rPr>
        <w:t>角色</w:t>
      </w:r>
      <w:r w:rsidR="00CE4E5C">
        <w:rPr>
          <w:rFonts w:hint="eastAsia"/>
        </w:rPr>
        <w:t>。</w:t>
      </w:r>
      <w:r w:rsidR="00750FA9" w:rsidRPr="00560BBD">
        <w:rPr>
          <w:rFonts w:hint="eastAsia"/>
        </w:rPr>
        <w:t>此外，</w:t>
      </w:r>
      <w:r w:rsidR="00DA512F" w:rsidRPr="00560BBD">
        <w:rPr>
          <w:rFonts w:hint="eastAsia"/>
        </w:rPr>
        <w:t>香港</w:t>
      </w:r>
      <w:r w:rsidR="0091496E" w:rsidRPr="0091496E">
        <w:rPr>
          <w:rFonts w:hint="eastAsia"/>
        </w:rPr>
        <w:t>特區</w:t>
      </w:r>
      <w:r w:rsidR="00750FA9" w:rsidRPr="00560BBD">
        <w:rPr>
          <w:rFonts w:hint="eastAsia"/>
        </w:rPr>
        <w:t>政府致力加強與其他</w:t>
      </w:r>
      <w:r w:rsidR="00EF32CB" w:rsidRPr="00560BBD">
        <w:rPr>
          <w:rFonts w:hint="eastAsia"/>
        </w:rPr>
        <w:t>亞洲</w:t>
      </w:r>
      <w:r w:rsidR="00750FA9" w:rsidRPr="00560BBD">
        <w:rPr>
          <w:rFonts w:hint="eastAsia"/>
        </w:rPr>
        <w:t>經濟</w:t>
      </w:r>
      <w:r w:rsidR="00750FA9" w:rsidRPr="000C6D38">
        <w:rPr>
          <w:rFonts w:hint="eastAsia"/>
        </w:rPr>
        <w:t>體的經</w:t>
      </w:r>
      <w:r w:rsidR="00C63A5E" w:rsidRPr="00C63A5E">
        <w:rPr>
          <w:rFonts w:hint="eastAsia"/>
        </w:rPr>
        <w:t>濟</w:t>
      </w:r>
      <w:r w:rsidR="00750FA9" w:rsidRPr="00560BBD">
        <w:rPr>
          <w:rFonts w:hint="eastAsia"/>
        </w:rPr>
        <w:t>關係，</w:t>
      </w:r>
      <w:r w:rsidR="000E763A" w:rsidRPr="000E763A">
        <w:rPr>
          <w:rFonts w:hint="eastAsia"/>
        </w:rPr>
        <w:t>亦會</w:t>
      </w:r>
      <w:r w:rsidR="00750FA9" w:rsidRPr="00560BBD">
        <w:rPr>
          <w:rFonts w:hint="eastAsia"/>
        </w:rPr>
        <w:t>積極促進與「一帶一路」經濟體在</w:t>
      </w:r>
      <w:r w:rsidR="00A33FE6" w:rsidRPr="00A33FE6">
        <w:rPr>
          <w:rFonts w:hint="eastAsia"/>
        </w:rPr>
        <w:t>商貿</w:t>
      </w:r>
      <w:r w:rsidR="00750FA9" w:rsidRPr="00560BBD">
        <w:rPr>
          <w:rFonts w:hint="eastAsia"/>
        </w:rPr>
        <w:t>、專業服務和文化交流方面的高質量合作。香港亦正積極尋求加入《區域全面經濟</w:t>
      </w:r>
      <w:r w:rsidR="00750FA9">
        <w:rPr>
          <w:rFonts w:hint="eastAsia"/>
        </w:rPr>
        <w:t>夥</w:t>
      </w:r>
      <w:r w:rsidR="00750FA9" w:rsidRPr="00560BBD">
        <w:rPr>
          <w:rFonts w:hint="eastAsia"/>
        </w:rPr>
        <w:t>伴關係協定》</w:t>
      </w:r>
      <w:r w:rsidRPr="00560BBD">
        <w:rPr>
          <w:rFonts w:hint="eastAsia"/>
        </w:rPr>
        <w:t>。</w:t>
      </w:r>
    </w:p>
    <w:p w14:paraId="5C58EDE0" w14:textId="1B9E3F3B" w:rsidR="00EB05EC" w:rsidRPr="009B7399" w:rsidRDefault="00EB05EC" w:rsidP="00EB05EC">
      <w:r w:rsidRPr="009B7399">
        <w:rPr>
          <w:b/>
          <w:bCs/>
          <w:lang w:val="en-GB" w:eastAsia="zh-HK"/>
        </w:rPr>
        <w:t>2.</w:t>
      </w:r>
      <w:r>
        <w:rPr>
          <w:b/>
          <w:bCs/>
          <w:lang w:val="en-GB" w:eastAsia="zh-HK"/>
        </w:rPr>
        <w:t>16</w:t>
      </w:r>
      <w:r w:rsidRPr="009B7399">
        <w:rPr>
          <w:lang w:val="en-GB" w:eastAsia="zh-HK"/>
        </w:rPr>
        <w:tab/>
      </w:r>
      <w:r>
        <w:rPr>
          <w:rFonts w:hint="eastAsia"/>
          <w:lang w:val="en-GB" w:eastAsia="zh-HK"/>
        </w:rPr>
        <w:t>上述</w:t>
      </w:r>
      <w:r w:rsidR="00750FA9">
        <w:rPr>
          <w:rFonts w:hint="eastAsia"/>
          <w:lang w:val="en-GB" w:eastAsia="zh-HK"/>
        </w:rPr>
        <w:t>工作</w:t>
      </w:r>
      <w:r w:rsidR="00750FA9" w:rsidRPr="005075C1">
        <w:rPr>
          <w:rFonts w:hint="eastAsia"/>
          <w:lang w:val="en-GB" w:eastAsia="zh-HK"/>
        </w:rPr>
        <w:t>將逐步取得成果</w:t>
      </w:r>
      <w:r w:rsidR="00750FA9">
        <w:rPr>
          <w:rFonts w:hint="eastAsia"/>
          <w:lang w:val="en-GB"/>
        </w:rPr>
        <w:t>。</w:t>
      </w:r>
      <w:r w:rsidR="00750FA9" w:rsidRPr="009B7399">
        <w:rPr>
          <w:lang w:val="en-GB"/>
        </w:rPr>
        <w:t>考慮到</w:t>
      </w:r>
      <w:r w:rsidR="00750FA9">
        <w:rPr>
          <w:rFonts w:hint="eastAsia"/>
          <w:lang w:val="en-GB" w:eastAsia="zh-HK"/>
        </w:rPr>
        <w:t>所有</w:t>
      </w:r>
      <w:r w:rsidR="00750FA9" w:rsidRPr="009B7399">
        <w:rPr>
          <w:lang w:val="en-GB"/>
        </w:rPr>
        <w:t>因素</w:t>
      </w:r>
      <w:r w:rsidR="00750FA9" w:rsidRPr="009B7399">
        <w:rPr>
          <w:lang w:val="en-GB" w:eastAsia="zh-HK"/>
        </w:rPr>
        <w:t>，預</w:t>
      </w:r>
      <w:r w:rsidR="00D813AA" w:rsidRPr="00D813AA">
        <w:rPr>
          <w:rFonts w:hint="eastAsia"/>
          <w:lang w:val="en-GB"/>
        </w:rPr>
        <w:t>測</w:t>
      </w:r>
      <w:r w:rsidR="00750FA9" w:rsidRPr="009B7399">
        <w:rPr>
          <w:lang w:val="en-GB"/>
        </w:rPr>
        <w:t>香港經濟在</w:t>
      </w:r>
      <w:r w:rsidR="00750FA9" w:rsidRPr="009B7399">
        <w:rPr>
          <w:lang w:val="en-GB" w:eastAsia="zh-HK"/>
        </w:rPr>
        <w:t>二零二</w:t>
      </w:r>
      <w:r w:rsidR="00750FA9">
        <w:rPr>
          <w:rFonts w:hint="eastAsia"/>
          <w:lang w:val="en-GB" w:eastAsia="zh-HK"/>
        </w:rPr>
        <w:t>四</w:t>
      </w:r>
      <w:r w:rsidR="00750FA9" w:rsidRPr="009B7399">
        <w:rPr>
          <w:lang w:val="en-GB" w:eastAsia="zh-HK"/>
        </w:rPr>
        <w:t>至二零二</w:t>
      </w:r>
      <w:r w:rsidR="00750FA9">
        <w:rPr>
          <w:rFonts w:hint="eastAsia"/>
          <w:lang w:val="en-GB" w:eastAsia="zh-HK"/>
        </w:rPr>
        <w:t>七</w:t>
      </w:r>
      <w:r w:rsidR="00750FA9" w:rsidRPr="009B7399">
        <w:rPr>
          <w:lang w:val="en-GB" w:eastAsia="zh-HK"/>
        </w:rPr>
        <w:t>年期間</w:t>
      </w:r>
      <w:r w:rsidR="00750FA9" w:rsidRPr="009B7399">
        <w:rPr>
          <w:lang w:val="en-GB"/>
        </w:rPr>
        <w:t>的增長率為</w:t>
      </w:r>
      <w:r w:rsidR="00750FA9" w:rsidRPr="009B7399">
        <w:rPr>
          <w:lang w:val="en-GB" w:eastAsia="zh-HK"/>
        </w:rPr>
        <w:t>每年</w:t>
      </w:r>
      <w:r w:rsidR="00356082" w:rsidRPr="0019742E">
        <w:rPr>
          <w:lang w:val="en-GB"/>
        </w:rPr>
        <w:t>3.7</w:t>
      </w:r>
      <w:r w:rsidRPr="0019742E">
        <w:rPr>
          <w:lang w:val="en-GB" w:eastAsia="zh-HK"/>
        </w:rPr>
        <w:t>%</w:t>
      </w:r>
      <w:r w:rsidRPr="009B7399">
        <w:rPr>
          <w:lang w:val="en-GB"/>
        </w:rPr>
        <w:t>，</w:t>
      </w:r>
      <w:r w:rsidR="00750FA9" w:rsidRPr="0019742E">
        <w:rPr>
          <w:rFonts w:hint="eastAsia"/>
          <w:lang w:val="en-GB"/>
        </w:rPr>
        <w:t>高於</w:t>
      </w:r>
      <w:r w:rsidR="00750FA9" w:rsidRPr="009B7399">
        <w:rPr>
          <w:lang w:val="en-GB" w:eastAsia="zh-HK"/>
        </w:rPr>
        <w:t>《二零二</w:t>
      </w:r>
      <w:r w:rsidR="00750FA9">
        <w:rPr>
          <w:rFonts w:hint="eastAsia"/>
          <w:lang w:val="en-GB" w:eastAsia="zh-HK"/>
        </w:rPr>
        <w:t>二</w:t>
      </w:r>
      <w:r w:rsidR="00750FA9" w:rsidRPr="009B7399">
        <w:rPr>
          <w:lang w:val="en-GB" w:eastAsia="zh-HK"/>
        </w:rPr>
        <w:t>至二</w:t>
      </w:r>
      <w:r w:rsidR="00750FA9">
        <w:rPr>
          <w:rFonts w:hint="eastAsia"/>
          <w:lang w:val="en-GB" w:eastAsia="zh-HK"/>
        </w:rPr>
        <w:t>三</w:t>
      </w:r>
      <w:r w:rsidR="00750FA9" w:rsidRPr="009B7399">
        <w:rPr>
          <w:lang w:val="en-GB" w:eastAsia="zh-HK"/>
        </w:rPr>
        <w:t>財政年度政府財政預算案》</w:t>
      </w:r>
      <w:r w:rsidR="00750FA9">
        <w:rPr>
          <w:rFonts w:hint="eastAsia"/>
          <w:lang w:val="en-GB" w:eastAsia="zh-HK"/>
        </w:rPr>
        <w:t>所公布的</w:t>
      </w:r>
      <w:r w:rsidR="00750FA9" w:rsidRPr="009B7399">
        <w:rPr>
          <w:lang w:val="en-GB" w:eastAsia="zh-HK"/>
        </w:rPr>
        <w:t>二零二</w:t>
      </w:r>
      <w:r w:rsidR="00750FA9">
        <w:rPr>
          <w:rFonts w:hint="eastAsia"/>
          <w:lang w:val="en-GB" w:eastAsia="zh-HK"/>
        </w:rPr>
        <w:t>三</w:t>
      </w:r>
      <w:r w:rsidR="00750FA9" w:rsidRPr="009B7399">
        <w:rPr>
          <w:lang w:val="en-GB" w:eastAsia="zh-HK"/>
        </w:rPr>
        <w:t>至二零二</w:t>
      </w:r>
      <w:r w:rsidR="00750FA9">
        <w:rPr>
          <w:rFonts w:hint="eastAsia"/>
          <w:lang w:val="en-GB" w:eastAsia="zh-HK"/>
        </w:rPr>
        <w:t>六</w:t>
      </w:r>
      <w:r w:rsidR="00750FA9" w:rsidRPr="009B7399">
        <w:rPr>
          <w:lang w:val="en-GB" w:eastAsia="zh-HK"/>
        </w:rPr>
        <w:t>年期間</w:t>
      </w:r>
      <w:r w:rsidR="00750FA9" w:rsidRPr="009B7399">
        <w:rPr>
          <w:lang w:val="en-GB"/>
        </w:rPr>
        <w:t>每年</w:t>
      </w:r>
      <w:r w:rsidR="00750FA9" w:rsidRPr="009B7399">
        <w:rPr>
          <w:lang w:val="en-GB" w:eastAsia="zh-HK"/>
        </w:rPr>
        <w:t>3%</w:t>
      </w:r>
      <w:r w:rsidR="00750FA9" w:rsidRPr="009B7399">
        <w:rPr>
          <w:lang w:val="en-GB"/>
        </w:rPr>
        <w:t>的</w:t>
      </w:r>
      <w:r w:rsidR="00750FA9">
        <w:rPr>
          <w:rFonts w:hint="eastAsia"/>
          <w:lang w:val="en-GB" w:eastAsia="zh-HK"/>
        </w:rPr>
        <w:t>預測</w:t>
      </w:r>
      <w:r w:rsidR="00750FA9" w:rsidRPr="009B7399">
        <w:rPr>
          <w:lang w:val="en-GB"/>
        </w:rPr>
        <w:t>趨勢增長率</w:t>
      </w:r>
      <w:r w:rsidR="00750FA9">
        <w:rPr>
          <w:rFonts w:hint="eastAsia"/>
          <w:lang w:val="en-GB"/>
        </w:rPr>
        <w:t>。除了</w:t>
      </w:r>
      <w:r w:rsidR="00FF77F1" w:rsidRPr="00FF77F1">
        <w:rPr>
          <w:rFonts w:hint="eastAsia"/>
          <w:lang w:val="en-GB" w:eastAsia="zh-HK"/>
        </w:rPr>
        <w:t>長遠的發展</w:t>
      </w:r>
      <w:r w:rsidR="003F06A6" w:rsidRPr="003F06A6">
        <w:rPr>
          <w:rFonts w:hint="eastAsia"/>
          <w:lang w:val="en-GB" w:eastAsia="zh-HK"/>
        </w:rPr>
        <w:t>因素</w:t>
      </w:r>
      <w:r w:rsidR="00750FA9">
        <w:rPr>
          <w:rFonts w:hint="eastAsia"/>
          <w:lang w:val="en-GB" w:eastAsia="zh-HK"/>
        </w:rPr>
        <w:t>外</w:t>
      </w:r>
      <w:r w:rsidR="00750FA9">
        <w:rPr>
          <w:rFonts w:hint="eastAsia"/>
          <w:lang w:val="en-GB"/>
        </w:rPr>
        <w:t>，</w:t>
      </w:r>
      <w:r w:rsidR="00750FA9">
        <w:rPr>
          <w:rFonts w:hint="eastAsia"/>
          <w:lang w:val="en-GB" w:eastAsia="zh-HK"/>
        </w:rPr>
        <w:t>經濟活動持續復常</w:t>
      </w:r>
      <w:r w:rsidR="00750FA9">
        <w:rPr>
          <w:rFonts w:hint="eastAsia"/>
          <w:lang w:val="en-GB"/>
        </w:rPr>
        <w:t>亦</w:t>
      </w:r>
      <w:r w:rsidR="00750FA9">
        <w:rPr>
          <w:rFonts w:hint="eastAsia"/>
          <w:lang w:val="en-GB" w:eastAsia="zh-HK"/>
        </w:rPr>
        <w:t>有助香港經濟在中期</w:t>
      </w:r>
      <w:r w:rsidR="00CE4E5C">
        <w:rPr>
          <w:rFonts w:hint="eastAsia"/>
          <w:lang w:val="en-GB" w:eastAsia="zh-HK"/>
        </w:rPr>
        <w:t>的</w:t>
      </w:r>
      <w:r w:rsidR="00750FA9">
        <w:rPr>
          <w:rFonts w:hint="eastAsia"/>
          <w:lang w:val="en-GB" w:eastAsia="zh-HK"/>
        </w:rPr>
        <w:t>初段錄得高於趨勢的增長</w:t>
      </w:r>
      <w:r>
        <w:rPr>
          <w:rFonts w:hint="eastAsia"/>
          <w:lang w:val="en-GB" w:eastAsia="zh-HK"/>
        </w:rPr>
        <w:t>。</w:t>
      </w:r>
    </w:p>
    <w:p w14:paraId="1C891DC5" w14:textId="77777777" w:rsidR="00916404" w:rsidRDefault="00916404">
      <w:pPr>
        <w:tabs>
          <w:tab w:val="clear" w:pos="936"/>
          <w:tab w:val="clear" w:pos="1560"/>
          <w:tab w:val="clear" w:pos="2184"/>
          <w:tab w:val="clear" w:pos="2808"/>
        </w:tabs>
        <w:overflowPunct/>
        <w:adjustRightInd/>
        <w:spacing w:after="0" w:line="240" w:lineRule="auto"/>
        <w:jc w:val="left"/>
        <w:textAlignment w:val="auto"/>
        <w:rPr>
          <w:b/>
        </w:rPr>
      </w:pPr>
      <w:r>
        <w:rPr>
          <w:b/>
        </w:rPr>
        <w:br w:type="page"/>
      </w:r>
    </w:p>
    <w:p w14:paraId="07D4FC28" w14:textId="1F06CA06" w:rsidR="005C5F8C" w:rsidRPr="00CF2697" w:rsidRDefault="00EB05EC" w:rsidP="005C5F8C">
      <w:pPr>
        <w:rPr>
          <w:highlight w:val="darkGray"/>
          <w:lang w:val="en-GB"/>
        </w:rPr>
      </w:pPr>
      <w:r>
        <w:rPr>
          <w:rFonts w:hint="eastAsia"/>
          <w:b/>
        </w:rPr>
        <w:lastRenderedPageBreak/>
        <w:t>2</w:t>
      </w:r>
      <w:r w:rsidRPr="003720C5">
        <w:rPr>
          <w:b/>
        </w:rPr>
        <w:t>.1</w:t>
      </w:r>
      <w:r>
        <w:rPr>
          <w:b/>
        </w:rPr>
        <w:t>7</w:t>
      </w:r>
      <w:r>
        <w:tab/>
      </w:r>
      <w:r>
        <w:rPr>
          <w:rFonts w:hint="eastAsia"/>
        </w:rPr>
        <w:t>香港</w:t>
      </w:r>
      <w:r w:rsidR="00750FA9">
        <w:rPr>
          <w:rFonts w:hint="eastAsia"/>
        </w:rPr>
        <w:t>中期通脹展望將取決於多項因素。外圍方面，隨着主要央行大幅收緊貨幣政策，</w:t>
      </w:r>
      <w:r w:rsidR="00750FA9" w:rsidRPr="005E1FC5">
        <w:rPr>
          <w:rFonts w:hint="eastAsia"/>
        </w:rPr>
        <w:t>預計</w:t>
      </w:r>
      <w:r w:rsidR="00750FA9">
        <w:rPr>
          <w:rFonts w:hint="eastAsia"/>
        </w:rPr>
        <w:t>通脹壓力會由</w:t>
      </w:r>
      <w:r w:rsidR="006E4EF4" w:rsidRPr="006E4EF4">
        <w:rPr>
          <w:rFonts w:hint="eastAsia"/>
        </w:rPr>
        <w:t>目前</w:t>
      </w:r>
      <w:r w:rsidR="00750FA9">
        <w:rPr>
          <w:rFonts w:hint="eastAsia"/>
          <w:lang w:eastAsia="zh-HK"/>
        </w:rPr>
        <w:t>的</w:t>
      </w:r>
      <w:r w:rsidR="00750FA9">
        <w:rPr>
          <w:rFonts w:hint="eastAsia"/>
        </w:rPr>
        <w:t>高位逐步</w:t>
      </w:r>
      <w:r w:rsidR="00750FA9" w:rsidRPr="005E1FC5">
        <w:rPr>
          <w:rFonts w:hint="eastAsia"/>
        </w:rPr>
        <w:t>減退</w:t>
      </w:r>
      <w:r w:rsidR="00750FA9">
        <w:rPr>
          <w:rFonts w:hint="eastAsia"/>
        </w:rPr>
        <w:t>。然而，保護主義和去全球化</w:t>
      </w:r>
      <w:r w:rsidR="00750FA9" w:rsidRPr="00947945">
        <w:rPr>
          <w:rFonts w:hint="eastAsia"/>
        </w:rPr>
        <w:t>趨勢</w:t>
      </w:r>
      <w:r w:rsidR="00750FA9">
        <w:rPr>
          <w:rFonts w:hint="eastAsia"/>
        </w:rPr>
        <w:t>加劇，加上地緣政治局勢緊張，可能會</w:t>
      </w:r>
      <w:r w:rsidR="006E4EF4" w:rsidRPr="006E4EF4">
        <w:rPr>
          <w:rFonts w:hint="eastAsia"/>
        </w:rPr>
        <w:t>令</w:t>
      </w:r>
      <w:r w:rsidR="00750FA9" w:rsidRPr="005E1FC5">
        <w:rPr>
          <w:rFonts w:hint="eastAsia"/>
          <w:lang w:eastAsia="zh-HK"/>
        </w:rPr>
        <w:t>通脹</w:t>
      </w:r>
      <w:r w:rsidR="006E4EF4" w:rsidRPr="006E4EF4">
        <w:rPr>
          <w:rFonts w:hint="eastAsia"/>
          <w:lang w:eastAsia="zh-HK"/>
        </w:rPr>
        <w:t>有</w:t>
      </w:r>
      <w:r w:rsidR="00750FA9" w:rsidRPr="005E1FC5">
        <w:rPr>
          <w:rFonts w:hint="eastAsia"/>
          <w:lang w:eastAsia="zh-HK"/>
        </w:rPr>
        <w:t>上行風險</w:t>
      </w:r>
      <w:r w:rsidR="00750FA9">
        <w:rPr>
          <w:rFonts w:hint="eastAsia"/>
        </w:rPr>
        <w:t>。本地方面，</w:t>
      </w:r>
      <w:r w:rsidR="00750FA9" w:rsidRPr="00947945">
        <w:rPr>
          <w:rFonts w:hint="eastAsia"/>
        </w:rPr>
        <w:t>雖然預期</w:t>
      </w:r>
      <w:r w:rsidR="00750FA9">
        <w:rPr>
          <w:rFonts w:hint="eastAsia"/>
          <w:lang w:eastAsia="zh-HK"/>
        </w:rPr>
        <w:t>未來數年</w:t>
      </w:r>
      <w:r w:rsidR="00750FA9" w:rsidRPr="00947945">
        <w:rPr>
          <w:rFonts w:hint="eastAsia"/>
        </w:rPr>
        <w:t>經濟增長會加快，可能對</w:t>
      </w:r>
      <w:r w:rsidR="00354EF9">
        <w:rPr>
          <w:rFonts w:hint="eastAsia"/>
        </w:rPr>
        <w:t>物</w:t>
      </w:r>
      <w:r w:rsidR="00750FA9" w:rsidRPr="00947945">
        <w:rPr>
          <w:rFonts w:hint="eastAsia"/>
        </w:rPr>
        <w:t>價</w:t>
      </w:r>
      <w:r w:rsidR="00354EF9">
        <w:rPr>
          <w:rFonts w:hint="eastAsia"/>
        </w:rPr>
        <w:t>構</w:t>
      </w:r>
      <w:r w:rsidR="00750FA9" w:rsidRPr="00947945">
        <w:rPr>
          <w:rFonts w:hint="eastAsia"/>
        </w:rPr>
        <w:t>成壓力，</w:t>
      </w:r>
      <w:r w:rsidR="00750FA9">
        <w:rPr>
          <w:rFonts w:hint="eastAsia"/>
        </w:rPr>
        <w:t>但政府持續致力推動創</w:t>
      </w:r>
      <w:r w:rsidR="007C7905" w:rsidRPr="007C7905">
        <w:rPr>
          <w:rFonts w:hint="eastAsia"/>
        </w:rPr>
        <w:t>新</w:t>
      </w:r>
      <w:r w:rsidR="00750FA9">
        <w:rPr>
          <w:rFonts w:hint="eastAsia"/>
        </w:rPr>
        <w:t>科</w:t>
      </w:r>
      <w:r w:rsidR="007C7905" w:rsidRPr="007C7905">
        <w:rPr>
          <w:rFonts w:hint="eastAsia"/>
        </w:rPr>
        <w:t>技</w:t>
      </w:r>
      <w:r w:rsidR="00750FA9">
        <w:rPr>
          <w:rFonts w:hint="eastAsia"/>
        </w:rPr>
        <w:t>、培育人才、吸引</w:t>
      </w:r>
      <w:r w:rsidR="002A3800" w:rsidRPr="002A3800">
        <w:rPr>
          <w:rFonts w:hint="eastAsia"/>
        </w:rPr>
        <w:t>世界</w:t>
      </w:r>
      <w:r w:rsidR="00750FA9">
        <w:rPr>
          <w:rFonts w:hint="eastAsia"/>
        </w:rPr>
        <w:t>各地人才來港，以及增加土地和房屋供應，應可提升本港生產</w:t>
      </w:r>
      <w:r w:rsidR="002A3800" w:rsidRPr="002A3800">
        <w:rPr>
          <w:rFonts w:hint="eastAsia"/>
        </w:rPr>
        <w:t>容量</w:t>
      </w:r>
      <w:r w:rsidR="00750FA9">
        <w:rPr>
          <w:rFonts w:hint="eastAsia"/>
        </w:rPr>
        <w:t>，</w:t>
      </w:r>
      <w:r w:rsidR="00F3564C" w:rsidRPr="00F3564C">
        <w:rPr>
          <w:rFonts w:hint="eastAsia"/>
          <w:lang w:eastAsia="zh-HK"/>
        </w:rPr>
        <w:t>有助</w:t>
      </w:r>
      <w:r w:rsidR="00750FA9">
        <w:rPr>
          <w:rFonts w:hint="eastAsia"/>
        </w:rPr>
        <w:t>成本壓力</w:t>
      </w:r>
      <w:r w:rsidR="00750FA9">
        <w:rPr>
          <w:rFonts w:hint="eastAsia"/>
          <w:lang w:eastAsia="zh-HK"/>
        </w:rPr>
        <w:t>受控</w:t>
      </w:r>
      <w:r w:rsidR="00750FA9">
        <w:rPr>
          <w:rFonts w:hint="eastAsia"/>
        </w:rPr>
        <w:t>。綜合上述因素，預測香港在二零二四至二零二七年期間基本</w:t>
      </w:r>
      <w:r w:rsidR="00A10770">
        <w:rPr>
          <w:rFonts w:hint="eastAsia"/>
          <w:lang w:val="en-GB" w:eastAsia="zh-HK"/>
        </w:rPr>
        <w:t>綜合</w:t>
      </w:r>
      <w:r w:rsidR="00750FA9">
        <w:rPr>
          <w:rFonts w:hint="eastAsia"/>
        </w:rPr>
        <w:t>消費物價</w:t>
      </w:r>
      <w:r w:rsidR="00A10770">
        <w:rPr>
          <w:rFonts w:hint="eastAsia"/>
          <w:lang w:val="en-GB" w:eastAsia="zh-HK"/>
        </w:rPr>
        <w:t>指數</w:t>
      </w:r>
      <w:r w:rsidR="00750FA9">
        <w:rPr>
          <w:rFonts w:hint="eastAsia"/>
        </w:rPr>
        <w:t>的趨勢通脹率為</w:t>
      </w:r>
      <w:r>
        <w:rPr>
          <w:rFonts w:hint="eastAsia"/>
        </w:rPr>
        <w:t>每年</w:t>
      </w:r>
      <w:r w:rsidR="00356082" w:rsidRPr="0019742E">
        <w:t>2.5</w:t>
      </w:r>
      <w:r w:rsidRPr="0019742E">
        <w:t>%</w:t>
      </w:r>
      <w:r>
        <w:rPr>
          <w:rFonts w:hint="eastAsia"/>
        </w:rPr>
        <w:t>。</w:t>
      </w:r>
    </w:p>
    <w:p w14:paraId="10DA2FC6" w14:textId="26C71432" w:rsidR="005C5F8C" w:rsidRPr="00D4028E" w:rsidRDefault="00BF30FB" w:rsidP="005C5F8C">
      <w:pPr>
        <w:spacing w:after="0" w:line="240" w:lineRule="atLeast"/>
        <w:rPr>
          <w:lang w:val="en-GB"/>
        </w:rPr>
      </w:pPr>
      <w:r w:rsidRPr="0019742E">
        <w:rPr>
          <w:noProof/>
        </w:rPr>
        <w:drawing>
          <wp:inline distT="0" distB="0" distL="0" distR="0" wp14:anchorId="419253A5" wp14:editId="0028FC4D">
            <wp:extent cx="5760085" cy="3755292"/>
            <wp:effectExtent l="0" t="0" r="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75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77CF9" w14:textId="7107ADB0" w:rsidR="005C5F8C" w:rsidRPr="00EB05EC" w:rsidRDefault="005C5F8C" w:rsidP="005C5F8C">
      <w:pPr>
        <w:pStyle w:val="affa"/>
        <w:tabs>
          <w:tab w:val="clear" w:pos="720"/>
        </w:tabs>
        <w:overflowPunct w:val="0"/>
        <w:spacing w:before="180"/>
        <w:ind w:left="748" w:hanging="680"/>
      </w:pPr>
      <w:r w:rsidRPr="00D4028E">
        <w:rPr>
          <w:rFonts w:hint="eastAsia"/>
        </w:rPr>
        <w:t>註：</w:t>
      </w:r>
      <w:r w:rsidRPr="00D4028E">
        <w:tab/>
      </w:r>
      <w:r w:rsidRPr="00D4028E">
        <w:rPr>
          <w:rFonts w:hint="eastAsia"/>
        </w:rPr>
        <w:t>在</w:t>
      </w:r>
      <w:r w:rsidR="0097311C">
        <w:rPr>
          <w:rFonts w:hint="eastAsia"/>
        </w:rPr>
        <w:t>2019</w:t>
      </w:r>
      <w:r w:rsidRPr="00D4028E">
        <w:rPr>
          <w:rFonts w:hint="eastAsia"/>
        </w:rPr>
        <w:t>冠</w:t>
      </w:r>
      <w:r w:rsidR="0097311C" w:rsidRPr="0097311C">
        <w:rPr>
          <w:rFonts w:hint="eastAsia"/>
        </w:rPr>
        <w:t>狀</w:t>
      </w:r>
      <w:r w:rsidRPr="00D4028E">
        <w:rPr>
          <w:rFonts w:hint="eastAsia"/>
        </w:rPr>
        <w:t>病毒</w:t>
      </w:r>
      <w:r w:rsidR="0097311C" w:rsidRPr="00D4028E">
        <w:rPr>
          <w:rFonts w:hint="eastAsia"/>
        </w:rPr>
        <w:t>病</w:t>
      </w:r>
      <w:r w:rsidRPr="00D4028E">
        <w:rPr>
          <w:rFonts w:hint="eastAsia"/>
        </w:rPr>
        <w:t>疫情爆發下，香港經濟在二零二零年錄</w:t>
      </w:r>
      <w:r w:rsidR="00354EF9">
        <w:rPr>
          <w:rFonts w:hint="eastAsia"/>
        </w:rPr>
        <w:t>得歷</w:t>
      </w:r>
      <w:r w:rsidRPr="00D4028E">
        <w:rPr>
          <w:rFonts w:hint="eastAsia"/>
        </w:rPr>
        <w:t>來最</w:t>
      </w:r>
      <w:r w:rsidR="004C0413" w:rsidRPr="004C0413">
        <w:rPr>
          <w:rFonts w:hint="eastAsia"/>
        </w:rPr>
        <w:t>大幅</w:t>
      </w:r>
      <w:r w:rsidRPr="00D4028E">
        <w:rPr>
          <w:rFonts w:hint="eastAsia"/>
        </w:rPr>
        <w:t>的</w:t>
      </w:r>
      <w:r w:rsidR="004C0413" w:rsidRPr="004C0413">
        <w:rPr>
          <w:rFonts w:hint="eastAsia"/>
        </w:rPr>
        <w:t>收縮</w:t>
      </w:r>
      <w:r w:rsidRPr="00D4028E">
        <w:rPr>
          <w:rFonts w:hint="eastAsia"/>
        </w:rPr>
        <w:t>，並在二零二一年大幅反彈，</w:t>
      </w:r>
      <w:r w:rsidR="00EB05EC" w:rsidRPr="00D4028E">
        <w:rPr>
          <w:rFonts w:hint="eastAsia"/>
        </w:rPr>
        <w:t>在二零二二年再度</w:t>
      </w:r>
      <w:r w:rsidR="00354EF9">
        <w:rPr>
          <w:rFonts w:hint="eastAsia"/>
        </w:rPr>
        <w:t>收縮</w:t>
      </w:r>
      <w:r w:rsidR="00EB05EC" w:rsidRPr="00D4028E">
        <w:rPr>
          <w:rFonts w:hint="eastAsia"/>
        </w:rPr>
        <w:t>，</w:t>
      </w:r>
      <w:r w:rsidRPr="00D4028E">
        <w:rPr>
          <w:rFonts w:hint="eastAsia"/>
        </w:rPr>
        <w:t>與疫情前多年的增長趨勢大為不同。因此，利用二零一零至二零一九年</w:t>
      </w:r>
      <w:r w:rsidRPr="00D4028E">
        <w:rPr>
          <w:rFonts w:hint="eastAsia"/>
        </w:rPr>
        <w:t>(</w:t>
      </w:r>
      <w:r w:rsidRPr="00D4028E">
        <w:rPr>
          <w:rFonts w:hint="eastAsia"/>
        </w:rPr>
        <w:t>而非二零一一至二零二零年</w:t>
      </w:r>
      <w:r w:rsidR="000A347A" w:rsidRPr="000A347A">
        <w:rPr>
          <w:rFonts w:hint="eastAsia"/>
        </w:rPr>
        <w:t>、</w:t>
      </w:r>
      <w:r w:rsidRPr="00D4028E">
        <w:rPr>
          <w:rFonts w:hint="eastAsia"/>
        </w:rPr>
        <w:t>二零一二至二零二一年</w:t>
      </w:r>
      <w:r w:rsidR="000A347A" w:rsidRPr="00D4028E">
        <w:rPr>
          <w:rFonts w:hint="eastAsia"/>
        </w:rPr>
        <w:t>或二零一</w:t>
      </w:r>
      <w:r w:rsidR="000A347A" w:rsidRPr="000A347A">
        <w:rPr>
          <w:rFonts w:hint="eastAsia"/>
        </w:rPr>
        <w:t>三</w:t>
      </w:r>
      <w:r w:rsidR="000A347A" w:rsidRPr="00D4028E">
        <w:rPr>
          <w:rFonts w:hint="eastAsia"/>
        </w:rPr>
        <w:t>至二零二</w:t>
      </w:r>
      <w:r w:rsidR="0004787D" w:rsidRPr="00D4028E">
        <w:rPr>
          <w:rFonts w:hint="eastAsia"/>
        </w:rPr>
        <w:t>二</w:t>
      </w:r>
      <w:r w:rsidR="000A347A" w:rsidRPr="00D4028E">
        <w:rPr>
          <w:rFonts w:hint="eastAsia"/>
        </w:rPr>
        <w:t>年</w:t>
      </w:r>
      <w:r w:rsidRPr="00D4028E">
        <w:rPr>
          <w:rFonts w:hint="eastAsia"/>
        </w:rPr>
        <w:t>)</w:t>
      </w:r>
      <w:r w:rsidRPr="00D4028E">
        <w:rPr>
          <w:rFonts w:hint="eastAsia"/>
        </w:rPr>
        <w:t>期間的十年趨勢增長更能充分反映香港經濟在近年的基本增長軌迹。</w:t>
      </w:r>
    </w:p>
    <w:sectPr w:rsidR="005C5F8C" w:rsidRPr="00EB05EC" w:rsidSect="00BE3E0D">
      <w:footerReference w:type="default" r:id="rId19"/>
      <w:footnotePr>
        <w:numRestart w:val="eachPage"/>
      </w:footnotePr>
      <w:pgSz w:w="11907" w:h="16840" w:code="9"/>
      <w:pgMar w:top="1134" w:right="1418" w:bottom="1134" w:left="1418" w:header="567" w:footer="340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A295D" w14:textId="77777777" w:rsidR="00A0272B" w:rsidRDefault="00A0272B">
      <w:pPr>
        <w:spacing w:after="0" w:line="240" w:lineRule="auto"/>
      </w:pPr>
      <w:r>
        <w:separator/>
      </w:r>
    </w:p>
  </w:endnote>
  <w:endnote w:type="continuationSeparator" w:id="0">
    <w:p w14:paraId="66101574" w14:textId="77777777" w:rsidR="00A0272B" w:rsidRDefault="00A02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細明體">
    <w:panose1 w:val="02020309000000000000"/>
    <w:charset w:val="88"/>
    <w:family w:val="modern"/>
    <w:pitch w:val="fixed"/>
    <w:sig w:usb0="F1002BFF" w:usb1="39DFFFFF" w:usb2="00000037" w:usb3="00000000" w:csb0="003F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panose1 w:val="020B0509000000000000"/>
    <w:charset w:val="88"/>
    <w:family w:val="modern"/>
    <w:pitch w:val="fixed"/>
    <w:sig w:usb0="F1002BFF" w:usb1="39DFFFFF" w:usb2="00000037" w:usb3="00000000" w:csb0="003F00FF" w:csb1="00000000"/>
  </w:font>
  <w:font w:name="DF Ming">
    <w:altName w:val="細明體"/>
    <w:panose1 w:val="00000000000000000000"/>
    <w:charset w:val="88"/>
    <w:family w:val="modern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新細明體.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B897" w14:textId="110B22A7" w:rsidR="00D37CA6" w:rsidRPr="00F558B4" w:rsidRDefault="00D37CA6" w:rsidP="00677F0F">
    <w:pPr>
      <w:pStyle w:val="aa"/>
      <w:framePr w:wrap="around" w:vAnchor="text" w:hAnchor="margin" w:xAlign="center" w:y="1"/>
      <w:rPr>
        <w:rStyle w:val="ae"/>
        <w:sz w:val="24"/>
        <w:szCs w:val="24"/>
      </w:rPr>
    </w:pPr>
    <w:r w:rsidRPr="00F558B4">
      <w:rPr>
        <w:rStyle w:val="ae"/>
        <w:sz w:val="24"/>
        <w:szCs w:val="24"/>
      </w:rPr>
      <w:fldChar w:fldCharType="begin"/>
    </w:r>
    <w:r w:rsidRPr="00F558B4">
      <w:rPr>
        <w:rStyle w:val="ae"/>
        <w:sz w:val="24"/>
        <w:szCs w:val="24"/>
      </w:rPr>
      <w:instrText xml:space="preserve">PAGE  </w:instrText>
    </w:r>
    <w:r w:rsidRPr="00F558B4">
      <w:rPr>
        <w:rStyle w:val="ae"/>
        <w:sz w:val="24"/>
        <w:szCs w:val="24"/>
      </w:rPr>
      <w:fldChar w:fldCharType="separate"/>
    </w:r>
    <w:r w:rsidR="00C21D59">
      <w:rPr>
        <w:rStyle w:val="ae"/>
        <w:noProof/>
        <w:sz w:val="24"/>
        <w:szCs w:val="24"/>
      </w:rPr>
      <w:t>18</w:t>
    </w:r>
    <w:r w:rsidRPr="00F558B4">
      <w:rPr>
        <w:rStyle w:val="ae"/>
        <w:sz w:val="24"/>
        <w:szCs w:val="24"/>
      </w:rPr>
      <w:fldChar w:fldCharType="end"/>
    </w:r>
  </w:p>
  <w:p w14:paraId="647C5863" w14:textId="77777777" w:rsidR="00D37CA6" w:rsidRDefault="00D37CA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D5B45" w14:textId="77777777" w:rsidR="00A0272B" w:rsidRDefault="00A0272B" w:rsidP="00092708">
      <w:pPr>
        <w:spacing w:after="0" w:line="240" w:lineRule="auto"/>
        <w:jc w:val="center"/>
      </w:pPr>
      <w:r>
        <w:separator/>
      </w:r>
    </w:p>
  </w:footnote>
  <w:footnote w:type="continuationSeparator" w:id="0">
    <w:p w14:paraId="6A46DB77" w14:textId="77777777" w:rsidR="00A0272B" w:rsidRDefault="00A02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0CB54E1"/>
    <w:multiLevelType w:val="singleLevel"/>
    <w:tmpl w:val="248A0CA0"/>
    <w:lvl w:ilvl="0">
      <w:start w:val="1"/>
      <w:numFmt w:val="bullet"/>
      <w:pStyle w:val="a"/>
      <w:lvlText w:val="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2" w15:restartNumberingAfterBreak="0">
    <w:nsid w:val="2C125A4C"/>
    <w:multiLevelType w:val="hybridMultilevel"/>
    <w:tmpl w:val="A470CDEE"/>
    <w:lvl w:ilvl="0" w:tplc="04090001">
      <w:start w:val="1"/>
      <w:numFmt w:val="bullet"/>
      <w:lvlText w:val=""/>
      <w:lvlJc w:val="left"/>
      <w:pPr>
        <w:ind w:left="17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80" w:hanging="480"/>
      </w:pPr>
      <w:rPr>
        <w:rFonts w:ascii="Wingdings" w:hAnsi="Wingdings" w:hint="default"/>
      </w:rPr>
    </w:lvl>
  </w:abstractNum>
  <w:abstractNum w:abstractNumId="3" w15:restartNumberingAfterBreak="0">
    <w:nsid w:val="3D720390"/>
    <w:multiLevelType w:val="singleLevel"/>
    <w:tmpl w:val="7AA81420"/>
    <w:lvl w:ilvl="0">
      <w:start w:val="1"/>
      <w:numFmt w:val="bullet"/>
      <w:pStyle w:val="1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0"/>
      </w:rPr>
    </w:lvl>
  </w:abstractNum>
  <w:abstractNum w:abstractNumId="4" w15:restartNumberingAfterBreak="0">
    <w:nsid w:val="442E4C51"/>
    <w:multiLevelType w:val="singleLevel"/>
    <w:tmpl w:val="F174AF32"/>
    <w:lvl w:ilvl="0">
      <w:start w:val="1"/>
      <w:numFmt w:val="bullet"/>
      <w:pStyle w:val="a0"/>
      <w:lvlText w:val=""/>
      <w:lvlJc w:val="left"/>
      <w:pPr>
        <w:tabs>
          <w:tab w:val="num" w:pos="624"/>
        </w:tabs>
        <w:ind w:left="624" w:hanging="624"/>
      </w:pPr>
      <w:rPr>
        <w:rFonts w:ascii="Wingdings" w:hAnsi="Wingdings" w:hint="default"/>
        <w:sz w:val="16"/>
      </w:rPr>
    </w:lvl>
  </w:abstractNum>
  <w:abstractNum w:abstractNumId="5" w15:restartNumberingAfterBreak="0">
    <w:nsid w:val="46CE161A"/>
    <w:multiLevelType w:val="hybridMultilevel"/>
    <w:tmpl w:val="232A5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D679E"/>
    <w:multiLevelType w:val="hybridMultilevel"/>
    <w:tmpl w:val="D812B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64957"/>
    <w:multiLevelType w:val="multilevel"/>
    <w:tmpl w:val="A6187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1EA079F"/>
    <w:multiLevelType w:val="hybridMultilevel"/>
    <w:tmpl w:val="BF2A3386"/>
    <w:name w:val="WW8Num5"/>
    <w:lvl w:ilvl="0" w:tplc="AF723142">
      <w:start w:val="1"/>
      <w:numFmt w:val="ideographTraditional"/>
      <w:lvlText w:val="(%1)"/>
      <w:lvlJc w:val="left"/>
      <w:pPr>
        <w:ind w:left="720" w:hanging="720"/>
      </w:pPr>
      <w:rPr>
        <w:rFonts w:hint="default"/>
      </w:rPr>
    </w:lvl>
    <w:lvl w:ilvl="1" w:tplc="FD10E306" w:tentative="1">
      <w:start w:val="1"/>
      <w:numFmt w:val="ideographTraditional"/>
      <w:lvlText w:val="%2、"/>
      <w:lvlJc w:val="left"/>
      <w:pPr>
        <w:ind w:left="960" w:hanging="480"/>
      </w:pPr>
    </w:lvl>
    <w:lvl w:ilvl="2" w:tplc="1CFA2986" w:tentative="1">
      <w:start w:val="1"/>
      <w:numFmt w:val="lowerRoman"/>
      <w:lvlText w:val="%3."/>
      <w:lvlJc w:val="right"/>
      <w:pPr>
        <w:ind w:left="1440" w:hanging="480"/>
      </w:pPr>
    </w:lvl>
    <w:lvl w:ilvl="3" w:tplc="86A862D2" w:tentative="1">
      <w:start w:val="1"/>
      <w:numFmt w:val="decimal"/>
      <w:lvlText w:val="%4."/>
      <w:lvlJc w:val="left"/>
      <w:pPr>
        <w:ind w:left="1920" w:hanging="480"/>
      </w:pPr>
    </w:lvl>
    <w:lvl w:ilvl="4" w:tplc="883C08CE" w:tentative="1">
      <w:start w:val="1"/>
      <w:numFmt w:val="ideographTraditional"/>
      <w:lvlText w:val="%5、"/>
      <w:lvlJc w:val="left"/>
      <w:pPr>
        <w:ind w:left="2400" w:hanging="480"/>
      </w:pPr>
    </w:lvl>
    <w:lvl w:ilvl="5" w:tplc="0C9AE9FE" w:tentative="1">
      <w:start w:val="1"/>
      <w:numFmt w:val="lowerRoman"/>
      <w:lvlText w:val="%6."/>
      <w:lvlJc w:val="right"/>
      <w:pPr>
        <w:ind w:left="2880" w:hanging="480"/>
      </w:pPr>
    </w:lvl>
    <w:lvl w:ilvl="6" w:tplc="3EE65A38" w:tentative="1">
      <w:start w:val="1"/>
      <w:numFmt w:val="decimal"/>
      <w:lvlText w:val="%7."/>
      <w:lvlJc w:val="left"/>
      <w:pPr>
        <w:ind w:left="3360" w:hanging="480"/>
      </w:pPr>
    </w:lvl>
    <w:lvl w:ilvl="7" w:tplc="73249A24" w:tentative="1">
      <w:start w:val="1"/>
      <w:numFmt w:val="ideographTraditional"/>
      <w:lvlText w:val="%8、"/>
      <w:lvlJc w:val="left"/>
      <w:pPr>
        <w:ind w:left="3840" w:hanging="480"/>
      </w:pPr>
    </w:lvl>
    <w:lvl w:ilvl="8" w:tplc="BD0E69D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AD4193A"/>
    <w:multiLevelType w:val="hybridMultilevel"/>
    <w:tmpl w:val="D2628D4E"/>
    <w:lvl w:ilvl="0" w:tplc="8FC27DBA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01667"/>
    <w:multiLevelType w:val="hybridMultilevel"/>
    <w:tmpl w:val="30C089AA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53874"/>
    <w:multiLevelType w:val="singleLevel"/>
    <w:tmpl w:val="8FC27DBA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10"/>
  </w:num>
  <w:num w:numId="7">
    <w:abstractNumId w:val="5"/>
  </w:num>
  <w:num w:numId="8">
    <w:abstractNumId w:val="6"/>
  </w:num>
  <w:num w:numId="9">
    <w:abstractNumId w:val="2"/>
  </w:num>
  <w:num w:numId="10">
    <w:abstractNumId w:val="11"/>
  </w:num>
  <w:num w:numId="1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2"/>
  <w:displayHorizontalDrawingGridEvery w:val="0"/>
  <w:displayVerticalDrawingGridEvery w:val="2"/>
  <w:characterSpacingControl w:val="compressPunctuation"/>
  <w:hdrShapeDefaults>
    <o:shapedefaults v:ext="edit" spidmax="57345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27"/>
    <w:rsid w:val="00000763"/>
    <w:rsid w:val="00000841"/>
    <w:rsid w:val="00001071"/>
    <w:rsid w:val="000011EF"/>
    <w:rsid w:val="000013FA"/>
    <w:rsid w:val="00001404"/>
    <w:rsid w:val="000016FA"/>
    <w:rsid w:val="00001EBE"/>
    <w:rsid w:val="00002183"/>
    <w:rsid w:val="0000273B"/>
    <w:rsid w:val="000037CA"/>
    <w:rsid w:val="00003A3E"/>
    <w:rsid w:val="00003FC1"/>
    <w:rsid w:val="0000647E"/>
    <w:rsid w:val="0000715F"/>
    <w:rsid w:val="00007829"/>
    <w:rsid w:val="000079C4"/>
    <w:rsid w:val="00007B51"/>
    <w:rsid w:val="00007CA3"/>
    <w:rsid w:val="00010398"/>
    <w:rsid w:val="00010CB0"/>
    <w:rsid w:val="00010F71"/>
    <w:rsid w:val="00011F05"/>
    <w:rsid w:val="00012528"/>
    <w:rsid w:val="00012A35"/>
    <w:rsid w:val="0001322C"/>
    <w:rsid w:val="000137A0"/>
    <w:rsid w:val="00014037"/>
    <w:rsid w:val="00014250"/>
    <w:rsid w:val="000142FD"/>
    <w:rsid w:val="00014619"/>
    <w:rsid w:val="00014921"/>
    <w:rsid w:val="00014C39"/>
    <w:rsid w:val="00015275"/>
    <w:rsid w:val="0001629B"/>
    <w:rsid w:val="00016847"/>
    <w:rsid w:val="0001725F"/>
    <w:rsid w:val="00017565"/>
    <w:rsid w:val="00020746"/>
    <w:rsid w:val="00021CA3"/>
    <w:rsid w:val="000228F6"/>
    <w:rsid w:val="00024184"/>
    <w:rsid w:val="0002576D"/>
    <w:rsid w:val="00025A61"/>
    <w:rsid w:val="00025E38"/>
    <w:rsid w:val="00026346"/>
    <w:rsid w:val="00027897"/>
    <w:rsid w:val="00027ED2"/>
    <w:rsid w:val="00030B37"/>
    <w:rsid w:val="00030B56"/>
    <w:rsid w:val="0003113A"/>
    <w:rsid w:val="00031546"/>
    <w:rsid w:val="000320F3"/>
    <w:rsid w:val="00032C93"/>
    <w:rsid w:val="00033A36"/>
    <w:rsid w:val="000340DC"/>
    <w:rsid w:val="000342D0"/>
    <w:rsid w:val="00035B96"/>
    <w:rsid w:val="000364DC"/>
    <w:rsid w:val="000365E4"/>
    <w:rsid w:val="00036CB4"/>
    <w:rsid w:val="0003718F"/>
    <w:rsid w:val="00037947"/>
    <w:rsid w:val="00037ED5"/>
    <w:rsid w:val="0004003D"/>
    <w:rsid w:val="00041479"/>
    <w:rsid w:val="00043D7F"/>
    <w:rsid w:val="00044258"/>
    <w:rsid w:val="0004446F"/>
    <w:rsid w:val="00044897"/>
    <w:rsid w:val="000449F3"/>
    <w:rsid w:val="00044ACB"/>
    <w:rsid w:val="00044B16"/>
    <w:rsid w:val="00044C0F"/>
    <w:rsid w:val="00044E29"/>
    <w:rsid w:val="0004504D"/>
    <w:rsid w:val="00045BFA"/>
    <w:rsid w:val="00045F98"/>
    <w:rsid w:val="00046757"/>
    <w:rsid w:val="00046B94"/>
    <w:rsid w:val="0004787D"/>
    <w:rsid w:val="0005192D"/>
    <w:rsid w:val="0005279D"/>
    <w:rsid w:val="000528B0"/>
    <w:rsid w:val="00052AE3"/>
    <w:rsid w:val="000530A9"/>
    <w:rsid w:val="00054259"/>
    <w:rsid w:val="00054FE7"/>
    <w:rsid w:val="00055078"/>
    <w:rsid w:val="000551FF"/>
    <w:rsid w:val="0005543B"/>
    <w:rsid w:val="00055593"/>
    <w:rsid w:val="0005598D"/>
    <w:rsid w:val="000568FE"/>
    <w:rsid w:val="00056D15"/>
    <w:rsid w:val="00057232"/>
    <w:rsid w:val="0005783A"/>
    <w:rsid w:val="00061B57"/>
    <w:rsid w:val="00061BE2"/>
    <w:rsid w:val="00062941"/>
    <w:rsid w:val="00062BD0"/>
    <w:rsid w:val="00063A7E"/>
    <w:rsid w:val="00064703"/>
    <w:rsid w:val="000651DA"/>
    <w:rsid w:val="00065DD5"/>
    <w:rsid w:val="00065E32"/>
    <w:rsid w:val="00065E5F"/>
    <w:rsid w:val="00065F43"/>
    <w:rsid w:val="00066030"/>
    <w:rsid w:val="00066448"/>
    <w:rsid w:val="00066988"/>
    <w:rsid w:val="00066B43"/>
    <w:rsid w:val="00067172"/>
    <w:rsid w:val="00067292"/>
    <w:rsid w:val="00070127"/>
    <w:rsid w:val="00070BC3"/>
    <w:rsid w:val="00070CE3"/>
    <w:rsid w:val="00070F6A"/>
    <w:rsid w:val="00071DE7"/>
    <w:rsid w:val="000739B4"/>
    <w:rsid w:val="00073A14"/>
    <w:rsid w:val="00073ADC"/>
    <w:rsid w:val="0007418A"/>
    <w:rsid w:val="0007424F"/>
    <w:rsid w:val="0007576F"/>
    <w:rsid w:val="00075978"/>
    <w:rsid w:val="00075D81"/>
    <w:rsid w:val="000774FA"/>
    <w:rsid w:val="0007782C"/>
    <w:rsid w:val="00080160"/>
    <w:rsid w:val="000802C4"/>
    <w:rsid w:val="00080E43"/>
    <w:rsid w:val="00081EED"/>
    <w:rsid w:val="00082405"/>
    <w:rsid w:val="00082A88"/>
    <w:rsid w:val="00082D9B"/>
    <w:rsid w:val="000830B8"/>
    <w:rsid w:val="00083A99"/>
    <w:rsid w:val="00083EFF"/>
    <w:rsid w:val="000840ED"/>
    <w:rsid w:val="0008425F"/>
    <w:rsid w:val="00084444"/>
    <w:rsid w:val="00084A1F"/>
    <w:rsid w:val="00084B5A"/>
    <w:rsid w:val="000856FD"/>
    <w:rsid w:val="0008578E"/>
    <w:rsid w:val="00085B1E"/>
    <w:rsid w:val="00085BBE"/>
    <w:rsid w:val="00085C8F"/>
    <w:rsid w:val="000860D2"/>
    <w:rsid w:val="00086ABA"/>
    <w:rsid w:val="00086D46"/>
    <w:rsid w:val="00086F51"/>
    <w:rsid w:val="0008700E"/>
    <w:rsid w:val="00090655"/>
    <w:rsid w:val="00090660"/>
    <w:rsid w:val="00090A1C"/>
    <w:rsid w:val="00090F4F"/>
    <w:rsid w:val="00090F7F"/>
    <w:rsid w:val="0009180D"/>
    <w:rsid w:val="00092182"/>
    <w:rsid w:val="00092708"/>
    <w:rsid w:val="00092DB6"/>
    <w:rsid w:val="00093589"/>
    <w:rsid w:val="00093A5F"/>
    <w:rsid w:val="000950B2"/>
    <w:rsid w:val="0009606C"/>
    <w:rsid w:val="000A0B9D"/>
    <w:rsid w:val="000A17E3"/>
    <w:rsid w:val="000A1A48"/>
    <w:rsid w:val="000A347A"/>
    <w:rsid w:val="000A3D14"/>
    <w:rsid w:val="000A43B4"/>
    <w:rsid w:val="000A4C41"/>
    <w:rsid w:val="000A4E75"/>
    <w:rsid w:val="000A4E9C"/>
    <w:rsid w:val="000A54BA"/>
    <w:rsid w:val="000A5A93"/>
    <w:rsid w:val="000A6098"/>
    <w:rsid w:val="000A6970"/>
    <w:rsid w:val="000A74E3"/>
    <w:rsid w:val="000A75CF"/>
    <w:rsid w:val="000B1648"/>
    <w:rsid w:val="000B1BAD"/>
    <w:rsid w:val="000B2218"/>
    <w:rsid w:val="000B236B"/>
    <w:rsid w:val="000B2CF2"/>
    <w:rsid w:val="000B2F39"/>
    <w:rsid w:val="000B31D6"/>
    <w:rsid w:val="000B3688"/>
    <w:rsid w:val="000B40C3"/>
    <w:rsid w:val="000B5310"/>
    <w:rsid w:val="000B5DEB"/>
    <w:rsid w:val="000B627D"/>
    <w:rsid w:val="000B65E4"/>
    <w:rsid w:val="000B65E5"/>
    <w:rsid w:val="000B67DA"/>
    <w:rsid w:val="000B7225"/>
    <w:rsid w:val="000B734E"/>
    <w:rsid w:val="000B7AEE"/>
    <w:rsid w:val="000B7E04"/>
    <w:rsid w:val="000C08AA"/>
    <w:rsid w:val="000C10FE"/>
    <w:rsid w:val="000C1121"/>
    <w:rsid w:val="000C238D"/>
    <w:rsid w:val="000C2680"/>
    <w:rsid w:val="000C28EE"/>
    <w:rsid w:val="000C34ED"/>
    <w:rsid w:val="000C4899"/>
    <w:rsid w:val="000C4A79"/>
    <w:rsid w:val="000C5304"/>
    <w:rsid w:val="000C53C8"/>
    <w:rsid w:val="000C5A55"/>
    <w:rsid w:val="000C5B12"/>
    <w:rsid w:val="000C6181"/>
    <w:rsid w:val="000C61B7"/>
    <w:rsid w:val="000C62F9"/>
    <w:rsid w:val="000C6D7C"/>
    <w:rsid w:val="000C7795"/>
    <w:rsid w:val="000C7ACD"/>
    <w:rsid w:val="000C7FEB"/>
    <w:rsid w:val="000D0209"/>
    <w:rsid w:val="000D04F9"/>
    <w:rsid w:val="000D0FC6"/>
    <w:rsid w:val="000D15C2"/>
    <w:rsid w:val="000D1BF5"/>
    <w:rsid w:val="000D1C34"/>
    <w:rsid w:val="000D207E"/>
    <w:rsid w:val="000D2FFC"/>
    <w:rsid w:val="000D5369"/>
    <w:rsid w:val="000D61E0"/>
    <w:rsid w:val="000D645B"/>
    <w:rsid w:val="000D6F43"/>
    <w:rsid w:val="000D72D2"/>
    <w:rsid w:val="000D758B"/>
    <w:rsid w:val="000D76EA"/>
    <w:rsid w:val="000D76EB"/>
    <w:rsid w:val="000D79EB"/>
    <w:rsid w:val="000E09FF"/>
    <w:rsid w:val="000E0E52"/>
    <w:rsid w:val="000E14BB"/>
    <w:rsid w:val="000E1703"/>
    <w:rsid w:val="000E1789"/>
    <w:rsid w:val="000E17C6"/>
    <w:rsid w:val="000E1B7B"/>
    <w:rsid w:val="000E2C03"/>
    <w:rsid w:val="000E332A"/>
    <w:rsid w:val="000E3AD1"/>
    <w:rsid w:val="000E4047"/>
    <w:rsid w:val="000E487E"/>
    <w:rsid w:val="000E5401"/>
    <w:rsid w:val="000E5C52"/>
    <w:rsid w:val="000E641F"/>
    <w:rsid w:val="000E70CB"/>
    <w:rsid w:val="000E731C"/>
    <w:rsid w:val="000E763A"/>
    <w:rsid w:val="000F0ED9"/>
    <w:rsid w:val="000F1A82"/>
    <w:rsid w:val="000F226B"/>
    <w:rsid w:val="000F22FE"/>
    <w:rsid w:val="000F2D9B"/>
    <w:rsid w:val="000F2EE1"/>
    <w:rsid w:val="000F3135"/>
    <w:rsid w:val="000F36BB"/>
    <w:rsid w:val="000F3A0B"/>
    <w:rsid w:val="000F456F"/>
    <w:rsid w:val="000F4CF1"/>
    <w:rsid w:val="000F5281"/>
    <w:rsid w:val="000F59D1"/>
    <w:rsid w:val="000F5BDB"/>
    <w:rsid w:val="000F5D3D"/>
    <w:rsid w:val="000F673B"/>
    <w:rsid w:val="000F71E7"/>
    <w:rsid w:val="000F73B7"/>
    <w:rsid w:val="000F74DD"/>
    <w:rsid w:val="000F76F8"/>
    <w:rsid w:val="0010000F"/>
    <w:rsid w:val="001004F3"/>
    <w:rsid w:val="00100B34"/>
    <w:rsid w:val="00100B9F"/>
    <w:rsid w:val="00101152"/>
    <w:rsid w:val="001020E1"/>
    <w:rsid w:val="001023C3"/>
    <w:rsid w:val="0010263B"/>
    <w:rsid w:val="00102F16"/>
    <w:rsid w:val="001030E4"/>
    <w:rsid w:val="001031AE"/>
    <w:rsid w:val="00104203"/>
    <w:rsid w:val="0010458B"/>
    <w:rsid w:val="00104CB3"/>
    <w:rsid w:val="00104DDD"/>
    <w:rsid w:val="00105E9E"/>
    <w:rsid w:val="00106896"/>
    <w:rsid w:val="001069AE"/>
    <w:rsid w:val="0010746E"/>
    <w:rsid w:val="00110597"/>
    <w:rsid w:val="0011063F"/>
    <w:rsid w:val="0011066F"/>
    <w:rsid w:val="00110877"/>
    <w:rsid w:val="001109CF"/>
    <w:rsid w:val="0011194C"/>
    <w:rsid w:val="00111A62"/>
    <w:rsid w:val="001127A2"/>
    <w:rsid w:val="00112B10"/>
    <w:rsid w:val="00112E64"/>
    <w:rsid w:val="0011308C"/>
    <w:rsid w:val="001136C7"/>
    <w:rsid w:val="001149C2"/>
    <w:rsid w:val="001152F3"/>
    <w:rsid w:val="00115366"/>
    <w:rsid w:val="00115731"/>
    <w:rsid w:val="001164F1"/>
    <w:rsid w:val="00117697"/>
    <w:rsid w:val="00120924"/>
    <w:rsid w:val="00120F0C"/>
    <w:rsid w:val="00121AFF"/>
    <w:rsid w:val="00121DB3"/>
    <w:rsid w:val="00122000"/>
    <w:rsid w:val="00122029"/>
    <w:rsid w:val="0012263E"/>
    <w:rsid w:val="00122BE3"/>
    <w:rsid w:val="001234C4"/>
    <w:rsid w:val="00123D0B"/>
    <w:rsid w:val="00124365"/>
    <w:rsid w:val="00124633"/>
    <w:rsid w:val="00124CD6"/>
    <w:rsid w:val="00125186"/>
    <w:rsid w:val="0012645B"/>
    <w:rsid w:val="00126F48"/>
    <w:rsid w:val="0012723A"/>
    <w:rsid w:val="001273F3"/>
    <w:rsid w:val="00131127"/>
    <w:rsid w:val="0013207B"/>
    <w:rsid w:val="001331BE"/>
    <w:rsid w:val="001339B6"/>
    <w:rsid w:val="00133D2C"/>
    <w:rsid w:val="00134473"/>
    <w:rsid w:val="00134C9C"/>
    <w:rsid w:val="0013503D"/>
    <w:rsid w:val="00135599"/>
    <w:rsid w:val="00135619"/>
    <w:rsid w:val="00135BC1"/>
    <w:rsid w:val="00135D82"/>
    <w:rsid w:val="001365D4"/>
    <w:rsid w:val="00136A6F"/>
    <w:rsid w:val="00136AF3"/>
    <w:rsid w:val="00137B4B"/>
    <w:rsid w:val="00137D97"/>
    <w:rsid w:val="00137D9F"/>
    <w:rsid w:val="0014121A"/>
    <w:rsid w:val="00142F7C"/>
    <w:rsid w:val="001431CE"/>
    <w:rsid w:val="00143851"/>
    <w:rsid w:val="001443C0"/>
    <w:rsid w:val="001445C6"/>
    <w:rsid w:val="00144775"/>
    <w:rsid w:val="00144E8C"/>
    <w:rsid w:val="00145E68"/>
    <w:rsid w:val="0014648B"/>
    <w:rsid w:val="001464A4"/>
    <w:rsid w:val="00146EE1"/>
    <w:rsid w:val="00146FB9"/>
    <w:rsid w:val="001477AA"/>
    <w:rsid w:val="0015163F"/>
    <w:rsid w:val="001518D9"/>
    <w:rsid w:val="001521A3"/>
    <w:rsid w:val="00152C5B"/>
    <w:rsid w:val="001530F3"/>
    <w:rsid w:val="00153EE1"/>
    <w:rsid w:val="001550A9"/>
    <w:rsid w:val="001552BB"/>
    <w:rsid w:val="00155656"/>
    <w:rsid w:val="00156885"/>
    <w:rsid w:val="00156AE4"/>
    <w:rsid w:val="001570E9"/>
    <w:rsid w:val="001576F9"/>
    <w:rsid w:val="00157D2C"/>
    <w:rsid w:val="00160054"/>
    <w:rsid w:val="001600F7"/>
    <w:rsid w:val="00160662"/>
    <w:rsid w:val="001607C9"/>
    <w:rsid w:val="00160901"/>
    <w:rsid w:val="00160DC2"/>
    <w:rsid w:val="00161146"/>
    <w:rsid w:val="0016200E"/>
    <w:rsid w:val="0016253F"/>
    <w:rsid w:val="001632CC"/>
    <w:rsid w:val="001637B0"/>
    <w:rsid w:val="0016584F"/>
    <w:rsid w:val="00165C37"/>
    <w:rsid w:val="00165E78"/>
    <w:rsid w:val="001662FA"/>
    <w:rsid w:val="00166BA2"/>
    <w:rsid w:val="00166C87"/>
    <w:rsid w:val="00167BAE"/>
    <w:rsid w:val="00167C01"/>
    <w:rsid w:val="00167C35"/>
    <w:rsid w:val="001701A3"/>
    <w:rsid w:val="001712A3"/>
    <w:rsid w:val="001712F9"/>
    <w:rsid w:val="00171A0A"/>
    <w:rsid w:val="00171EFF"/>
    <w:rsid w:val="001732D2"/>
    <w:rsid w:val="00173E49"/>
    <w:rsid w:val="00174586"/>
    <w:rsid w:val="00174756"/>
    <w:rsid w:val="00174AF5"/>
    <w:rsid w:val="0017521A"/>
    <w:rsid w:val="001763DC"/>
    <w:rsid w:val="0017673B"/>
    <w:rsid w:val="00176910"/>
    <w:rsid w:val="00176CB7"/>
    <w:rsid w:val="001773AC"/>
    <w:rsid w:val="00177937"/>
    <w:rsid w:val="00177B3E"/>
    <w:rsid w:val="00177C52"/>
    <w:rsid w:val="00177E44"/>
    <w:rsid w:val="00180F28"/>
    <w:rsid w:val="0018109B"/>
    <w:rsid w:val="00181DBB"/>
    <w:rsid w:val="00181E1D"/>
    <w:rsid w:val="00182128"/>
    <w:rsid w:val="001825F3"/>
    <w:rsid w:val="001829FA"/>
    <w:rsid w:val="00182F64"/>
    <w:rsid w:val="00183DE8"/>
    <w:rsid w:val="00183E46"/>
    <w:rsid w:val="00184F23"/>
    <w:rsid w:val="001858B1"/>
    <w:rsid w:val="00185B08"/>
    <w:rsid w:val="00185C03"/>
    <w:rsid w:val="001868D6"/>
    <w:rsid w:val="001869FD"/>
    <w:rsid w:val="001870CB"/>
    <w:rsid w:val="00187431"/>
    <w:rsid w:val="00187F16"/>
    <w:rsid w:val="0019036F"/>
    <w:rsid w:val="00190F5A"/>
    <w:rsid w:val="0019136F"/>
    <w:rsid w:val="001917EE"/>
    <w:rsid w:val="001918DE"/>
    <w:rsid w:val="001919AB"/>
    <w:rsid w:val="00192158"/>
    <w:rsid w:val="00193A70"/>
    <w:rsid w:val="00194C0F"/>
    <w:rsid w:val="00194D80"/>
    <w:rsid w:val="00195AAB"/>
    <w:rsid w:val="001965C1"/>
    <w:rsid w:val="00196E6A"/>
    <w:rsid w:val="0019742E"/>
    <w:rsid w:val="001979C0"/>
    <w:rsid w:val="00197AA5"/>
    <w:rsid w:val="001A0938"/>
    <w:rsid w:val="001A16C5"/>
    <w:rsid w:val="001A1932"/>
    <w:rsid w:val="001A2437"/>
    <w:rsid w:val="001A2DB5"/>
    <w:rsid w:val="001A364E"/>
    <w:rsid w:val="001A3B2A"/>
    <w:rsid w:val="001A5146"/>
    <w:rsid w:val="001A56A3"/>
    <w:rsid w:val="001A6B54"/>
    <w:rsid w:val="001A725B"/>
    <w:rsid w:val="001A7322"/>
    <w:rsid w:val="001A763F"/>
    <w:rsid w:val="001A76E4"/>
    <w:rsid w:val="001A78D7"/>
    <w:rsid w:val="001B0CFA"/>
    <w:rsid w:val="001B113B"/>
    <w:rsid w:val="001B2373"/>
    <w:rsid w:val="001B2EAD"/>
    <w:rsid w:val="001B3061"/>
    <w:rsid w:val="001B3F72"/>
    <w:rsid w:val="001B426F"/>
    <w:rsid w:val="001B4441"/>
    <w:rsid w:val="001B45BA"/>
    <w:rsid w:val="001B491A"/>
    <w:rsid w:val="001B5343"/>
    <w:rsid w:val="001B5DA3"/>
    <w:rsid w:val="001B5EB7"/>
    <w:rsid w:val="001B64A8"/>
    <w:rsid w:val="001B657F"/>
    <w:rsid w:val="001B6948"/>
    <w:rsid w:val="001B6A62"/>
    <w:rsid w:val="001B6C5D"/>
    <w:rsid w:val="001B72B1"/>
    <w:rsid w:val="001B7386"/>
    <w:rsid w:val="001B7B88"/>
    <w:rsid w:val="001C138E"/>
    <w:rsid w:val="001C17DE"/>
    <w:rsid w:val="001C1DA1"/>
    <w:rsid w:val="001C2D55"/>
    <w:rsid w:val="001C3475"/>
    <w:rsid w:val="001C4119"/>
    <w:rsid w:val="001C4543"/>
    <w:rsid w:val="001C48E6"/>
    <w:rsid w:val="001C4D4C"/>
    <w:rsid w:val="001C4E5E"/>
    <w:rsid w:val="001C5647"/>
    <w:rsid w:val="001C6A56"/>
    <w:rsid w:val="001C7AEC"/>
    <w:rsid w:val="001D0354"/>
    <w:rsid w:val="001D049D"/>
    <w:rsid w:val="001D06A7"/>
    <w:rsid w:val="001D0AD0"/>
    <w:rsid w:val="001D102E"/>
    <w:rsid w:val="001D16FC"/>
    <w:rsid w:val="001D2174"/>
    <w:rsid w:val="001D32EE"/>
    <w:rsid w:val="001D37F5"/>
    <w:rsid w:val="001D3F48"/>
    <w:rsid w:val="001D49DA"/>
    <w:rsid w:val="001D585B"/>
    <w:rsid w:val="001D6356"/>
    <w:rsid w:val="001D6486"/>
    <w:rsid w:val="001D6EBF"/>
    <w:rsid w:val="001D7F85"/>
    <w:rsid w:val="001E1EC1"/>
    <w:rsid w:val="001E2417"/>
    <w:rsid w:val="001E337D"/>
    <w:rsid w:val="001E3682"/>
    <w:rsid w:val="001E3804"/>
    <w:rsid w:val="001E3DEC"/>
    <w:rsid w:val="001E402D"/>
    <w:rsid w:val="001E4E04"/>
    <w:rsid w:val="001E5455"/>
    <w:rsid w:val="001E5685"/>
    <w:rsid w:val="001E6DAC"/>
    <w:rsid w:val="001E6FAB"/>
    <w:rsid w:val="001E6FF8"/>
    <w:rsid w:val="001E7C85"/>
    <w:rsid w:val="001E7D24"/>
    <w:rsid w:val="001F0D49"/>
    <w:rsid w:val="001F1028"/>
    <w:rsid w:val="001F1520"/>
    <w:rsid w:val="001F1545"/>
    <w:rsid w:val="001F1675"/>
    <w:rsid w:val="001F1E49"/>
    <w:rsid w:val="001F20AF"/>
    <w:rsid w:val="001F251C"/>
    <w:rsid w:val="001F2850"/>
    <w:rsid w:val="001F3396"/>
    <w:rsid w:val="001F4D9A"/>
    <w:rsid w:val="001F5603"/>
    <w:rsid w:val="001F5BAA"/>
    <w:rsid w:val="001F634B"/>
    <w:rsid w:val="001F72E7"/>
    <w:rsid w:val="001F74BB"/>
    <w:rsid w:val="001F74BF"/>
    <w:rsid w:val="001F7F51"/>
    <w:rsid w:val="00200E92"/>
    <w:rsid w:val="0020186B"/>
    <w:rsid w:val="0020247C"/>
    <w:rsid w:val="00202484"/>
    <w:rsid w:val="002026DA"/>
    <w:rsid w:val="002035BD"/>
    <w:rsid w:val="00203FB6"/>
    <w:rsid w:val="002044CA"/>
    <w:rsid w:val="00204C36"/>
    <w:rsid w:val="002053AD"/>
    <w:rsid w:val="002053AF"/>
    <w:rsid w:val="00205EC0"/>
    <w:rsid w:val="002060B8"/>
    <w:rsid w:val="00206737"/>
    <w:rsid w:val="00206804"/>
    <w:rsid w:val="0020772A"/>
    <w:rsid w:val="00207F16"/>
    <w:rsid w:val="00210321"/>
    <w:rsid w:val="0021050A"/>
    <w:rsid w:val="0021065D"/>
    <w:rsid w:val="00210739"/>
    <w:rsid w:val="00210C74"/>
    <w:rsid w:val="00211F6F"/>
    <w:rsid w:val="0021356B"/>
    <w:rsid w:val="002141A2"/>
    <w:rsid w:val="002148BA"/>
    <w:rsid w:val="00216286"/>
    <w:rsid w:val="00216C95"/>
    <w:rsid w:val="00216E53"/>
    <w:rsid w:val="002200D9"/>
    <w:rsid w:val="0022084F"/>
    <w:rsid w:val="002212AB"/>
    <w:rsid w:val="0022248C"/>
    <w:rsid w:val="002235CC"/>
    <w:rsid w:val="00223702"/>
    <w:rsid w:val="002237CA"/>
    <w:rsid w:val="00223E4A"/>
    <w:rsid w:val="00225269"/>
    <w:rsid w:val="00230132"/>
    <w:rsid w:val="002303A4"/>
    <w:rsid w:val="00231ECD"/>
    <w:rsid w:val="0023232E"/>
    <w:rsid w:val="00232639"/>
    <w:rsid w:val="00232E7A"/>
    <w:rsid w:val="00232FF9"/>
    <w:rsid w:val="00233045"/>
    <w:rsid w:val="002338EB"/>
    <w:rsid w:val="00234C9A"/>
    <w:rsid w:val="00235386"/>
    <w:rsid w:val="002354B4"/>
    <w:rsid w:val="002358EF"/>
    <w:rsid w:val="00235A20"/>
    <w:rsid w:val="00235DA6"/>
    <w:rsid w:val="00236643"/>
    <w:rsid w:val="00237378"/>
    <w:rsid w:val="0023778A"/>
    <w:rsid w:val="00237BF9"/>
    <w:rsid w:val="0024040F"/>
    <w:rsid w:val="0024057F"/>
    <w:rsid w:val="00240A94"/>
    <w:rsid w:val="00241C08"/>
    <w:rsid w:val="00241D83"/>
    <w:rsid w:val="002420AC"/>
    <w:rsid w:val="002428AA"/>
    <w:rsid w:val="00243006"/>
    <w:rsid w:val="002433DD"/>
    <w:rsid w:val="002441DF"/>
    <w:rsid w:val="00244523"/>
    <w:rsid w:val="00244620"/>
    <w:rsid w:val="00245348"/>
    <w:rsid w:val="00245417"/>
    <w:rsid w:val="00245453"/>
    <w:rsid w:val="00246008"/>
    <w:rsid w:val="00246086"/>
    <w:rsid w:val="002464B7"/>
    <w:rsid w:val="0024684E"/>
    <w:rsid w:val="00246D9B"/>
    <w:rsid w:val="002477C7"/>
    <w:rsid w:val="00250AD3"/>
    <w:rsid w:val="002513CD"/>
    <w:rsid w:val="002515EF"/>
    <w:rsid w:val="00251768"/>
    <w:rsid w:val="002517E3"/>
    <w:rsid w:val="002519BE"/>
    <w:rsid w:val="002519E9"/>
    <w:rsid w:val="00252178"/>
    <w:rsid w:val="00253615"/>
    <w:rsid w:val="00253681"/>
    <w:rsid w:val="00253799"/>
    <w:rsid w:val="00254633"/>
    <w:rsid w:val="00254AB4"/>
    <w:rsid w:val="00254D71"/>
    <w:rsid w:val="00255680"/>
    <w:rsid w:val="0025642C"/>
    <w:rsid w:val="00260BD5"/>
    <w:rsid w:val="002639EE"/>
    <w:rsid w:val="00263CAF"/>
    <w:rsid w:val="002643E2"/>
    <w:rsid w:val="00265184"/>
    <w:rsid w:val="0026588E"/>
    <w:rsid w:val="00265D52"/>
    <w:rsid w:val="002672D0"/>
    <w:rsid w:val="0026733B"/>
    <w:rsid w:val="00267613"/>
    <w:rsid w:val="002702BA"/>
    <w:rsid w:val="00270463"/>
    <w:rsid w:val="002710E2"/>
    <w:rsid w:val="00271593"/>
    <w:rsid w:val="00271CEF"/>
    <w:rsid w:val="00271F56"/>
    <w:rsid w:val="002725C5"/>
    <w:rsid w:val="0027265D"/>
    <w:rsid w:val="00272B12"/>
    <w:rsid w:val="00272CE5"/>
    <w:rsid w:val="00272F3C"/>
    <w:rsid w:val="002735BB"/>
    <w:rsid w:val="002740F3"/>
    <w:rsid w:val="00274D1D"/>
    <w:rsid w:val="00275323"/>
    <w:rsid w:val="00276817"/>
    <w:rsid w:val="00276AC4"/>
    <w:rsid w:val="00276CEE"/>
    <w:rsid w:val="00277E47"/>
    <w:rsid w:val="00280BEB"/>
    <w:rsid w:val="00281369"/>
    <w:rsid w:val="002821A5"/>
    <w:rsid w:val="00282211"/>
    <w:rsid w:val="00282566"/>
    <w:rsid w:val="00282A78"/>
    <w:rsid w:val="00282F2E"/>
    <w:rsid w:val="0028425F"/>
    <w:rsid w:val="00284375"/>
    <w:rsid w:val="00286362"/>
    <w:rsid w:val="002863FA"/>
    <w:rsid w:val="0028687F"/>
    <w:rsid w:val="002878AB"/>
    <w:rsid w:val="00287B12"/>
    <w:rsid w:val="00287C67"/>
    <w:rsid w:val="002901C7"/>
    <w:rsid w:val="00290233"/>
    <w:rsid w:val="00290395"/>
    <w:rsid w:val="0029078F"/>
    <w:rsid w:val="00290874"/>
    <w:rsid w:val="00290D25"/>
    <w:rsid w:val="00290D80"/>
    <w:rsid w:val="00290E3C"/>
    <w:rsid w:val="00291AD9"/>
    <w:rsid w:val="00291CCD"/>
    <w:rsid w:val="00291FB1"/>
    <w:rsid w:val="002922FB"/>
    <w:rsid w:val="00292907"/>
    <w:rsid w:val="00292961"/>
    <w:rsid w:val="002929A7"/>
    <w:rsid w:val="00292A12"/>
    <w:rsid w:val="0029318F"/>
    <w:rsid w:val="00293600"/>
    <w:rsid w:val="00293815"/>
    <w:rsid w:val="002940A3"/>
    <w:rsid w:val="00294216"/>
    <w:rsid w:val="002948F1"/>
    <w:rsid w:val="00294C93"/>
    <w:rsid w:val="00294DA0"/>
    <w:rsid w:val="00295F07"/>
    <w:rsid w:val="002960E3"/>
    <w:rsid w:val="002968C8"/>
    <w:rsid w:val="00296E1B"/>
    <w:rsid w:val="002974D7"/>
    <w:rsid w:val="00297666"/>
    <w:rsid w:val="002977E1"/>
    <w:rsid w:val="002979BA"/>
    <w:rsid w:val="00297DD0"/>
    <w:rsid w:val="002A0B50"/>
    <w:rsid w:val="002A34CB"/>
    <w:rsid w:val="002A3800"/>
    <w:rsid w:val="002A3869"/>
    <w:rsid w:val="002A39D3"/>
    <w:rsid w:val="002A3CE0"/>
    <w:rsid w:val="002A5220"/>
    <w:rsid w:val="002A5272"/>
    <w:rsid w:val="002A583B"/>
    <w:rsid w:val="002A58F7"/>
    <w:rsid w:val="002A65CC"/>
    <w:rsid w:val="002A6A37"/>
    <w:rsid w:val="002A6A72"/>
    <w:rsid w:val="002A71A3"/>
    <w:rsid w:val="002A72D9"/>
    <w:rsid w:val="002A72F6"/>
    <w:rsid w:val="002A7646"/>
    <w:rsid w:val="002A7B77"/>
    <w:rsid w:val="002A7F91"/>
    <w:rsid w:val="002B045C"/>
    <w:rsid w:val="002B0559"/>
    <w:rsid w:val="002B0D74"/>
    <w:rsid w:val="002B101F"/>
    <w:rsid w:val="002B29D5"/>
    <w:rsid w:val="002B2DE0"/>
    <w:rsid w:val="002B3254"/>
    <w:rsid w:val="002B3459"/>
    <w:rsid w:val="002B39AC"/>
    <w:rsid w:val="002B3B81"/>
    <w:rsid w:val="002B4209"/>
    <w:rsid w:val="002B4B8E"/>
    <w:rsid w:val="002B5D8F"/>
    <w:rsid w:val="002B61EB"/>
    <w:rsid w:val="002B6A5E"/>
    <w:rsid w:val="002B7251"/>
    <w:rsid w:val="002C0745"/>
    <w:rsid w:val="002C084A"/>
    <w:rsid w:val="002C0A36"/>
    <w:rsid w:val="002C1510"/>
    <w:rsid w:val="002C161B"/>
    <w:rsid w:val="002C18CC"/>
    <w:rsid w:val="002C1B84"/>
    <w:rsid w:val="002C1EBC"/>
    <w:rsid w:val="002C2188"/>
    <w:rsid w:val="002C27FE"/>
    <w:rsid w:val="002C2889"/>
    <w:rsid w:val="002C2978"/>
    <w:rsid w:val="002C2CA1"/>
    <w:rsid w:val="002C32B8"/>
    <w:rsid w:val="002C3C0C"/>
    <w:rsid w:val="002C40C7"/>
    <w:rsid w:val="002C67D9"/>
    <w:rsid w:val="002C69AC"/>
    <w:rsid w:val="002C6D83"/>
    <w:rsid w:val="002C6E89"/>
    <w:rsid w:val="002C6ED4"/>
    <w:rsid w:val="002C725B"/>
    <w:rsid w:val="002C7379"/>
    <w:rsid w:val="002C74E5"/>
    <w:rsid w:val="002C7671"/>
    <w:rsid w:val="002C7AA7"/>
    <w:rsid w:val="002C7F11"/>
    <w:rsid w:val="002D09F0"/>
    <w:rsid w:val="002D0E28"/>
    <w:rsid w:val="002D1225"/>
    <w:rsid w:val="002D31E5"/>
    <w:rsid w:val="002D34C1"/>
    <w:rsid w:val="002D475C"/>
    <w:rsid w:val="002D4794"/>
    <w:rsid w:val="002D5500"/>
    <w:rsid w:val="002D55E3"/>
    <w:rsid w:val="002D56D4"/>
    <w:rsid w:val="002D5AFD"/>
    <w:rsid w:val="002D5C51"/>
    <w:rsid w:val="002D676D"/>
    <w:rsid w:val="002D71BE"/>
    <w:rsid w:val="002D71D9"/>
    <w:rsid w:val="002D76A0"/>
    <w:rsid w:val="002D7B57"/>
    <w:rsid w:val="002D7D18"/>
    <w:rsid w:val="002E021B"/>
    <w:rsid w:val="002E038D"/>
    <w:rsid w:val="002E0408"/>
    <w:rsid w:val="002E0AEC"/>
    <w:rsid w:val="002E139A"/>
    <w:rsid w:val="002E1421"/>
    <w:rsid w:val="002E1494"/>
    <w:rsid w:val="002E15A2"/>
    <w:rsid w:val="002E15AA"/>
    <w:rsid w:val="002E1DD0"/>
    <w:rsid w:val="002E1F01"/>
    <w:rsid w:val="002E277C"/>
    <w:rsid w:val="002E2F8B"/>
    <w:rsid w:val="002E3408"/>
    <w:rsid w:val="002E5AFA"/>
    <w:rsid w:val="002E5EB8"/>
    <w:rsid w:val="002E659C"/>
    <w:rsid w:val="002E65E5"/>
    <w:rsid w:val="002E66E8"/>
    <w:rsid w:val="002E6972"/>
    <w:rsid w:val="002E6C79"/>
    <w:rsid w:val="002E736B"/>
    <w:rsid w:val="002E77EE"/>
    <w:rsid w:val="002F00E5"/>
    <w:rsid w:val="002F05F4"/>
    <w:rsid w:val="002F09AC"/>
    <w:rsid w:val="002F0BB6"/>
    <w:rsid w:val="002F180E"/>
    <w:rsid w:val="002F29A8"/>
    <w:rsid w:val="002F2DC4"/>
    <w:rsid w:val="002F2E31"/>
    <w:rsid w:val="002F414A"/>
    <w:rsid w:val="002F452C"/>
    <w:rsid w:val="002F5D20"/>
    <w:rsid w:val="002F6287"/>
    <w:rsid w:val="002F746D"/>
    <w:rsid w:val="002F7E0E"/>
    <w:rsid w:val="00300926"/>
    <w:rsid w:val="00300CB3"/>
    <w:rsid w:val="0030207E"/>
    <w:rsid w:val="003020AE"/>
    <w:rsid w:val="003045CD"/>
    <w:rsid w:val="00305551"/>
    <w:rsid w:val="00306334"/>
    <w:rsid w:val="003064D1"/>
    <w:rsid w:val="00306B4B"/>
    <w:rsid w:val="003079E8"/>
    <w:rsid w:val="00311D97"/>
    <w:rsid w:val="003142CD"/>
    <w:rsid w:val="0031468D"/>
    <w:rsid w:val="00314786"/>
    <w:rsid w:val="00314CD0"/>
    <w:rsid w:val="00314D48"/>
    <w:rsid w:val="00315091"/>
    <w:rsid w:val="003166DA"/>
    <w:rsid w:val="003167CA"/>
    <w:rsid w:val="00317607"/>
    <w:rsid w:val="003177CE"/>
    <w:rsid w:val="00317FDB"/>
    <w:rsid w:val="0032027B"/>
    <w:rsid w:val="003202E8"/>
    <w:rsid w:val="003202EC"/>
    <w:rsid w:val="003207C2"/>
    <w:rsid w:val="003208A3"/>
    <w:rsid w:val="003219CC"/>
    <w:rsid w:val="003226AA"/>
    <w:rsid w:val="00323431"/>
    <w:rsid w:val="00323574"/>
    <w:rsid w:val="003235F0"/>
    <w:rsid w:val="00323622"/>
    <w:rsid w:val="003236D3"/>
    <w:rsid w:val="00323A72"/>
    <w:rsid w:val="00324059"/>
    <w:rsid w:val="003250F2"/>
    <w:rsid w:val="00325773"/>
    <w:rsid w:val="0032585A"/>
    <w:rsid w:val="00325905"/>
    <w:rsid w:val="00325E91"/>
    <w:rsid w:val="00325FEB"/>
    <w:rsid w:val="00327888"/>
    <w:rsid w:val="00327A7B"/>
    <w:rsid w:val="00327F3A"/>
    <w:rsid w:val="003305F1"/>
    <w:rsid w:val="00330648"/>
    <w:rsid w:val="00330F71"/>
    <w:rsid w:val="003310CB"/>
    <w:rsid w:val="00331A41"/>
    <w:rsid w:val="00331DF1"/>
    <w:rsid w:val="00333684"/>
    <w:rsid w:val="00334275"/>
    <w:rsid w:val="0033594C"/>
    <w:rsid w:val="00337009"/>
    <w:rsid w:val="003370AB"/>
    <w:rsid w:val="00340CC0"/>
    <w:rsid w:val="00341EBF"/>
    <w:rsid w:val="0034249F"/>
    <w:rsid w:val="00342644"/>
    <w:rsid w:val="0034397C"/>
    <w:rsid w:val="00343A8C"/>
    <w:rsid w:val="00343EE6"/>
    <w:rsid w:val="003440C7"/>
    <w:rsid w:val="003453E6"/>
    <w:rsid w:val="003455E5"/>
    <w:rsid w:val="0034574F"/>
    <w:rsid w:val="00345E64"/>
    <w:rsid w:val="003472C4"/>
    <w:rsid w:val="003473B6"/>
    <w:rsid w:val="00347ACD"/>
    <w:rsid w:val="00347BCD"/>
    <w:rsid w:val="00347D69"/>
    <w:rsid w:val="003500C5"/>
    <w:rsid w:val="003502E0"/>
    <w:rsid w:val="00350A92"/>
    <w:rsid w:val="00350F56"/>
    <w:rsid w:val="0035118A"/>
    <w:rsid w:val="003521F7"/>
    <w:rsid w:val="00352402"/>
    <w:rsid w:val="00352B9A"/>
    <w:rsid w:val="00353842"/>
    <w:rsid w:val="00353A8E"/>
    <w:rsid w:val="00353FF2"/>
    <w:rsid w:val="00354C38"/>
    <w:rsid w:val="00354EF9"/>
    <w:rsid w:val="003555AE"/>
    <w:rsid w:val="00355804"/>
    <w:rsid w:val="00356082"/>
    <w:rsid w:val="0035634A"/>
    <w:rsid w:val="00357221"/>
    <w:rsid w:val="003575AB"/>
    <w:rsid w:val="00357F12"/>
    <w:rsid w:val="003604A8"/>
    <w:rsid w:val="003609B5"/>
    <w:rsid w:val="00360BD8"/>
    <w:rsid w:val="00360F6F"/>
    <w:rsid w:val="00360FB5"/>
    <w:rsid w:val="0036114C"/>
    <w:rsid w:val="0036159E"/>
    <w:rsid w:val="0036184C"/>
    <w:rsid w:val="00361D8E"/>
    <w:rsid w:val="00362CFB"/>
    <w:rsid w:val="00363028"/>
    <w:rsid w:val="0036308B"/>
    <w:rsid w:val="0036324E"/>
    <w:rsid w:val="00363413"/>
    <w:rsid w:val="003636B7"/>
    <w:rsid w:val="00363790"/>
    <w:rsid w:val="00363B19"/>
    <w:rsid w:val="0036473A"/>
    <w:rsid w:val="00364B9F"/>
    <w:rsid w:val="003652EC"/>
    <w:rsid w:val="003659AB"/>
    <w:rsid w:val="00365A3B"/>
    <w:rsid w:val="00365D60"/>
    <w:rsid w:val="00366350"/>
    <w:rsid w:val="00367369"/>
    <w:rsid w:val="0036745E"/>
    <w:rsid w:val="00370229"/>
    <w:rsid w:val="00370D75"/>
    <w:rsid w:val="00370EB4"/>
    <w:rsid w:val="00370F82"/>
    <w:rsid w:val="00371633"/>
    <w:rsid w:val="00371CEA"/>
    <w:rsid w:val="0037254C"/>
    <w:rsid w:val="0037296D"/>
    <w:rsid w:val="003732C9"/>
    <w:rsid w:val="00373498"/>
    <w:rsid w:val="00374799"/>
    <w:rsid w:val="00375279"/>
    <w:rsid w:val="0037550F"/>
    <w:rsid w:val="00375612"/>
    <w:rsid w:val="00375927"/>
    <w:rsid w:val="003762E5"/>
    <w:rsid w:val="00376720"/>
    <w:rsid w:val="00376C78"/>
    <w:rsid w:val="00376F36"/>
    <w:rsid w:val="003778E6"/>
    <w:rsid w:val="003801CF"/>
    <w:rsid w:val="00380D62"/>
    <w:rsid w:val="00381901"/>
    <w:rsid w:val="00381E03"/>
    <w:rsid w:val="00382E74"/>
    <w:rsid w:val="0038310A"/>
    <w:rsid w:val="003837F8"/>
    <w:rsid w:val="003842FA"/>
    <w:rsid w:val="0038432C"/>
    <w:rsid w:val="003844C6"/>
    <w:rsid w:val="00384EBC"/>
    <w:rsid w:val="00385FD9"/>
    <w:rsid w:val="0038618A"/>
    <w:rsid w:val="0038662B"/>
    <w:rsid w:val="00387039"/>
    <w:rsid w:val="003873F5"/>
    <w:rsid w:val="0038747C"/>
    <w:rsid w:val="00387BA2"/>
    <w:rsid w:val="00390C9E"/>
    <w:rsid w:val="00390CF7"/>
    <w:rsid w:val="00392748"/>
    <w:rsid w:val="00392D8A"/>
    <w:rsid w:val="00393CCC"/>
    <w:rsid w:val="00393F3D"/>
    <w:rsid w:val="00394768"/>
    <w:rsid w:val="00394E2C"/>
    <w:rsid w:val="00394E6D"/>
    <w:rsid w:val="00395926"/>
    <w:rsid w:val="00395BA5"/>
    <w:rsid w:val="00396048"/>
    <w:rsid w:val="0039640A"/>
    <w:rsid w:val="003967B9"/>
    <w:rsid w:val="00397649"/>
    <w:rsid w:val="00397F42"/>
    <w:rsid w:val="003A076F"/>
    <w:rsid w:val="003A261E"/>
    <w:rsid w:val="003A3659"/>
    <w:rsid w:val="003A3D35"/>
    <w:rsid w:val="003A4211"/>
    <w:rsid w:val="003A4252"/>
    <w:rsid w:val="003A48C9"/>
    <w:rsid w:val="003A4D22"/>
    <w:rsid w:val="003A4F67"/>
    <w:rsid w:val="003A55D6"/>
    <w:rsid w:val="003A56B7"/>
    <w:rsid w:val="003A5B0C"/>
    <w:rsid w:val="003A7113"/>
    <w:rsid w:val="003B0278"/>
    <w:rsid w:val="003B0A1B"/>
    <w:rsid w:val="003B18DA"/>
    <w:rsid w:val="003B22CD"/>
    <w:rsid w:val="003B2943"/>
    <w:rsid w:val="003B3001"/>
    <w:rsid w:val="003B3B17"/>
    <w:rsid w:val="003B41A4"/>
    <w:rsid w:val="003B48B4"/>
    <w:rsid w:val="003B48CF"/>
    <w:rsid w:val="003B4948"/>
    <w:rsid w:val="003B519C"/>
    <w:rsid w:val="003B5218"/>
    <w:rsid w:val="003B5738"/>
    <w:rsid w:val="003B591B"/>
    <w:rsid w:val="003B5DFF"/>
    <w:rsid w:val="003B5FE3"/>
    <w:rsid w:val="003B6D2D"/>
    <w:rsid w:val="003B6E1B"/>
    <w:rsid w:val="003B72E3"/>
    <w:rsid w:val="003B7FE4"/>
    <w:rsid w:val="003C00DE"/>
    <w:rsid w:val="003C01B2"/>
    <w:rsid w:val="003C1399"/>
    <w:rsid w:val="003C1508"/>
    <w:rsid w:val="003C1DD3"/>
    <w:rsid w:val="003C2A66"/>
    <w:rsid w:val="003C3643"/>
    <w:rsid w:val="003C47EE"/>
    <w:rsid w:val="003C50BE"/>
    <w:rsid w:val="003C50E7"/>
    <w:rsid w:val="003C5B37"/>
    <w:rsid w:val="003C6C39"/>
    <w:rsid w:val="003D074A"/>
    <w:rsid w:val="003D0B25"/>
    <w:rsid w:val="003D109B"/>
    <w:rsid w:val="003D1689"/>
    <w:rsid w:val="003D19DB"/>
    <w:rsid w:val="003D1F45"/>
    <w:rsid w:val="003D27D3"/>
    <w:rsid w:val="003D2DA7"/>
    <w:rsid w:val="003D345D"/>
    <w:rsid w:val="003D37E2"/>
    <w:rsid w:val="003D38BC"/>
    <w:rsid w:val="003D3AB6"/>
    <w:rsid w:val="003D3AC3"/>
    <w:rsid w:val="003D423B"/>
    <w:rsid w:val="003D46BF"/>
    <w:rsid w:val="003D472C"/>
    <w:rsid w:val="003D4B5C"/>
    <w:rsid w:val="003D599D"/>
    <w:rsid w:val="003D62DC"/>
    <w:rsid w:val="003D6919"/>
    <w:rsid w:val="003D6C10"/>
    <w:rsid w:val="003E00FC"/>
    <w:rsid w:val="003E07D5"/>
    <w:rsid w:val="003E0BAD"/>
    <w:rsid w:val="003E0DA9"/>
    <w:rsid w:val="003E161B"/>
    <w:rsid w:val="003E1C58"/>
    <w:rsid w:val="003E3082"/>
    <w:rsid w:val="003E30F8"/>
    <w:rsid w:val="003E48E7"/>
    <w:rsid w:val="003E4B34"/>
    <w:rsid w:val="003E4C38"/>
    <w:rsid w:val="003E54C7"/>
    <w:rsid w:val="003E5B55"/>
    <w:rsid w:val="003E6218"/>
    <w:rsid w:val="003E68BB"/>
    <w:rsid w:val="003E7A4C"/>
    <w:rsid w:val="003E7BCF"/>
    <w:rsid w:val="003E7FD2"/>
    <w:rsid w:val="003F06A6"/>
    <w:rsid w:val="003F08D6"/>
    <w:rsid w:val="003F14DD"/>
    <w:rsid w:val="003F1BC4"/>
    <w:rsid w:val="003F2CC0"/>
    <w:rsid w:val="003F41EF"/>
    <w:rsid w:val="003F44BE"/>
    <w:rsid w:val="003F44FD"/>
    <w:rsid w:val="003F696B"/>
    <w:rsid w:val="003F6F83"/>
    <w:rsid w:val="0040023C"/>
    <w:rsid w:val="00400B39"/>
    <w:rsid w:val="00400FDE"/>
    <w:rsid w:val="00401067"/>
    <w:rsid w:val="00401A92"/>
    <w:rsid w:val="0040216E"/>
    <w:rsid w:val="0040304A"/>
    <w:rsid w:val="00403259"/>
    <w:rsid w:val="00403480"/>
    <w:rsid w:val="00403B76"/>
    <w:rsid w:val="00404064"/>
    <w:rsid w:val="0040471F"/>
    <w:rsid w:val="00404AE2"/>
    <w:rsid w:val="0040531C"/>
    <w:rsid w:val="004054B6"/>
    <w:rsid w:val="00405579"/>
    <w:rsid w:val="0040643C"/>
    <w:rsid w:val="00406B3D"/>
    <w:rsid w:val="004075F5"/>
    <w:rsid w:val="00407726"/>
    <w:rsid w:val="00410105"/>
    <w:rsid w:val="00410F67"/>
    <w:rsid w:val="00411FEF"/>
    <w:rsid w:val="00412898"/>
    <w:rsid w:val="00412BD8"/>
    <w:rsid w:val="00413225"/>
    <w:rsid w:val="00413BC7"/>
    <w:rsid w:val="004148BD"/>
    <w:rsid w:val="004159D7"/>
    <w:rsid w:val="00416CD0"/>
    <w:rsid w:val="00416DC1"/>
    <w:rsid w:val="00417255"/>
    <w:rsid w:val="00417544"/>
    <w:rsid w:val="0041784B"/>
    <w:rsid w:val="00420814"/>
    <w:rsid w:val="00420C67"/>
    <w:rsid w:val="00420CB7"/>
    <w:rsid w:val="00421277"/>
    <w:rsid w:val="0042155B"/>
    <w:rsid w:val="00421BE4"/>
    <w:rsid w:val="004220C6"/>
    <w:rsid w:val="004222CB"/>
    <w:rsid w:val="004224B1"/>
    <w:rsid w:val="004224E0"/>
    <w:rsid w:val="00422DFF"/>
    <w:rsid w:val="004239AA"/>
    <w:rsid w:val="00423F00"/>
    <w:rsid w:val="00424756"/>
    <w:rsid w:val="00424E7B"/>
    <w:rsid w:val="00425168"/>
    <w:rsid w:val="004251F2"/>
    <w:rsid w:val="00425D3B"/>
    <w:rsid w:val="00430D9E"/>
    <w:rsid w:val="00430DBD"/>
    <w:rsid w:val="00430E9E"/>
    <w:rsid w:val="0043119D"/>
    <w:rsid w:val="0043170D"/>
    <w:rsid w:val="00431EB1"/>
    <w:rsid w:val="00432551"/>
    <w:rsid w:val="004325C4"/>
    <w:rsid w:val="00432A68"/>
    <w:rsid w:val="00432DC1"/>
    <w:rsid w:val="00434122"/>
    <w:rsid w:val="004353F6"/>
    <w:rsid w:val="00435829"/>
    <w:rsid w:val="00435E0B"/>
    <w:rsid w:val="00436350"/>
    <w:rsid w:val="00436A91"/>
    <w:rsid w:val="00437880"/>
    <w:rsid w:val="0044039D"/>
    <w:rsid w:val="004404E7"/>
    <w:rsid w:val="004409F1"/>
    <w:rsid w:val="00440AC0"/>
    <w:rsid w:val="004418B7"/>
    <w:rsid w:val="00443687"/>
    <w:rsid w:val="00443E79"/>
    <w:rsid w:val="00444B65"/>
    <w:rsid w:val="00444F57"/>
    <w:rsid w:val="004451F7"/>
    <w:rsid w:val="004452AC"/>
    <w:rsid w:val="00445CC3"/>
    <w:rsid w:val="00445FB6"/>
    <w:rsid w:val="0044602D"/>
    <w:rsid w:val="004465FB"/>
    <w:rsid w:val="00446787"/>
    <w:rsid w:val="00446C48"/>
    <w:rsid w:val="00447528"/>
    <w:rsid w:val="004476CE"/>
    <w:rsid w:val="004479DD"/>
    <w:rsid w:val="00447A68"/>
    <w:rsid w:val="00447BD2"/>
    <w:rsid w:val="004506B1"/>
    <w:rsid w:val="00452257"/>
    <w:rsid w:val="00452809"/>
    <w:rsid w:val="00452830"/>
    <w:rsid w:val="00453B83"/>
    <w:rsid w:val="00454227"/>
    <w:rsid w:val="00454D8C"/>
    <w:rsid w:val="00454FAC"/>
    <w:rsid w:val="0045532B"/>
    <w:rsid w:val="00455BD1"/>
    <w:rsid w:val="0045678B"/>
    <w:rsid w:val="00457367"/>
    <w:rsid w:val="00457449"/>
    <w:rsid w:val="004578A2"/>
    <w:rsid w:val="00457B72"/>
    <w:rsid w:val="0046018C"/>
    <w:rsid w:val="00460193"/>
    <w:rsid w:val="00460AFF"/>
    <w:rsid w:val="0046168A"/>
    <w:rsid w:val="00461872"/>
    <w:rsid w:val="00461B98"/>
    <w:rsid w:val="00461DFA"/>
    <w:rsid w:val="00461F3C"/>
    <w:rsid w:val="004620AA"/>
    <w:rsid w:val="00462E56"/>
    <w:rsid w:val="0046391C"/>
    <w:rsid w:val="00463DE6"/>
    <w:rsid w:val="00463F14"/>
    <w:rsid w:val="004642D6"/>
    <w:rsid w:val="00464AA9"/>
    <w:rsid w:val="00464B46"/>
    <w:rsid w:val="00464B88"/>
    <w:rsid w:val="00464DFA"/>
    <w:rsid w:val="00464E04"/>
    <w:rsid w:val="00465541"/>
    <w:rsid w:val="00465865"/>
    <w:rsid w:val="00466696"/>
    <w:rsid w:val="004667B7"/>
    <w:rsid w:val="00466DD7"/>
    <w:rsid w:val="00467640"/>
    <w:rsid w:val="004705DA"/>
    <w:rsid w:val="00470CEE"/>
    <w:rsid w:val="0047117E"/>
    <w:rsid w:val="004712AC"/>
    <w:rsid w:val="004717C6"/>
    <w:rsid w:val="00472A33"/>
    <w:rsid w:val="00474892"/>
    <w:rsid w:val="00475C89"/>
    <w:rsid w:val="00475FAF"/>
    <w:rsid w:val="004761F1"/>
    <w:rsid w:val="0047625F"/>
    <w:rsid w:val="00476A76"/>
    <w:rsid w:val="00480885"/>
    <w:rsid w:val="00481882"/>
    <w:rsid w:val="00481F31"/>
    <w:rsid w:val="00482369"/>
    <w:rsid w:val="004826F4"/>
    <w:rsid w:val="00482D03"/>
    <w:rsid w:val="00482ECD"/>
    <w:rsid w:val="00483A17"/>
    <w:rsid w:val="00483BAC"/>
    <w:rsid w:val="00483EBE"/>
    <w:rsid w:val="0048441D"/>
    <w:rsid w:val="00484AD5"/>
    <w:rsid w:val="00486050"/>
    <w:rsid w:val="004861A0"/>
    <w:rsid w:val="004874DB"/>
    <w:rsid w:val="0048750E"/>
    <w:rsid w:val="00490341"/>
    <w:rsid w:val="00490DF9"/>
    <w:rsid w:val="00491C5D"/>
    <w:rsid w:val="004926DB"/>
    <w:rsid w:val="00492E38"/>
    <w:rsid w:val="00492F7A"/>
    <w:rsid w:val="00493149"/>
    <w:rsid w:val="00493DC4"/>
    <w:rsid w:val="00494605"/>
    <w:rsid w:val="00495E8D"/>
    <w:rsid w:val="00495FC0"/>
    <w:rsid w:val="0049606C"/>
    <w:rsid w:val="00497F17"/>
    <w:rsid w:val="004A024E"/>
    <w:rsid w:val="004A055C"/>
    <w:rsid w:val="004A0847"/>
    <w:rsid w:val="004A08FF"/>
    <w:rsid w:val="004A0D76"/>
    <w:rsid w:val="004A1474"/>
    <w:rsid w:val="004A15F7"/>
    <w:rsid w:val="004A193C"/>
    <w:rsid w:val="004A194E"/>
    <w:rsid w:val="004A19F3"/>
    <w:rsid w:val="004A1A2A"/>
    <w:rsid w:val="004A1BCD"/>
    <w:rsid w:val="004A2748"/>
    <w:rsid w:val="004A2913"/>
    <w:rsid w:val="004A332E"/>
    <w:rsid w:val="004A38D5"/>
    <w:rsid w:val="004A3BF3"/>
    <w:rsid w:val="004A3C63"/>
    <w:rsid w:val="004A47B2"/>
    <w:rsid w:val="004A4D36"/>
    <w:rsid w:val="004A4E41"/>
    <w:rsid w:val="004A56E4"/>
    <w:rsid w:val="004A5ACE"/>
    <w:rsid w:val="004A6048"/>
    <w:rsid w:val="004A6536"/>
    <w:rsid w:val="004A693E"/>
    <w:rsid w:val="004A72B2"/>
    <w:rsid w:val="004B0DBD"/>
    <w:rsid w:val="004B0F7C"/>
    <w:rsid w:val="004B109D"/>
    <w:rsid w:val="004B124F"/>
    <w:rsid w:val="004B1567"/>
    <w:rsid w:val="004B17F2"/>
    <w:rsid w:val="004B19A9"/>
    <w:rsid w:val="004B2884"/>
    <w:rsid w:val="004B368F"/>
    <w:rsid w:val="004B3852"/>
    <w:rsid w:val="004B3920"/>
    <w:rsid w:val="004B3BAA"/>
    <w:rsid w:val="004B4370"/>
    <w:rsid w:val="004B45C7"/>
    <w:rsid w:val="004B482E"/>
    <w:rsid w:val="004B537F"/>
    <w:rsid w:val="004B56B0"/>
    <w:rsid w:val="004B593F"/>
    <w:rsid w:val="004B5D31"/>
    <w:rsid w:val="004B60B5"/>
    <w:rsid w:val="004B632E"/>
    <w:rsid w:val="004B6C76"/>
    <w:rsid w:val="004B7118"/>
    <w:rsid w:val="004B750F"/>
    <w:rsid w:val="004B7532"/>
    <w:rsid w:val="004B7745"/>
    <w:rsid w:val="004C015F"/>
    <w:rsid w:val="004C0413"/>
    <w:rsid w:val="004C0778"/>
    <w:rsid w:val="004C10EB"/>
    <w:rsid w:val="004C1B10"/>
    <w:rsid w:val="004C2992"/>
    <w:rsid w:val="004C381D"/>
    <w:rsid w:val="004C383D"/>
    <w:rsid w:val="004C42A8"/>
    <w:rsid w:val="004C438D"/>
    <w:rsid w:val="004C449E"/>
    <w:rsid w:val="004C475A"/>
    <w:rsid w:val="004C4BE0"/>
    <w:rsid w:val="004C539D"/>
    <w:rsid w:val="004C6BDC"/>
    <w:rsid w:val="004C6C3A"/>
    <w:rsid w:val="004C72E5"/>
    <w:rsid w:val="004D053C"/>
    <w:rsid w:val="004D20F2"/>
    <w:rsid w:val="004D23E3"/>
    <w:rsid w:val="004D266E"/>
    <w:rsid w:val="004D3F9B"/>
    <w:rsid w:val="004D40BE"/>
    <w:rsid w:val="004D44B5"/>
    <w:rsid w:val="004D4782"/>
    <w:rsid w:val="004D4DA1"/>
    <w:rsid w:val="004D5C78"/>
    <w:rsid w:val="004D5D11"/>
    <w:rsid w:val="004D60B2"/>
    <w:rsid w:val="004D6E49"/>
    <w:rsid w:val="004E0735"/>
    <w:rsid w:val="004E0C16"/>
    <w:rsid w:val="004E15A5"/>
    <w:rsid w:val="004E27D6"/>
    <w:rsid w:val="004E36BB"/>
    <w:rsid w:val="004E3A9D"/>
    <w:rsid w:val="004E3E89"/>
    <w:rsid w:val="004E5F9A"/>
    <w:rsid w:val="004E68B5"/>
    <w:rsid w:val="004E7109"/>
    <w:rsid w:val="004E77B0"/>
    <w:rsid w:val="004E7EC5"/>
    <w:rsid w:val="004F0052"/>
    <w:rsid w:val="004F0D12"/>
    <w:rsid w:val="004F1329"/>
    <w:rsid w:val="004F13AD"/>
    <w:rsid w:val="004F16E9"/>
    <w:rsid w:val="004F18DA"/>
    <w:rsid w:val="004F1B3E"/>
    <w:rsid w:val="004F25C9"/>
    <w:rsid w:val="004F2AAD"/>
    <w:rsid w:val="004F333C"/>
    <w:rsid w:val="004F3F3D"/>
    <w:rsid w:val="004F48AC"/>
    <w:rsid w:val="004F495F"/>
    <w:rsid w:val="004F6700"/>
    <w:rsid w:val="004F68C7"/>
    <w:rsid w:val="004F6CE3"/>
    <w:rsid w:val="004F7987"/>
    <w:rsid w:val="005001C5"/>
    <w:rsid w:val="0050021C"/>
    <w:rsid w:val="005002C9"/>
    <w:rsid w:val="00500543"/>
    <w:rsid w:val="00500794"/>
    <w:rsid w:val="00500B71"/>
    <w:rsid w:val="0050161E"/>
    <w:rsid w:val="00501F25"/>
    <w:rsid w:val="0050269A"/>
    <w:rsid w:val="005026D2"/>
    <w:rsid w:val="00503DFE"/>
    <w:rsid w:val="00503ED0"/>
    <w:rsid w:val="0050507F"/>
    <w:rsid w:val="005052FA"/>
    <w:rsid w:val="0050535E"/>
    <w:rsid w:val="0050559F"/>
    <w:rsid w:val="00505A73"/>
    <w:rsid w:val="00506662"/>
    <w:rsid w:val="005074DC"/>
    <w:rsid w:val="005102DE"/>
    <w:rsid w:val="00511690"/>
    <w:rsid w:val="0051189C"/>
    <w:rsid w:val="00511F70"/>
    <w:rsid w:val="005125FC"/>
    <w:rsid w:val="0051304E"/>
    <w:rsid w:val="00513070"/>
    <w:rsid w:val="0051353D"/>
    <w:rsid w:val="00513F9A"/>
    <w:rsid w:val="005143CE"/>
    <w:rsid w:val="0051466C"/>
    <w:rsid w:val="00514CE6"/>
    <w:rsid w:val="00515129"/>
    <w:rsid w:val="00515704"/>
    <w:rsid w:val="00515DF1"/>
    <w:rsid w:val="00515FE8"/>
    <w:rsid w:val="00516615"/>
    <w:rsid w:val="00516A7C"/>
    <w:rsid w:val="00516BAC"/>
    <w:rsid w:val="00516FB8"/>
    <w:rsid w:val="005171A0"/>
    <w:rsid w:val="0051764C"/>
    <w:rsid w:val="00517BB3"/>
    <w:rsid w:val="00517F47"/>
    <w:rsid w:val="005201AD"/>
    <w:rsid w:val="00520400"/>
    <w:rsid w:val="005218CC"/>
    <w:rsid w:val="00521C4F"/>
    <w:rsid w:val="00522696"/>
    <w:rsid w:val="00523DA4"/>
    <w:rsid w:val="0052400F"/>
    <w:rsid w:val="005244A9"/>
    <w:rsid w:val="0052460D"/>
    <w:rsid w:val="00525083"/>
    <w:rsid w:val="00525A82"/>
    <w:rsid w:val="00525D2A"/>
    <w:rsid w:val="00525EF4"/>
    <w:rsid w:val="005262A3"/>
    <w:rsid w:val="005264B9"/>
    <w:rsid w:val="005272E4"/>
    <w:rsid w:val="005279FA"/>
    <w:rsid w:val="0053148D"/>
    <w:rsid w:val="0053153F"/>
    <w:rsid w:val="0053172A"/>
    <w:rsid w:val="0053232A"/>
    <w:rsid w:val="00532C48"/>
    <w:rsid w:val="005337C5"/>
    <w:rsid w:val="00534981"/>
    <w:rsid w:val="005355C1"/>
    <w:rsid w:val="005361DC"/>
    <w:rsid w:val="00537492"/>
    <w:rsid w:val="00537687"/>
    <w:rsid w:val="00537954"/>
    <w:rsid w:val="00542487"/>
    <w:rsid w:val="00542562"/>
    <w:rsid w:val="005430CB"/>
    <w:rsid w:val="00543EB0"/>
    <w:rsid w:val="0054404D"/>
    <w:rsid w:val="005440C4"/>
    <w:rsid w:val="00544324"/>
    <w:rsid w:val="00544830"/>
    <w:rsid w:val="00545692"/>
    <w:rsid w:val="00545A74"/>
    <w:rsid w:val="00546D6A"/>
    <w:rsid w:val="00546EEF"/>
    <w:rsid w:val="0054700B"/>
    <w:rsid w:val="0054729A"/>
    <w:rsid w:val="00547A45"/>
    <w:rsid w:val="00547D92"/>
    <w:rsid w:val="00547F33"/>
    <w:rsid w:val="005510C0"/>
    <w:rsid w:val="00551630"/>
    <w:rsid w:val="005526D9"/>
    <w:rsid w:val="0055271F"/>
    <w:rsid w:val="00552780"/>
    <w:rsid w:val="00552ABF"/>
    <w:rsid w:val="00552DFA"/>
    <w:rsid w:val="005542D8"/>
    <w:rsid w:val="00554CAF"/>
    <w:rsid w:val="00554D15"/>
    <w:rsid w:val="00555D40"/>
    <w:rsid w:val="00556509"/>
    <w:rsid w:val="00556CA8"/>
    <w:rsid w:val="00556D45"/>
    <w:rsid w:val="0055748C"/>
    <w:rsid w:val="005608B5"/>
    <w:rsid w:val="00560E57"/>
    <w:rsid w:val="0056196E"/>
    <w:rsid w:val="00561A70"/>
    <w:rsid w:val="005625F9"/>
    <w:rsid w:val="00562930"/>
    <w:rsid w:val="00562DE9"/>
    <w:rsid w:val="005638CA"/>
    <w:rsid w:val="00563EF2"/>
    <w:rsid w:val="0056519C"/>
    <w:rsid w:val="0056545E"/>
    <w:rsid w:val="00565CAD"/>
    <w:rsid w:val="00565F79"/>
    <w:rsid w:val="00566295"/>
    <w:rsid w:val="00567799"/>
    <w:rsid w:val="005677FF"/>
    <w:rsid w:val="0057024C"/>
    <w:rsid w:val="00570290"/>
    <w:rsid w:val="00570BDA"/>
    <w:rsid w:val="005716F0"/>
    <w:rsid w:val="00571746"/>
    <w:rsid w:val="0057209E"/>
    <w:rsid w:val="00573107"/>
    <w:rsid w:val="00573295"/>
    <w:rsid w:val="005736EF"/>
    <w:rsid w:val="0057417B"/>
    <w:rsid w:val="00574A34"/>
    <w:rsid w:val="00575351"/>
    <w:rsid w:val="00576619"/>
    <w:rsid w:val="00582DE1"/>
    <w:rsid w:val="005836C3"/>
    <w:rsid w:val="00583927"/>
    <w:rsid w:val="00583D0B"/>
    <w:rsid w:val="00584268"/>
    <w:rsid w:val="00584BD5"/>
    <w:rsid w:val="00585AD0"/>
    <w:rsid w:val="00585E33"/>
    <w:rsid w:val="00585E81"/>
    <w:rsid w:val="00586FD9"/>
    <w:rsid w:val="00587818"/>
    <w:rsid w:val="005878E0"/>
    <w:rsid w:val="00587AE2"/>
    <w:rsid w:val="00587E40"/>
    <w:rsid w:val="00590EAC"/>
    <w:rsid w:val="00590FFD"/>
    <w:rsid w:val="005912AC"/>
    <w:rsid w:val="0059183A"/>
    <w:rsid w:val="00592EAF"/>
    <w:rsid w:val="00593491"/>
    <w:rsid w:val="00593A5D"/>
    <w:rsid w:val="005954CA"/>
    <w:rsid w:val="005965E5"/>
    <w:rsid w:val="005965E9"/>
    <w:rsid w:val="00597294"/>
    <w:rsid w:val="00597A48"/>
    <w:rsid w:val="00597B1A"/>
    <w:rsid w:val="005A0167"/>
    <w:rsid w:val="005A01B2"/>
    <w:rsid w:val="005A091D"/>
    <w:rsid w:val="005A0A0C"/>
    <w:rsid w:val="005A1306"/>
    <w:rsid w:val="005A1448"/>
    <w:rsid w:val="005A1940"/>
    <w:rsid w:val="005A1BF0"/>
    <w:rsid w:val="005A1E72"/>
    <w:rsid w:val="005A21A1"/>
    <w:rsid w:val="005A2734"/>
    <w:rsid w:val="005A2C6D"/>
    <w:rsid w:val="005A3315"/>
    <w:rsid w:val="005A394D"/>
    <w:rsid w:val="005A3DF3"/>
    <w:rsid w:val="005A448A"/>
    <w:rsid w:val="005A4978"/>
    <w:rsid w:val="005A4A61"/>
    <w:rsid w:val="005A4E43"/>
    <w:rsid w:val="005A54E6"/>
    <w:rsid w:val="005A5DBA"/>
    <w:rsid w:val="005A6160"/>
    <w:rsid w:val="005A6490"/>
    <w:rsid w:val="005A6DE6"/>
    <w:rsid w:val="005A7A9F"/>
    <w:rsid w:val="005B0338"/>
    <w:rsid w:val="005B16C5"/>
    <w:rsid w:val="005B2388"/>
    <w:rsid w:val="005B2E81"/>
    <w:rsid w:val="005B3871"/>
    <w:rsid w:val="005B432B"/>
    <w:rsid w:val="005B4686"/>
    <w:rsid w:val="005B4898"/>
    <w:rsid w:val="005B4E6E"/>
    <w:rsid w:val="005B53CA"/>
    <w:rsid w:val="005B5CF6"/>
    <w:rsid w:val="005B63CB"/>
    <w:rsid w:val="005B6964"/>
    <w:rsid w:val="005B6B5A"/>
    <w:rsid w:val="005B6CCA"/>
    <w:rsid w:val="005B6E73"/>
    <w:rsid w:val="005B6F3F"/>
    <w:rsid w:val="005B72F3"/>
    <w:rsid w:val="005B774D"/>
    <w:rsid w:val="005B7756"/>
    <w:rsid w:val="005B780F"/>
    <w:rsid w:val="005B7BAE"/>
    <w:rsid w:val="005C0671"/>
    <w:rsid w:val="005C0A7F"/>
    <w:rsid w:val="005C0D37"/>
    <w:rsid w:val="005C1841"/>
    <w:rsid w:val="005C1A79"/>
    <w:rsid w:val="005C2C99"/>
    <w:rsid w:val="005C37A9"/>
    <w:rsid w:val="005C3AC1"/>
    <w:rsid w:val="005C4097"/>
    <w:rsid w:val="005C49DE"/>
    <w:rsid w:val="005C5084"/>
    <w:rsid w:val="005C54B9"/>
    <w:rsid w:val="005C59AE"/>
    <w:rsid w:val="005C5CED"/>
    <w:rsid w:val="005C5F8C"/>
    <w:rsid w:val="005C5FBE"/>
    <w:rsid w:val="005C63EC"/>
    <w:rsid w:val="005C65FE"/>
    <w:rsid w:val="005C7022"/>
    <w:rsid w:val="005C7359"/>
    <w:rsid w:val="005C7665"/>
    <w:rsid w:val="005D01CC"/>
    <w:rsid w:val="005D10CF"/>
    <w:rsid w:val="005D1395"/>
    <w:rsid w:val="005D14F8"/>
    <w:rsid w:val="005D1BAC"/>
    <w:rsid w:val="005D22EC"/>
    <w:rsid w:val="005D2FB8"/>
    <w:rsid w:val="005D33A9"/>
    <w:rsid w:val="005D355E"/>
    <w:rsid w:val="005D35FC"/>
    <w:rsid w:val="005D412B"/>
    <w:rsid w:val="005D556B"/>
    <w:rsid w:val="005D56EE"/>
    <w:rsid w:val="005D5E8C"/>
    <w:rsid w:val="005D6172"/>
    <w:rsid w:val="005D6388"/>
    <w:rsid w:val="005D651B"/>
    <w:rsid w:val="005D6A37"/>
    <w:rsid w:val="005D71A7"/>
    <w:rsid w:val="005D7A14"/>
    <w:rsid w:val="005E04D2"/>
    <w:rsid w:val="005E0DF7"/>
    <w:rsid w:val="005E104B"/>
    <w:rsid w:val="005E2062"/>
    <w:rsid w:val="005E2208"/>
    <w:rsid w:val="005E29A8"/>
    <w:rsid w:val="005E2C92"/>
    <w:rsid w:val="005E3115"/>
    <w:rsid w:val="005E367C"/>
    <w:rsid w:val="005E3DDB"/>
    <w:rsid w:val="005E432D"/>
    <w:rsid w:val="005E456C"/>
    <w:rsid w:val="005E46A2"/>
    <w:rsid w:val="005E47B6"/>
    <w:rsid w:val="005E570B"/>
    <w:rsid w:val="005E5CB7"/>
    <w:rsid w:val="005E65E8"/>
    <w:rsid w:val="005E6D3B"/>
    <w:rsid w:val="005E6D94"/>
    <w:rsid w:val="005E6E9D"/>
    <w:rsid w:val="005E772A"/>
    <w:rsid w:val="005E7CD3"/>
    <w:rsid w:val="005E7CDD"/>
    <w:rsid w:val="005E7D8F"/>
    <w:rsid w:val="005E7EAE"/>
    <w:rsid w:val="005F020D"/>
    <w:rsid w:val="005F0842"/>
    <w:rsid w:val="005F098F"/>
    <w:rsid w:val="005F0DA1"/>
    <w:rsid w:val="005F0E0B"/>
    <w:rsid w:val="005F147F"/>
    <w:rsid w:val="005F1B19"/>
    <w:rsid w:val="005F2483"/>
    <w:rsid w:val="005F3341"/>
    <w:rsid w:val="005F340E"/>
    <w:rsid w:val="005F4270"/>
    <w:rsid w:val="005F53C9"/>
    <w:rsid w:val="005F5446"/>
    <w:rsid w:val="005F597F"/>
    <w:rsid w:val="005F59FB"/>
    <w:rsid w:val="005F64D1"/>
    <w:rsid w:val="005F6D58"/>
    <w:rsid w:val="005F7A77"/>
    <w:rsid w:val="00600EF9"/>
    <w:rsid w:val="006027B4"/>
    <w:rsid w:val="00602944"/>
    <w:rsid w:val="00603126"/>
    <w:rsid w:val="00603222"/>
    <w:rsid w:val="00603D27"/>
    <w:rsid w:val="00604CB2"/>
    <w:rsid w:val="00605464"/>
    <w:rsid w:val="0060560E"/>
    <w:rsid w:val="00605622"/>
    <w:rsid w:val="00606CA9"/>
    <w:rsid w:val="006074A6"/>
    <w:rsid w:val="0060763D"/>
    <w:rsid w:val="006079F4"/>
    <w:rsid w:val="00607CE4"/>
    <w:rsid w:val="00607D32"/>
    <w:rsid w:val="00607E5C"/>
    <w:rsid w:val="0061001F"/>
    <w:rsid w:val="006100DA"/>
    <w:rsid w:val="006101BD"/>
    <w:rsid w:val="00610C48"/>
    <w:rsid w:val="00610E80"/>
    <w:rsid w:val="00612330"/>
    <w:rsid w:val="00614640"/>
    <w:rsid w:val="00614B02"/>
    <w:rsid w:val="00615343"/>
    <w:rsid w:val="00615748"/>
    <w:rsid w:val="00615864"/>
    <w:rsid w:val="00615BF6"/>
    <w:rsid w:val="00615DC4"/>
    <w:rsid w:val="00615ED4"/>
    <w:rsid w:val="00616735"/>
    <w:rsid w:val="00616B04"/>
    <w:rsid w:val="00616D29"/>
    <w:rsid w:val="00616E1D"/>
    <w:rsid w:val="0061744E"/>
    <w:rsid w:val="00617E17"/>
    <w:rsid w:val="00620693"/>
    <w:rsid w:val="00620A2E"/>
    <w:rsid w:val="00620A82"/>
    <w:rsid w:val="00620B87"/>
    <w:rsid w:val="0062179E"/>
    <w:rsid w:val="00621B07"/>
    <w:rsid w:val="00621D21"/>
    <w:rsid w:val="00621D54"/>
    <w:rsid w:val="00621D6F"/>
    <w:rsid w:val="0062309F"/>
    <w:rsid w:val="006236F8"/>
    <w:rsid w:val="00623A0D"/>
    <w:rsid w:val="00625364"/>
    <w:rsid w:val="00625921"/>
    <w:rsid w:val="00626658"/>
    <w:rsid w:val="0062720C"/>
    <w:rsid w:val="0063044C"/>
    <w:rsid w:val="00630A76"/>
    <w:rsid w:val="006314DA"/>
    <w:rsid w:val="0063171A"/>
    <w:rsid w:val="00631A7B"/>
    <w:rsid w:val="0063253F"/>
    <w:rsid w:val="006327A0"/>
    <w:rsid w:val="00632D5E"/>
    <w:rsid w:val="006331E2"/>
    <w:rsid w:val="006331EA"/>
    <w:rsid w:val="0063322B"/>
    <w:rsid w:val="00633636"/>
    <w:rsid w:val="006338D9"/>
    <w:rsid w:val="00633BF7"/>
    <w:rsid w:val="00634165"/>
    <w:rsid w:val="00634564"/>
    <w:rsid w:val="006348A8"/>
    <w:rsid w:val="00635BAD"/>
    <w:rsid w:val="00636011"/>
    <w:rsid w:val="00636481"/>
    <w:rsid w:val="006370CA"/>
    <w:rsid w:val="00637D9F"/>
    <w:rsid w:val="006400FB"/>
    <w:rsid w:val="0064120F"/>
    <w:rsid w:val="00641865"/>
    <w:rsid w:val="006419F8"/>
    <w:rsid w:val="00641B49"/>
    <w:rsid w:val="0064254F"/>
    <w:rsid w:val="00642815"/>
    <w:rsid w:val="0064324D"/>
    <w:rsid w:val="00643706"/>
    <w:rsid w:val="00643ACF"/>
    <w:rsid w:val="00643D13"/>
    <w:rsid w:val="00643D45"/>
    <w:rsid w:val="006452B7"/>
    <w:rsid w:val="006457FF"/>
    <w:rsid w:val="0064617A"/>
    <w:rsid w:val="00647192"/>
    <w:rsid w:val="00647624"/>
    <w:rsid w:val="00647F12"/>
    <w:rsid w:val="00647FE3"/>
    <w:rsid w:val="00650426"/>
    <w:rsid w:val="0065053E"/>
    <w:rsid w:val="006505BF"/>
    <w:rsid w:val="00650790"/>
    <w:rsid w:val="00650D67"/>
    <w:rsid w:val="00651034"/>
    <w:rsid w:val="006515CA"/>
    <w:rsid w:val="00651821"/>
    <w:rsid w:val="00652749"/>
    <w:rsid w:val="00653572"/>
    <w:rsid w:val="00653595"/>
    <w:rsid w:val="00653FA5"/>
    <w:rsid w:val="0065461E"/>
    <w:rsid w:val="00654A65"/>
    <w:rsid w:val="00655BB1"/>
    <w:rsid w:val="00655D6F"/>
    <w:rsid w:val="00656ED5"/>
    <w:rsid w:val="00657568"/>
    <w:rsid w:val="006576E4"/>
    <w:rsid w:val="00660728"/>
    <w:rsid w:val="00661295"/>
    <w:rsid w:val="006612CB"/>
    <w:rsid w:val="006618C3"/>
    <w:rsid w:val="00661BC9"/>
    <w:rsid w:val="00661DE2"/>
    <w:rsid w:val="006628C4"/>
    <w:rsid w:val="00662BA2"/>
    <w:rsid w:val="00662D20"/>
    <w:rsid w:val="006632CB"/>
    <w:rsid w:val="006641B1"/>
    <w:rsid w:val="0066443A"/>
    <w:rsid w:val="00664BE7"/>
    <w:rsid w:val="0066508E"/>
    <w:rsid w:val="006653B8"/>
    <w:rsid w:val="00665A69"/>
    <w:rsid w:val="00666EF8"/>
    <w:rsid w:val="006671DF"/>
    <w:rsid w:val="0066757E"/>
    <w:rsid w:val="00667CC0"/>
    <w:rsid w:val="0067066E"/>
    <w:rsid w:val="0067068B"/>
    <w:rsid w:val="00670BA3"/>
    <w:rsid w:val="00670DDC"/>
    <w:rsid w:val="00670FC9"/>
    <w:rsid w:val="00671035"/>
    <w:rsid w:val="00671930"/>
    <w:rsid w:val="006719B2"/>
    <w:rsid w:val="00671E74"/>
    <w:rsid w:val="00671EA3"/>
    <w:rsid w:val="006725E8"/>
    <w:rsid w:val="006726B7"/>
    <w:rsid w:val="00673162"/>
    <w:rsid w:val="00673302"/>
    <w:rsid w:val="00674853"/>
    <w:rsid w:val="00674919"/>
    <w:rsid w:val="00674A24"/>
    <w:rsid w:val="00675234"/>
    <w:rsid w:val="00675595"/>
    <w:rsid w:val="006756F2"/>
    <w:rsid w:val="00676009"/>
    <w:rsid w:val="006760D8"/>
    <w:rsid w:val="00676492"/>
    <w:rsid w:val="006767A4"/>
    <w:rsid w:val="006772AC"/>
    <w:rsid w:val="006773FE"/>
    <w:rsid w:val="00677C9F"/>
    <w:rsid w:val="00677F0F"/>
    <w:rsid w:val="006804F0"/>
    <w:rsid w:val="006807BD"/>
    <w:rsid w:val="00680DD3"/>
    <w:rsid w:val="0068158A"/>
    <w:rsid w:val="006815B7"/>
    <w:rsid w:val="006828B7"/>
    <w:rsid w:val="00682A10"/>
    <w:rsid w:val="00683AF1"/>
    <w:rsid w:val="006843F6"/>
    <w:rsid w:val="006844F2"/>
    <w:rsid w:val="00684AEF"/>
    <w:rsid w:val="00684C01"/>
    <w:rsid w:val="00684F66"/>
    <w:rsid w:val="0068540C"/>
    <w:rsid w:val="00686A56"/>
    <w:rsid w:val="00686FE8"/>
    <w:rsid w:val="00687594"/>
    <w:rsid w:val="00687A2E"/>
    <w:rsid w:val="00687B05"/>
    <w:rsid w:val="006907D4"/>
    <w:rsid w:val="00690819"/>
    <w:rsid w:val="00690850"/>
    <w:rsid w:val="00690E97"/>
    <w:rsid w:val="0069185D"/>
    <w:rsid w:val="006919AD"/>
    <w:rsid w:val="00692559"/>
    <w:rsid w:val="0069264F"/>
    <w:rsid w:val="0069274C"/>
    <w:rsid w:val="0069342A"/>
    <w:rsid w:val="00693B53"/>
    <w:rsid w:val="00693F96"/>
    <w:rsid w:val="006940CE"/>
    <w:rsid w:val="006945B9"/>
    <w:rsid w:val="00694AA6"/>
    <w:rsid w:val="00694BDB"/>
    <w:rsid w:val="00696684"/>
    <w:rsid w:val="00696BA0"/>
    <w:rsid w:val="00696BE3"/>
    <w:rsid w:val="00696DA4"/>
    <w:rsid w:val="006979D3"/>
    <w:rsid w:val="00697B14"/>
    <w:rsid w:val="00697BC7"/>
    <w:rsid w:val="00697D68"/>
    <w:rsid w:val="006A0D4A"/>
    <w:rsid w:val="006A1D64"/>
    <w:rsid w:val="006A22AA"/>
    <w:rsid w:val="006A29EF"/>
    <w:rsid w:val="006A2DF9"/>
    <w:rsid w:val="006A3B62"/>
    <w:rsid w:val="006A3EB3"/>
    <w:rsid w:val="006A4B74"/>
    <w:rsid w:val="006A56E9"/>
    <w:rsid w:val="006A67B6"/>
    <w:rsid w:val="006A71B8"/>
    <w:rsid w:val="006A7547"/>
    <w:rsid w:val="006B0715"/>
    <w:rsid w:val="006B0A28"/>
    <w:rsid w:val="006B1226"/>
    <w:rsid w:val="006B20CA"/>
    <w:rsid w:val="006B24AD"/>
    <w:rsid w:val="006B2851"/>
    <w:rsid w:val="006B3051"/>
    <w:rsid w:val="006B32CC"/>
    <w:rsid w:val="006B578A"/>
    <w:rsid w:val="006B5E15"/>
    <w:rsid w:val="006B5E7C"/>
    <w:rsid w:val="006B67B0"/>
    <w:rsid w:val="006B6921"/>
    <w:rsid w:val="006B6A13"/>
    <w:rsid w:val="006B6A46"/>
    <w:rsid w:val="006B6A77"/>
    <w:rsid w:val="006B6CF0"/>
    <w:rsid w:val="006B7216"/>
    <w:rsid w:val="006B780C"/>
    <w:rsid w:val="006C007C"/>
    <w:rsid w:val="006C0740"/>
    <w:rsid w:val="006C12A9"/>
    <w:rsid w:val="006C159B"/>
    <w:rsid w:val="006C1F35"/>
    <w:rsid w:val="006C22AC"/>
    <w:rsid w:val="006C267A"/>
    <w:rsid w:val="006C2726"/>
    <w:rsid w:val="006C2DF0"/>
    <w:rsid w:val="006C2DF1"/>
    <w:rsid w:val="006C3A35"/>
    <w:rsid w:val="006C3F10"/>
    <w:rsid w:val="006C4AAE"/>
    <w:rsid w:val="006C57E9"/>
    <w:rsid w:val="006C589C"/>
    <w:rsid w:val="006C6805"/>
    <w:rsid w:val="006C6A58"/>
    <w:rsid w:val="006C6B43"/>
    <w:rsid w:val="006C721C"/>
    <w:rsid w:val="006C75F3"/>
    <w:rsid w:val="006C7CD0"/>
    <w:rsid w:val="006D00D5"/>
    <w:rsid w:val="006D0928"/>
    <w:rsid w:val="006D0B1D"/>
    <w:rsid w:val="006D0C48"/>
    <w:rsid w:val="006D1A73"/>
    <w:rsid w:val="006D1B29"/>
    <w:rsid w:val="006D1DAC"/>
    <w:rsid w:val="006D3536"/>
    <w:rsid w:val="006D35A2"/>
    <w:rsid w:val="006D3744"/>
    <w:rsid w:val="006D3BA7"/>
    <w:rsid w:val="006D45CC"/>
    <w:rsid w:val="006D4F5C"/>
    <w:rsid w:val="006D5046"/>
    <w:rsid w:val="006D55C2"/>
    <w:rsid w:val="006D57C7"/>
    <w:rsid w:val="006D5B67"/>
    <w:rsid w:val="006D5D0C"/>
    <w:rsid w:val="006D64A1"/>
    <w:rsid w:val="006D6682"/>
    <w:rsid w:val="006D6BFF"/>
    <w:rsid w:val="006D7427"/>
    <w:rsid w:val="006D7671"/>
    <w:rsid w:val="006D7799"/>
    <w:rsid w:val="006D7902"/>
    <w:rsid w:val="006E0865"/>
    <w:rsid w:val="006E08D0"/>
    <w:rsid w:val="006E143C"/>
    <w:rsid w:val="006E16BC"/>
    <w:rsid w:val="006E1BB3"/>
    <w:rsid w:val="006E1F9C"/>
    <w:rsid w:val="006E3FEE"/>
    <w:rsid w:val="006E48D4"/>
    <w:rsid w:val="006E4AA1"/>
    <w:rsid w:val="006E4EF4"/>
    <w:rsid w:val="006E5A57"/>
    <w:rsid w:val="006E5B6D"/>
    <w:rsid w:val="006E6156"/>
    <w:rsid w:val="006E625D"/>
    <w:rsid w:val="006E6487"/>
    <w:rsid w:val="006E6B22"/>
    <w:rsid w:val="006E6D02"/>
    <w:rsid w:val="006E7BE2"/>
    <w:rsid w:val="006E7F5B"/>
    <w:rsid w:val="006F0D76"/>
    <w:rsid w:val="006F1161"/>
    <w:rsid w:val="006F135E"/>
    <w:rsid w:val="006F2973"/>
    <w:rsid w:val="006F29FE"/>
    <w:rsid w:val="006F54B8"/>
    <w:rsid w:val="006F5B07"/>
    <w:rsid w:val="006F6937"/>
    <w:rsid w:val="006F75BA"/>
    <w:rsid w:val="006F776A"/>
    <w:rsid w:val="006F7A12"/>
    <w:rsid w:val="00700C66"/>
    <w:rsid w:val="00700EAB"/>
    <w:rsid w:val="00701893"/>
    <w:rsid w:val="00703FDF"/>
    <w:rsid w:val="0070467A"/>
    <w:rsid w:val="00704D3B"/>
    <w:rsid w:val="00704E06"/>
    <w:rsid w:val="00705431"/>
    <w:rsid w:val="007064C6"/>
    <w:rsid w:val="00706E61"/>
    <w:rsid w:val="00707ABD"/>
    <w:rsid w:val="00707DB2"/>
    <w:rsid w:val="0071007C"/>
    <w:rsid w:val="00710131"/>
    <w:rsid w:val="0071151F"/>
    <w:rsid w:val="007118BA"/>
    <w:rsid w:val="00711F6B"/>
    <w:rsid w:val="007120E3"/>
    <w:rsid w:val="00712377"/>
    <w:rsid w:val="00712B3D"/>
    <w:rsid w:val="00713066"/>
    <w:rsid w:val="00713368"/>
    <w:rsid w:val="00713C44"/>
    <w:rsid w:val="007142BE"/>
    <w:rsid w:val="00715037"/>
    <w:rsid w:val="0071545E"/>
    <w:rsid w:val="007156B5"/>
    <w:rsid w:val="0071735A"/>
    <w:rsid w:val="007177AD"/>
    <w:rsid w:val="00720838"/>
    <w:rsid w:val="00720855"/>
    <w:rsid w:val="00720F06"/>
    <w:rsid w:val="00721CE6"/>
    <w:rsid w:val="0072207E"/>
    <w:rsid w:val="00722578"/>
    <w:rsid w:val="007233EA"/>
    <w:rsid w:val="007238A7"/>
    <w:rsid w:val="0072525B"/>
    <w:rsid w:val="007258CD"/>
    <w:rsid w:val="00725B10"/>
    <w:rsid w:val="007264AB"/>
    <w:rsid w:val="007266A6"/>
    <w:rsid w:val="007270F6"/>
    <w:rsid w:val="00730D3C"/>
    <w:rsid w:val="007312A6"/>
    <w:rsid w:val="007314D6"/>
    <w:rsid w:val="00731639"/>
    <w:rsid w:val="007316FA"/>
    <w:rsid w:val="0073191A"/>
    <w:rsid w:val="00732805"/>
    <w:rsid w:val="00732AD4"/>
    <w:rsid w:val="00732EC8"/>
    <w:rsid w:val="007335D3"/>
    <w:rsid w:val="007337FD"/>
    <w:rsid w:val="0073405D"/>
    <w:rsid w:val="007345BB"/>
    <w:rsid w:val="0073495E"/>
    <w:rsid w:val="007358C8"/>
    <w:rsid w:val="00735C04"/>
    <w:rsid w:val="00735D9A"/>
    <w:rsid w:val="00735FE1"/>
    <w:rsid w:val="007369A4"/>
    <w:rsid w:val="007372D5"/>
    <w:rsid w:val="00737ACB"/>
    <w:rsid w:val="00737CE3"/>
    <w:rsid w:val="00740045"/>
    <w:rsid w:val="00740643"/>
    <w:rsid w:val="007411BA"/>
    <w:rsid w:val="007416F2"/>
    <w:rsid w:val="00741A58"/>
    <w:rsid w:val="00741BD3"/>
    <w:rsid w:val="0074203F"/>
    <w:rsid w:val="00742200"/>
    <w:rsid w:val="00742414"/>
    <w:rsid w:val="00742C6D"/>
    <w:rsid w:val="0074302A"/>
    <w:rsid w:val="00743933"/>
    <w:rsid w:val="00744944"/>
    <w:rsid w:val="00744B3C"/>
    <w:rsid w:val="00745119"/>
    <w:rsid w:val="00745365"/>
    <w:rsid w:val="00745E70"/>
    <w:rsid w:val="007464D6"/>
    <w:rsid w:val="007468FB"/>
    <w:rsid w:val="00747332"/>
    <w:rsid w:val="00747462"/>
    <w:rsid w:val="00750445"/>
    <w:rsid w:val="00750FA9"/>
    <w:rsid w:val="00751195"/>
    <w:rsid w:val="00751490"/>
    <w:rsid w:val="007519B2"/>
    <w:rsid w:val="00752187"/>
    <w:rsid w:val="007522FF"/>
    <w:rsid w:val="007525B2"/>
    <w:rsid w:val="00752737"/>
    <w:rsid w:val="0075295A"/>
    <w:rsid w:val="00752ED0"/>
    <w:rsid w:val="00753564"/>
    <w:rsid w:val="0075486E"/>
    <w:rsid w:val="007554A8"/>
    <w:rsid w:val="007555D4"/>
    <w:rsid w:val="0075596B"/>
    <w:rsid w:val="00756C07"/>
    <w:rsid w:val="00756D93"/>
    <w:rsid w:val="00757055"/>
    <w:rsid w:val="00760D14"/>
    <w:rsid w:val="0076283A"/>
    <w:rsid w:val="00762DE4"/>
    <w:rsid w:val="00763524"/>
    <w:rsid w:val="007636D1"/>
    <w:rsid w:val="00763E0D"/>
    <w:rsid w:val="0076420E"/>
    <w:rsid w:val="00764872"/>
    <w:rsid w:val="0076572E"/>
    <w:rsid w:val="00767D3B"/>
    <w:rsid w:val="0077038F"/>
    <w:rsid w:val="00771BF9"/>
    <w:rsid w:val="00772A7B"/>
    <w:rsid w:val="00773902"/>
    <w:rsid w:val="00773FC2"/>
    <w:rsid w:val="00774426"/>
    <w:rsid w:val="00774DEC"/>
    <w:rsid w:val="00776405"/>
    <w:rsid w:val="0077691A"/>
    <w:rsid w:val="00776BAF"/>
    <w:rsid w:val="0077716D"/>
    <w:rsid w:val="007772B1"/>
    <w:rsid w:val="0078010A"/>
    <w:rsid w:val="00780372"/>
    <w:rsid w:val="007804A4"/>
    <w:rsid w:val="007825BF"/>
    <w:rsid w:val="00782C5E"/>
    <w:rsid w:val="007830FD"/>
    <w:rsid w:val="00783310"/>
    <w:rsid w:val="00783928"/>
    <w:rsid w:val="00783CFD"/>
    <w:rsid w:val="00784206"/>
    <w:rsid w:val="007848E5"/>
    <w:rsid w:val="00784CB4"/>
    <w:rsid w:val="00784DE2"/>
    <w:rsid w:val="00785579"/>
    <w:rsid w:val="00785798"/>
    <w:rsid w:val="00785B09"/>
    <w:rsid w:val="0078625F"/>
    <w:rsid w:val="00787A3D"/>
    <w:rsid w:val="007905AE"/>
    <w:rsid w:val="00790912"/>
    <w:rsid w:val="00790DC2"/>
    <w:rsid w:val="00790E03"/>
    <w:rsid w:val="0079179E"/>
    <w:rsid w:val="0079194E"/>
    <w:rsid w:val="00792E1F"/>
    <w:rsid w:val="00793C84"/>
    <w:rsid w:val="007950D8"/>
    <w:rsid w:val="00795134"/>
    <w:rsid w:val="007952CB"/>
    <w:rsid w:val="0079570A"/>
    <w:rsid w:val="00795CAB"/>
    <w:rsid w:val="007961AB"/>
    <w:rsid w:val="0079690F"/>
    <w:rsid w:val="00796D4D"/>
    <w:rsid w:val="00796E15"/>
    <w:rsid w:val="00796E78"/>
    <w:rsid w:val="00797126"/>
    <w:rsid w:val="0079734E"/>
    <w:rsid w:val="007976BB"/>
    <w:rsid w:val="007A010D"/>
    <w:rsid w:val="007A0AB7"/>
    <w:rsid w:val="007A1025"/>
    <w:rsid w:val="007A11DE"/>
    <w:rsid w:val="007A1ACD"/>
    <w:rsid w:val="007A1C72"/>
    <w:rsid w:val="007A1E15"/>
    <w:rsid w:val="007A1F4C"/>
    <w:rsid w:val="007A3A66"/>
    <w:rsid w:val="007A3D4C"/>
    <w:rsid w:val="007A3D78"/>
    <w:rsid w:val="007A4538"/>
    <w:rsid w:val="007A5269"/>
    <w:rsid w:val="007A5819"/>
    <w:rsid w:val="007A5A38"/>
    <w:rsid w:val="007A5E3C"/>
    <w:rsid w:val="007A601D"/>
    <w:rsid w:val="007A6700"/>
    <w:rsid w:val="007A75AB"/>
    <w:rsid w:val="007A7C61"/>
    <w:rsid w:val="007B06AB"/>
    <w:rsid w:val="007B1637"/>
    <w:rsid w:val="007B2016"/>
    <w:rsid w:val="007B28C6"/>
    <w:rsid w:val="007B3BC7"/>
    <w:rsid w:val="007B454A"/>
    <w:rsid w:val="007B5117"/>
    <w:rsid w:val="007B602F"/>
    <w:rsid w:val="007B65F1"/>
    <w:rsid w:val="007B6B17"/>
    <w:rsid w:val="007B7335"/>
    <w:rsid w:val="007B7869"/>
    <w:rsid w:val="007C0B89"/>
    <w:rsid w:val="007C1593"/>
    <w:rsid w:val="007C1F65"/>
    <w:rsid w:val="007C2939"/>
    <w:rsid w:val="007C2B96"/>
    <w:rsid w:val="007C2D8C"/>
    <w:rsid w:val="007C2EFA"/>
    <w:rsid w:val="007C346E"/>
    <w:rsid w:val="007C38C2"/>
    <w:rsid w:val="007C4E39"/>
    <w:rsid w:val="007C5842"/>
    <w:rsid w:val="007C5C51"/>
    <w:rsid w:val="007C5EBA"/>
    <w:rsid w:val="007C6557"/>
    <w:rsid w:val="007C6CCE"/>
    <w:rsid w:val="007C7357"/>
    <w:rsid w:val="007C7905"/>
    <w:rsid w:val="007C7E84"/>
    <w:rsid w:val="007D001B"/>
    <w:rsid w:val="007D07DE"/>
    <w:rsid w:val="007D080F"/>
    <w:rsid w:val="007D0837"/>
    <w:rsid w:val="007D0CFC"/>
    <w:rsid w:val="007D1F6A"/>
    <w:rsid w:val="007D29AB"/>
    <w:rsid w:val="007D3461"/>
    <w:rsid w:val="007D3592"/>
    <w:rsid w:val="007D3F9C"/>
    <w:rsid w:val="007D4700"/>
    <w:rsid w:val="007D4BF0"/>
    <w:rsid w:val="007D5AE5"/>
    <w:rsid w:val="007D5FD0"/>
    <w:rsid w:val="007D6297"/>
    <w:rsid w:val="007D68A5"/>
    <w:rsid w:val="007D68F0"/>
    <w:rsid w:val="007D6B34"/>
    <w:rsid w:val="007D6E5B"/>
    <w:rsid w:val="007E01D7"/>
    <w:rsid w:val="007E0248"/>
    <w:rsid w:val="007E0874"/>
    <w:rsid w:val="007E0AEC"/>
    <w:rsid w:val="007E1102"/>
    <w:rsid w:val="007E12FA"/>
    <w:rsid w:val="007E1EC5"/>
    <w:rsid w:val="007E2200"/>
    <w:rsid w:val="007E22CB"/>
    <w:rsid w:val="007E391F"/>
    <w:rsid w:val="007E3A21"/>
    <w:rsid w:val="007E3F6D"/>
    <w:rsid w:val="007E45B2"/>
    <w:rsid w:val="007E4EA1"/>
    <w:rsid w:val="007E5938"/>
    <w:rsid w:val="007E65EB"/>
    <w:rsid w:val="007E67E8"/>
    <w:rsid w:val="007E6D4A"/>
    <w:rsid w:val="007E6E5F"/>
    <w:rsid w:val="007E7CD2"/>
    <w:rsid w:val="007F056A"/>
    <w:rsid w:val="007F080A"/>
    <w:rsid w:val="007F0DB4"/>
    <w:rsid w:val="007F183A"/>
    <w:rsid w:val="007F18D2"/>
    <w:rsid w:val="007F1AC7"/>
    <w:rsid w:val="007F1B26"/>
    <w:rsid w:val="007F29CB"/>
    <w:rsid w:val="007F2A5F"/>
    <w:rsid w:val="007F2B1E"/>
    <w:rsid w:val="007F331D"/>
    <w:rsid w:val="007F3E27"/>
    <w:rsid w:val="007F4B71"/>
    <w:rsid w:val="007F4BAB"/>
    <w:rsid w:val="007F58D2"/>
    <w:rsid w:val="007F5E32"/>
    <w:rsid w:val="007F66B9"/>
    <w:rsid w:val="007F673B"/>
    <w:rsid w:val="007F6BB4"/>
    <w:rsid w:val="007F740B"/>
    <w:rsid w:val="007F792C"/>
    <w:rsid w:val="00800214"/>
    <w:rsid w:val="008015D4"/>
    <w:rsid w:val="00801982"/>
    <w:rsid w:val="008019F7"/>
    <w:rsid w:val="0080282C"/>
    <w:rsid w:val="00802A96"/>
    <w:rsid w:val="00803161"/>
    <w:rsid w:val="008042CF"/>
    <w:rsid w:val="008049BC"/>
    <w:rsid w:val="00804DAD"/>
    <w:rsid w:val="008052F7"/>
    <w:rsid w:val="00805BA3"/>
    <w:rsid w:val="008061D3"/>
    <w:rsid w:val="0080659D"/>
    <w:rsid w:val="00806753"/>
    <w:rsid w:val="00806B9A"/>
    <w:rsid w:val="00806C7F"/>
    <w:rsid w:val="00806E25"/>
    <w:rsid w:val="008071A9"/>
    <w:rsid w:val="008104D2"/>
    <w:rsid w:val="00810662"/>
    <w:rsid w:val="00810C28"/>
    <w:rsid w:val="00810C9C"/>
    <w:rsid w:val="00810E8C"/>
    <w:rsid w:val="008113F4"/>
    <w:rsid w:val="0081184F"/>
    <w:rsid w:val="008119C4"/>
    <w:rsid w:val="008120D7"/>
    <w:rsid w:val="008120FC"/>
    <w:rsid w:val="008124CA"/>
    <w:rsid w:val="008125D0"/>
    <w:rsid w:val="00812E11"/>
    <w:rsid w:val="00813092"/>
    <w:rsid w:val="00813CD2"/>
    <w:rsid w:val="00813D5E"/>
    <w:rsid w:val="00814499"/>
    <w:rsid w:val="008154A6"/>
    <w:rsid w:val="008160A9"/>
    <w:rsid w:val="00817C58"/>
    <w:rsid w:val="00817F9F"/>
    <w:rsid w:val="00820550"/>
    <w:rsid w:val="008215BD"/>
    <w:rsid w:val="00821649"/>
    <w:rsid w:val="00821B66"/>
    <w:rsid w:val="00822162"/>
    <w:rsid w:val="008237F5"/>
    <w:rsid w:val="00823E6B"/>
    <w:rsid w:val="00823EEA"/>
    <w:rsid w:val="00824687"/>
    <w:rsid w:val="00825EBB"/>
    <w:rsid w:val="0082794B"/>
    <w:rsid w:val="00830708"/>
    <w:rsid w:val="00831545"/>
    <w:rsid w:val="00833AEA"/>
    <w:rsid w:val="00833FA1"/>
    <w:rsid w:val="00834141"/>
    <w:rsid w:val="0083422B"/>
    <w:rsid w:val="008356BA"/>
    <w:rsid w:val="00835BAA"/>
    <w:rsid w:val="008373BD"/>
    <w:rsid w:val="00837AD0"/>
    <w:rsid w:val="00840307"/>
    <w:rsid w:val="0084061D"/>
    <w:rsid w:val="008406C2"/>
    <w:rsid w:val="00841267"/>
    <w:rsid w:val="00841544"/>
    <w:rsid w:val="008421E1"/>
    <w:rsid w:val="008425FE"/>
    <w:rsid w:val="008440C3"/>
    <w:rsid w:val="00844A5E"/>
    <w:rsid w:val="00844D74"/>
    <w:rsid w:val="0084555E"/>
    <w:rsid w:val="008456B7"/>
    <w:rsid w:val="008502E5"/>
    <w:rsid w:val="00850651"/>
    <w:rsid w:val="00851DD4"/>
    <w:rsid w:val="00851DEE"/>
    <w:rsid w:val="00852A69"/>
    <w:rsid w:val="00852CB9"/>
    <w:rsid w:val="008542DD"/>
    <w:rsid w:val="00854A7D"/>
    <w:rsid w:val="00855526"/>
    <w:rsid w:val="00856458"/>
    <w:rsid w:val="00856759"/>
    <w:rsid w:val="0085688E"/>
    <w:rsid w:val="00856C86"/>
    <w:rsid w:val="00856EA3"/>
    <w:rsid w:val="0085721F"/>
    <w:rsid w:val="0085743A"/>
    <w:rsid w:val="008578AE"/>
    <w:rsid w:val="00857983"/>
    <w:rsid w:val="0086041D"/>
    <w:rsid w:val="00860577"/>
    <w:rsid w:val="00860651"/>
    <w:rsid w:val="00860882"/>
    <w:rsid w:val="008609B1"/>
    <w:rsid w:val="00861246"/>
    <w:rsid w:val="008621C3"/>
    <w:rsid w:val="00862E38"/>
    <w:rsid w:val="00862EB5"/>
    <w:rsid w:val="008636F9"/>
    <w:rsid w:val="0086372A"/>
    <w:rsid w:val="00863FA8"/>
    <w:rsid w:val="0086462B"/>
    <w:rsid w:val="00865F46"/>
    <w:rsid w:val="008661B8"/>
    <w:rsid w:val="008679AD"/>
    <w:rsid w:val="00867C55"/>
    <w:rsid w:val="00870753"/>
    <w:rsid w:val="00870C27"/>
    <w:rsid w:val="0087108F"/>
    <w:rsid w:val="00872888"/>
    <w:rsid w:val="00872963"/>
    <w:rsid w:val="008738D8"/>
    <w:rsid w:val="008739B3"/>
    <w:rsid w:val="00874886"/>
    <w:rsid w:val="00874978"/>
    <w:rsid w:val="00874F7C"/>
    <w:rsid w:val="00875F2F"/>
    <w:rsid w:val="00876034"/>
    <w:rsid w:val="00876A5F"/>
    <w:rsid w:val="00877B19"/>
    <w:rsid w:val="008816C4"/>
    <w:rsid w:val="008820B9"/>
    <w:rsid w:val="008823EF"/>
    <w:rsid w:val="00882659"/>
    <w:rsid w:val="00882767"/>
    <w:rsid w:val="008829A4"/>
    <w:rsid w:val="00882F03"/>
    <w:rsid w:val="00883057"/>
    <w:rsid w:val="008832CC"/>
    <w:rsid w:val="00884A93"/>
    <w:rsid w:val="00885825"/>
    <w:rsid w:val="00886DF1"/>
    <w:rsid w:val="00887082"/>
    <w:rsid w:val="008876E1"/>
    <w:rsid w:val="008904D0"/>
    <w:rsid w:val="00891C2A"/>
    <w:rsid w:val="0089237A"/>
    <w:rsid w:val="00892382"/>
    <w:rsid w:val="00892392"/>
    <w:rsid w:val="008925D0"/>
    <w:rsid w:val="008929F1"/>
    <w:rsid w:val="008930B2"/>
    <w:rsid w:val="00893684"/>
    <w:rsid w:val="00893DD2"/>
    <w:rsid w:val="008955E8"/>
    <w:rsid w:val="00895675"/>
    <w:rsid w:val="00895941"/>
    <w:rsid w:val="00895997"/>
    <w:rsid w:val="00895F41"/>
    <w:rsid w:val="00896199"/>
    <w:rsid w:val="00896FDF"/>
    <w:rsid w:val="0089791A"/>
    <w:rsid w:val="00897D0F"/>
    <w:rsid w:val="00897DF2"/>
    <w:rsid w:val="008A07B4"/>
    <w:rsid w:val="008A10AC"/>
    <w:rsid w:val="008A158B"/>
    <w:rsid w:val="008A3894"/>
    <w:rsid w:val="008A3C42"/>
    <w:rsid w:val="008A465E"/>
    <w:rsid w:val="008A57B7"/>
    <w:rsid w:val="008A603D"/>
    <w:rsid w:val="008A60CC"/>
    <w:rsid w:val="008A63E0"/>
    <w:rsid w:val="008A6491"/>
    <w:rsid w:val="008A6E7F"/>
    <w:rsid w:val="008A79D7"/>
    <w:rsid w:val="008A7E4E"/>
    <w:rsid w:val="008B0205"/>
    <w:rsid w:val="008B0254"/>
    <w:rsid w:val="008B02BB"/>
    <w:rsid w:val="008B06B5"/>
    <w:rsid w:val="008B15D2"/>
    <w:rsid w:val="008B1E6B"/>
    <w:rsid w:val="008B2DC2"/>
    <w:rsid w:val="008B3B61"/>
    <w:rsid w:val="008B3E7B"/>
    <w:rsid w:val="008B3EEB"/>
    <w:rsid w:val="008B4378"/>
    <w:rsid w:val="008B4BAF"/>
    <w:rsid w:val="008B4F5D"/>
    <w:rsid w:val="008B562A"/>
    <w:rsid w:val="008B581E"/>
    <w:rsid w:val="008B5881"/>
    <w:rsid w:val="008B68FF"/>
    <w:rsid w:val="008B6AE6"/>
    <w:rsid w:val="008B6B83"/>
    <w:rsid w:val="008B6FB6"/>
    <w:rsid w:val="008B71E3"/>
    <w:rsid w:val="008B743C"/>
    <w:rsid w:val="008B7896"/>
    <w:rsid w:val="008B78DA"/>
    <w:rsid w:val="008B7CB3"/>
    <w:rsid w:val="008C212E"/>
    <w:rsid w:val="008C23FC"/>
    <w:rsid w:val="008C466A"/>
    <w:rsid w:val="008C4F20"/>
    <w:rsid w:val="008C541B"/>
    <w:rsid w:val="008C5595"/>
    <w:rsid w:val="008C5A7A"/>
    <w:rsid w:val="008C744B"/>
    <w:rsid w:val="008C7D10"/>
    <w:rsid w:val="008C7EA9"/>
    <w:rsid w:val="008D0553"/>
    <w:rsid w:val="008D06C8"/>
    <w:rsid w:val="008D07B9"/>
    <w:rsid w:val="008D18A1"/>
    <w:rsid w:val="008D2844"/>
    <w:rsid w:val="008D314E"/>
    <w:rsid w:val="008D3772"/>
    <w:rsid w:val="008D4730"/>
    <w:rsid w:val="008D49E3"/>
    <w:rsid w:val="008D4CFB"/>
    <w:rsid w:val="008D4E50"/>
    <w:rsid w:val="008D4FBC"/>
    <w:rsid w:val="008D5963"/>
    <w:rsid w:val="008D67B9"/>
    <w:rsid w:val="008D772B"/>
    <w:rsid w:val="008D7DBE"/>
    <w:rsid w:val="008E01C3"/>
    <w:rsid w:val="008E0360"/>
    <w:rsid w:val="008E0924"/>
    <w:rsid w:val="008E0BA2"/>
    <w:rsid w:val="008E1FE5"/>
    <w:rsid w:val="008E23EA"/>
    <w:rsid w:val="008E25D9"/>
    <w:rsid w:val="008E2A12"/>
    <w:rsid w:val="008E2CFD"/>
    <w:rsid w:val="008E3846"/>
    <w:rsid w:val="008E3CBB"/>
    <w:rsid w:val="008E430A"/>
    <w:rsid w:val="008E4F90"/>
    <w:rsid w:val="008E4FE0"/>
    <w:rsid w:val="008E52AC"/>
    <w:rsid w:val="008E5715"/>
    <w:rsid w:val="008E6039"/>
    <w:rsid w:val="008E609E"/>
    <w:rsid w:val="008E62CB"/>
    <w:rsid w:val="008E63BD"/>
    <w:rsid w:val="008E6903"/>
    <w:rsid w:val="008E6A7B"/>
    <w:rsid w:val="008E6FC3"/>
    <w:rsid w:val="008E73EF"/>
    <w:rsid w:val="008F06DE"/>
    <w:rsid w:val="008F0EF7"/>
    <w:rsid w:val="008F12E9"/>
    <w:rsid w:val="008F1A06"/>
    <w:rsid w:val="008F1B18"/>
    <w:rsid w:val="008F2AE2"/>
    <w:rsid w:val="008F3464"/>
    <w:rsid w:val="008F3A6D"/>
    <w:rsid w:val="008F3A9F"/>
    <w:rsid w:val="008F4BB9"/>
    <w:rsid w:val="008F4CFE"/>
    <w:rsid w:val="008F50A3"/>
    <w:rsid w:val="008F6ADA"/>
    <w:rsid w:val="008F701A"/>
    <w:rsid w:val="008F70DF"/>
    <w:rsid w:val="008F75FF"/>
    <w:rsid w:val="0090012E"/>
    <w:rsid w:val="00900441"/>
    <w:rsid w:val="0090061C"/>
    <w:rsid w:val="00900A8E"/>
    <w:rsid w:val="00901036"/>
    <w:rsid w:val="00901FFB"/>
    <w:rsid w:val="00902731"/>
    <w:rsid w:val="00903C78"/>
    <w:rsid w:val="0090487A"/>
    <w:rsid w:val="00904B42"/>
    <w:rsid w:val="00904BAF"/>
    <w:rsid w:val="00905248"/>
    <w:rsid w:val="0090553C"/>
    <w:rsid w:val="00906444"/>
    <w:rsid w:val="0090706E"/>
    <w:rsid w:val="00907616"/>
    <w:rsid w:val="00907FE9"/>
    <w:rsid w:val="009100E8"/>
    <w:rsid w:val="009108A8"/>
    <w:rsid w:val="00910E9C"/>
    <w:rsid w:val="00911798"/>
    <w:rsid w:val="00912E6F"/>
    <w:rsid w:val="00912F1B"/>
    <w:rsid w:val="009133E3"/>
    <w:rsid w:val="0091371D"/>
    <w:rsid w:val="00913DFC"/>
    <w:rsid w:val="00914083"/>
    <w:rsid w:val="00914620"/>
    <w:rsid w:val="0091496E"/>
    <w:rsid w:val="0091545C"/>
    <w:rsid w:val="00915D75"/>
    <w:rsid w:val="00916404"/>
    <w:rsid w:val="00916B13"/>
    <w:rsid w:val="00917390"/>
    <w:rsid w:val="009178F1"/>
    <w:rsid w:val="00917F08"/>
    <w:rsid w:val="009203DA"/>
    <w:rsid w:val="009203EF"/>
    <w:rsid w:val="00921DC7"/>
    <w:rsid w:val="00923099"/>
    <w:rsid w:val="00923251"/>
    <w:rsid w:val="009239F3"/>
    <w:rsid w:val="00923C7D"/>
    <w:rsid w:val="00924254"/>
    <w:rsid w:val="00924783"/>
    <w:rsid w:val="00924C8E"/>
    <w:rsid w:val="00924C98"/>
    <w:rsid w:val="00925185"/>
    <w:rsid w:val="009258C5"/>
    <w:rsid w:val="00925E7F"/>
    <w:rsid w:val="00927295"/>
    <w:rsid w:val="009278D1"/>
    <w:rsid w:val="00927E5D"/>
    <w:rsid w:val="009307F5"/>
    <w:rsid w:val="00931FBB"/>
    <w:rsid w:val="009327E1"/>
    <w:rsid w:val="00932B6F"/>
    <w:rsid w:val="00933590"/>
    <w:rsid w:val="00933E74"/>
    <w:rsid w:val="00934A18"/>
    <w:rsid w:val="0093528B"/>
    <w:rsid w:val="00935687"/>
    <w:rsid w:val="00936165"/>
    <w:rsid w:val="009365A6"/>
    <w:rsid w:val="00937092"/>
    <w:rsid w:val="009371AB"/>
    <w:rsid w:val="00937939"/>
    <w:rsid w:val="00937969"/>
    <w:rsid w:val="00937A48"/>
    <w:rsid w:val="009400CA"/>
    <w:rsid w:val="00940FB6"/>
    <w:rsid w:val="0094145F"/>
    <w:rsid w:val="00941E0D"/>
    <w:rsid w:val="00941E86"/>
    <w:rsid w:val="00941EF1"/>
    <w:rsid w:val="009429CE"/>
    <w:rsid w:val="00942C24"/>
    <w:rsid w:val="00942D7B"/>
    <w:rsid w:val="00942DB5"/>
    <w:rsid w:val="00943931"/>
    <w:rsid w:val="00944169"/>
    <w:rsid w:val="00944A74"/>
    <w:rsid w:val="00944ADD"/>
    <w:rsid w:val="00944CAD"/>
    <w:rsid w:val="009452E9"/>
    <w:rsid w:val="00945953"/>
    <w:rsid w:val="00945B24"/>
    <w:rsid w:val="009461AD"/>
    <w:rsid w:val="009468C3"/>
    <w:rsid w:val="0094734E"/>
    <w:rsid w:val="00947E56"/>
    <w:rsid w:val="00950060"/>
    <w:rsid w:val="00950072"/>
    <w:rsid w:val="00950913"/>
    <w:rsid w:val="00950950"/>
    <w:rsid w:val="00951417"/>
    <w:rsid w:val="00951483"/>
    <w:rsid w:val="0095156B"/>
    <w:rsid w:val="00951A3F"/>
    <w:rsid w:val="0095210D"/>
    <w:rsid w:val="0095252E"/>
    <w:rsid w:val="00952AE0"/>
    <w:rsid w:val="00952EDA"/>
    <w:rsid w:val="00952FA4"/>
    <w:rsid w:val="0095376F"/>
    <w:rsid w:val="00954D88"/>
    <w:rsid w:val="00955249"/>
    <w:rsid w:val="0095603A"/>
    <w:rsid w:val="00956213"/>
    <w:rsid w:val="00956538"/>
    <w:rsid w:val="00956C53"/>
    <w:rsid w:val="00956D38"/>
    <w:rsid w:val="00956E1B"/>
    <w:rsid w:val="00956EE9"/>
    <w:rsid w:val="0095702F"/>
    <w:rsid w:val="009570BF"/>
    <w:rsid w:val="0096049C"/>
    <w:rsid w:val="009607F7"/>
    <w:rsid w:val="00961021"/>
    <w:rsid w:val="0096140A"/>
    <w:rsid w:val="00961466"/>
    <w:rsid w:val="00961B13"/>
    <w:rsid w:val="00962F63"/>
    <w:rsid w:val="009635E9"/>
    <w:rsid w:val="00963D98"/>
    <w:rsid w:val="009645FF"/>
    <w:rsid w:val="009657FF"/>
    <w:rsid w:val="009669B9"/>
    <w:rsid w:val="0096709A"/>
    <w:rsid w:val="0096756F"/>
    <w:rsid w:val="00967F9B"/>
    <w:rsid w:val="009704A0"/>
    <w:rsid w:val="00970A70"/>
    <w:rsid w:val="00971017"/>
    <w:rsid w:val="0097161C"/>
    <w:rsid w:val="00971717"/>
    <w:rsid w:val="00971A7A"/>
    <w:rsid w:val="00971A9F"/>
    <w:rsid w:val="00972515"/>
    <w:rsid w:val="0097268F"/>
    <w:rsid w:val="0097311C"/>
    <w:rsid w:val="0097448F"/>
    <w:rsid w:val="00974593"/>
    <w:rsid w:val="0097498E"/>
    <w:rsid w:val="0097545C"/>
    <w:rsid w:val="009757B4"/>
    <w:rsid w:val="00975D83"/>
    <w:rsid w:val="0097796A"/>
    <w:rsid w:val="00977B81"/>
    <w:rsid w:val="00977D7B"/>
    <w:rsid w:val="00977FE8"/>
    <w:rsid w:val="00980299"/>
    <w:rsid w:val="009809B4"/>
    <w:rsid w:val="00980DCA"/>
    <w:rsid w:val="009817A4"/>
    <w:rsid w:val="009819E4"/>
    <w:rsid w:val="00982605"/>
    <w:rsid w:val="0098519E"/>
    <w:rsid w:val="00985603"/>
    <w:rsid w:val="009859AD"/>
    <w:rsid w:val="009859EB"/>
    <w:rsid w:val="00986879"/>
    <w:rsid w:val="0098696F"/>
    <w:rsid w:val="00987051"/>
    <w:rsid w:val="0098759E"/>
    <w:rsid w:val="0099016F"/>
    <w:rsid w:val="00990772"/>
    <w:rsid w:val="00990969"/>
    <w:rsid w:val="00991960"/>
    <w:rsid w:val="00992889"/>
    <w:rsid w:val="00992CE0"/>
    <w:rsid w:val="00993D42"/>
    <w:rsid w:val="00994173"/>
    <w:rsid w:val="009945E2"/>
    <w:rsid w:val="00995ECD"/>
    <w:rsid w:val="009960B5"/>
    <w:rsid w:val="00996813"/>
    <w:rsid w:val="00996D98"/>
    <w:rsid w:val="00997310"/>
    <w:rsid w:val="0099764D"/>
    <w:rsid w:val="009978E2"/>
    <w:rsid w:val="0099797E"/>
    <w:rsid w:val="00997A66"/>
    <w:rsid w:val="009A0095"/>
    <w:rsid w:val="009A014C"/>
    <w:rsid w:val="009A10F8"/>
    <w:rsid w:val="009A12C6"/>
    <w:rsid w:val="009A1360"/>
    <w:rsid w:val="009A1555"/>
    <w:rsid w:val="009A15A1"/>
    <w:rsid w:val="009A176A"/>
    <w:rsid w:val="009A259B"/>
    <w:rsid w:val="009A28F0"/>
    <w:rsid w:val="009A2A68"/>
    <w:rsid w:val="009A3BA2"/>
    <w:rsid w:val="009A40B3"/>
    <w:rsid w:val="009A40FF"/>
    <w:rsid w:val="009A423F"/>
    <w:rsid w:val="009A4BED"/>
    <w:rsid w:val="009A50D3"/>
    <w:rsid w:val="009A5ACD"/>
    <w:rsid w:val="009A7131"/>
    <w:rsid w:val="009B02D0"/>
    <w:rsid w:val="009B06B7"/>
    <w:rsid w:val="009B0EAA"/>
    <w:rsid w:val="009B187B"/>
    <w:rsid w:val="009B1B74"/>
    <w:rsid w:val="009B1C72"/>
    <w:rsid w:val="009B1FDC"/>
    <w:rsid w:val="009B21A9"/>
    <w:rsid w:val="009B2381"/>
    <w:rsid w:val="009B32DA"/>
    <w:rsid w:val="009B3CF6"/>
    <w:rsid w:val="009B3DDE"/>
    <w:rsid w:val="009B4383"/>
    <w:rsid w:val="009B4532"/>
    <w:rsid w:val="009B4A70"/>
    <w:rsid w:val="009B4E9C"/>
    <w:rsid w:val="009B5D34"/>
    <w:rsid w:val="009B5D7D"/>
    <w:rsid w:val="009B5FCC"/>
    <w:rsid w:val="009B6EBA"/>
    <w:rsid w:val="009C01EB"/>
    <w:rsid w:val="009C0408"/>
    <w:rsid w:val="009C084B"/>
    <w:rsid w:val="009C0957"/>
    <w:rsid w:val="009C0B77"/>
    <w:rsid w:val="009C0DF1"/>
    <w:rsid w:val="009C0E8A"/>
    <w:rsid w:val="009C0EA9"/>
    <w:rsid w:val="009C1079"/>
    <w:rsid w:val="009C173E"/>
    <w:rsid w:val="009C178F"/>
    <w:rsid w:val="009C17C6"/>
    <w:rsid w:val="009C1C0F"/>
    <w:rsid w:val="009C22E9"/>
    <w:rsid w:val="009C2498"/>
    <w:rsid w:val="009C25F4"/>
    <w:rsid w:val="009C278E"/>
    <w:rsid w:val="009C36A0"/>
    <w:rsid w:val="009C3F49"/>
    <w:rsid w:val="009C4D9B"/>
    <w:rsid w:val="009C5066"/>
    <w:rsid w:val="009C5B7D"/>
    <w:rsid w:val="009C5C2D"/>
    <w:rsid w:val="009C5EF8"/>
    <w:rsid w:val="009C5F7E"/>
    <w:rsid w:val="009C6570"/>
    <w:rsid w:val="009C77C3"/>
    <w:rsid w:val="009C7C15"/>
    <w:rsid w:val="009C7FF7"/>
    <w:rsid w:val="009D0695"/>
    <w:rsid w:val="009D0BD1"/>
    <w:rsid w:val="009D154F"/>
    <w:rsid w:val="009D1613"/>
    <w:rsid w:val="009D1DBE"/>
    <w:rsid w:val="009D1EA2"/>
    <w:rsid w:val="009D26E4"/>
    <w:rsid w:val="009D27D9"/>
    <w:rsid w:val="009D2E4F"/>
    <w:rsid w:val="009D3FEE"/>
    <w:rsid w:val="009D55DE"/>
    <w:rsid w:val="009D6027"/>
    <w:rsid w:val="009D620E"/>
    <w:rsid w:val="009D62F7"/>
    <w:rsid w:val="009D7AAB"/>
    <w:rsid w:val="009D7C38"/>
    <w:rsid w:val="009E0E31"/>
    <w:rsid w:val="009E10B7"/>
    <w:rsid w:val="009E128C"/>
    <w:rsid w:val="009E190B"/>
    <w:rsid w:val="009E1CFD"/>
    <w:rsid w:val="009E237D"/>
    <w:rsid w:val="009E27DF"/>
    <w:rsid w:val="009E37D9"/>
    <w:rsid w:val="009E3B0A"/>
    <w:rsid w:val="009E4D36"/>
    <w:rsid w:val="009E4D87"/>
    <w:rsid w:val="009E5EB7"/>
    <w:rsid w:val="009E6341"/>
    <w:rsid w:val="009E63AC"/>
    <w:rsid w:val="009E6D20"/>
    <w:rsid w:val="009E796A"/>
    <w:rsid w:val="009E7973"/>
    <w:rsid w:val="009E7A1A"/>
    <w:rsid w:val="009E7A77"/>
    <w:rsid w:val="009E7C5B"/>
    <w:rsid w:val="009F0247"/>
    <w:rsid w:val="009F0C79"/>
    <w:rsid w:val="009F1F83"/>
    <w:rsid w:val="009F2836"/>
    <w:rsid w:val="009F2A24"/>
    <w:rsid w:val="009F2E65"/>
    <w:rsid w:val="009F3821"/>
    <w:rsid w:val="009F541B"/>
    <w:rsid w:val="009F5464"/>
    <w:rsid w:val="009F5742"/>
    <w:rsid w:val="009F5DF7"/>
    <w:rsid w:val="009F65E4"/>
    <w:rsid w:val="009F7549"/>
    <w:rsid w:val="00A00014"/>
    <w:rsid w:val="00A00133"/>
    <w:rsid w:val="00A00E2D"/>
    <w:rsid w:val="00A0103B"/>
    <w:rsid w:val="00A02057"/>
    <w:rsid w:val="00A0241B"/>
    <w:rsid w:val="00A0272B"/>
    <w:rsid w:val="00A035CE"/>
    <w:rsid w:val="00A042C6"/>
    <w:rsid w:val="00A042D7"/>
    <w:rsid w:val="00A047CD"/>
    <w:rsid w:val="00A0576F"/>
    <w:rsid w:val="00A05E35"/>
    <w:rsid w:val="00A06E77"/>
    <w:rsid w:val="00A07171"/>
    <w:rsid w:val="00A07808"/>
    <w:rsid w:val="00A07C86"/>
    <w:rsid w:val="00A07F81"/>
    <w:rsid w:val="00A10770"/>
    <w:rsid w:val="00A10CD1"/>
    <w:rsid w:val="00A1184A"/>
    <w:rsid w:val="00A11D83"/>
    <w:rsid w:val="00A1201C"/>
    <w:rsid w:val="00A1201F"/>
    <w:rsid w:val="00A12460"/>
    <w:rsid w:val="00A1281C"/>
    <w:rsid w:val="00A13E6D"/>
    <w:rsid w:val="00A1487F"/>
    <w:rsid w:val="00A14AF2"/>
    <w:rsid w:val="00A15487"/>
    <w:rsid w:val="00A154DA"/>
    <w:rsid w:val="00A16526"/>
    <w:rsid w:val="00A172E8"/>
    <w:rsid w:val="00A20042"/>
    <w:rsid w:val="00A21BAE"/>
    <w:rsid w:val="00A2220D"/>
    <w:rsid w:val="00A22491"/>
    <w:rsid w:val="00A2260C"/>
    <w:rsid w:val="00A22E30"/>
    <w:rsid w:val="00A23389"/>
    <w:rsid w:val="00A23CA2"/>
    <w:rsid w:val="00A23F23"/>
    <w:rsid w:val="00A24EDA"/>
    <w:rsid w:val="00A25340"/>
    <w:rsid w:val="00A255EF"/>
    <w:rsid w:val="00A25E0B"/>
    <w:rsid w:val="00A2644D"/>
    <w:rsid w:val="00A2664E"/>
    <w:rsid w:val="00A267E7"/>
    <w:rsid w:val="00A269F2"/>
    <w:rsid w:val="00A30827"/>
    <w:rsid w:val="00A31198"/>
    <w:rsid w:val="00A311ED"/>
    <w:rsid w:val="00A3198D"/>
    <w:rsid w:val="00A32E83"/>
    <w:rsid w:val="00A3364F"/>
    <w:rsid w:val="00A33A62"/>
    <w:rsid w:val="00A33CE6"/>
    <w:rsid w:val="00A33FE6"/>
    <w:rsid w:val="00A346E9"/>
    <w:rsid w:val="00A354CE"/>
    <w:rsid w:val="00A35FCE"/>
    <w:rsid w:val="00A3649A"/>
    <w:rsid w:val="00A364D7"/>
    <w:rsid w:val="00A367F4"/>
    <w:rsid w:val="00A36BDA"/>
    <w:rsid w:val="00A37809"/>
    <w:rsid w:val="00A37DE9"/>
    <w:rsid w:val="00A4000D"/>
    <w:rsid w:val="00A42138"/>
    <w:rsid w:val="00A42F2C"/>
    <w:rsid w:val="00A42F54"/>
    <w:rsid w:val="00A43478"/>
    <w:rsid w:val="00A43C24"/>
    <w:rsid w:val="00A44057"/>
    <w:rsid w:val="00A4473F"/>
    <w:rsid w:val="00A4477F"/>
    <w:rsid w:val="00A454D6"/>
    <w:rsid w:val="00A45635"/>
    <w:rsid w:val="00A461ED"/>
    <w:rsid w:val="00A465BE"/>
    <w:rsid w:val="00A47D61"/>
    <w:rsid w:val="00A47DFD"/>
    <w:rsid w:val="00A503DA"/>
    <w:rsid w:val="00A5058F"/>
    <w:rsid w:val="00A50E08"/>
    <w:rsid w:val="00A5155E"/>
    <w:rsid w:val="00A52071"/>
    <w:rsid w:val="00A522F4"/>
    <w:rsid w:val="00A5269E"/>
    <w:rsid w:val="00A526E8"/>
    <w:rsid w:val="00A52708"/>
    <w:rsid w:val="00A53389"/>
    <w:rsid w:val="00A53480"/>
    <w:rsid w:val="00A5472C"/>
    <w:rsid w:val="00A55023"/>
    <w:rsid w:val="00A550D9"/>
    <w:rsid w:val="00A5584D"/>
    <w:rsid w:val="00A55881"/>
    <w:rsid w:val="00A559C3"/>
    <w:rsid w:val="00A55CB1"/>
    <w:rsid w:val="00A562BB"/>
    <w:rsid w:val="00A5639F"/>
    <w:rsid w:val="00A56ECB"/>
    <w:rsid w:val="00A57744"/>
    <w:rsid w:val="00A60A75"/>
    <w:rsid w:val="00A61621"/>
    <w:rsid w:val="00A62187"/>
    <w:rsid w:val="00A621F5"/>
    <w:rsid w:val="00A639B5"/>
    <w:rsid w:val="00A63A20"/>
    <w:rsid w:val="00A63EA0"/>
    <w:rsid w:val="00A6428E"/>
    <w:rsid w:val="00A642EB"/>
    <w:rsid w:val="00A64475"/>
    <w:rsid w:val="00A649C7"/>
    <w:rsid w:val="00A65609"/>
    <w:rsid w:val="00A66057"/>
    <w:rsid w:val="00A6629A"/>
    <w:rsid w:val="00A665C6"/>
    <w:rsid w:val="00A66F87"/>
    <w:rsid w:val="00A6708B"/>
    <w:rsid w:val="00A67809"/>
    <w:rsid w:val="00A67896"/>
    <w:rsid w:val="00A711F7"/>
    <w:rsid w:val="00A7195A"/>
    <w:rsid w:val="00A71CAF"/>
    <w:rsid w:val="00A72D52"/>
    <w:rsid w:val="00A72E0D"/>
    <w:rsid w:val="00A732F6"/>
    <w:rsid w:val="00A73914"/>
    <w:rsid w:val="00A73FB0"/>
    <w:rsid w:val="00A74717"/>
    <w:rsid w:val="00A74D61"/>
    <w:rsid w:val="00A74DFE"/>
    <w:rsid w:val="00A74E3C"/>
    <w:rsid w:val="00A751C1"/>
    <w:rsid w:val="00A75AB2"/>
    <w:rsid w:val="00A764F1"/>
    <w:rsid w:val="00A7695B"/>
    <w:rsid w:val="00A76A89"/>
    <w:rsid w:val="00A76D54"/>
    <w:rsid w:val="00A7796B"/>
    <w:rsid w:val="00A8014C"/>
    <w:rsid w:val="00A80A5B"/>
    <w:rsid w:val="00A80D27"/>
    <w:rsid w:val="00A812C5"/>
    <w:rsid w:val="00A81562"/>
    <w:rsid w:val="00A81E78"/>
    <w:rsid w:val="00A82B53"/>
    <w:rsid w:val="00A835C9"/>
    <w:rsid w:val="00A83B2F"/>
    <w:rsid w:val="00A843E4"/>
    <w:rsid w:val="00A84EA7"/>
    <w:rsid w:val="00A84EE5"/>
    <w:rsid w:val="00A85B27"/>
    <w:rsid w:val="00A86657"/>
    <w:rsid w:val="00A872FB"/>
    <w:rsid w:val="00A8758C"/>
    <w:rsid w:val="00A878E8"/>
    <w:rsid w:val="00A87D30"/>
    <w:rsid w:val="00A90C26"/>
    <w:rsid w:val="00A91293"/>
    <w:rsid w:val="00A91BFD"/>
    <w:rsid w:val="00A91D53"/>
    <w:rsid w:val="00A920B7"/>
    <w:rsid w:val="00A92313"/>
    <w:rsid w:val="00A92374"/>
    <w:rsid w:val="00A92B90"/>
    <w:rsid w:val="00A92B9A"/>
    <w:rsid w:val="00A9307B"/>
    <w:rsid w:val="00A934C1"/>
    <w:rsid w:val="00A93960"/>
    <w:rsid w:val="00A93BB7"/>
    <w:rsid w:val="00A94558"/>
    <w:rsid w:val="00A952F5"/>
    <w:rsid w:val="00A95794"/>
    <w:rsid w:val="00A958E7"/>
    <w:rsid w:val="00A95A5F"/>
    <w:rsid w:val="00A969E6"/>
    <w:rsid w:val="00A97519"/>
    <w:rsid w:val="00A9784D"/>
    <w:rsid w:val="00AA070F"/>
    <w:rsid w:val="00AA0AFC"/>
    <w:rsid w:val="00AA0B34"/>
    <w:rsid w:val="00AA2161"/>
    <w:rsid w:val="00AA277D"/>
    <w:rsid w:val="00AA34EC"/>
    <w:rsid w:val="00AA388C"/>
    <w:rsid w:val="00AA4302"/>
    <w:rsid w:val="00AA4C8E"/>
    <w:rsid w:val="00AA5AC3"/>
    <w:rsid w:val="00AA5D0F"/>
    <w:rsid w:val="00AA66F6"/>
    <w:rsid w:val="00AA6733"/>
    <w:rsid w:val="00AA6B36"/>
    <w:rsid w:val="00AB003C"/>
    <w:rsid w:val="00AB077F"/>
    <w:rsid w:val="00AB0A53"/>
    <w:rsid w:val="00AB0B37"/>
    <w:rsid w:val="00AB1A42"/>
    <w:rsid w:val="00AB1C73"/>
    <w:rsid w:val="00AB21E6"/>
    <w:rsid w:val="00AB2825"/>
    <w:rsid w:val="00AB37B8"/>
    <w:rsid w:val="00AB5D17"/>
    <w:rsid w:val="00AB5DE6"/>
    <w:rsid w:val="00AB5DFC"/>
    <w:rsid w:val="00AB5EDA"/>
    <w:rsid w:val="00AB6248"/>
    <w:rsid w:val="00AB6B41"/>
    <w:rsid w:val="00AB6CFD"/>
    <w:rsid w:val="00AB7B02"/>
    <w:rsid w:val="00AB7EC9"/>
    <w:rsid w:val="00AC05AC"/>
    <w:rsid w:val="00AC0850"/>
    <w:rsid w:val="00AC1141"/>
    <w:rsid w:val="00AC19C6"/>
    <w:rsid w:val="00AC1D9E"/>
    <w:rsid w:val="00AC204D"/>
    <w:rsid w:val="00AC216B"/>
    <w:rsid w:val="00AC2D55"/>
    <w:rsid w:val="00AC36FE"/>
    <w:rsid w:val="00AC390B"/>
    <w:rsid w:val="00AC41C1"/>
    <w:rsid w:val="00AC50EE"/>
    <w:rsid w:val="00AC52E8"/>
    <w:rsid w:val="00AC538C"/>
    <w:rsid w:val="00AC6560"/>
    <w:rsid w:val="00AC6598"/>
    <w:rsid w:val="00AC6B50"/>
    <w:rsid w:val="00AC71F1"/>
    <w:rsid w:val="00AC75FA"/>
    <w:rsid w:val="00AC7D68"/>
    <w:rsid w:val="00AD074F"/>
    <w:rsid w:val="00AD08C2"/>
    <w:rsid w:val="00AD0B47"/>
    <w:rsid w:val="00AD0B66"/>
    <w:rsid w:val="00AD0D56"/>
    <w:rsid w:val="00AD11D3"/>
    <w:rsid w:val="00AD151C"/>
    <w:rsid w:val="00AD1A30"/>
    <w:rsid w:val="00AD291F"/>
    <w:rsid w:val="00AD2B23"/>
    <w:rsid w:val="00AD316F"/>
    <w:rsid w:val="00AD3377"/>
    <w:rsid w:val="00AD35AF"/>
    <w:rsid w:val="00AD3A41"/>
    <w:rsid w:val="00AD3D5F"/>
    <w:rsid w:val="00AD46D1"/>
    <w:rsid w:val="00AD495A"/>
    <w:rsid w:val="00AD4C73"/>
    <w:rsid w:val="00AD552C"/>
    <w:rsid w:val="00AD64B6"/>
    <w:rsid w:val="00AD7D8F"/>
    <w:rsid w:val="00AE1186"/>
    <w:rsid w:val="00AE2153"/>
    <w:rsid w:val="00AE2386"/>
    <w:rsid w:val="00AE27CD"/>
    <w:rsid w:val="00AE42B5"/>
    <w:rsid w:val="00AE48E6"/>
    <w:rsid w:val="00AE4CC9"/>
    <w:rsid w:val="00AE4FB4"/>
    <w:rsid w:val="00AE610A"/>
    <w:rsid w:val="00AE725C"/>
    <w:rsid w:val="00AE730B"/>
    <w:rsid w:val="00AE7363"/>
    <w:rsid w:val="00AE779B"/>
    <w:rsid w:val="00AE77B6"/>
    <w:rsid w:val="00AF05B8"/>
    <w:rsid w:val="00AF099B"/>
    <w:rsid w:val="00AF0FF4"/>
    <w:rsid w:val="00AF184D"/>
    <w:rsid w:val="00AF198A"/>
    <w:rsid w:val="00AF22B9"/>
    <w:rsid w:val="00AF277C"/>
    <w:rsid w:val="00AF2CA0"/>
    <w:rsid w:val="00AF2CA8"/>
    <w:rsid w:val="00AF3221"/>
    <w:rsid w:val="00AF4415"/>
    <w:rsid w:val="00AF4A71"/>
    <w:rsid w:val="00AF4CE9"/>
    <w:rsid w:val="00AF5580"/>
    <w:rsid w:val="00AF59A1"/>
    <w:rsid w:val="00AF5A1A"/>
    <w:rsid w:val="00AF6E53"/>
    <w:rsid w:val="00B00484"/>
    <w:rsid w:val="00B00A18"/>
    <w:rsid w:val="00B00CA8"/>
    <w:rsid w:val="00B01377"/>
    <w:rsid w:val="00B01822"/>
    <w:rsid w:val="00B01B94"/>
    <w:rsid w:val="00B01B95"/>
    <w:rsid w:val="00B020BB"/>
    <w:rsid w:val="00B021A3"/>
    <w:rsid w:val="00B0244D"/>
    <w:rsid w:val="00B029C2"/>
    <w:rsid w:val="00B03014"/>
    <w:rsid w:val="00B03892"/>
    <w:rsid w:val="00B04AD0"/>
    <w:rsid w:val="00B04CCA"/>
    <w:rsid w:val="00B04EFE"/>
    <w:rsid w:val="00B05DBD"/>
    <w:rsid w:val="00B06D13"/>
    <w:rsid w:val="00B10D48"/>
    <w:rsid w:val="00B10DFB"/>
    <w:rsid w:val="00B10F4B"/>
    <w:rsid w:val="00B128E9"/>
    <w:rsid w:val="00B12B9B"/>
    <w:rsid w:val="00B13736"/>
    <w:rsid w:val="00B13869"/>
    <w:rsid w:val="00B13905"/>
    <w:rsid w:val="00B15251"/>
    <w:rsid w:val="00B159AD"/>
    <w:rsid w:val="00B15F1A"/>
    <w:rsid w:val="00B165F7"/>
    <w:rsid w:val="00B16885"/>
    <w:rsid w:val="00B16C07"/>
    <w:rsid w:val="00B16E78"/>
    <w:rsid w:val="00B17096"/>
    <w:rsid w:val="00B170FB"/>
    <w:rsid w:val="00B17200"/>
    <w:rsid w:val="00B178BB"/>
    <w:rsid w:val="00B2010F"/>
    <w:rsid w:val="00B2030D"/>
    <w:rsid w:val="00B203B0"/>
    <w:rsid w:val="00B20688"/>
    <w:rsid w:val="00B20DF3"/>
    <w:rsid w:val="00B21192"/>
    <w:rsid w:val="00B218C6"/>
    <w:rsid w:val="00B21A33"/>
    <w:rsid w:val="00B21E2D"/>
    <w:rsid w:val="00B24582"/>
    <w:rsid w:val="00B24B02"/>
    <w:rsid w:val="00B2544D"/>
    <w:rsid w:val="00B25C56"/>
    <w:rsid w:val="00B26207"/>
    <w:rsid w:val="00B266E1"/>
    <w:rsid w:val="00B273BF"/>
    <w:rsid w:val="00B275BB"/>
    <w:rsid w:val="00B27BF2"/>
    <w:rsid w:val="00B27D06"/>
    <w:rsid w:val="00B27DE1"/>
    <w:rsid w:val="00B30067"/>
    <w:rsid w:val="00B307F4"/>
    <w:rsid w:val="00B307FE"/>
    <w:rsid w:val="00B30F08"/>
    <w:rsid w:val="00B31BB6"/>
    <w:rsid w:val="00B3204D"/>
    <w:rsid w:val="00B320E3"/>
    <w:rsid w:val="00B32D76"/>
    <w:rsid w:val="00B32E96"/>
    <w:rsid w:val="00B33F45"/>
    <w:rsid w:val="00B346C8"/>
    <w:rsid w:val="00B35C40"/>
    <w:rsid w:val="00B35FD8"/>
    <w:rsid w:val="00B360EE"/>
    <w:rsid w:val="00B37CF1"/>
    <w:rsid w:val="00B402D8"/>
    <w:rsid w:val="00B40767"/>
    <w:rsid w:val="00B40BE5"/>
    <w:rsid w:val="00B4107F"/>
    <w:rsid w:val="00B41AD7"/>
    <w:rsid w:val="00B42669"/>
    <w:rsid w:val="00B42E25"/>
    <w:rsid w:val="00B430D4"/>
    <w:rsid w:val="00B44AB4"/>
    <w:rsid w:val="00B46436"/>
    <w:rsid w:val="00B475A9"/>
    <w:rsid w:val="00B47872"/>
    <w:rsid w:val="00B47D8C"/>
    <w:rsid w:val="00B50A42"/>
    <w:rsid w:val="00B52A69"/>
    <w:rsid w:val="00B52B56"/>
    <w:rsid w:val="00B5312B"/>
    <w:rsid w:val="00B5343B"/>
    <w:rsid w:val="00B53C0B"/>
    <w:rsid w:val="00B53C6F"/>
    <w:rsid w:val="00B546C4"/>
    <w:rsid w:val="00B54735"/>
    <w:rsid w:val="00B54C65"/>
    <w:rsid w:val="00B5512E"/>
    <w:rsid w:val="00B55675"/>
    <w:rsid w:val="00B5570A"/>
    <w:rsid w:val="00B56054"/>
    <w:rsid w:val="00B56A3A"/>
    <w:rsid w:val="00B611CC"/>
    <w:rsid w:val="00B61552"/>
    <w:rsid w:val="00B61735"/>
    <w:rsid w:val="00B617DA"/>
    <w:rsid w:val="00B61B64"/>
    <w:rsid w:val="00B61FD7"/>
    <w:rsid w:val="00B624DF"/>
    <w:rsid w:val="00B62ABB"/>
    <w:rsid w:val="00B62C8D"/>
    <w:rsid w:val="00B635C4"/>
    <w:rsid w:val="00B635FF"/>
    <w:rsid w:val="00B636B2"/>
    <w:rsid w:val="00B6372E"/>
    <w:rsid w:val="00B638FB"/>
    <w:rsid w:val="00B63A2D"/>
    <w:rsid w:val="00B6402D"/>
    <w:rsid w:val="00B640DD"/>
    <w:rsid w:val="00B641C7"/>
    <w:rsid w:val="00B64312"/>
    <w:rsid w:val="00B64EB7"/>
    <w:rsid w:val="00B65CD6"/>
    <w:rsid w:val="00B661EC"/>
    <w:rsid w:val="00B66298"/>
    <w:rsid w:val="00B66433"/>
    <w:rsid w:val="00B66F40"/>
    <w:rsid w:val="00B672C2"/>
    <w:rsid w:val="00B67445"/>
    <w:rsid w:val="00B67651"/>
    <w:rsid w:val="00B677E0"/>
    <w:rsid w:val="00B6786C"/>
    <w:rsid w:val="00B67A4C"/>
    <w:rsid w:val="00B71209"/>
    <w:rsid w:val="00B719D7"/>
    <w:rsid w:val="00B71E3A"/>
    <w:rsid w:val="00B71E3C"/>
    <w:rsid w:val="00B7213B"/>
    <w:rsid w:val="00B724DA"/>
    <w:rsid w:val="00B72DDB"/>
    <w:rsid w:val="00B73879"/>
    <w:rsid w:val="00B73C6A"/>
    <w:rsid w:val="00B75FFC"/>
    <w:rsid w:val="00B76049"/>
    <w:rsid w:val="00B7688B"/>
    <w:rsid w:val="00B76E2E"/>
    <w:rsid w:val="00B76EC8"/>
    <w:rsid w:val="00B771E6"/>
    <w:rsid w:val="00B772D5"/>
    <w:rsid w:val="00B80177"/>
    <w:rsid w:val="00B80486"/>
    <w:rsid w:val="00B81BD7"/>
    <w:rsid w:val="00B82D01"/>
    <w:rsid w:val="00B83828"/>
    <w:rsid w:val="00B8596F"/>
    <w:rsid w:val="00B87229"/>
    <w:rsid w:val="00B87988"/>
    <w:rsid w:val="00B87ACD"/>
    <w:rsid w:val="00B90E54"/>
    <w:rsid w:val="00B91300"/>
    <w:rsid w:val="00B9161D"/>
    <w:rsid w:val="00B919A0"/>
    <w:rsid w:val="00B92BB9"/>
    <w:rsid w:val="00B93AB2"/>
    <w:rsid w:val="00B93BB3"/>
    <w:rsid w:val="00B93E2D"/>
    <w:rsid w:val="00B941D9"/>
    <w:rsid w:val="00B94B35"/>
    <w:rsid w:val="00B94D0E"/>
    <w:rsid w:val="00B952AA"/>
    <w:rsid w:val="00B95B0A"/>
    <w:rsid w:val="00B95B10"/>
    <w:rsid w:val="00B967A2"/>
    <w:rsid w:val="00B96830"/>
    <w:rsid w:val="00B97014"/>
    <w:rsid w:val="00B97022"/>
    <w:rsid w:val="00B97168"/>
    <w:rsid w:val="00B978B0"/>
    <w:rsid w:val="00BA05D5"/>
    <w:rsid w:val="00BA0971"/>
    <w:rsid w:val="00BA2C75"/>
    <w:rsid w:val="00BA4400"/>
    <w:rsid w:val="00BA463E"/>
    <w:rsid w:val="00BA535E"/>
    <w:rsid w:val="00BA56E1"/>
    <w:rsid w:val="00BA5D44"/>
    <w:rsid w:val="00BA6221"/>
    <w:rsid w:val="00BA7869"/>
    <w:rsid w:val="00BA7B2B"/>
    <w:rsid w:val="00BA7C5A"/>
    <w:rsid w:val="00BA7F2E"/>
    <w:rsid w:val="00BB1042"/>
    <w:rsid w:val="00BB1105"/>
    <w:rsid w:val="00BB17DC"/>
    <w:rsid w:val="00BB19FB"/>
    <w:rsid w:val="00BB1AB9"/>
    <w:rsid w:val="00BB2C64"/>
    <w:rsid w:val="00BB327F"/>
    <w:rsid w:val="00BB4028"/>
    <w:rsid w:val="00BB49DA"/>
    <w:rsid w:val="00BB530A"/>
    <w:rsid w:val="00BB5804"/>
    <w:rsid w:val="00BC071C"/>
    <w:rsid w:val="00BC0770"/>
    <w:rsid w:val="00BC07F5"/>
    <w:rsid w:val="00BC0FB6"/>
    <w:rsid w:val="00BC11F7"/>
    <w:rsid w:val="00BC1544"/>
    <w:rsid w:val="00BC1652"/>
    <w:rsid w:val="00BC16AC"/>
    <w:rsid w:val="00BC19C0"/>
    <w:rsid w:val="00BC210D"/>
    <w:rsid w:val="00BC36DF"/>
    <w:rsid w:val="00BC3B14"/>
    <w:rsid w:val="00BC3EBF"/>
    <w:rsid w:val="00BC42E4"/>
    <w:rsid w:val="00BC4562"/>
    <w:rsid w:val="00BC47E6"/>
    <w:rsid w:val="00BC48E5"/>
    <w:rsid w:val="00BC524B"/>
    <w:rsid w:val="00BC5407"/>
    <w:rsid w:val="00BC55F6"/>
    <w:rsid w:val="00BC5C61"/>
    <w:rsid w:val="00BC6C53"/>
    <w:rsid w:val="00BC775F"/>
    <w:rsid w:val="00BD02D7"/>
    <w:rsid w:val="00BD0331"/>
    <w:rsid w:val="00BD06AA"/>
    <w:rsid w:val="00BD0C08"/>
    <w:rsid w:val="00BD0CEB"/>
    <w:rsid w:val="00BD0F0A"/>
    <w:rsid w:val="00BD197C"/>
    <w:rsid w:val="00BD2D44"/>
    <w:rsid w:val="00BD33F4"/>
    <w:rsid w:val="00BD3F06"/>
    <w:rsid w:val="00BD4439"/>
    <w:rsid w:val="00BD5194"/>
    <w:rsid w:val="00BD5596"/>
    <w:rsid w:val="00BD577D"/>
    <w:rsid w:val="00BD57DA"/>
    <w:rsid w:val="00BD5E02"/>
    <w:rsid w:val="00BD6250"/>
    <w:rsid w:val="00BD62C3"/>
    <w:rsid w:val="00BD6DBA"/>
    <w:rsid w:val="00BD70AE"/>
    <w:rsid w:val="00BD7AB6"/>
    <w:rsid w:val="00BD7C5A"/>
    <w:rsid w:val="00BE00DB"/>
    <w:rsid w:val="00BE0B38"/>
    <w:rsid w:val="00BE1478"/>
    <w:rsid w:val="00BE14CC"/>
    <w:rsid w:val="00BE1CD0"/>
    <w:rsid w:val="00BE24EF"/>
    <w:rsid w:val="00BE3944"/>
    <w:rsid w:val="00BE3D57"/>
    <w:rsid w:val="00BE3E0D"/>
    <w:rsid w:val="00BE4CEE"/>
    <w:rsid w:val="00BE4E4A"/>
    <w:rsid w:val="00BE4EC4"/>
    <w:rsid w:val="00BE4FE2"/>
    <w:rsid w:val="00BE59EA"/>
    <w:rsid w:val="00BE5AAE"/>
    <w:rsid w:val="00BE5FA8"/>
    <w:rsid w:val="00BE6CF5"/>
    <w:rsid w:val="00BE6F2C"/>
    <w:rsid w:val="00BE700A"/>
    <w:rsid w:val="00BE70AC"/>
    <w:rsid w:val="00BE7743"/>
    <w:rsid w:val="00BE7C8B"/>
    <w:rsid w:val="00BE7CD1"/>
    <w:rsid w:val="00BE7D59"/>
    <w:rsid w:val="00BF0701"/>
    <w:rsid w:val="00BF08D7"/>
    <w:rsid w:val="00BF09F3"/>
    <w:rsid w:val="00BF1766"/>
    <w:rsid w:val="00BF1F3B"/>
    <w:rsid w:val="00BF2591"/>
    <w:rsid w:val="00BF2B99"/>
    <w:rsid w:val="00BF2FEA"/>
    <w:rsid w:val="00BF30FB"/>
    <w:rsid w:val="00BF32F0"/>
    <w:rsid w:val="00BF450C"/>
    <w:rsid w:val="00BF5742"/>
    <w:rsid w:val="00BF59EE"/>
    <w:rsid w:val="00BF64A0"/>
    <w:rsid w:val="00BF739E"/>
    <w:rsid w:val="00C01082"/>
    <w:rsid w:val="00C015E2"/>
    <w:rsid w:val="00C01E48"/>
    <w:rsid w:val="00C01FB8"/>
    <w:rsid w:val="00C025FB"/>
    <w:rsid w:val="00C030A1"/>
    <w:rsid w:val="00C03EAE"/>
    <w:rsid w:val="00C05848"/>
    <w:rsid w:val="00C05F00"/>
    <w:rsid w:val="00C06619"/>
    <w:rsid w:val="00C0662F"/>
    <w:rsid w:val="00C068C7"/>
    <w:rsid w:val="00C06EF9"/>
    <w:rsid w:val="00C07128"/>
    <w:rsid w:val="00C07172"/>
    <w:rsid w:val="00C078F0"/>
    <w:rsid w:val="00C07B5D"/>
    <w:rsid w:val="00C1048F"/>
    <w:rsid w:val="00C10574"/>
    <w:rsid w:val="00C10ED5"/>
    <w:rsid w:val="00C10F01"/>
    <w:rsid w:val="00C1146D"/>
    <w:rsid w:val="00C129B5"/>
    <w:rsid w:val="00C136D8"/>
    <w:rsid w:val="00C138A8"/>
    <w:rsid w:val="00C13FE3"/>
    <w:rsid w:val="00C14344"/>
    <w:rsid w:val="00C14E3B"/>
    <w:rsid w:val="00C15323"/>
    <w:rsid w:val="00C15331"/>
    <w:rsid w:val="00C159D0"/>
    <w:rsid w:val="00C16173"/>
    <w:rsid w:val="00C16376"/>
    <w:rsid w:val="00C16C4B"/>
    <w:rsid w:val="00C17BD2"/>
    <w:rsid w:val="00C20CF5"/>
    <w:rsid w:val="00C21129"/>
    <w:rsid w:val="00C2130C"/>
    <w:rsid w:val="00C2173C"/>
    <w:rsid w:val="00C21ABC"/>
    <w:rsid w:val="00C21D59"/>
    <w:rsid w:val="00C21E0A"/>
    <w:rsid w:val="00C220B7"/>
    <w:rsid w:val="00C22339"/>
    <w:rsid w:val="00C22A50"/>
    <w:rsid w:val="00C244CA"/>
    <w:rsid w:val="00C244F7"/>
    <w:rsid w:val="00C249F1"/>
    <w:rsid w:val="00C25067"/>
    <w:rsid w:val="00C259CB"/>
    <w:rsid w:val="00C25B11"/>
    <w:rsid w:val="00C26015"/>
    <w:rsid w:val="00C26395"/>
    <w:rsid w:val="00C26D20"/>
    <w:rsid w:val="00C26F98"/>
    <w:rsid w:val="00C278B4"/>
    <w:rsid w:val="00C27BE5"/>
    <w:rsid w:val="00C30338"/>
    <w:rsid w:val="00C310ED"/>
    <w:rsid w:val="00C3120F"/>
    <w:rsid w:val="00C31A33"/>
    <w:rsid w:val="00C31BA3"/>
    <w:rsid w:val="00C31F05"/>
    <w:rsid w:val="00C33583"/>
    <w:rsid w:val="00C33CD8"/>
    <w:rsid w:val="00C34E94"/>
    <w:rsid w:val="00C35682"/>
    <w:rsid w:val="00C35AF7"/>
    <w:rsid w:val="00C36676"/>
    <w:rsid w:val="00C37622"/>
    <w:rsid w:val="00C40237"/>
    <w:rsid w:val="00C40D30"/>
    <w:rsid w:val="00C41A81"/>
    <w:rsid w:val="00C41BE4"/>
    <w:rsid w:val="00C42662"/>
    <w:rsid w:val="00C42C37"/>
    <w:rsid w:val="00C43B8F"/>
    <w:rsid w:val="00C448E0"/>
    <w:rsid w:val="00C44AF1"/>
    <w:rsid w:val="00C45734"/>
    <w:rsid w:val="00C45917"/>
    <w:rsid w:val="00C4643D"/>
    <w:rsid w:val="00C478E1"/>
    <w:rsid w:val="00C47DD8"/>
    <w:rsid w:val="00C5044D"/>
    <w:rsid w:val="00C50595"/>
    <w:rsid w:val="00C50F9F"/>
    <w:rsid w:val="00C51319"/>
    <w:rsid w:val="00C52038"/>
    <w:rsid w:val="00C523DE"/>
    <w:rsid w:val="00C53301"/>
    <w:rsid w:val="00C53B54"/>
    <w:rsid w:val="00C545AE"/>
    <w:rsid w:val="00C56F3E"/>
    <w:rsid w:val="00C57382"/>
    <w:rsid w:val="00C60383"/>
    <w:rsid w:val="00C60F39"/>
    <w:rsid w:val="00C625BD"/>
    <w:rsid w:val="00C62788"/>
    <w:rsid w:val="00C63A5D"/>
    <w:rsid w:val="00C63A5E"/>
    <w:rsid w:val="00C65C63"/>
    <w:rsid w:val="00C65DD4"/>
    <w:rsid w:val="00C65F5F"/>
    <w:rsid w:val="00C6663E"/>
    <w:rsid w:val="00C66ED4"/>
    <w:rsid w:val="00C67131"/>
    <w:rsid w:val="00C672CF"/>
    <w:rsid w:val="00C67AF1"/>
    <w:rsid w:val="00C67E5A"/>
    <w:rsid w:val="00C67F7F"/>
    <w:rsid w:val="00C70A19"/>
    <w:rsid w:val="00C72630"/>
    <w:rsid w:val="00C7328D"/>
    <w:rsid w:val="00C73C7F"/>
    <w:rsid w:val="00C740CA"/>
    <w:rsid w:val="00C74878"/>
    <w:rsid w:val="00C74BDC"/>
    <w:rsid w:val="00C74D80"/>
    <w:rsid w:val="00C7542B"/>
    <w:rsid w:val="00C762B1"/>
    <w:rsid w:val="00C763AD"/>
    <w:rsid w:val="00C77EDB"/>
    <w:rsid w:val="00C801B5"/>
    <w:rsid w:val="00C802B7"/>
    <w:rsid w:val="00C806BC"/>
    <w:rsid w:val="00C80C29"/>
    <w:rsid w:val="00C81742"/>
    <w:rsid w:val="00C817D8"/>
    <w:rsid w:val="00C81A61"/>
    <w:rsid w:val="00C81EA1"/>
    <w:rsid w:val="00C8264D"/>
    <w:rsid w:val="00C82EBD"/>
    <w:rsid w:val="00C82FBA"/>
    <w:rsid w:val="00C833DF"/>
    <w:rsid w:val="00C84D2C"/>
    <w:rsid w:val="00C858E6"/>
    <w:rsid w:val="00C85FCE"/>
    <w:rsid w:val="00C860C9"/>
    <w:rsid w:val="00C864B1"/>
    <w:rsid w:val="00C86B3A"/>
    <w:rsid w:val="00C86C5B"/>
    <w:rsid w:val="00C87350"/>
    <w:rsid w:val="00C8791F"/>
    <w:rsid w:val="00C87C2D"/>
    <w:rsid w:val="00C87FB9"/>
    <w:rsid w:val="00C90FA6"/>
    <w:rsid w:val="00C9127F"/>
    <w:rsid w:val="00C91578"/>
    <w:rsid w:val="00C917C0"/>
    <w:rsid w:val="00C91EEE"/>
    <w:rsid w:val="00C927B6"/>
    <w:rsid w:val="00C934CD"/>
    <w:rsid w:val="00C935B9"/>
    <w:rsid w:val="00C936FB"/>
    <w:rsid w:val="00C93907"/>
    <w:rsid w:val="00C939E4"/>
    <w:rsid w:val="00C95614"/>
    <w:rsid w:val="00C956F2"/>
    <w:rsid w:val="00C95D09"/>
    <w:rsid w:val="00C95FAA"/>
    <w:rsid w:val="00C96E35"/>
    <w:rsid w:val="00C96E96"/>
    <w:rsid w:val="00C9746C"/>
    <w:rsid w:val="00C975AA"/>
    <w:rsid w:val="00C97B81"/>
    <w:rsid w:val="00CA0CA7"/>
    <w:rsid w:val="00CA18BD"/>
    <w:rsid w:val="00CA1D8D"/>
    <w:rsid w:val="00CA28EE"/>
    <w:rsid w:val="00CA2A52"/>
    <w:rsid w:val="00CA3007"/>
    <w:rsid w:val="00CA3029"/>
    <w:rsid w:val="00CA3643"/>
    <w:rsid w:val="00CA39CB"/>
    <w:rsid w:val="00CA3B48"/>
    <w:rsid w:val="00CA478B"/>
    <w:rsid w:val="00CA4866"/>
    <w:rsid w:val="00CA51C2"/>
    <w:rsid w:val="00CA5287"/>
    <w:rsid w:val="00CA5A55"/>
    <w:rsid w:val="00CA6B5D"/>
    <w:rsid w:val="00CA75CC"/>
    <w:rsid w:val="00CA79CD"/>
    <w:rsid w:val="00CB0DC4"/>
    <w:rsid w:val="00CB117A"/>
    <w:rsid w:val="00CB1617"/>
    <w:rsid w:val="00CB4236"/>
    <w:rsid w:val="00CB4249"/>
    <w:rsid w:val="00CB43AF"/>
    <w:rsid w:val="00CB4513"/>
    <w:rsid w:val="00CB46A3"/>
    <w:rsid w:val="00CB47C6"/>
    <w:rsid w:val="00CB49AE"/>
    <w:rsid w:val="00CB4B01"/>
    <w:rsid w:val="00CB53D4"/>
    <w:rsid w:val="00CB546A"/>
    <w:rsid w:val="00CB553C"/>
    <w:rsid w:val="00CB5FC6"/>
    <w:rsid w:val="00CB656F"/>
    <w:rsid w:val="00CB6612"/>
    <w:rsid w:val="00CB703C"/>
    <w:rsid w:val="00CB79BA"/>
    <w:rsid w:val="00CB7CE1"/>
    <w:rsid w:val="00CB7E10"/>
    <w:rsid w:val="00CC10F2"/>
    <w:rsid w:val="00CC11F1"/>
    <w:rsid w:val="00CC1A43"/>
    <w:rsid w:val="00CC27A0"/>
    <w:rsid w:val="00CC28A1"/>
    <w:rsid w:val="00CC28B9"/>
    <w:rsid w:val="00CC2D69"/>
    <w:rsid w:val="00CC2DEF"/>
    <w:rsid w:val="00CC3E0E"/>
    <w:rsid w:val="00CC3EFE"/>
    <w:rsid w:val="00CC3F61"/>
    <w:rsid w:val="00CC42BF"/>
    <w:rsid w:val="00CC432F"/>
    <w:rsid w:val="00CC438F"/>
    <w:rsid w:val="00CC45D6"/>
    <w:rsid w:val="00CC4670"/>
    <w:rsid w:val="00CC4E07"/>
    <w:rsid w:val="00CC5AAB"/>
    <w:rsid w:val="00CC5ACD"/>
    <w:rsid w:val="00CC5EB0"/>
    <w:rsid w:val="00CC620E"/>
    <w:rsid w:val="00CC6C37"/>
    <w:rsid w:val="00CC7505"/>
    <w:rsid w:val="00CC77DD"/>
    <w:rsid w:val="00CC7859"/>
    <w:rsid w:val="00CC7BB9"/>
    <w:rsid w:val="00CD0396"/>
    <w:rsid w:val="00CD0E2F"/>
    <w:rsid w:val="00CD12C2"/>
    <w:rsid w:val="00CD15E8"/>
    <w:rsid w:val="00CD2091"/>
    <w:rsid w:val="00CD22A1"/>
    <w:rsid w:val="00CD2AA6"/>
    <w:rsid w:val="00CD2FD0"/>
    <w:rsid w:val="00CD3A97"/>
    <w:rsid w:val="00CD3CEA"/>
    <w:rsid w:val="00CD3CF1"/>
    <w:rsid w:val="00CD473E"/>
    <w:rsid w:val="00CD4B73"/>
    <w:rsid w:val="00CD5215"/>
    <w:rsid w:val="00CD5224"/>
    <w:rsid w:val="00CD62E8"/>
    <w:rsid w:val="00CD6951"/>
    <w:rsid w:val="00CD6AA1"/>
    <w:rsid w:val="00CE0F14"/>
    <w:rsid w:val="00CE24B5"/>
    <w:rsid w:val="00CE25A8"/>
    <w:rsid w:val="00CE3B96"/>
    <w:rsid w:val="00CE46A3"/>
    <w:rsid w:val="00CE4E5C"/>
    <w:rsid w:val="00CE59A2"/>
    <w:rsid w:val="00CE5CC2"/>
    <w:rsid w:val="00CE63B5"/>
    <w:rsid w:val="00CE69A4"/>
    <w:rsid w:val="00CE6EE4"/>
    <w:rsid w:val="00CE74B8"/>
    <w:rsid w:val="00CF07B3"/>
    <w:rsid w:val="00CF2697"/>
    <w:rsid w:val="00CF2BBE"/>
    <w:rsid w:val="00CF2E85"/>
    <w:rsid w:val="00CF396F"/>
    <w:rsid w:val="00CF3AE7"/>
    <w:rsid w:val="00CF472F"/>
    <w:rsid w:val="00CF4E04"/>
    <w:rsid w:val="00CF507C"/>
    <w:rsid w:val="00CF5FB9"/>
    <w:rsid w:val="00CF6B90"/>
    <w:rsid w:val="00D0022B"/>
    <w:rsid w:val="00D01515"/>
    <w:rsid w:val="00D019DB"/>
    <w:rsid w:val="00D02440"/>
    <w:rsid w:val="00D02F71"/>
    <w:rsid w:val="00D038C7"/>
    <w:rsid w:val="00D03D11"/>
    <w:rsid w:val="00D04BF6"/>
    <w:rsid w:val="00D04DDC"/>
    <w:rsid w:val="00D04EA7"/>
    <w:rsid w:val="00D05397"/>
    <w:rsid w:val="00D0560B"/>
    <w:rsid w:val="00D058B5"/>
    <w:rsid w:val="00D05AB7"/>
    <w:rsid w:val="00D062A5"/>
    <w:rsid w:val="00D069C0"/>
    <w:rsid w:val="00D06EFF"/>
    <w:rsid w:val="00D06FF0"/>
    <w:rsid w:val="00D0709D"/>
    <w:rsid w:val="00D071F7"/>
    <w:rsid w:val="00D07884"/>
    <w:rsid w:val="00D079EF"/>
    <w:rsid w:val="00D10288"/>
    <w:rsid w:val="00D1049A"/>
    <w:rsid w:val="00D1107E"/>
    <w:rsid w:val="00D110DE"/>
    <w:rsid w:val="00D12537"/>
    <w:rsid w:val="00D1275F"/>
    <w:rsid w:val="00D1574A"/>
    <w:rsid w:val="00D15A5E"/>
    <w:rsid w:val="00D1611F"/>
    <w:rsid w:val="00D1626D"/>
    <w:rsid w:val="00D1676B"/>
    <w:rsid w:val="00D167E3"/>
    <w:rsid w:val="00D16B80"/>
    <w:rsid w:val="00D175D4"/>
    <w:rsid w:val="00D17763"/>
    <w:rsid w:val="00D17A4D"/>
    <w:rsid w:val="00D20001"/>
    <w:rsid w:val="00D2032A"/>
    <w:rsid w:val="00D20719"/>
    <w:rsid w:val="00D21144"/>
    <w:rsid w:val="00D21CFB"/>
    <w:rsid w:val="00D21D00"/>
    <w:rsid w:val="00D21E07"/>
    <w:rsid w:val="00D220E5"/>
    <w:rsid w:val="00D22140"/>
    <w:rsid w:val="00D22685"/>
    <w:rsid w:val="00D22742"/>
    <w:rsid w:val="00D229A4"/>
    <w:rsid w:val="00D2349D"/>
    <w:rsid w:val="00D23DAA"/>
    <w:rsid w:val="00D23F5A"/>
    <w:rsid w:val="00D2588B"/>
    <w:rsid w:val="00D25E89"/>
    <w:rsid w:val="00D26460"/>
    <w:rsid w:val="00D2651E"/>
    <w:rsid w:val="00D26BDF"/>
    <w:rsid w:val="00D26D09"/>
    <w:rsid w:val="00D277AF"/>
    <w:rsid w:val="00D27AE2"/>
    <w:rsid w:val="00D27B5F"/>
    <w:rsid w:val="00D319B6"/>
    <w:rsid w:val="00D31A4C"/>
    <w:rsid w:val="00D34541"/>
    <w:rsid w:val="00D348BB"/>
    <w:rsid w:val="00D34F58"/>
    <w:rsid w:val="00D35162"/>
    <w:rsid w:val="00D35A71"/>
    <w:rsid w:val="00D35BE9"/>
    <w:rsid w:val="00D36586"/>
    <w:rsid w:val="00D36C1B"/>
    <w:rsid w:val="00D36EB5"/>
    <w:rsid w:val="00D370FB"/>
    <w:rsid w:val="00D37509"/>
    <w:rsid w:val="00D37CA6"/>
    <w:rsid w:val="00D4028E"/>
    <w:rsid w:val="00D40B51"/>
    <w:rsid w:val="00D42638"/>
    <w:rsid w:val="00D429D5"/>
    <w:rsid w:val="00D42BBB"/>
    <w:rsid w:val="00D42FDF"/>
    <w:rsid w:val="00D441F7"/>
    <w:rsid w:val="00D44BD1"/>
    <w:rsid w:val="00D45C9E"/>
    <w:rsid w:val="00D45CD6"/>
    <w:rsid w:val="00D45FC8"/>
    <w:rsid w:val="00D46331"/>
    <w:rsid w:val="00D46352"/>
    <w:rsid w:val="00D46B67"/>
    <w:rsid w:val="00D473E1"/>
    <w:rsid w:val="00D4752A"/>
    <w:rsid w:val="00D50D1F"/>
    <w:rsid w:val="00D50F8B"/>
    <w:rsid w:val="00D510EE"/>
    <w:rsid w:val="00D5188B"/>
    <w:rsid w:val="00D52AEF"/>
    <w:rsid w:val="00D52ED7"/>
    <w:rsid w:val="00D53E4F"/>
    <w:rsid w:val="00D54398"/>
    <w:rsid w:val="00D55B7F"/>
    <w:rsid w:val="00D56E09"/>
    <w:rsid w:val="00D57D65"/>
    <w:rsid w:val="00D600E3"/>
    <w:rsid w:val="00D60319"/>
    <w:rsid w:val="00D610F9"/>
    <w:rsid w:val="00D61A9C"/>
    <w:rsid w:val="00D62C9B"/>
    <w:rsid w:val="00D63453"/>
    <w:rsid w:val="00D6457E"/>
    <w:rsid w:val="00D669A9"/>
    <w:rsid w:val="00D66B08"/>
    <w:rsid w:val="00D66CDD"/>
    <w:rsid w:val="00D66D83"/>
    <w:rsid w:val="00D6742B"/>
    <w:rsid w:val="00D67ADF"/>
    <w:rsid w:val="00D701A6"/>
    <w:rsid w:val="00D70370"/>
    <w:rsid w:val="00D70E8B"/>
    <w:rsid w:val="00D71163"/>
    <w:rsid w:val="00D71305"/>
    <w:rsid w:val="00D7189E"/>
    <w:rsid w:val="00D71D22"/>
    <w:rsid w:val="00D7204D"/>
    <w:rsid w:val="00D72317"/>
    <w:rsid w:val="00D729AC"/>
    <w:rsid w:val="00D73287"/>
    <w:rsid w:val="00D73621"/>
    <w:rsid w:val="00D73A19"/>
    <w:rsid w:val="00D74120"/>
    <w:rsid w:val="00D746B7"/>
    <w:rsid w:val="00D747F6"/>
    <w:rsid w:val="00D75428"/>
    <w:rsid w:val="00D757A3"/>
    <w:rsid w:val="00D75BE6"/>
    <w:rsid w:val="00D7626F"/>
    <w:rsid w:val="00D76AA4"/>
    <w:rsid w:val="00D77A7F"/>
    <w:rsid w:val="00D77F8B"/>
    <w:rsid w:val="00D80053"/>
    <w:rsid w:val="00D8008A"/>
    <w:rsid w:val="00D80A61"/>
    <w:rsid w:val="00D80B1E"/>
    <w:rsid w:val="00D813AA"/>
    <w:rsid w:val="00D82029"/>
    <w:rsid w:val="00D823B6"/>
    <w:rsid w:val="00D8253F"/>
    <w:rsid w:val="00D8285E"/>
    <w:rsid w:val="00D82E32"/>
    <w:rsid w:val="00D84486"/>
    <w:rsid w:val="00D84EA0"/>
    <w:rsid w:val="00D85489"/>
    <w:rsid w:val="00D86248"/>
    <w:rsid w:val="00D86E69"/>
    <w:rsid w:val="00D871AC"/>
    <w:rsid w:val="00D87231"/>
    <w:rsid w:val="00D873B4"/>
    <w:rsid w:val="00D87921"/>
    <w:rsid w:val="00D87930"/>
    <w:rsid w:val="00D87F01"/>
    <w:rsid w:val="00D9116F"/>
    <w:rsid w:val="00D912DB"/>
    <w:rsid w:val="00D918C1"/>
    <w:rsid w:val="00D91F10"/>
    <w:rsid w:val="00D9214C"/>
    <w:rsid w:val="00D92895"/>
    <w:rsid w:val="00D92B13"/>
    <w:rsid w:val="00D92D6C"/>
    <w:rsid w:val="00D93C38"/>
    <w:rsid w:val="00D93FA3"/>
    <w:rsid w:val="00D9438D"/>
    <w:rsid w:val="00D949C6"/>
    <w:rsid w:val="00D96E52"/>
    <w:rsid w:val="00D96FAC"/>
    <w:rsid w:val="00D97DC7"/>
    <w:rsid w:val="00DA0B1B"/>
    <w:rsid w:val="00DA1706"/>
    <w:rsid w:val="00DA196F"/>
    <w:rsid w:val="00DA1972"/>
    <w:rsid w:val="00DA1B03"/>
    <w:rsid w:val="00DA248C"/>
    <w:rsid w:val="00DA3298"/>
    <w:rsid w:val="00DA3446"/>
    <w:rsid w:val="00DA354A"/>
    <w:rsid w:val="00DA3DFB"/>
    <w:rsid w:val="00DA48ED"/>
    <w:rsid w:val="00DA4BC1"/>
    <w:rsid w:val="00DA4C37"/>
    <w:rsid w:val="00DA4FF2"/>
    <w:rsid w:val="00DA512F"/>
    <w:rsid w:val="00DA5846"/>
    <w:rsid w:val="00DA5B38"/>
    <w:rsid w:val="00DA5C60"/>
    <w:rsid w:val="00DA624A"/>
    <w:rsid w:val="00DA66C0"/>
    <w:rsid w:val="00DB1CD2"/>
    <w:rsid w:val="00DB27CF"/>
    <w:rsid w:val="00DB294F"/>
    <w:rsid w:val="00DB2F13"/>
    <w:rsid w:val="00DB349A"/>
    <w:rsid w:val="00DB44AE"/>
    <w:rsid w:val="00DB542A"/>
    <w:rsid w:val="00DB65F6"/>
    <w:rsid w:val="00DB72E2"/>
    <w:rsid w:val="00DB7BBE"/>
    <w:rsid w:val="00DB7E18"/>
    <w:rsid w:val="00DC0041"/>
    <w:rsid w:val="00DC1161"/>
    <w:rsid w:val="00DC19E7"/>
    <w:rsid w:val="00DC1FA9"/>
    <w:rsid w:val="00DC24B9"/>
    <w:rsid w:val="00DC295C"/>
    <w:rsid w:val="00DC31A0"/>
    <w:rsid w:val="00DC35BB"/>
    <w:rsid w:val="00DC4662"/>
    <w:rsid w:val="00DC5CFB"/>
    <w:rsid w:val="00DC6B4B"/>
    <w:rsid w:val="00DC6D87"/>
    <w:rsid w:val="00DC6E0C"/>
    <w:rsid w:val="00DC6E9D"/>
    <w:rsid w:val="00DC757D"/>
    <w:rsid w:val="00DC7A83"/>
    <w:rsid w:val="00DC7C23"/>
    <w:rsid w:val="00DC7F34"/>
    <w:rsid w:val="00DD0394"/>
    <w:rsid w:val="00DD0EA0"/>
    <w:rsid w:val="00DD0EE3"/>
    <w:rsid w:val="00DD19D5"/>
    <w:rsid w:val="00DD1A4C"/>
    <w:rsid w:val="00DD243F"/>
    <w:rsid w:val="00DD2FE0"/>
    <w:rsid w:val="00DD36C5"/>
    <w:rsid w:val="00DD3BF9"/>
    <w:rsid w:val="00DD4860"/>
    <w:rsid w:val="00DD56B6"/>
    <w:rsid w:val="00DD6A8B"/>
    <w:rsid w:val="00DD6E4A"/>
    <w:rsid w:val="00DD70ED"/>
    <w:rsid w:val="00DD72B0"/>
    <w:rsid w:val="00DD7E7F"/>
    <w:rsid w:val="00DE0098"/>
    <w:rsid w:val="00DE0B2F"/>
    <w:rsid w:val="00DE18C6"/>
    <w:rsid w:val="00DE1D64"/>
    <w:rsid w:val="00DE2D61"/>
    <w:rsid w:val="00DE2F84"/>
    <w:rsid w:val="00DE3720"/>
    <w:rsid w:val="00DE3EC2"/>
    <w:rsid w:val="00DE401E"/>
    <w:rsid w:val="00DE42AF"/>
    <w:rsid w:val="00DE4305"/>
    <w:rsid w:val="00DE45C1"/>
    <w:rsid w:val="00DE49C0"/>
    <w:rsid w:val="00DE61A2"/>
    <w:rsid w:val="00DE742A"/>
    <w:rsid w:val="00DE772F"/>
    <w:rsid w:val="00DE7AC7"/>
    <w:rsid w:val="00DE7CBF"/>
    <w:rsid w:val="00DF0B55"/>
    <w:rsid w:val="00DF0EF3"/>
    <w:rsid w:val="00DF107C"/>
    <w:rsid w:val="00DF14EC"/>
    <w:rsid w:val="00DF18A1"/>
    <w:rsid w:val="00DF1C04"/>
    <w:rsid w:val="00DF1D01"/>
    <w:rsid w:val="00DF2032"/>
    <w:rsid w:val="00DF2473"/>
    <w:rsid w:val="00DF2520"/>
    <w:rsid w:val="00DF2B0E"/>
    <w:rsid w:val="00DF4B66"/>
    <w:rsid w:val="00DF4FD6"/>
    <w:rsid w:val="00DF5199"/>
    <w:rsid w:val="00DF5C4C"/>
    <w:rsid w:val="00DF6A18"/>
    <w:rsid w:val="00DF7002"/>
    <w:rsid w:val="00DF76CC"/>
    <w:rsid w:val="00DF771A"/>
    <w:rsid w:val="00E0141B"/>
    <w:rsid w:val="00E014B8"/>
    <w:rsid w:val="00E025D5"/>
    <w:rsid w:val="00E03EEB"/>
    <w:rsid w:val="00E045DC"/>
    <w:rsid w:val="00E04DE7"/>
    <w:rsid w:val="00E05003"/>
    <w:rsid w:val="00E05C75"/>
    <w:rsid w:val="00E06412"/>
    <w:rsid w:val="00E0745B"/>
    <w:rsid w:val="00E1026C"/>
    <w:rsid w:val="00E10D62"/>
    <w:rsid w:val="00E10F85"/>
    <w:rsid w:val="00E11B37"/>
    <w:rsid w:val="00E11BD4"/>
    <w:rsid w:val="00E12574"/>
    <w:rsid w:val="00E12797"/>
    <w:rsid w:val="00E12E4D"/>
    <w:rsid w:val="00E12EFF"/>
    <w:rsid w:val="00E12F46"/>
    <w:rsid w:val="00E12FBC"/>
    <w:rsid w:val="00E130F2"/>
    <w:rsid w:val="00E13607"/>
    <w:rsid w:val="00E136C6"/>
    <w:rsid w:val="00E14492"/>
    <w:rsid w:val="00E146B2"/>
    <w:rsid w:val="00E14A59"/>
    <w:rsid w:val="00E14F60"/>
    <w:rsid w:val="00E15432"/>
    <w:rsid w:val="00E15C2B"/>
    <w:rsid w:val="00E15FE4"/>
    <w:rsid w:val="00E1649A"/>
    <w:rsid w:val="00E16E40"/>
    <w:rsid w:val="00E174D1"/>
    <w:rsid w:val="00E17664"/>
    <w:rsid w:val="00E17711"/>
    <w:rsid w:val="00E17CF8"/>
    <w:rsid w:val="00E17F20"/>
    <w:rsid w:val="00E17F34"/>
    <w:rsid w:val="00E2043A"/>
    <w:rsid w:val="00E20F5D"/>
    <w:rsid w:val="00E21BC2"/>
    <w:rsid w:val="00E2217B"/>
    <w:rsid w:val="00E223F3"/>
    <w:rsid w:val="00E22521"/>
    <w:rsid w:val="00E22586"/>
    <w:rsid w:val="00E2288E"/>
    <w:rsid w:val="00E22B2E"/>
    <w:rsid w:val="00E22EDA"/>
    <w:rsid w:val="00E2349D"/>
    <w:rsid w:val="00E23BBB"/>
    <w:rsid w:val="00E24343"/>
    <w:rsid w:val="00E24357"/>
    <w:rsid w:val="00E247C1"/>
    <w:rsid w:val="00E2597B"/>
    <w:rsid w:val="00E25A79"/>
    <w:rsid w:val="00E266E5"/>
    <w:rsid w:val="00E26AEE"/>
    <w:rsid w:val="00E27A32"/>
    <w:rsid w:val="00E30671"/>
    <w:rsid w:val="00E30749"/>
    <w:rsid w:val="00E30E7A"/>
    <w:rsid w:val="00E30E8F"/>
    <w:rsid w:val="00E30ED5"/>
    <w:rsid w:val="00E31FA2"/>
    <w:rsid w:val="00E324D9"/>
    <w:rsid w:val="00E328B5"/>
    <w:rsid w:val="00E3296B"/>
    <w:rsid w:val="00E3366F"/>
    <w:rsid w:val="00E3405D"/>
    <w:rsid w:val="00E340F8"/>
    <w:rsid w:val="00E360B5"/>
    <w:rsid w:val="00E37797"/>
    <w:rsid w:val="00E40858"/>
    <w:rsid w:val="00E41B6A"/>
    <w:rsid w:val="00E42039"/>
    <w:rsid w:val="00E424D7"/>
    <w:rsid w:val="00E426AB"/>
    <w:rsid w:val="00E42F1D"/>
    <w:rsid w:val="00E433C0"/>
    <w:rsid w:val="00E4494E"/>
    <w:rsid w:val="00E449CB"/>
    <w:rsid w:val="00E45AFE"/>
    <w:rsid w:val="00E460B5"/>
    <w:rsid w:val="00E46C57"/>
    <w:rsid w:val="00E5065E"/>
    <w:rsid w:val="00E5100F"/>
    <w:rsid w:val="00E513B3"/>
    <w:rsid w:val="00E51842"/>
    <w:rsid w:val="00E51B38"/>
    <w:rsid w:val="00E52A11"/>
    <w:rsid w:val="00E52BAF"/>
    <w:rsid w:val="00E52C93"/>
    <w:rsid w:val="00E5349F"/>
    <w:rsid w:val="00E53739"/>
    <w:rsid w:val="00E5376A"/>
    <w:rsid w:val="00E5433F"/>
    <w:rsid w:val="00E54DCE"/>
    <w:rsid w:val="00E54F97"/>
    <w:rsid w:val="00E55A22"/>
    <w:rsid w:val="00E55A64"/>
    <w:rsid w:val="00E55C41"/>
    <w:rsid w:val="00E606F1"/>
    <w:rsid w:val="00E60D45"/>
    <w:rsid w:val="00E61246"/>
    <w:rsid w:val="00E61512"/>
    <w:rsid w:val="00E61C2F"/>
    <w:rsid w:val="00E623EB"/>
    <w:rsid w:val="00E6252E"/>
    <w:rsid w:val="00E62576"/>
    <w:rsid w:val="00E62789"/>
    <w:rsid w:val="00E62BDC"/>
    <w:rsid w:val="00E62EBE"/>
    <w:rsid w:val="00E632E2"/>
    <w:rsid w:val="00E63D60"/>
    <w:rsid w:val="00E63E72"/>
    <w:rsid w:val="00E64021"/>
    <w:rsid w:val="00E643D1"/>
    <w:rsid w:val="00E655A2"/>
    <w:rsid w:val="00E6567A"/>
    <w:rsid w:val="00E65ED6"/>
    <w:rsid w:val="00E66059"/>
    <w:rsid w:val="00E66117"/>
    <w:rsid w:val="00E6654B"/>
    <w:rsid w:val="00E66690"/>
    <w:rsid w:val="00E66F50"/>
    <w:rsid w:val="00E674CC"/>
    <w:rsid w:val="00E67690"/>
    <w:rsid w:val="00E67E59"/>
    <w:rsid w:val="00E70423"/>
    <w:rsid w:val="00E70EC8"/>
    <w:rsid w:val="00E71BD1"/>
    <w:rsid w:val="00E72621"/>
    <w:rsid w:val="00E729A2"/>
    <w:rsid w:val="00E73CD6"/>
    <w:rsid w:val="00E746C6"/>
    <w:rsid w:val="00E748E2"/>
    <w:rsid w:val="00E74BB0"/>
    <w:rsid w:val="00E74D5F"/>
    <w:rsid w:val="00E755A1"/>
    <w:rsid w:val="00E75807"/>
    <w:rsid w:val="00E759BF"/>
    <w:rsid w:val="00E75BA1"/>
    <w:rsid w:val="00E773CF"/>
    <w:rsid w:val="00E77748"/>
    <w:rsid w:val="00E77F0E"/>
    <w:rsid w:val="00E80702"/>
    <w:rsid w:val="00E80AFD"/>
    <w:rsid w:val="00E80E93"/>
    <w:rsid w:val="00E81586"/>
    <w:rsid w:val="00E82D27"/>
    <w:rsid w:val="00E83046"/>
    <w:rsid w:val="00E8331F"/>
    <w:rsid w:val="00E8337C"/>
    <w:rsid w:val="00E83471"/>
    <w:rsid w:val="00E84130"/>
    <w:rsid w:val="00E848A7"/>
    <w:rsid w:val="00E85693"/>
    <w:rsid w:val="00E8590F"/>
    <w:rsid w:val="00E85FEA"/>
    <w:rsid w:val="00E86675"/>
    <w:rsid w:val="00E86687"/>
    <w:rsid w:val="00E8742B"/>
    <w:rsid w:val="00E87536"/>
    <w:rsid w:val="00E9062E"/>
    <w:rsid w:val="00E91183"/>
    <w:rsid w:val="00E91A1B"/>
    <w:rsid w:val="00E91B11"/>
    <w:rsid w:val="00E91CB2"/>
    <w:rsid w:val="00E91F0F"/>
    <w:rsid w:val="00E92191"/>
    <w:rsid w:val="00E926B7"/>
    <w:rsid w:val="00E9278C"/>
    <w:rsid w:val="00E92BB4"/>
    <w:rsid w:val="00E93AB3"/>
    <w:rsid w:val="00E940D6"/>
    <w:rsid w:val="00E94610"/>
    <w:rsid w:val="00E94A97"/>
    <w:rsid w:val="00E94D35"/>
    <w:rsid w:val="00E955B2"/>
    <w:rsid w:val="00E95918"/>
    <w:rsid w:val="00E95985"/>
    <w:rsid w:val="00E95A28"/>
    <w:rsid w:val="00E95CF5"/>
    <w:rsid w:val="00E95D5B"/>
    <w:rsid w:val="00E96173"/>
    <w:rsid w:val="00E961A5"/>
    <w:rsid w:val="00E96CDF"/>
    <w:rsid w:val="00E96E8C"/>
    <w:rsid w:val="00E97429"/>
    <w:rsid w:val="00E9773B"/>
    <w:rsid w:val="00E9776C"/>
    <w:rsid w:val="00E97CBF"/>
    <w:rsid w:val="00EA0510"/>
    <w:rsid w:val="00EA052F"/>
    <w:rsid w:val="00EA0D54"/>
    <w:rsid w:val="00EA0D63"/>
    <w:rsid w:val="00EA0FA0"/>
    <w:rsid w:val="00EA14BC"/>
    <w:rsid w:val="00EA1BAF"/>
    <w:rsid w:val="00EA21A7"/>
    <w:rsid w:val="00EA2BE4"/>
    <w:rsid w:val="00EA35D0"/>
    <w:rsid w:val="00EA38F7"/>
    <w:rsid w:val="00EA4213"/>
    <w:rsid w:val="00EA436A"/>
    <w:rsid w:val="00EA45E7"/>
    <w:rsid w:val="00EA4DB6"/>
    <w:rsid w:val="00EA4E26"/>
    <w:rsid w:val="00EA5361"/>
    <w:rsid w:val="00EA53CF"/>
    <w:rsid w:val="00EA5B19"/>
    <w:rsid w:val="00EA64BD"/>
    <w:rsid w:val="00EA6E46"/>
    <w:rsid w:val="00EA7340"/>
    <w:rsid w:val="00EA7487"/>
    <w:rsid w:val="00EA7627"/>
    <w:rsid w:val="00EA78E6"/>
    <w:rsid w:val="00EB005D"/>
    <w:rsid w:val="00EB02C3"/>
    <w:rsid w:val="00EB05EC"/>
    <w:rsid w:val="00EB0BB7"/>
    <w:rsid w:val="00EB0D27"/>
    <w:rsid w:val="00EB2232"/>
    <w:rsid w:val="00EB24C2"/>
    <w:rsid w:val="00EB28AF"/>
    <w:rsid w:val="00EB359F"/>
    <w:rsid w:val="00EB3FB2"/>
    <w:rsid w:val="00EB4299"/>
    <w:rsid w:val="00EB5152"/>
    <w:rsid w:val="00EB5189"/>
    <w:rsid w:val="00EB546D"/>
    <w:rsid w:val="00EB549D"/>
    <w:rsid w:val="00EB57A9"/>
    <w:rsid w:val="00EB5CBF"/>
    <w:rsid w:val="00EB6516"/>
    <w:rsid w:val="00EB70EA"/>
    <w:rsid w:val="00EB7510"/>
    <w:rsid w:val="00EB7529"/>
    <w:rsid w:val="00EB76CA"/>
    <w:rsid w:val="00EC079C"/>
    <w:rsid w:val="00EC0B2A"/>
    <w:rsid w:val="00EC1C6C"/>
    <w:rsid w:val="00EC1FE8"/>
    <w:rsid w:val="00EC232D"/>
    <w:rsid w:val="00EC3F01"/>
    <w:rsid w:val="00EC4481"/>
    <w:rsid w:val="00EC4A4E"/>
    <w:rsid w:val="00EC4B2C"/>
    <w:rsid w:val="00EC51A9"/>
    <w:rsid w:val="00EC6165"/>
    <w:rsid w:val="00EC6AC6"/>
    <w:rsid w:val="00EC7AA2"/>
    <w:rsid w:val="00ED027C"/>
    <w:rsid w:val="00ED08CA"/>
    <w:rsid w:val="00ED0930"/>
    <w:rsid w:val="00ED0F75"/>
    <w:rsid w:val="00ED1096"/>
    <w:rsid w:val="00ED1214"/>
    <w:rsid w:val="00ED1DBA"/>
    <w:rsid w:val="00ED1E30"/>
    <w:rsid w:val="00ED3504"/>
    <w:rsid w:val="00ED3EC4"/>
    <w:rsid w:val="00ED4FA7"/>
    <w:rsid w:val="00ED5025"/>
    <w:rsid w:val="00ED52CF"/>
    <w:rsid w:val="00ED56BF"/>
    <w:rsid w:val="00ED5783"/>
    <w:rsid w:val="00ED57AD"/>
    <w:rsid w:val="00ED57AE"/>
    <w:rsid w:val="00ED66B5"/>
    <w:rsid w:val="00ED6E1B"/>
    <w:rsid w:val="00ED6F99"/>
    <w:rsid w:val="00EE0D9C"/>
    <w:rsid w:val="00EE181F"/>
    <w:rsid w:val="00EE1E4E"/>
    <w:rsid w:val="00EE21BC"/>
    <w:rsid w:val="00EE265D"/>
    <w:rsid w:val="00EE2A8A"/>
    <w:rsid w:val="00EE34B2"/>
    <w:rsid w:val="00EE381F"/>
    <w:rsid w:val="00EE3D94"/>
    <w:rsid w:val="00EE4E34"/>
    <w:rsid w:val="00EE5B7B"/>
    <w:rsid w:val="00EE6680"/>
    <w:rsid w:val="00EE671C"/>
    <w:rsid w:val="00EE6B32"/>
    <w:rsid w:val="00EE737A"/>
    <w:rsid w:val="00EE770E"/>
    <w:rsid w:val="00EF0126"/>
    <w:rsid w:val="00EF03F3"/>
    <w:rsid w:val="00EF18B0"/>
    <w:rsid w:val="00EF1B01"/>
    <w:rsid w:val="00EF1C4C"/>
    <w:rsid w:val="00EF26E2"/>
    <w:rsid w:val="00EF32CB"/>
    <w:rsid w:val="00EF424B"/>
    <w:rsid w:val="00EF4419"/>
    <w:rsid w:val="00EF444D"/>
    <w:rsid w:val="00EF462F"/>
    <w:rsid w:val="00EF47F8"/>
    <w:rsid w:val="00EF4E32"/>
    <w:rsid w:val="00EF5136"/>
    <w:rsid w:val="00EF5807"/>
    <w:rsid w:val="00EF65B1"/>
    <w:rsid w:val="00EF7909"/>
    <w:rsid w:val="00EF7D6E"/>
    <w:rsid w:val="00F0054E"/>
    <w:rsid w:val="00F006CB"/>
    <w:rsid w:val="00F00A7C"/>
    <w:rsid w:val="00F011A1"/>
    <w:rsid w:val="00F01768"/>
    <w:rsid w:val="00F01D31"/>
    <w:rsid w:val="00F01FF8"/>
    <w:rsid w:val="00F02AD7"/>
    <w:rsid w:val="00F02F13"/>
    <w:rsid w:val="00F03254"/>
    <w:rsid w:val="00F03B01"/>
    <w:rsid w:val="00F04471"/>
    <w:rsid w:val="00F04F3F"/>
    <w:rsid w:val="00F05309"/>
    <w:rsid w:val="00F053C2"/>
    <w:rsid w:val="00F0567D"/>
    <w:rsid w:val="00F05B57"/>
    <w:rsid w:val="00F05FD5"/>
    <w:rsid w:val="00F06334"/>
    <w:rsid w:val="00F075A8"/>
    <w:rsid w:val="00F07708"/>
    <w:rsid w:val="00F1113C"/>
    <w:rsid w:val="00F11225"/>
    <w:rsid w:val="00F11429"/>
    <w:rsid w:val="00F1215C"/>
    <w:rsid w:val="00F122FA"/>
    <w:rsid w:val="00F12730"/>
    <w:rsid w:val="00F129B4"/>
    <w:rsid w:val="00F12E7D"/>
    <w:rsid w:val="00F13D8B"/>
    <w:rsid w:val="00F1436D"/>
    <w:rsid w:val="00F1442A"/>
    <w:rsid w:val="00F14EE9"/>
    <w:rsid w:val="00F1529E"/>
    <w:rsid w:val="00F1537F"/>
    <w:rsid w:val="00F15E60"/>
    <w:rsid w:val="00F163A5"/>
    <w:rsid w:val="00F170A8"/>
    <w:rsid w:val="00F17417"/>
    <w:rsid w:val="00F177C2"/>
    <w:rsid w:val="00F178E6"/>
    <w:rsid w:val="00F17955"/>
    <w:rsid w:val="00F17AFC"/>
    <w:rsid w:val="00F20109"/>
    <w:rsid w:val="00F2025C"/>
    <w:rsid w:val="00F205F4"/>
    <w:rsid w:val="00F2147B"/>
    <w:rsid w:val="00F222EF"/>
    <w:rsid w:val="00F22914"/>
    <w:rsid w:val="00F22C53"/>
    <w:rsid w:val="00F23F18"/>
    <w:rsid w:val="00F24587"/>
    <w:rsid w:val="00F24A40"/>
    <w:rsid w:val="00F250E3"/>
    <w:rsid w:val="00F26A4C"/>
    <w:rsid w:val="00F2750C"/>
    <w:rsid w:val="00F27784"/>
    <w:rsid w:val="00F30222"/>
    <w:rsid w:val="00F303D8"/>
    <w:rsid w:val="00F3086F"/>
    <w:rsid w:val="00F326EB"/>
    <w:rsid w:val="00F32B64"/>
    <w:rsid w:val="00F3365E"/>
    <w:rsid w:val="00F33D62"/>
    <w:rsid w:val="00F33DD4"/>
    <w:rsid w:val="00F340B6"/>
    <w:rsid w:val="00F34E25"/>
    <w:rsid w:val="00F353B9"/>
    <w:rsid w:val="00F3564C"/>
    <w:rsid w:val="00F35EC5"/>
    <w:rsid w:val="00F3648E"/>
    <w:rsid w:val="00F36E3F"/>
    <w:rsid w:val="00F37B0B"/>
    <w:rsid w:val="00F40397"/>
    <w:rsid w:val="00F4055E"/>
    <w:rsid w:val="00F40B84"/>
    <w:rsid w:val="00F41FC7"/>
    <w:rsid w:val="00F4202E"/>
    <w:rsid w:val="00F43086"/>
    <w:rsid w:val="00F435E5"/>
    <w:rsid w:val="00F44F70"/>
    <w:rsid w:val="00F454F0"/>
    <w:rsid w:val="00F459C5"/>
    <w:rsid w:val="00F45E1B"/>
    <w:rsid w:val="00F47BCE"/>
    <w:rsid w:val="00F509FE"/>
    <w:rsid w:val="00F51A4F"/>
    <w:rsid w:val="00F51F3E"/>
    <w:rsid w:val="00F52B40"/>
    <w:rsid w:val="00F53B94"/>
    <w:rsid w:val="00F54795"/>
    <w:rsid w:val="00F54EA0"/>
    <w:rsid w:val="00F55096"/>
    <w:rsid w:val="00F55264"/>
    <w:rsid w:val="00F55453"/>
    <w:rsid w:val="00F556AA"/>
    <w:rsid w:val="00F55A01"/>
    <w:rsid w:val="00F55EE3"/>
    <w:rsid w:val="00F56DB3"/>
    <w:rsid w:val="00F57353"/>
    <w:rsid w:val="00F57999"/>
    <w:rsid w:val="00F61526"/>
    <w:rsid w:val="00F618D7"/>
    <w:rsid w:val="00F61F14"/>
    <w:rsid w:val="00F620F7"/>
    <w:rsid w:val="00F6384C"/>
    <w:rsid w:val="00F639AE"/>
    <w:rsid w:val="00F63BEB"/>
    <w:rsid w:val="00F63FA4"/>
    <w:rsid w:val="00F640DE"/>
    <w:rsid w:val="00F641B1"/>
    <w:rsid w:val="00F644EC"/>
    <w:rsid w:val="00F64A42"/>
    <w:rsid w:val="00F64DA4"/>
    <w:rsid w:val="00F64EF0"/>
    <w:rsid w:val="00F65F3E"/>
    <w:rsid w:val="00F6688F"/>
    <w:rsid w:val="00F70493"/>
    <w:rsid w:val="00F70E2D"/>
    <w:rsid w:val="00F71279"/>
    <w:rsid w:val="00F712B7"/>
    <w:rsid w:val="00F71B2F"/>
    <w:rsid w:val="00F72474"/>
    <w:rsid w:val="00F734BE"/>
    <w:rsid w:val="00F7399A"/>
    <w:rsid w:val="00F75E34"/>
    <w:rsid w:val="00F760EB"/>
    <w:rsid w:val="00F76288"/>
    <w:rsid w:val="00F77503"/>
    <w:rsid w:val="00F81567"/>
    <w:rsid w:val="00F818DB"/>
    <w:rsid w:val="00F82675"/>
    <w:rsid w:val="00F82AE9"/>
    <w:rsid w:val="00F82CBD"/>
    <w:rsid w:val="00F83F3D"/>
    <w:rsid w:val="00F8419A"/>
    <w:rsid w:val="00F8478C"/>
    <w:rsid w:val="00F84D50"/>
    <w:rsid w:val="00F8563C"/>
    <w:rsid w:val="00F85B52"/>
    <w:rsid w:val="00F8765C"/>
    <w:rsid w:val="00F87937"/>
    <w:rsid w:val="00F87E67"/>
    <w:rsid w:val="00F87EBB"/>
    <w:rsid w:val="00F908A8"/>
    <w:rsid w:val="00F91E02"/>
    <w:rsid w:val="00F928C0"/>
    <w:rsid w:val="00F93506"/>
    <w:rsid w:val="00F937DF"/>
    <w:rsid w:val="00F93DA4"/>
    <w:rsid w:val="00F93EAD"/>
    <w:rsid w:val="00F942C7"/>
    <w:rsid w:val="00F945C7"/>
    <w:rsid w:val="00F945D6"/>
    <w:rsid w:val="00F94BF6"/>
    <w:rsid w:val="00F94D08"/>
    <w:rsid w:val="00F95017"/>
    <w:rsid w:val="00F95532"/>
    <w:rsid w:val="00F9565C"/>
    <w:rsid w:val="00F95D87"/>
    <w:rsid w:val="00F96485"/>
    <w:rsid w:val="00F96ACB"/>
    <w:rsid w:val="00F96C31"/>
    <w:rsid w:val="00F96D48"/>
    <w:rsid w:val="00F970E5"/>
    <w:rsid w:val="00F97660"/>
    <w:rsid w:val="00F97B01"/>
    <w:rsid w:val="00FA0129"/>
    <w:rsid w:val="00FA0836"/>
    <w:rsid w:val="00FA0F2F"/>
    <w:rsid w:val="00FA1641"/>
    <w:rsid w:val="00FA2008"/>
    <w:rsid w:val="00FA2285"/>
    <w:rsid w:val="00FA2401"/>
    <w:rsid w:val="00FA2445"/>
    <w:rsid w:val="00FA2DA0"/>
    <w:rsid w:val="00FA46FF"/>
    <w:rsid w:val="00FA4D09"/>
    <w:rsid w:val="00FA5020"/>
    <w:rsid w:val="00FA5209"/>
    <w:rsid w:val="00FA6105"/>
    <w:rsid w:val="00FA63B2"/>
    <w:rsid w:val="00FA71BA"/>
    <w:rsid w:val="00FA75B1"/>
    <w:rsid w:val="00FB093E"/>
    <w:rsid w:val="00FB0C5C"/>
    <w:rsid w:val="00FB0F97"/>
    <w:rsid w:val="00FB1ED2"/>
    <w:rsid w:val="00FB21A6"/>
    <w:rsid w:val="00FB22CA"/>
    <w:rsid w:val="00FB249C"/>
    <w:rsid w:val="00FB2AED"/>
    <w:rsid w:val="00FB2AF3"/>
    <w:rsid w:val="00FB2F2C"/>
    <w:rsid w:val="00FB30A9"/>
    <w:rsid w:val="00FB30FB"/>
    <w:rsid w:val="00FB3148"/>
    <w:rsid w:val="00FB3419"/>
    <w:rsid w:val="00FB391F"/>
    <w:rsid w:val="00FB3C8D"/>
    <w:rsid w:val="00FB3D26"/>
    <w:rsid w:val="00FB3DD7"/>
    <w:rsid w:val="00FB405E"/>
    <w:rsid w:val="00FB48D6"/>
    <w:rsid w:val="00FB4E78"/>
    <w:rsid w:val="00FB5132"/>
    <w:rsid w:val="00FB5313"/>
    <w:rsid w:val="00FB5C5F"/>
    <w:rsid w:val="00FB7012"/>
    <w:rsid w:val="00FB76BC"/>
    <w:rsid w:val="00FB79A6"/>
    <w:rsid w:val="00FC01B3"/>
    <w:rsid w:val="00FC0D69"/>
    <w:rsid w:val="00FC1541"/>
    <w:rsid w:val="00FC1A66"/>
    <w:rsid w:val="00FC223F"/>
    <w:rsid w:val="00FC252D"/>
    <w:rsid w:val="00FC2BE5"/>
    <w:rsid w:val="00FC388B"/>
    <w:rsid w:val="00FC46ED"/>
    <w:rsid w:val="00FC496A"/>
    <w:rsid w:val="00FC53A5"/>
    <w:rsid w:val="00FC5585"/>
    <w:rsid w:val="00FC568C"/>
    <w:rsid w:val="00FC5775"/>
    <w:rsid w:val="00FC5D85"/>
    <w:rsid w:val="00FC5DF4"/>
    <w:rsid w:val="00FC5F42"/>
    <w:rsid w:val="00FC6147"/>
    <w:rsid w:val="00FC651A"/>
    <w:rsid w:val="00FC6977"/>
    <w:rsid w:val="00FC6AAE"/>
    <w:rsid w:val="00FC71C2"/>
    <w:rsid w:val="00FC7B95"/>
    <w:rsid w:val="00FD0859"/>
    <w:rsid w:val="00FD1446"/>
    <w:rsid w:val="00FD21F7"/>
    <w:rsid w:val="00FD224C"/>
    <w:rsid w:val="00FD2406"/>
    <w:rsid w:val="00FD28FF"/>
    <w:rsid w:val="00FD298E"/>
    <w:rsid w:val="00FD4363"/>
    <w:rsid w:val="00FD4744"/>
    <w:rsid w:val="00FD62BE"/>
    <w:rsid w:val="00FD6FAE"/>
    <w:rsid w:val="00FD79D8"/>
    <w:rsid w:val="00FE00BB"/>
    <w:rsid w:val="00FE0A0A"/>
    <w:rsid w:val="00FE1007"/>
    <w:rsid w:val="00FE13BF"/>
    <w:rsid w:val="00FE2699"/>
    <w:rsid w:val="00FE28DA"/>
    <w:rsid w:val="00FE2B5D"/>
    <w:rsid w:val="00FE2EA7"/>
    <w:rsid w:val="00FE2F10"/>
    <w:rsid w:val="00FE30DD"/>
    <w:rsid w:val="00FE3B2D"/>
    <w:rsid w:val="00FE406C"/>
    <w:rsid w:val="00FE4438"/>
    <w:rsid w:val="00FE573F"/>
    <w:rsid w:val="00FE5DB8"/>
    <w:rsid w:val="00FE62B9"/>
    <w:rsid w:val="00FE662E"/>
    <w:rsid w:val="00FE6FED"/>
    <w:rsid w:val="00FE7033"/>
    <w:rsid w:val="00FE7580"/>
    <w:rsid w:val="00FE7E0F"/>
    <w:rsid w:val="00FF0A9A"/>
    <w:rsid w:val="00FF1419"/>
    <w:rsid w:val="00FF2577"/>
    <w:rsid w:val="00FF2F57"/>
    <w:rsid w:val="00FF40D0"/>
    <w:rsid w:val="00FF42A6"/>
    <w:rsid w:val="00FF42C4"/>
    <w:rsid w:val="00FF4B80"/>
    <w:rsid w:val="00FF4FE7"/>
    <w:rsid w:val="00FF4FF6"/>
    <w:rsid w:val="00FF58DB"/>
    <w:rsid w:val="00FF5FA6"/>
    <w:rsid w:val="00FF606E"/>
    <w:rsid w:val="00FF6253"/>
    <w:rsid w:val="00FF6C03"/>
    <w:rsid w:val="00FF774E"/>
    <w:rsid w:val="00FF77F1"/>
    <w:rsid w:val="00FF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194F3A2A"/>
  <w15:docId w15:val="{62CCBB4F-4064-40D3-A179-6DFB2BC6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kern w:val="2"/>
        <w:sz w:val="28"/>
        <w:szCs w:val="28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20550"/>
    <w:pPr>
      <w:tabs>
        <w:tab w:val="left" w:pos="936"/>
        <w:tab w:val="left" w:pos="1560"/>
        <w:tab w:val="left" w:pos="2184"/>
        <w:tab w:val="left" w:pos="2808"/>
      </w:tabs>
      <w:overflowPunct w:val="0"/>
      <w:adjustRightInd w:val="0"/>
      <w:spacing w:after="360" w:line="360" w:lineRule="atLeast"/>
      <w:jc w:val="both"/>
      <w:textAlignment w:val="baseline"/>
    </w:pPr>
    <w:rPr>
      <w:rFonts w:eastAsia="華康細明體"/>
      <w:spacing w:val="30"/>
      <w:kern w:val="0"/>
      <w:sz w:val="24"/>
      <w:szCs w:val="20"/>
    </w:rPr>
  </w:style>
  <w:style w:type="paragraph" w:styleId="10">
    <w:name w:val="heading 1"/>
    <w:basedOn w:val="a1"/>
    <w:next w:val="a1"/>
    <w:link w:val="11"/>
    <w:qFormat/>
    <w:rsid w:val="00C01FB8"/>
    <w:pPr>
      <w:keepNext/>
      <w:spacing w:before="180" w:after="180" w:line="720" w:lineRule="atLeast"/>
      <w:outlineLvl w:val="0"/>
    </w:pPr>
    <w:rPr>
      <w:rFonts w:ascii="Arial" w:eastAsia="新細明體" w:hAnsi="Arial"/>
      <w:b/>
      <w:bCs/>
      <w:kern w:val="52"/>
      <w:sz w:val="52"/>
      <w:szCs w:val="52"/>
    </w:rPr>
  </w:style>
  <w:style w:type="paragraph" w:styleId="2">
    <w:name w:val="heading 2"/>
    <w:basedOn w:val="a1"/>
    <w:next w:val="a2"/>
    <w:link w:val="20"/>
    <w:qFormat/>
    <w:rsid w:val="00C01FB8"/>
    <w:pPr>
      <w:keepNext/>
      <w:tabs>
        <w:tab w:val="clear" w:pos="936"/>
        <w:tab w:val="clear" w:pos="1560"/>
        <w:tab w:val="clear" w:pos="2184"/>
        <w:tab w:val="clear" w:pos="2808"/>
      </w:tabs>
      <w:autoSpaceDE w:val="0"/>
      <w:autoSpaceDN w:val="0"/>
      <w:spacing w:after="0" w:line="-280" w:lineRule="auto"/>
      <w:ind w:right="29"/>
      <w:outlineLvl w:val="1"/>
    </w:pPr>
    <w:rPr>
      <w:rFonts w:eastAsia="新細明體"/>
      <w:b/>
      <w:spacing w:val="0"/>
      <w:sz w:val="28"/>
    </w:rPr>
  </w:style>
  <w:style w:type="paragraph" w:styleId="3">
    <w:name w:val="heading 3"/>
    <w:basedOn w:val="a1"/>
    <w:next w:val="a1"/>
    <w:link w:val="30"/>
    <w:qFormat/>
    <w:rsid w:val="00C01FB8"/>
    <w:pPr>
      <w:keepNext/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spacing w:line="720" w:lineRule="atLeast"/>
      <w:outlineLvl w:val="2"/>
    </w:pPr>
    <w:rPr>
      <w:rFonts w:ascii="Arial" w:eastAsia="細明體" w:hAnsi="Arial"/>
      <w:b/>
      <w:snapToGrid w:val="0"/>
      <w:sz w:val="36"/>
    </w:rPr>
  </w:style>
  <w:style w:type="paragraph" w:styleId="4">
    <w:name w:val="heading 4"/>
    <w:basedOn w:val="a1"/>
    <w:next w:val="a1"/>
    <w:link w:val="40"/>
    <w:qFormat/>
    <w:rsid w:val="00C01FB8"/>
    <w:pPr>
      <w:keepNext/>
      <w:widowControl w:val="0"/>
      <w:tabs>
        <w:tab w:val="clear" w:pos="936"/>
        <w:tab w:val="clear" w:pos="1560"/>
        <w:tab w:val="clear" w:pos="2184"/>
        <w:tab w:val="clear" w:pos="2808"/>
      </w:tabs>
      <w:adjustRightInd/>
      <w:snapToGrid w:val="0"/>
      <w:spacing w:after="0" w:line="240" w:lineRule="auto"/>
      <w:ind w:leftChars="-45" w:left="-108"/>
      <w:jc w:val="left"/>
      <w:textAlignment w:val="auto"/>
      <w:outlineLvl w:val="3"/>
    </w:pPr>
    <w:rPr>
      <w:rFonts w:eastAsia="新細明體"/>
      <w:spacing w:val="0"/>
      <w:kern w:val="2"/>
      <w:sz w:val="22"/>
      <w:szCs w:val="22"/>
      <w:u w:val="single"/>
      <w:lang w:val="en-GB"/>
    </w:rPr>
  </w:style>
  <w:style w:type="paragraph" w:styleId="5">
    <w:name w:val="heading 5"/>
    <w:basedOn w:val="a1"/>
    <w:next w:val="a2"/>
    <w:link w:val="50"/>
    <w:qFormat/>
    <w:rsid w:val="00C01FB8"/>
    <w:pPr>
      <w:keepNext/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260" w:lineRule="exact"/>
      <w:ind w:left="-48" w:right="-108"/>
      <w:jc w:val="center"/>
      <w:textAlignment w:val="auto"/>
      <w:outlineLvl w:val="4"/>
    </w:pPr>
    <w:rPr>
      <w:rFonts w:ascii="新細明體" w:eastAsia="新細明體"/>
      <w:spacing w:val="0"/>
      <w:kern w:val="2"/>
      <w:sz w:val="21"/>
      <w:u w:val="single"/>
    </w:rPr>
  </w:style>
  <w:style w:type="paragraph" w:styleId="6">
    <w:name w:val="heading 6"/>
    <w:basedOn w:val="a1"/>
    <w:next w:val="a1"/>
    <w:link w:val="60"/>
    <w:qFormat/>
    <w:rsid w:val="00C01FB8"/>
    <w:pPr>
      <w:keepNext/>
      <w:widowControl w:val="0"/>
      <w:tabs>
        <w:tab w:val="clear" w:pos="936"/>
        <w:tab w:val="clear" w:pos="2184"/>
        <w:tab w:val="clear" w:pos="2808"/>
        <w:tab w:val="left" w:pos="1152"/>
        <w:tab w:val="left" w:pos="1800"/>
        <w:tab w:val="left" w:pos="2280"/>
      </w:tabs>
      <w:suppressAutoHyphens/>
      <w:adjustRightInd/>
      <w:spacing w:after="0"/>
      <w:ind w:left="480" w:hanging="1152"/>
      <w:textAlignment w:val="auto"/>
      <w:outlineLvl w:val="5"/>
    </w:pPr>
    <w:rPr>
      <w:rFonts w:eastAsia="新細明體"/>
      <w:b/>
      <w:spacing w:val="0"/>
      <w:sz w:val="28"/>
      <w:lang w:val="en-GB" w:eastAsia="ar-SA"/>
    </w:rPr>
  </w:style>
  <w:style w:type="paragraph" w:styleId="7">
    <w:name w:val="heading 7"/>
    <w:basedOn w:val="a1"/>
    <w:next w:val="a1"/>
    <w:link w:val="70"/>
    <w:qFormat/>
    <w:rsid w:val="00C01FB8"/>
    <w:pPr>
      <w:keepNext/>
      <w:widowControl w:val="0"/>
      <w:tabs>
        <w:tab w:val="clear" w:pos="936"/>
        <w:tab w:val="clear" w:pos="1560"/>
        <w:tab w:val="clear" w:pos="2184"/>
        <w:tab w:val="clear" w:pos="2808"/>
        <w:tab w:val="left" w:pos="1080"/>
        <w:tab w:val="left" w:pos="1296"/>
        <w:tab w:val="left" w:pos="4176"/>
        <w:tab w:val="left" w:pos="4896"/>
        <w:tab w:val="left" w:pos="6192"/>
        <w:tab w:val="left" w:pos="6912"/>
      </w:tabs>
      <w:suppressAutoHyphens/>
      <w:autoSpaceDE w:val="0"/>
      <w:adjustRightInd/>
      <w:spacing w:after="0"/>
      <w:ind w:left="1296" w:right="29" w:hanging="1296"/>
      <w:jc w:val="left"/>
      <w:outlineLvl w:val="6"/>
    </w:pPr>
    <w:rPr>
      <w:rFonts w:eastAsia="新細明體"/>
      <w:b/>
      <w:spacing w:val="0"/>
      <w:sz w:val="28"/>
      <w:lang w:val="en-GB" w:eastAsia="ar-SA"/>
    </w:rPr>
  </w:style>
  <w:style w:type="paragraph" w:styleId="8">
    <w:name w:val="heading 8"/>
    <w:basedOn w:val="a1"/>
    <w:next w:val="a1"/>
    <w:link w:val="80"/>
    <w:qFormat/>
    <w:rsid w:val="00C01FB8"/>
    <w:pPr>
      <w:keepNext/>
      <w:spacing w:line="720" w:lineRule="atLeast"/>
      <w:ind w:leftChars="400" w:left="400"/>
      <w:outlineLvl w:val="7"/>
    </w:pPr>
    <w:rPr>
      <w:rFonts w:ascii="Cambria" w:eastAsia="新細明體" w:hAnsi="Cambria"/>
      <w:sz w:val="36"/>
      <w:szCs w:val="36"/>
    </w:rPr>
  </w:style>
  <w:style w:type="paragraph" w:styleId="9">
    <w:name w:val="heading 9"/>
    <w:basedOn w:val="a1"/>
    <w:next w:val="a1"/>
    <w:link w:val="90"/>
    <w:qFormat/>
    <w:rsid w:val="00C01FB8"/>
    <w:pPr>
      <w:keepNext/>
      <w:widowControl w:val="0"/>
      <w:tabs>
        <w:tab w:val="clear" w:pos="936"/>
        <w:tab w:val="clear" w:pos="1560"/>
        <w:tab w:val="clear" w:pos="2184"/>
        <w:tab w:val="clear" w:pos="2808"/>
        <w:tab w:val="left" w:pos="1584"/>
        <w:tab w:val="left" w:pos="4536"/>
        <w:tab w:val="left" w:pos="5256"/>
        <w:tab w:val="left" w:pos="6552"/>
        <w:tab w:val="left" w:pos="7272"/>
      </w:tabs>
      <w:suppressAutoHyphens/>
      <w:autoSpaceDE w:val="0"/>
      <w:adjustRightInd/>
      <w:spacing w:after="60" w:line="280" w:lineRule="exact"/>
      <w:ind w:left="360" w:right="29" w:hanging="1584"/>
      <w:outlineLvl w:val="8"/>
    </w:pPr>
    <w:rPr>
      <w:rFonts w:eastAsia="新細明體"/>
      <w:spacing w:val="0"/>
      <w:sz w:val="28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標題 1 字元"/>
    <w:basedOn w:val="a3"/>
    <w:link w:val="10"/>
    <w:rsid w:val="00C01FB8"/>
    <w:rPr>
      <w:rFonts w:ascii="Arial" w:eastAsia="新細明體" w:hAnsi="Arial"/>
      <w:b/>
      <w:bCs/>
      <w:spacing w:val="30"/>
      <w:kern w:val="52"/>
      <w:sz w:val="52"/>
      <w:szCs w:val="52"/>
    </w:rPr>
  </w:style>
  <w:style w:type="character" w:customStyle="1" w:styleId="20">
    <w:name w:val="標題 2 字元"/>
    <w:basedOn w:val="a3"/>
    <w:link w:val="2"/>
    <w:rsid w:val="00C01FB8"/>
    <w:rPr>
      <w:rFonts w:eastAsia="新細明體"/>
      <w:b/>
      <w:kern w:val="0"/>
      <w:szCs w:val="20"/>
    </w:rPr>
  </w:style>
  <w:style w:type="character" w:customStyle="1" w:styleId="30">
    <w:name w:val="標題 3 字元"/>
    <w:basedOn w:val="a3"/>
    <w:link w:val="3"/>
    <w:uiPriority w:val="9"/>
    <w:rsid w:val="00C01FB8"/>
    <w:rPr>
      <w:rFonts w:ascii="Arial" w:eastAsia="細明體" w:hAnsi="Arial"/>
      <w:b/>
      <w:snapToGrid w:val="0"/>
      <w:spacing w:val="30"/>
      <w:kern w:val="0"/>
      <w:sz w:val="36"/>
      <w:szCs w:val="20"/>
    </w:rPr>
  </w:style>
  <w:style w:type="character" w:customStyle="1" w:styleId="40">
    <w:name w:val="標題 4 字元"/>
    <w:basedOn w:val="a3"/>
    <w:link w:val="4"/>
    <w:rsid w:val="00C01FB8"/>
    <w:rPr>
      <w:rFonts w:eastAsia="新細明體"/>
      <w:sz w:val="22"/>
      <w:szCs w:val="22"/>
      <w:u w:val="single"/>
      <w:lang w:val="en-GB"/>
    </w:rPr>
  </w:style>
  <w:style w:type="character" w:customStyle="1" w:styleId="50">
    <w:name w:val="標題 5 字元"/>
    <w:basedOn w:val="a3"/>
    <w:link w:val="5"/>
    <w:rsid w:val="00C01FB8"/>
    <w:rPr>
      <w:rFonts w:ascii="新細明體" w:eastAsia="新細明體"/>
      <w:sz w:val="21"/>
      <w:szCs w:val="20"/>
      <w:u w:val="single"/>
    </w:rPr>
  </w:style>
  <w:style w:type="character" w:customStyle="1" w:styleId="60">
    <w:name w:val="標題 6 字元"/>
    <w:basedOn w:val="a3"/>
    <w:link w:val="6"/>
    <w:rsid w:val="00C01FB8"/>
    <w:rPr>
      <w:rFonts w:eastAsia="新細明體"/>
      <w:b/>
      <w:kern w:val="0"/>
      <w:szCs w:val="20"/>
      <w:lang w:val="en-GB" w:eastAsia="ar-SA"/>
    </w:rPr>
  </w:style>
  <w:style w:type="character" w:customStyle="1" w:styleId="70">
    <w:name w:val="標題 7 字元"/>
    <w:basedOn w:val="a3"/>
    <w:link w:val="7"/>
    <w:rsid w:val="00C01FB8"/>
    <w:rPr>
      <w:rFonts w:eastAsia="新細明體"/>
      <w:b/>
      <w:kern w:val="0"/>
      <w:szCs w:val="20"/>
      <w:lang w:val="en-GB" w:eastAsia="ar-SA"/>
    </w:rPr>
  </w:style>
  <w:style w:type="character" w:customStyle="1" w:styleId="80">
    <w:name w:val="標題 8 字元"/>
    <w:basedOn w:val="a3"/>
    <w:link w:val="8"/>
    <w:uiPriority w:val="9"/>
    <w:rsid w:val="00C01FB8"/>
    <w:rPr>
      <w:rFonts w:ascii="Cambria" w:eastAsia="新細明體" w:hAnsi="Cambria"/>
      <w:spacing w:val="30"/>
      <w:kern w:val="0"/>
      <w:sz w:val="36"/>
      <w:szCs w:val="36"/>
    </w:rPr>
  </w:style>
  <w:style w:type="character" w:customStyle="1" w:styleId="90">
    <w:name w:val="標題 9 字元"/>
    <w:basedOn w:val="a3"/>
    <w:link w:val="9"/>
    <w:rsid w:val="00C01FB8"/>
    <w:rPr>
      <w:rFonts w:eastAsia="新細明體"/>
      <w:kern w:val="0"/>
      <w:szCs w:val="20"/>
      <w:lang w:eastAsia="ar-SA"/>
    </w:rPr>
  </w:style>
  <w:style w:type="paragraph" w:customStyle="1" w:styleId="12">
    <w:name w:val="內縮1"/>
    <w:basedOn w:val="a1"/>
    <w:rsid w:val="00C01FB8"/>
    <w:pPr>
      <w:ind w:left="1248" w:hanging="624"/>
    </w:pPr>
  </w:style>
  <w:style w:type="paragraph" w:styleId="a6">
    <w:name w:val="footnote text"/>
    <w:basedOn w:val="a1"/>
    <w:link w:val="a7"/>
    <w:rsid w:val="00C01FB8"/>
    <w:pPr>
      <w:snapToGrid w:val="0"/>
      <w:spacing w:after="120" w:line="320" w:lineRule="atLeast"/>
      <w:ind w:left="150" w:hangingChars="150" w:hanging="150"/>
      <w:jc w:val="left"/>
    </w:pPr>
    <w:rPr>
      <w:sz w:val="20"/>
    </w:rPr>
  </w:style>
  <w:style w:type="character" w:customStyle="1" w:styleId="a7">
    <w:name w:val="註腳文字 字元"/>
    <w:basedOn w:val="a3"/>
    <w:link w:val="a6"/>
    <w:rsid w:val="00C01FB8"/>
    <w:rPr>
      <w:rFonts w:eastAsia="華康細明體"/>
      <w:spacing w:val="30"/>
      <w:kern w:val="0"/>
      <w:sz w:val="20"/>
      <w:szCs w:val="20"/>
    </w:rPr>
  </w:style>
  <w:style w:type="paragraph" w:customStyle="1" w:styleId="a8">
    <w:name w:val="內縮"/>
    <w:basedOn w:val="a1"/>
    <w:rsid w:val="00C01FB8"/>
    <w:pPr>
      <w:ind w:left="624" w:hanging="624"/>
    </w:pPr>
  </w:style>
  <w:style w:type="paragraph" w:customStyle="1" w:styleId="21">
    <w:name w:val="內縮2"/>
    <w:basedOn w:val="a1"/>
    <w:rsid w:val="00C01FB8"/>
    <w:pPr>
      <w:ind w:left="1871" w:hanging="624"/>
    </w:pPr>
  </w:style>
  <w:style w:type="paragraph" w:customStyle="1" w:styleId="31">
    <w:name w:val="內縮3"/>
    <w:basedOn w:val="a1"/>
    <w:rsid w:val="00C01FB8"/>
    <w:pPr>
      <w:ind w:left="2495" w:hanging="624"/>
    </w:pPr>
  </w:style>
  <w:style w:type="paragraph" w:customStyle="1" w:styleId="a9">
    <w:name w:val="標題分中"/>
    <w:basedOn w:val="a1"/>
    <w:next w:val="a1"/>
    <w:rsid w:val="00C01FB8"/>
    <w:pPr>
      <w:jc w:val="center"/>
    </w:pPr>
    <w:rPr>
      <w:rFonts w:eastAsia="華康中黑體"/>
    </w:rPr>
  </w:style>
  <w:style w:type="paragraph" w:customStyle="1" w:styleId="120">
    <w:name w:val="標題12"/>
    <w:basedOn w:val="a1"/>
    <w:next w:val="a1"/>
    <w:rsid w:val="00C01FB8"/>
    <w:pPr>
      <w:keepNext/>
    </w:pPr>
    <w:rPr>
      <w:rFonts w:eastAsia="華康中黑體"/>
    </w:rPr>
  </w:style>
  <w:style w:type="paragraph" w:customStyle="1" w:styleId="13">
    <w:name w:val="標題13"/>
    <w:basedOn w:val="a1"/>
    <w:next w:val="a1"/>
    <w:rsid w:val="00C01FB8"/>
    <w:pPr>
      <w:keepNext/>
    </w:pPr>
    <w:rPr>
      <w:rFonts w:eastAsia="華康中黑體"/>
      <w:sz w:val="26"/>
    </w:rPr>
  </w:style>
  <w:style w:type="paragraph" w:customStyle="1" w:styleId="14">
    <w:name w:val="標題14"/>
    <w:basedOn w:val="a1"/>
    <w:next w:val="a1"/>
    <w:rsid w:val="00C01FB8"/>
    <w:pPr>
      <w:keepNext/>
    </w:pPr>
    <w:rPr>
      <w:rFonts w:eastAsia="華康中黑體"/>
      <w:sz w:val="28"/>
    </w:rPr>
  </w:style>
  <w:style w:type="paragraph" w:customStyle="1" w:styleId="a">
    <w:name w:val="圓點"/>
    <w:basedOn w:val="a1"/>
    <w:qFormat/>
    <w:rsid w:val="00C01FB8"/>
    <w:pPr>
      <w:numPr>
        <w:numId w:val="1"/>
      </w:numPr>
    </w:pPr>
  </w:style>
  <w:style w:type="paragraph" w:customStyle="1" w:styleId="1">
    <w:name w:val="圓點1"/>
    <w:basedOn w:val="12"/>
    <w:rsid w:val="00C01FB8"/>
    <w:pPr>
      <w:numPr>
        <w:numId w:val="2"/>
      </w:numPr>
      <w:tabs>
        <w:tab w:val="clear" w:pos="425"/>
      </w:tabs>
      <w:ind w:left="1248" w:hanging="624"/>
    </w:pPr>
  </w:style>
  <w:style w:type="paragraph" w:styleId="aa">
    <w:name w:val="footer"/>
    <w:basedOn w:val="a1"/>
    <w:link w:val="ab"/>
    <w:rsid w:val="00C01FB8"/>
    <w:pPr>
      <w:tabs>
        <w:tab w:val="center" w:pos="4153"/>
        <w:tab w:val="right" w:pos="9072"/>
      </w:tabs>
      <w:spacing w:after="0"/>
    </w:pPr>
    <w:rPr>
      <w:sz w:val="16"/>
    </w:rPr>
  </w:style>
  <w:style w:type="character" w:customStyle="1" w:styleId="ab">
    <w:name w:val="頁尾 字元"/>
    <w:basedOn w:val="a3"/>
    <w:link w:val="aa"/>
    <w:rsid w:val="00C01FB8"/>
    <w:rPr>
      <w:rFonts w:eastAsia="華康細明體"/>
      <w:spacing w:val="30"/>
      <w:kern w:val="0"/>
      <w:sz w:val="16"/>
      <w:szCs w:val="20"/>
    </w:rPr>
  </w:style>
  <w:style w:type="paragraph" w:styleId="ac">
    <w:name w:val="header"/>
    <w:basedOn w:val="a1"/>
    <w:link w:val="ad"/>
    <w:qFormat/>
    <w:rsid w:val="00C01FB8"/>
    <w:pPr>
      <w:tabs>
        <w:tab w:val="clear" w:pos="936"/>
        <w:tab w:val="clear" w:pos="1560"/>
        <w:tab w:val="clear" w:pos="2184"/>
        <w:tab w:val="clear" w:pos="2808"/>
        <w:tab w:val="center" w:pos="4153"/>
        <w:tab w:val="right" w:pos="8306"/>
      </w:tabs>
      <w:spacing w:after="0"/>
    </w:pPr>
    <w:rPr>
      <w:sz w:val="20"/>
    </w:rPr>
  </w:style>
  <w:style w:type="character" w:customStyle="1" w:styleId="ad">
    <w:name w:val="頁首 字元"/>
    <w:basedOn w:val="a3"/>
    <w:link w:val="ac"/>
    <w:qFormat/>
    <w:rsid w:val="00C01FB8"/>
    <w:rPr>
      <w:rFonts w:eastAsia="華康細明體"/>
      <w:spacing w:val="30"/>
      <w:kern w:val="0"/>
      <w:sz w:val="20"/>
      <w:szCs w:val="20"/>
    </w:rPr>
  </w:style>
  <w:style w:type="character" w:styleId="ae">
    <w:name w:val="page number"/>
    <w:rsid w:val="00C01FB8"/>
    <w:rPr>
      <w:rFonts w:ascii="Times New Roman"/>
      <w:spacing w:val="10"/>
      <w:position w:val="0"/>
    </w:rPr>
  </w:style>
  <w:style w:type="paragraph" w:styleId="af">
    <w:name w:val="Signature"/>
    <w:basedOn w:val="a1"/>
    <w:link w:val="af0"/>
    <w:semiHidden/>
    <w:rsid w:val="00C01FB8"/>
    <w:pPr>
      <w:ind w:left="4320"/>
    </w:pPr>
  </w:style>
  <w:style w:type="character" w:customStyle="1" w:styleId="af0">
    <w:name w:val="簽名 字元"/>
    <w:basedOn w:val="a3"/>
    <w:link w:val="af"/>
    <w:semiHidden/>
    <w:rsid w:val="00C01FB8"/>
    <w:rPr>
      <w:rFonts w:eastAsia="華康細明體"/>
      <w:spacing w:val="30"/>
      <w:kern w:val="0"/>
      <w:sz w:val="24"/>
      <w:szCs w:val="20"/>
    </w:rPr>
  </w:style>
  <w:style w:type="character" w:styleId="af1">
    <w:name w:val="footnote reference"/>
    <w:uiPriority w:val="99"/>
    <w:rsid w:val="00C01FB8"/>
    <w:rPr>
      <w:vertAlign w:val="superscript"/>
    </w:rPr>
  </w:style>
  <w:style w:type="paragraph" w:customStyle="1" w:styleId="a0">
    <w:name w:val="圓點_斜體"/>
    <w:basedOn w:val="a1"/>
    <w:link w:val="af2"/>
    <w:rsid w:val="00C01FB8"/>
    <w:pPr>
      <w:numPr>
        <w:numId w:val="3"/>
      </w:numPr>
      <w:autoSpaceDE w:val="0"/>
      <w:autoSpaceDN w:val="0"/>
    </w:pPr>
    <w:rPr>
      <w:i/>
    </w:rPr>
  </w:style>
  <w:style w:type="paragraph" w:customStyle="1" w:styleId="121">
    <w:name w:val="表標題12"/>
    <w:basedOn w:val="a1"/>
    <w:next w:val="10"/>
    <w:rsid w:val="00C01FB8"/>
    <w:pPr>
      <w:keepNext/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snapToGrid w:val="0"/>
      <w:spacing w:after="120" w:line="240" w:lineRule="atLeast"/>
      <w:jc w:val="center"/>
    </w:pPr>
    <w:rPr>
      <w:rFonts w:eastAsia="華康中黑體"/>
    </w:rPr>
  </w:style>
  <w:style w:type="paragraph" w:customStyle="1" w:styleId="af3">
    <w:name w:val="內文_底標題"/>
    <w:basedOn w:val="a1"/>
    <w:qFormat/>
    <w:rsid w:val="00C01FB8"/>
    <w:pPr>
      <w:keepNext/>
      <w:tabs>
        <w:tab w:val="clear" w:pos="936"/>
        <w:tab w:val="clear" w:pos="1560"/>
        <w:tab w:val="clear" w:pos="2184"/>
        <w:tab w:val="clear" w:pos="2808"/>
        <w:tab w:val="left" w:pos="624"/>
        <w:tab w:val="left" w:pos="1247"/>
        <w:tab w:val="left" w:pos="1871"/>
        <w:tab w:val="left" w:pos="2495"/>
      </w:tabs>
      <w:textAlignment w:val="auto"/>
    </w:pPr>
    <w:rPr>
      <w:u w:val="single"/>
    </w:rPr>
  </w:style>
  <w:style w:type="paragraph" w:customStyle="1" w:styleId="af4">
    <w:name w:val="內文_斜標題"/>
    <w:basedOn w:val="a1"/>
    <w:next w:val="a1"/>
    <w:qFormat/>
    <w:rsid w:val="00C01FB8"/>
    <w:pPr>
      <w:keepNext/>
      <w:tabs>
        <w:tab w:val="clear" w:pos="936"/>
        <w:tab w:val="clear" w:pos="1560"/>
        <w:tab w:val="clear" w:pos="2184"/>
        <w:tab w:val="clear" w:pos="2808"/>
        <w:tab w:val="left" w:pos="624"/>
        <w:tab w:val="left" w:pos="1247"/>
        <w:tab w:val="left" w:pos="1871"/>
        <w:tab w:val="left" w:pos="2495"/>
      </w:tabs>
      <w:textAlignment w:val="auto"/>
    </w:pPr>
    <w:rPr>
      <w:i/>
    </w:rPr>
  </w:style>
  <w:style w:type="paragraph" w:customStyle="1" w:styleId="122">
    <w:name w:val="標題12_底"/>
    <w:basedOn w:val="120"/>
    <w:qFormat/>
    <w:rsid w:val="00C01FB8"/>
    <w:pPr>
      <w:tabs>
        <w:tab w:val="clear" w:pos="936"/>
        <w:tab w:val="clear" w:pos="1560"/>
        <w:tab w:val="clear" w:pos="2184"/>
        <w:tab w:val="clear" w:pos="2808"/>
        <w:tab w:val="left" w:pos="624"/>
        <w:tab w:val="left" w:pos="1247"/>
        <w:tab w:val="left" w:pos="1871"/>
        <w:tab w:val="left" w:pos="2495"/>
      </w:tabs>
      <w:textAlignment w:val="auto"/>
    </w:pPr>
    <w:rPr>
      <w:u w:val="single"/>
    </w:rPr>
  </w:style>
  <w:style w:type="paragraph" w:customStyle="1" w:styleId="BOX">
    <w:name w:val="BOX_內文"/>
    <w:basedOn w:val="a1"/>
    <w:link w:val="BOX0"/>
    <w:rsid w:val="00C01FB8"/>
    <w:pPr>
      <w:tabs>
        <w:tab w:val="clear" w:pos="936"/>
        <w:tab w:val="clear" w:pos="1560"/>
        <w:tab w:val="clear" w:pos="2184"/>
        <w:tab w:val="clear" w:pos="2808"/>
        <w:tab w:val="left" w:pos="630"/>
      </w:tabs>
      <w:spacing w:after="240" w:line="240" w:lineRule="atLeast"/>
      <w:ind w:left="113" w:right="113"/>
    </w:pPr>
    <w:rPr>
      <w:snapToGrid w:val="0"/>
      <w:spacing w:val="20"/>
      <w:sz w:val="22"/>
    </w:rPr>
  </w:style>
  <w:style w:type="paragraph" w:customStyle="1" w:styleId="BOX1">
    <w:name w:val="BOX_內縮"/>
    <w:basedOn w:val="BOX"/>
    <w:rsid w:val="00C01FB8"/>
    <w:pPr>
      <w:ind w:left="680" w:hanging="567"/>
    </w:pPr>
  </w:style>
  <w:style w:type="paragraph" w:customStyle="1" w:styleId="BOX2">
    <w:name w:val="BOX_表內文"/>
    <w:basedOn w:val="BOX"/>
    <w:link w:val="BOX3"/>
    <w:rsid w:val="00C01FB8"/>
    <w:pPr>
      <w:spacing w:before="60" w:after="60"/>
    </w:pPr>
    <w:rPr>
      <w:spacing w:val="0"/>
      <w:sz w:val="18"/>
    </w:rPr>
  </w:style>
  <w:style w:type="paragraph" w:customStyle="1" w:styleId="BOX4">
    <w:name w:val="BOX_註"/>
    <w:basedOn w:val="BOX"/>
    <w:rsid w:val="00C01FB8"/>
    <w:pPr>
      <w:tabs>
        <w:tab w:val="left" w:pos="964"/>
        <w:tab w:val="left" w:pos="1531"/>
        <w:tab w:val="left" w:pos="2495"/>
      </w:tabs>
      <w:spacing w:after="120" w:line="200" w:lineRule="atLeast"/>
      <w:ind w:left="1366" w:right="454" w:hanging="907"/>
    </w:pPr>
    <w:rPr>
      <w:sz w:val="18"/>
    </w:rPr>
  </w:style>
  <w:style w:type="paragraph" w:customStyle="1" w:styleId="BOX12">
    <w:name w:val="BOX_標題12"/>
    <w:basedOn w:val="120"/>
    <w:rsid w:val="00C01FB8"/>
    <w:pPr>
      <w:tabs>
        <w:tab w:val="clear" w:pos="936"/>
        <w:tab w:val="clear" w:pos="1560"/>
        <w:tab w:val="clear" w:pos="2184"/>
      </w:tabs>
      <w:spacing w:before="120" w:after="240" w:line="240" w:lineRule="atLeast"/>
      <w:ind w:left="737" w:right="113" w:hanging="624"/>
    </w:pPr>
    <w:rPr>
      <w:snapToGrid w:val="0"/>
      <w:spacing w:val="20"/>
    </w:rPr>
  </w:style>
  <w:style w:type="paragraph" w:customStyle="1" w:styleId="BOX5">
    <w:name w:val="BOX_圖內標題"/>
    <w:basedOn w:val="BOX12"/>
    <w:rsid w:val="00C01FB8"/>
    <w:pPr>
      <w:ind w:left="113" w:firstLine="0"/>
      <w:jc w:val="center"/>
    </w:pPr>
    <w:rPr>
      <w:spacing w:val="10"/>
      <w:sz w:val="18"/>
    </w:rPr>
  </w:style>
  <w:style w:type="paragraph" w:customStyle="1" w:styleId="BOX6">
    <w:name w:val="BOX_標題分中"/>
    <w:basedOn w:val="a9"/>
    <w:next w:val="BOX"/>
    <w:rsid w:val="00C01FB8"/>
    <w:pPr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spacing w:after="240" w:line="240" w:lineRule="atLeast"/>
      <w:ind w:left="113" w:right="113"/>
    </w:pPr>
    <w:rPr>
      <w:bCs/>
      <w:snapToGrid w:val="0"/>
      <w:spacing w:val="20"/>
    </w:rPr>
  </w:style>
  <w:style w:type="paragraph" w:customStyle="1" w:styleId="BOX7">
    <w:name w:val="BOX_標題分頁"/>
    <w:rsid w:val="00C01FB8"/>
    <w:pPr>
      <w:pageBreakBefore/>
      <w:spacing w:after="240"/>
      <w:ind w:leftChars="20" w:left="60" w:rightChars="20" w:right="60"/>
    </w:pPr>
    <w:rPr>
      <w:rFonts w:eastAsia="華康中黑體"/>
      <w:b/>
      <w:noProof/>
      <w:spacing w:val="20"/>
      <w:kern w:val="0"/>
      <w:sz w:val="24"/>
      <w:szCs w:val="20"/>
      <w:u w:color="0000FF"/>
    </w:rPr>
  </w:style>
  <w:style w:type="paragraph" w:styleId="af5">
    <w:name w:val="Balloon Text"/>
    <w:basedOn w:val="a1"/>
    <w:link w:val="af6"/>
    <w:uiPriority w:val="99"/>
    <w:semiHidden/>
    <w:rsid w:val="00C01FB8"/>
    <w:rPr>
      <w:rFonts w:ascii="Arial" w:eastAsia="新細明體" w:hAnsi="Arial"/>
      <w:sz w:val="18"/>
      <w:szCs w:val="18"/>
    </w:rPr>
  </w:style>
  <w:style w:type="character" w:customStyle="1" w:styleId="af6">
    <w:name w:val="註解方塊文字 字元"/>
    <w:basedOn w:val="a3"/>
    <w:link w:val="af5"/>
    <w:uiPriority w:val="99"/>
    <w:semiHidden/>
    <w:rsid w:val="00C01FB8"/>
    <w:rPr>
      <w:rFonts w:ascii="Arial" w:eastAsia="新細明體" w:hAnsi="Arial"/>
      <w:spacing w:val="30"/>
      <w:kern w:val="0"/>
      <w:sz w:val="18"/>
      <w:szCs w:val="18"/>
    </w:rPr>
  </w:style>
  <w:style w:type="paragraph" w:styleId="a2">
    <w:name w:val="Normal Indent"/>
    <w:basedOn w:val="a1"/>
    <w:rsid w:val="00C01FB8"/>
    <w:pPr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ind w:left="936" w:hanging="936"/>
    </w:pPr>
    <w:rPr>
      <w:snapToGrid w:val="0"/>
      <w:sz w:val="22"/>
    </w:rPr>
  </w:style>
  <w:style w:type="paragraph" w:styleId="af7">
    <w:name w:val="Body Text Indent"/>
    <w:basedOn w:val="a1"/>
    <w:link w:val="af8"/>
    <w:rsid w:val="00C01FB8"/>
    <w:pPr>
      <w:widowControl w:val="0"/>
      <w:adjustRightInd/>
      <w:spacing w:after="0" w:line="240" w:lineRule="auto"/>
      <w:ind w:left="900" w:firstLine="36"/>
      <w:jc w:val="left"/>
      <w:textAlignment w:val="auto"/>
    </w:pPr>
    <w:rPr>
      <w:rFonts w:eastAsia="新細明體"/>
      <w:spacing w:val="0"/>
      <w:kern w:val="2"/>
      <w:sz w:val="28"/>
      <w:szCs w:val="24"/>
    </w:rPr>
  </w:style>
  <w:style w:type="character" w:customStyle="1" w:styleId="af8">
    <w:name w:val="本文縮排 字元"/>
    <w:basedOn w:val="a3"/>
    <w:link w:val="af7"/>
    <w:rsid w:val="00C01FB8"/>
    <w:rPr>
      <w:rFonts w:eastAsia="新細明體"/>
      <w:szCs w:val="24"/>
    </w:rPr>
  </w:style>
  <w:style w:type="paragraph" w:customStyle="1" w:styleId="123">
    <w:name w:val="標題12_斜"/>
    <w:basedOn w:val="120"/>
    <w:rsid w:val="00C01FB8"/>
    <w:pPr>
      <w:tabs>
        <w:tab w:val="clear" w:pos="936"/>
        <w:tab w:val="clear" w:pos="1560"/>
        <w:tab w:val="clear" w:pos="2184"/>
        <w:tab w:val="clear" w:pos="2808"/>
        <w:tab w:val="left" w:pos="624"/>
        <w:tab w:val="left" w:pos="1247"/>
        <w:tab w:val="left" w:pos="1871"/>
        <w:tab w:val="left" w:pos="2495"/>
      </w:tabs>
      <w:textAlignment w:val="auto"/>
    </w:pPr>
    <w:rPr>
      <w:i/>
    </w:rPr>
  </w:style>
  <w:style w:type="paragraph" w:customStyle="1" w:styleId="af9">
    <w:name w:val="表內標題"/>
    <w:basedOn w:val="a1"/>
    <w:rsid w:val="00C01FB8"/>
    <w:pPr>
      <w:keepNext/>
      <w:widowControl w:val="0"/>
      <w:jc w:val="center"/>
    </w:pPr>
    <w:rPr>
      <w:rFonts w:eastAsia="華康中黑體"/>
      <w:snapToGrid w:val="0"/>
    </w:rPr>
  </w:style>
  <w:style w:type="paragraph" w:styleId="afa">
    <w:name w:val="endnote text"/>
    <w:basedOn w:val="a1"/>
    <w:link w:val="afb"/>
    <w:semiHidden/>
    <w:rsid w:val="00C01FB8"/>
    <w:pPr>
      <w:widowControl w:val="0"/>
      <w:tabs>
        <w:tab w:val="left" w:pos="624"/>
        <w:tab w:val="left" w:pos="1247"/>
        <w:tab w:val="left" w:pos="1871"/>
      </w:tabs>
      <w:adjustRightInd/>
      <w:snapToGrid w:val="0"/>
      <w:spacing w:line="660" w:lineRule="auto"/>
      <w:jc w:val="left"/>
      <w:textAlignment w:val="auto"/>
    </w:pPr>
    <w:rPr>
      <w:snapToGrid w:val="0"/>
      <w:spacing w:val="20"/>
      <w:kern w:val="2"/>
      <w:sz w:val="28"/>
    </w:rPr>
  </w:style>
  <w:style w:type="character" w:customStyle="1" w:styleId="afb">
    <w:name w:val="章節附註文字 字元"/>
    <w:basedOn w:val="a3"/>
    <w:link w:val="afa"/>
    <w:semiHidden/>
    <w:rsid w:val="00C01FB8"/>
    <w:rPr>
      <w:rFonts w:eastAsia="華康細明體"/>
      <w:snapToGrid w:val="0"/>
      <w:spacing w:val="20"/>
      <w:szCs w:val="20"/>
    </w:rPr>
  </w:style>
  <w:style w:type="character" w:styleId="afc">
    <w:name w:val="endnote reference"/>
    <w:uiPriority w:val="99"/>
    <w:semiHidden/>
    <w:rsid w:val="00C01FB8"/>
    <w:rPr>
      <w:vertAlign w:val="superscript"/>
    </w:rPr>
  </w:style>
  <w:style w:type="paragraph" w:customStyle="1" w:styleId="afd">
    <w:name w:val="註釋內文"/>
    <w:basedOn w:val="a2"/>
    <w:rsid w:val="00C01FB8"/>
    <w:pPr>
      <w:keepLines/>
      <w:snapToGrid w:val="0"/>
    </w:pPr>
    <w:rPr>
      <w:snapToGrid/>
    </w:rPr>
  </w:style>
  <w:style w:type="paragraph" w:customStyle="1" w:styleId="22">
    <w:name w:val="註釋內文2"/>
    <w:basedOn w:val="12"/>
    <w:rsid w:val="00C01FB8"/>
    <w:pPr>
      <w:keepLines/>
      <w:tabs>
        <w:tab w:val="clear" w:pos="1560"/>
        <w:tab w:val="clear" w:pos="2184"/>
        <w:tab w:val="clear" w:pos="2808"/>
        <w:tab w:val="left" w:pos="1559"/>
        <w:tab w:val="left" w:pos="2183"/>
        <w:tab w:val="left" w:pos="2807"/>
      </w:tabs>
      <w:ind w:left="1560"/>
    </w:pPr>
    <w:rPr>
      <w:snapToGrid w:val="0"/>
      <w:sz w:val="22"/>
    </w:rPr>
  </w:style>
  <w:style w:type="paragraph" w:customStyle="1" w:styleId="afe">
    <w:name w:val="資料來源"/>
    <w:basedOn w:val="a6"/>
    <w:rsid w:val="00C01FB8"/>
    <w:pPr>
      <w:keepNext/>
      <w:tabs>
        <w:tab w:val="clear" w:pos="936"/>
        <w:tab w:val="clear" w:pos="2808"/>
        <w:tab w:val="left" w:pos="600"/>
        <w:tab w:val="left" w:pos="1276"/>
        <w:tab w:val="left" w:pos="2807"/>
      </w:tabs>
      <w:snapToGrid/>
      <w:spacing w:before="60" w:after="60" w:line="240" w:lineRule="auto"/>
      <w:ind w:left="1843" w:right="-568" w:firstLineChars="0" w:hanging="1843"/>
      <w:jc w:val="both"/>
    </w:pPr>
    <w:rPr>
      <w:snapToGrid w:val="0"/>
      <w:sz w:val="18"/>
    </w:rPr>
  </w:style>
  <w:style w:type="paragraph" w:customStyle="1" w:styleId="15">
    <w:name w:val="註腳文字1"/>
    <w:basedOn w:val="a6"/>
    <w:rsid w:val="00C01FB8"/>
    <w:pPr>
      <w:tabs>
        <w:tab w:val="clear" w:pos="1560"/>
        <w:tab w:val="clear" w:pos="2184"/>
        <w:tab w:val="clear" w:pos="2808"/>
        <w:tab w:val="left" w:pos="595"/>
        <w:tab w:val="left" w:pos="1559"/>
        <w:tab w:val="left" w:pos="2183"/>
        <w:tab w:val="left" w:pos="2807"/>
      </w:tabs>
      <w:spacing w:before="60" w:after="60" w:line="240" w:lineRule="auto"/>
      <w:ind w:left="595" w:firstLineChars="0" w:hanging="595"/>
      <w:jc w:val="both"/>
    </w:pPr>
    <w:rPr>
      <w:sz w:val="18"/>
    </w:rPr>
  </w:style>
  <w:style w:type="paragraph" w:customStyle="1" w:styleId="71">
    <w:name w:val="註腳文字7"/>
    <w:aliases w:val="8"/>
    <w:basedOn w:val="a1"/>
    <w:rsid w:val="00C01FB8"/>
    <w:pPr>
      <w:tabs>
        <w:tab w:val="clear" w:pos="1560"/>
        <w:tab w:val="clear" w:pos="2184"/>
        <w:tab w:val="clear" w:pos="2808"/>
        <w:tab w:val="left" w:pos="595"/>
        <w:tab w:val="left" w:pos="1134"/>
        <w:tab w:val="left" w:pos="1559"/>
        <w:tab w:val="left" w:pos="2183"/>
        <w:tab w:val="left" w:pos="2807"/>
      </w:tabs>
      <w:spacing w:before="60" w:after="60" w:line="240" w:lineRule="auto"/>
      <w:ind w:left="1701" w:hanging="1701"/>
    </w:pPr>
    <w:rPr>
      <w:snapToGrid w:val="0"/>
      <w:sz w:val="16"/>
    </w:rPr>
  </w:style>
  <w:style w:type="paragraph" w:styleId="aff">
    <w:name w:val="annotation text"/>
    <w:basedOn w:val="a1"/>
    <w:link w:val="aff0"/>
    <w:uiPriority w:val="99"/>
    <w:semiHidden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240" w:lineRule="auto"/>
      <w:jc w:val="left"/>
      <w:textAlignment w:val="auto"/>
    </w:pPr>
    <w:rPr>
      <w:rFonts w:eastAsia="新細明體"/>
      <w:spacing w:val="0"/>
      <w:kern w:val="2"/>
    </w:rPr>
  </w:style>
  <w:style w:type="character" w:customStyle="1" w:styleId="aff0">
    <w:name w:val="註解文字 字元"/>
    <w:basedOn w:val="a3"/>
    <w:link w:val="aff"/>
    <w:uiPriority w:val="99"/>
    <w:semiHidden/>
    <w:rsid w:val="00C01FB8"/>
    <w:rPr>
      <w:rFonts w:eastAsia="新細明體"/>
      <w:sz w:val="24"/>
      <w:szCs w:val="20"/>
    </w:rPr>
  </w:style>
  <w:style w:type="paragraph" w:customStyle="1" w:styleId="150">
    <w:name w:val="標題15_分中"/>
    <w:basedOn w:val="a1"/>
    <w:next w:val="a1"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utoSpaceDE w:val="0"/>
      <w:autoSpaceDN w:val="0"/>
      <w:spacing w:after="720" w:line="240" w:lineRule="auto"/>
      <w:jc w:val="left"/>
      <w:textAlignment w:val="auto"/>
    </w:pPr>
    <w:rPr>
      <w:rFonts w:ascii="DF Ming" w:eastAsia="DF Ming"/>
      <w:spacing w:val="0"/>
      <w:szCs w:val="24"/>
    </w:rPr>
  </w:style>
  <w:style w:type="paragraph" w:customStyle="1" w:styleId="aff1">
    <w:name w:val="圓點a"/>
    <w:basedOn w:val="a"/>
    <w:rsid w:val="00C01FB8"/>
    <w:pPr>
      <w:ind w:leftChars="150" w:left="936" w:hangingChars="162" w:hanging="486"/>
    </w:pPr>
  </w:style>
  <w:style w:type="paragraph" w:styleId="aff2">
    <w:name w:val="List Bullet"/>
    <w:basedOn w:val="a1"/>
    <w:autoRedefine/>
    <w:semiHidden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num" w:pos="361"/>
      </w:tabs>
      <w:adjustRightInd/>
      <w:spacing w:after="0" w:line="240" w:lineRule="auto"/>
      <w:ind w:leftChars="200" w:left="361" w:hangingChars="200" w:hanging="360"/>
      <w:jc w:val="left"/>
      <w:textAlignment w:val="auto"/>
    </w:pPr>
    <w:rPr>
      <w:rFonts w:eastAsia="新細明體"/>
      <w:spacing w:val="0"/>
      <w:kern w:val="2"/>
      <w:szCs w:val="24"/>
      <w:lang w:val="en-GB"/>
    </w:rPr>
  </w:style>
  <w:style w:type="character" w:styleId="aff3">
    <w:name w:val="FollowedHyperlink"/>
    <w:semiHidden/>
    <w:rsid w:val="00C01FB8"/>
    <w:rPr>
      <w:color w:val="800080"/>
      <w:u w:val="single"/>
    </w:rPr>
  </w:style>
  <w:style w:type="paragraph" w:customStyle="1" w:styleId="BOX11">
    <w:name w:val="BOX_標題11"/>
    <w:basedOn w:val="BOX12"/>
    <w:rsid w:val="00C01FB8"/>
    <w:rPr>
      <w:sz w:val="22"/>
    </w:rPr>
  </w:style>
  <w:style w:type="paragraph" w:styleId="Web">
    <w:name w:val="Normal (Web)"/>
    <w:basedOn w:val="a1"/>
    <w:semiHidden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before="100" w:beforeAutospacing="1" w:after="100" w:afterAutospacing="1" w:line="240" w:lineRule="auto"/>
      <w:jc w:val="left"/>
      <w:textAlignment w:val="auto"/>
    </w:pPr>
    <w:rPr>
      <w:rFonts w:ascii="新細明體" w:eastAsia="新細明體" w:hAnsi="新細明體"/>
      <w:color w:val="000000"/>
      <w:spacing w:val="0"/>
      <w:szCs w:val="24"/>
    </w:rPr>
  </w:style>
  <w:style w:type="paragraph" w:customStyle="1" w:styleId="BOX8">
    <w:name w:val="BOX_註腳"/>
    <w:basedOn w:val="BOX4"/>
    <w:rsid w:val="00C01FB8"/>
    <w:pPr>
      <w:tabs>
        <w:tab w:val="clear" w:pos="1531"/>
      </w:tabs>
      <w:spacing w:beforeLines="100" w:after="240"/>
      <w:ind w:left="397" w:right="113" w:hanging="284"/>
    </w:pPr>
  </w:style>
  <w:style w:type="paragraph" w:customStyle="1" w:styleId="110">
    <w:name w:val="標題_圖(11)"/>
    <w:basedOn w:val="120"/>
    <w:qFormat/>
    <w:rsid w:val="00EF4E32"/>
    <w:pPr>
      <w:keepNext w:val="0"/>
      <w:snapToGrid w:val="0"/>
      <w:spacing w:after="0" w:line="240" w:lineRule="auto"/>
      <w:jc w:val="center"/>
    </w:pPr>
    <w:rPr>
      <w:sz w:val="22"/>
      <w:szCs w:val="22"/>
    </w:rPr>
  </w:style>
  <w:style w:type="table" w:styleId="aff4">
    <w:name w:val="Table Grid"/>
    <w:basedOn w:val="a4"/>
    <w:uiPriority w:val="39"/>
    <w:qFormat/>
    <w:rsid w:val="00C01FB8"/>
    <w:rPr>
      <w:rFonts w:eastAsia="細明體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清單段落1"/>
    <w:basedOn w:val="a1"/>
    <w:uiPriority w:val="34"/>
    <w:qFormat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240" w:lineRule="auto"/>
      <w:ind w:leftChars="200" w:left="480"/>
      <w:jc w:val="left"/>
      <w:textAlignment w:val="auto"/>
    </w:pPr>
    <w:rPr>
      <w:rFonts w:eastAsia="新細明體"/>
      <w:spacing w:val="0"/>
      <w:kern w:val="2"/>
      <w:szCs w:val="24"/>
      <w:lang w:val="en-GB"/>
    </w:rPr>
  </w:style>
  <w:style w:type="paragraph" w:styleId="aff5">
    <w:name w:val="Block Text"/>
    <w:basedOn w:val="a1"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left" w:pos="720"/>
      </w:tabs>
      <w:adjustRightInd/>
      <w:spacing w:after="0" w:line="240" w:lineRule="exact"/>
      <w:ind w:left="1320" w:right="29" w:hanging="1440"/>
      <w:textAlignment w:val="auto"/>
    </w:pPr>
    <w:rPr>
      <w:rFonts w:ascii="新細明體" w:eastAsia="新細明體"/>
      <w:spacing w:val="0"/>
      <w:kern w:val="2"/>
      <w:sz w:val="21"/>
    </w:rPr>
  </w:style>
  <w:style w:type="paragraph" w:customStyle="1" w:styleId="BOX110">
    <w:name w:val="BOX_內縮1.1"/>
    <w:basedOn w:val="BOX1"/>
    <w:qFormat/>
    <w:rsid w:val="00C01FB8"/>
    <w:pPr>
      <w:ind w:left="2665" w:hanging="2552"/>
    </w:pPr>
  </w:style>
  <w:style w:type="paragraph" w:styleId="aff6">
    <w:name w:val="Title"/>
    <w:basedOn w:val="a1"/>
    <w:link w:val="aff7"/>
    <w:qFormat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left" w:pos="1200"/>
      </w:tabs>
      <w:adjustRightInd/>
      <w:snapToGrid w:val="0"/>
      <w:spacing w:after="0"/>
      <w:ind w:right="-216"/>
      <w:jc w:val="center"/>
      <w:textAlignment w:val="auto"/>
    </w:pPr>
    <w:rPr>
      <w:rFonts w:eastAsia="新細明體"/>
      <w:b/>
      <w:spacing w:val="0"/>
      <w:sz w:val="28"/>
      <w:szCs w:val="24"/>
      <w:lang w:val="en-GB"/>
    </w:rPr>
  </w:style>
  <w:style w:type="character" w:customStyle="1" w:styleId="aff7">
    <w:name w:val="標題 字元"/>
    <w:basedOn w:val="a3"/>
    <w:link w:val="aff6"/>
    <w:rsid w:val="00C01FB8"/>
    <w:rPr>
      <w:rFonts w:eastAsia="新細明體"/>
      <w:b/>
      <w:kern w:val="0"/>
      <w:szCs w:val="24"/>
      <w:lang w:val="en-GB"/>
    </w:rPr>
  </w:style>
  <w:style w:type="paragraph" w:customStyle="1" w:styleId="17">
    <w:name w:val="修訂1"/>
    <w:hidden/>
    <w:uiPriority w:val="99"/>
    <w:semiHidden/>
    <w:rsid w:val="00C01FB8"/>
    <w:rPr>
      <w:rFonts w:eastAsia="華康細明體"/>
      <w:spacing w:val="30"/>
      <w:kern w:val="0"/>
      <w:sz w:val="24"/>
      <w:szCs w:val="20"/>
    </w:rPr>
  </w:style>
  <w:style w:type="paragraph" w:customStyle="1" w:styleId="18">
    <w:name w:val="樣式1"/>
    <w:basedOn w:val="a1"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480" w:lineRule="auto"/>
      <w:jc w:val="left"/>
      <w:textAlignment w:val="auto"/>
    </w:pPr>
    <w:rPr>
      <w:rFonts w:eastAsia="新細明體"/>
      <w:spacing w:val="20"/>
      <w:kern w:val="2"/>
      <w:szCs w:val="24"/>
    </w:rPr>
  </w:style>
  <w:style w:type="paragraph" w:customStyle="1" w:styleId="aff8">
    <w:name w:val="內文_表"/>
    <w:basedOn w:val="a1"/>
    <w:qFormat/>
    <w:rsid w:val="00C01FB8"/>
    <w:pPr>
      <w:tabs>
        <w:tab w:val="clear" w:pos="936"/>
        <w:tab w:val="clear" w:pos="1560"/>
        <w:tab w:val="clear" w:pos="2184"/>
        <w:tab w:val="clear" w:pos="2808"/>
        <w:tab w:val="left" w:pos="575"/>
      </w:tabs>
      <w:snapToGrid w:val="0"/>
      <w:spacing w:after="0" w:line="240" w:lineRule="auto"/>
      <w:ind w:right="28"/>
    </w:pPr>
    <w:rPr>
      <w:bCs/>
      <w:spacing w:val="0"/>
      <w:sz w:val="20"/>
    </w:rPr>
  </w:style>
  <w:style w:type="paragraph" w:customStyle="1" w:styleId="aff9">
    <w:name w:val="內文_表(中)"/>
    <w:basedOn w:val="a1"/>
    <w:qFormat/>
    <w:rsid w:val="00C01FB8"/>
    <w:pPr>
      <w:tabs>
        <w:tab w:val="clear" w:pos="936"/>
        <w:tab w:val="clear" w:pos="1560"/>
        <w:tab w:val="clear" w:pos="2184"/>
        <w:tab w:val="clear" w:pos="2808"/>
      </w:tabs>
      <w:snapToGrid w:val="0"/>
      <w:spacing w:after="0" w:line="240" w:lineRule="auto"/>
      <w:ind w:right="28"/>
      <w:jc w:val="center"/>
    </w:pPr>
    <w:rPr>
      <w:bCs/>
      <w:spacing w:val="0"/>
      <w:sz w:val="20"/>
      <w:u w:val="single"/>
    </w:rPr>
  </w:style>
  <w:style w:type="paragraph" w:customStyle="1" w:styleId="affa">
    <w:name w:val="內文_表註"/>
    <w:link w:val="affb"/>
    <w:qFormat/>
    <w:rsid w:val="00C01FB8"/>
    <w:pPr>
      <w:tabs>
        <w:tab w:val="left" w:pos="720"/>
      </w:tabs>
      <w:snapToGrid w:val="0"/>
      <w:spacing w:beforeLines="50"/>
      <w:ind w:left="1315" w:hanging="1247"/>
      <w:jc w:val="both"/>
    </w:pPr>
    <w:rPr>
      <w:rFonts w:eastAsia="華康細明體"/>
      <w:snapToGrid w:val="0"/>
      <w:spacing w:val="30"/>
      <w:kern w:val="0"/>
      <w:sz w:val="18"/>
      <w:szCs w:val="18"/>
    </w:rPr>
  </w:style>
  <w:style w:type="paragraph" w:customStyle="1" w:styleId="91">
    <w:name w:val="內文_表(9)"/>
    <w:basedOn w:val="aff8"/>
    <w:qFormat/>
    <w:rsid w:val="00C01FB8"/>
    <w:rPr>
      <w:sz w:val="18"/>
      <w:szCs w:val="18"/>
    </w:rPr>
  </w:style>
  <w:style w:type="paragraph" w:styleId="affc">
    <w:name w:val="Body Text"/>
    <w:basedOn w:val="a1"/>
    <w:link w:val="affd"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left" w:pos="480"/>
      </w:tabs>
      <w:adjustRightInd/>
      <w:spacing w:after="0" w:line="260" w:lineRule="exact"/>
      <w:ind w:right="29"/>
      <w:textAlignment w:val="auto"/>
    </w:pPr>
    <w:rPr>
      <w:rFonts w:eastAsia="新細明體"/>
      <w:color w:val="000000"/>
      <w:spacing w:val="0"/>
      <w:kern w:val="2"/>
    </w:rPr>
  </w:style>
  <w:style w:type="character" w:customStyle="1" w:styleId="affd">
    <w:name w:val="本文 字元"/>
    <w:basedOn w:val="a3"/>
    <w:link w:val="affc"/>
    <w:rsid w:val="00C01FB8"/>
    <w:rPr>
      <w:rFonts w:eastAsia="新細明體"/>
      <w:color w:val="000000"/>
      <w:sz w:val="24"/>
      <w:szCs w:val="20"/>
    </w:rPr>
  </w:style>
  <w:style w:type="paragraph" w:styleId="affe">
    <w:name w:val="Subtitle"/>
    <w:basedOn w:val="a1"/>
    <w:link w:val="afff"/>
    <w:qFormat/>
    <w:rsid w:val="00C01FB8"/>
    <w:pPr>
      <w:widowControl w:val="0"/>
      <w:tabs>
        <w:tab w:val="clear" w:pos="936"/>
        <w:tab w:val="clear" w:pos="1560"/>
        <w:tab w:val="clear" w:pos="2184"/>
        <w:tab w:val="clear" w:pos="2808"/>
      </w:tabs>
      <w:adjustRightInd/>
      <w:spacing w:after="0" w:line="480" w:lineRule="atLeast"/>
      <w:textAlignment w:val="auto"/>
    </w:pPr>
    <w:rPr>
      <w:rFonts w:eastAsia="新細明體"/>
      <w:b/>
      <w:spacing w:val="0"/>
      <w:kern w:val="2"/>
      <w:sz w:val="28"/>
    </w:rPr>
  </w:style>
  <w:style w:type="character" w:customStyle="1" w:styleId="afff">
    <w:name w:val="副標題 字元"/>
    <w:basedOn w:val="a3"/>
    <w:link w:val="affe"/>
    <w:rsid w:val="00C01FB8"/>
    <w:rPr>
      <w:rFonts w:eastAsia="新細明體"/>
      <w:b/>
      <w:szCs w:val="20"/>
    </w:rPr>
  </w:style>
  <w:style w:type="paragraph" w:customStyle="1" w:styleId="100">
    <w:name w:val="表10"/>
    <w:basedOn w:val="a1"/>
    <w:rsid w:val="00C01FB8"/>
    <w:pPr>
      <w:keepNext/>
      <w:keepLines/>
      <w:widowControl w:val="0"/>
      <w:tabs>
        <w:tab w:val="clear" w:pos="936"/>
        <w:tab w:val="clear" w:pos="1560"/>
        <w:tab w:val="clear" w:pos="2184"/>
        <w:tab w:val="clear" w:pos="2808"/>
        <w:tab w:val="left" w:pos="1702"/>
        <w:tab w:val="right" w:pos="4111"/>
        <w:tab w:val="right" w:pos="5671"/>
        <w:tab w:val="right" w:pos="7230"/>
        <w:tab w:val="right" w:pos="8647"/>
        <w:tab w:val="right" w:pos="9072"/>
      </w:tabs>
      <w:spacing w:before="120" w:after="0" w:line="240" w:lineRule="atLeast"/>
    </w:pPr>
    <w:rPr>
      <w:sz w:val="20"/>
    </w:rPr>
  </w:style>
  <w:style w:type="paragraph" w:customStyle="1" w:styleId="101">
    <w:name w:val="內文_表(10)"/>
    <w:basedOn w:val="91"/>
    <w:qFormat/>
    <w:rsid w:val="00C01FB8"/>
    <w:pPr>
      <w:keepNext/>
    </w:pPr>
    <w:rPr>
      <w:sz w:val="20"/>
      <w:szCs w:val="20"/>
    </w:rPr>
  </w:style>
  <w:style w:type="paragraph" w:customStyle="1" w:styleId="afff0">
    <w:name w:val="註"/>
    <w:basedOn w:val="a6"/>
    <w:rsid w:val="00C01FB8"/>
    <w:pPr>
      <w:tabs>
        <w:tab w:val="clear" w:pos="936"/>
        <w:tab w:val="clear" w:pos="1560"/>
        <w:tab w:val="clear" w:pos="2184"/>
        <w:tab w:val="clear" w:pos="2808"/>
        <w:tab w:val="left" w:pos="624"/>
      </w:tabs>
      <w:spacing w:before="60" w:after="60" w:line="240" w:lineRule="auto"/>
      <w:ind w:left="1247" w:firstLineChars="0" w:hanging="1247"/>
      <w:jc w:val="both"/>
    </w:pPr>
    <w:rPr>
      <w:sz w:val="18"/>
    </w:rPr>
  </w:style>
  <w:style w:type="paragraph" w:customStyle="1" w:styleId="19">
    <w:name w:val="表格內文1"/>
    <w:basedOn w:val="a1"/>
    <w:rsid w:val="00C01FB8"/>
    <w:pPr>
      <w:keepNext/>
      <w:autoSpaceDE w:val="0"/>
      <w:autoSpaceDN w:val="0"/>
      <w:spacing w:before="20" w:after="20" w:line="240" w:lineRule="auto"/>
      <w:textAlignment w:val="bottom"/>
    </w:pPr>
    <w:rPr>
      <w:snapToGrid w:val="0"/>
      <w:spacing w:val="0"/>
      <w:sz w:val="20"/>
    </w:rPr>
  </w:style>
  <w:style w:type="paragraph" w:customStyle="1" w:styleId="BOX10">
    <w:name w:val="BOX_內縮1"/>
    <w:basedOn w:val="BOX1"/>
    <w:qFormat/>
    <w:rsid w:val="00C01FB8"/>
    <w:pPr>
      <w:ind w:left="1247"/>
    </w:pPr>
  </w:style>
  <w:style w:type="character" w:customStyle="1" w:styleId="affb">
    <w:name w:val="內文_表註 字元"/>
    <w:link w:val="affa"/>
    <w:rsid w:val="00C01FB8"/>
    <w:rPr>
      <w:rFonts w:eastAsia="華康細明體"/>
      <w:snapToGrid w:val="0"/>
      <w:spacing w:val="30"/>
      <w:kern w:val="0"/>
      <w:sz w:val="18"/>
      <w:szCs w:val="18"/>
    </w:rPr>
  </w:style>
  <w:style w:type="character" w:customStyle="1" w:styleId="BOX3">
    <w:name w:val="BOX_表內文 字元"/>
    <w:link w:val="BOX2"/>
    <w:rsid w:val="00C01FB8"/>
    <w:rPr>
      <w:rFonts w:eastAsia="華康細明體"/>
      <w:snapToGrid w:val="0"/>
      <w:kern w:val="0"/>
      <w:sz w:val="18"/>
      <w:szCs w:val="20"/>
    </w:rPr>
  </w:style>
  <w:style w:type="paragraph" w:styleId="23">
    <w:name w:val="Body Text 2"/>
    <w:basedOn w:val="a1"/>
    <w:link w:val="24"/>
    <w:rsid w:val="00C01FB8"/>
    <w:pPr>
      <w:widowControl w:val="0"/>
      <w:tabs>
        <w:tab w:val="clear" w:pos="936"/>
        <w:tab w:val="clear" w:pos="1560"/>
        <w:tab w:val="clear" w:pos="2184"/>
        <w:tab w:val="clear" w:pos="2808"/>
        <w:tab w:val="left" w:pos="450"/>
      </w:tabs>
      <w:adjustRightInd/>
      <w:spacing w:after="0" w:line="240" w:lineRule="exact"/>
      <w:ind w:right="29"/>
      <w:textAlignment w:val="auto"/>
    </w:pPr>
    <w:rPr>
      <w:rFonts w:eastAsia="新細明體"/>
      <w:spacing w:val="0"/>
      <w:kern w:val="2"/>
    </w:rPr>
  </w:style>
  <w:style w:type="character" w:customStyle="1" w:styleId="24">
    <w:name w:val="本文 2 字元"/>
    <w:basedOn w:val="a3"/>
    <w:link w:val="23"/>
    <w:rsid w:val="00C01FB8"/>
    <w:rPr>
      <w:rFonts w:eastAsia="新細明體"/>
      <w:sz w:val="24"/>
      <w:szCs w:val="20"/>
    </w:rPr>
  </w:style>
  <w:style w:type="paragraph" w:customStyle="1" w:styleId="CharChar">
    <w:name w:val="Char Char"/>
    <w:basedOn w:val="a1"/>
    <w:locked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after="160" w:line="240" w:lineRule="exact"/>
      <w:jc w:val="left"/>
      <w:textAlignment w:val="auto"/>
    </w:pPr>
    <w:rPr>
      <w:rFonts w:ascii="Verdana" w:eastAsia="新細明體" w:hAnsi="Verdana"/>
      <w:spacing w:val="0"/>
      <w:sz w:val="20"/>
      <w:lang w:eastAsia="en-AU"/>
    </w:rPr>
  </w:style>
  <w:style w:type="character" w:styleId="afff1">
    <w:name w:val="annotation reference"/>
    <w:uiPriority w:val="99"/>
    <w:unhideWhenUsed/>
    <w:rsid w:val="00C01FB8"/>
    <w:rPr>
      <w:sz w:val="18"/>
      <w:szCs w:val="18"/>
    </w:rPr>
  </w:style>
  <w:style w:type="paragraph" w:customStyle="1" w:styleId="afff2">
    <w:name w:val="字元 字元"/>
    <w:basedOn w:val="a1"/>
    <w:locked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after="160" w:line="240" w:lineRule="exact"/>
      <w:jc w:val="left"/>
      <w:textAlignment w:val="auto"/>
    </w:pPr>
    <w:rPr>
      <w:rFonts w:ascii="Verdana" w:eastAsia="新細明體" w:hAnsi="Verdana"/>
      <w:spacing w:val="0"/>
      <w:sz w:val="20"/>
      <w:lang w:eastAsia="en-AU"/>
    </w:rPr>
  </w:style>
  <w:style w:type="character" w:customStyle="1" w:styleId="BOX0">
    <w:name w:val="BOX_內文 字元"/>
    <w:link w:val="BOX"/>
    <w:rsid w:val="00C01FB8"/>
    <w:rPr>
      <w:rFonts w:eastAsia="華康細明體"/>
      <w:snapToGrid w:val="0"/>
      <w:spacing w:val="20"/>
      <w:kern w:val="0"/>
      <w:sz w:val="22"/>
      <w:szCs w:val="20"/>
    </w:rPr>
  </w:style>
  <w:style w:type="paragraph" w:customStyle="1" w:styleId="Default">
    <w:name w:val="Default"/>
    <w:rsid w:val="00C01FB8"/>
    <w:pPr>
      <w:widowControl w:val="0"/>
      <w:autoSpaceDE w:val="0"/>
      <w:autoSpaceDN w:val="0"/>
      <w:adjustRightInd w:val="0"/>
    </w:pPr>
    <w:rPr>
      <w:rFonts w:ascii="新細明體.." w:eastAsia="新細明體.." w:hAnsi="Calibri" w:cs="新細明體.."/>
      <w:color w:val="000000"/>
      <w:kern w:val="0"/>
      <w:sz w:val="24"/>
      <w:szCs w:val="24"/>
    </w:rPr>
  </w:style>
  <w:style w:type="paragraph" w:customStyle="1" w:styleId="1a">
    <w:name w:val="1"/>
    <w:basedOn w:val="a1"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after="160" w:line="240" w:lineRule="exact"/>
      <w:jc w:val="left"/>
      <w:textAlignment w:val="auto"/>
    </w:pPr>
    <w:rPr>
      <w:rFonts w:ascii="Verdana" w:eastAsia="Times New Roman" w:hAnsi="Verdana"/>
      <w:spacing w:val="0"/>
      <w:sz w:val="20"/>
      <w:lang w:eastAsia="en-US"/>
    </w:rPr>
  </w:style>
  <w:style w:type="paragraph" w:customStyle="1" w:styleId="afff3">
    <w:name w:val="附件列"/>
    <w:basedOn w:val="affc"/>
    <w:rsid w:val="00C01FB8"/>
    <w:pPr>
      <w:tabs>
        <w:tab w:val="clear" w:pos="480"/>
        <w:tab w:val="left" w:pos="1080"/>
      </w:tabs>
      <w:spacing w:line="480" w:lineRule="atLeast"/>
      <w:ind w:right="0"/>
    </w:pPr>
    <w:rPr>
      <w:color w:val="auto"/>
      <w:kern w:val="0"/>
      <w:sz w:val="28"/>
    </w:rPr>
  </w:style>
  <w:style w:type="paragraph" w:customStyle="1" w:styleId="CharCharChar">
    <w:name w:val="Char Char 字元 字元 Char 字元 字元"/>
    <w:basedOn w:val="a1"/>
    <w:locked/>
    <w:rsid w:val="00C01FB8"/>
    <w:pPr>
      <w:tabs>
        <w:tab w:val="clear" w:pos="936"/>
        <w:tab w:val="clear" w:pos="1560"/>
        <w:tab w:val="clear" w:pos="2184"/>
        <w:tab w:val="clear" w:pos="2808"/>
      </w:tabs>
      <w:adjustRightInd/>
      <w:spacing w:after="160" w:line="240" w:lineRule="exact"/>
      <w:jc w:val="left"/>
      <w:textAlignment w:val="auto"/>
    </w:pPr>
    <w:rPr>
      <w:rFonts w:ascii="Verdana" w:eastAsia="新細明體" w:hAnsi="Verdana"/>
      <w:spacing w:val="0"/>
      <w:sz w:val="20"/>
      <w:lang w:eastAsia="en-AU"/>
    </w:rPr>
  </w:style>
  <w:style w:type="paragraph" w:customStyle="1" w:styleId="BOX9">
    <w:name w:val="BOX_圖"/>
    <w:basedOn w:val="a1"/>
    <w:qFormat/>
    <w:rsid w:val="00C01FB8"/>
    <w:pPr>
      <w:tabs>
        <w:tab w:val="clear" w:pos="936"/>
        <w:tab w:val="clear" w:pos="1560"/>
        <w:tab w:val="clear" w:pos="2184"/>
        <w:tab w:val="clear" w:pos="2808"/>
        <w:tab w:val="left" w:pos="426"/>
      </w:tabs>
      <w:adjustRightInd/>
      <w:snapToGrid w:val="0"/>
      <w:spacing w:after="0" w:line="240" w:lineRule="auto"/>
      <w:jc w:val="left"/>
      <w:textAlignment w:val="auto"/>
    </w:pPr>
    <w:rPr>
      <w:rFonts w:eastAsia="新細明體"/>
      <w:spacing w:val="0"/>
      <w:sz w:val="12"/>
      <w:szCs w:val="12"/>
      <w:lang w:val="en-GB"/>
    </w:rPr>
  </w:style>
  <w:style w:type="paragraph" w:customStyle="1" w:styleId="BOX100">
    <w:name w:val="BOX_註(10)"/>
    <w:basedOn w:val="BOX4"/>
    <w:rsid w:val="00C01FB8"/>
    <w:pPr>
      <w:tabs>
        <w:tab w:val="clear" w:pos="630"/>
        <w:tab w:val="clear" w:pos="964"/>
        <w:tab w:val="clear" w:pos="1531"/>
      </w:tabs>
      <w:snapToGrid w:val="0"/>
      <w:spacing w:after="0"/>
      <w:ind w:left="680" w:right="113" w:hanging="567"/>
    </w:pPr>
    <w:rPr>
      <w:kern w:val="2"/>
    </w:rPr>
  </w:style>
  <w:style w:type="character" w:styleId="afff4">
    <w:name w:val="Hyperlink"/>
    <w:rsid w:val="00C01FB8"/>
    <w:rPr>
      <w:color w:val="FF3300"/>
      <w:u w:val="single"/>
    </w:rPr>
  </w:style>
  <w:style w:type="paragraph" w:styleId="32">
    <w:name w:val="Body Text 3"/>
    <w:basedOn w:val="a1"/>
    <w:link w:val="33"/>
    <w:uiPriority w:val="99"/>
    <w:semiHidden/>
    <w:unhideWhenUsed/>
    <w:rsid w:val="00C01FB8"/>
    <w:pPr>
      <w:spacing w:after="120"/>
    </w:pPr>
    <w:rPr>
      <w:sz w:val="16"/>
      <w:szCs w:val="16"/>
    </w:rPr>
  </w:style>
  <w:style w:type="character" w:customStyle="1" w:styleId="33">
    <w:name w:val="本文 3 字元"/>
    <w:basedOn w:val="a3"/>
    <w:link w:val="32"/>
    <w:uiPriority w:val="99"/>
    <w:semiHidden/>
    <w:rsid w:val="00C01FB8"/>
    <w:rPr>
      <w:rFonts w:eastAsia="華康細明體"/>
      <w:spacing w:val="30"/>
      <w:kern w:val="0"/>
      <w:sz w:val="16"/>
      <w:szCs w:val="16"/>
    </w:rPr>
  </w:style>
  <w:style w:type="paragraph" w:customStyle="1" w:styleId="BOX111">
    <w:name w:val="BOX_標題分中(11)"/>
    <w:basedOn w:val="BOX6"/>
    <w:qFormat/>
    <w:rsid w:val="00C01FB8"/>
    <w:rPr>
      <w:sz w:val="22"/>
    </w:rPr>
  </w:style>
  <w:style w:type="paragraph" w:customStyle="1" w:styleId="BOX80">
    <w:name w:val="BOX_註(8)"/>
    <w:basedOn w:val="BOX4"/>
    <w:qFormat/>
    <w:rsid w:val="00C01FB8"/>
    <w:pPr>
      <w:tabs>
        <w:tab w:val="clear" w:pos="630"/>
        <w:tab w:val="clear" w:pos="964"/>
        <w:tab w:val="clear" w:pos="1531"/>
        <w:tab w:val="clear" w:pos="2495"/>
      </w:tabs>
      <w:ind w:left="1134" w:right="113" w:hanging="1021"/>
    </w:pPr>
    <w:rPr>
      <w:kern w:val="1"/>
      <w:sz w:val="16"/>
      <w:szCs w:val="16"/>
    </w:rPr>
  </w:style>
  <w:style w:type="character" w:customStyle="1" w:styleId="atn">
    <w:name w:val="atn"/>
    <w:rsid w:val="00C01FB8"/>
  </w:style>
  <w:style w:type="paragraph" w:styleId="afff5">
    <w:name w:val="Revision"/>
    <w:hidden/>
    <w:uiPriority w:val="99"/>
    <w:semiHidden/>
    <w:rsid w:val="00C01FB8"/>
    <w:rPr>
      <w:rFonts w:eastAsia="華康細明體"/>
      <w:spacing w:val="30"/>
      <w:kern w:val="0"/>
      <w:sz w:val="24"/>
      <w:szCs w:val="20"/>
    </w:rPr>
  </w:style>
  <w:style w:type="character" w:styleId="afff6">
    <w:name w:val="Emphasis"/>
    <w:uiPriority w:val="20"/>
    <w:qFormat/>
    <w:rsid w:val="00C01FB8"/>
    <w:rPr>
      <w:i/>
      <w:iCs/>
    </w:rPr>
  </w:style>
  <w:style w:type="paragraph" w:styleId="afff7">
    <w:name w:val="List Paragraph"/>
    <w:basedOn w:val="a1"/>
    <w:uiPriority w:val="34"/>
    <w:qFormat/>
    <w:rsid w:val="00A06E77"/>
    <w:pPr>
      <w:widowControl w:val="0"/>
      <w:tabs>
        <w:tab w:val="clear" w:pos="936"/>
        <w:tab w:val="clear" w:pos="1560"/>
        <w:tab w:val="clear" w:pos="2184"/>
        <w:tab w:val="clear" w:pos="2808"/>
      </w:tabs>
      <w:overflowPunct/>
      <w:adjustRightInd/>
      <w:spacing w:after="0" w:line="240" w:lineRule="auto"/>
      <w:ind w:leftChars="200" w:left="480"/>
      <w:jc w:val="left"/>
      <w:textAlignment w:val="auto"/>
    </w:pPr>
    <w:rPr>
      <w:rFonts w:eastAsia="新細明體"/>
      <w:spacing w:val="0"/>
      <w:kern w:val="2"/>
      <w:szCs w:val="24"/>
      <w:lang w:val="en-GB"/>
    </w:rPr>
  </w:style>
  <w:style w:type="paragraph" w:customStyle="1" w:styleId="BOXa">
    <w:name w:val="BOX_圖內文"/>
    <w:basedOn w:val="a1"/>
    <w:qFormat/>
    <w:rsid w:val="00E96CDF"/>
    <w:pPr>
      <w:tabs>
        <w:tab w:val="clear" w:pos="936"/>
        <w:tab w:val="clear" w:pos="1560"/>
        <w:tab w:val="clear" w:pos="2184"/>
        <w:tab w:val="clear" w:pos="2808"/>
        <w:tab w:val="left" w:pos="630"/>
      </w:tabs>
      <w:snapToGrid w:val="0"/>
      <w:spacing w:after="0" w:line="240" w:lineRule="auto"/>
    </w:pPr>
    <w:rPr>
      <w:snapToGrid w:val="0"/>
      <w:spacing w:val="0"/>
      <w:sz w:val="16"/>
      <w:szCs w:val="16"/>
    </w:rPr>
  </w:style>
  <w:style w:type="paragraph" w:customStyle="1" w:styleId="BOXb">
    <w:name w:val="BOX_註、資料來源"/>
    <w:basedOn w:val="BOX8"/>
    <w:qFormat/>
    <w:rsid w:val="007A7C61"/>
    <w:pPr>
      <w:tabs>
        <w:tab w:val="clear" w:pos="630"/>
        <w:tab w:val="clear" w:pos="964"/>
        <w:tab w:val="clear" w:pos="2495"/>
        <w:tab w:val="left" w:pos="700"/>
      </w:tabs>
      <w:snapToGrid w:val="0"/>
      <w:spacing w:beforeLines="0" w:after="0" w:line="240" w:lineRule="auto"/>
      <w:ind w:leftChars="35" w:left="1056" w:hanging="1021"/>
    </w:pPr>
    <w:rPr>
      <w:snapToGrid/>
      <w:spacing w:val="12"/>
      <w:kern w:val="18"/>
      <w:sz w:val="16"/>
    </w:rPr>
  </w:style>
  <w:style w:type="character" w:customStyle="1" w:styleId="af2">
    <w:name w:val="圓點_斜體 字元"/>
    <w:link w:val="a0"/>
    <w:locked/>
    <w:rsid w:val="00126F48"/>
    <w:rPr>
      <w:rFonts w:eastAsia="華康細明體"/>
      <w:i/>
      <w:spacing w:val="30"/>
      <w:kern w:val="0"/>
      <w:sz w:val="24"/>
      <w:szCs w:val="20"/>
    </w:rPr>
  </w:style>
  <w:style w:type="paragraph" w:customStyle="1" w:styleId="1b">
    <w:name w:val="註1"/>
    <w:basedOn w:val="afff0"/>
    <w:qFormat/>
    <w:rsid w:val="00C65F5F"/>
    <w:rPr>
      <w:lang w:eastAsia="zh-CN"/>
    </w:rPr>
  </w:style>
  <w:style w:type="paragraph" w:customStyle="1" w:styleId="BOX90">
    <w:name w:val="BOX_註(9)"/>
    <w:basedOn w:val="BOX4"/>
    <w:rsid w:val="005052FA"/>
    <w:pPr>
      <w:tabs>
        <w:tab w:val="clear" w:pos="630"/>
        <w:tab w:val="clear" w:pos="964"/>
        <w:tab w:val="clear" w:pos="1531"/>
      </w:tabs>
      <w:snapToGrid w:val="0"/>
      <w:spacing w:afterLines="50" w:after="50"/>
      <w:ind w:left="680" w:right="113" w:hanging="567"/>
    </w:pPr>
    <w:rPr>
      <w:snapToGrid/>
      <w:kern w:val="2"/>
    </w:rPr>
  </w:style>
  <w:style w:type="paragraph" w:styleId="afff8">
    <w:name w:val="annotation subject"/>
    <w:basedOn w:val="aff"/>
    <w:next w:val="aff"/>
    <w:link w:val="afff9"/>
    <w:uiPriority w:val="99"/>
    <w:semiHidden/>
    <w:unhideWhenUsed/>
    <w:rsid w:val="00406B3D"/>
    <w:pPr>
      <w:widowControl/>
      <w:tabs>
        <w:tab w:val="left" w:pos="936"/>
        <w:tab w:val="left" w:pos="1560"/>
        <w:tab w:val="left" w:pos="2184"/>
        <w:tab w:val="left" w:pos="2808"/>
      </w:tabs>
      <w:adjustRightInd w:val="0"/>
      <w:spacing w:after="360" w:line="360" w:lineRule="atLeast"/>
      <w:textAlignment w:val="baseline"/>
    </w:pPr>
    <w:rPr>
      <w:rFonts w:eastAsia="華康細明體"/>
      <w:b/>
      <w:bCs/>
      <w:spacing w:val="30"/>
      <w:kern w:val="0"/>
    </w:rPr>
  </w:style>
  <w:style w:type="character" w:customStyle="1" w:styleId="afff9">
    <w:name w:val="註解主旨 字元"/>
    <w:basedOn w:val="aff0"/>
    <w:link w:val="afff8"/>
    <w:uiPriority w:val="99"/>
    <w:semiHidden/>
    <w:rsid w:val="00406B3D"/>
    <w:rPr>
      <w:rFonts w:eastAsia="華康細明體"/>
      <w:b/>
      <w:bCs/>
      <w:spacing w:val="30"/>
      <w:kern w:val="0"/>
      <w:sz w:val="24"/>
      <w:szCs w:val="20"/>
    </w:rPr>
  </w:style>
  <w:style w:type="paragraph" w:customStyle="1" w:styleId="afffa">
    <w:name w:val="標題_表"/>
    <w:basedOn w:val="a9"/>
    <w:qFormat/>
    <w:rsid w:val="00D37CA6"/>
    <w:pPr>
      <w:keepNext/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CBE0B-44FD-4F15-AC77-0D9F1CFE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Civil Service Bureau</cp:lastModifiedBy>
  <cp:revision>2</cp:revision>
  <cp:lastPrinted>2023-02-15T07:55:00Z</cp:lastPrinted>
  <dcterms:created xsi:type="dcterms:W3CDTF">2023-02-15T09:27:00Z</dcterms:created>
  <dcterms:modified xsi:type="dcterms:W3CDTF">2023-02-15T09:27:00Z</dcterms:modified>
  <cp:contentStatus/>
</cp:coreProperties>
</file>