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BC320" w14:textId="203E575D" w:rsidR="00D95F65" w:rsidRDefault="00121D98" w:rsidP="00A776C0">
      <w:pPr>
        <w:pStyle w:val="a9"/>
      </w:pPr>
      <w:r w:rsidRPr="0002277C">
        <w:t>第三章</w:t>
      </w:r>
      <w:r w:rsidRPr="004E4024">
        <w:rPr>
          <w:rFonts w:hint="eastAsia"/>
          <w:b/>
          <w:bCs/>
        </w:rPr>
        <w:t>：</w:t>
      </w:r>
      <w:r w:rsidRPr="0002277C">
        <w:t>對外貿易</w:t>
      </w:r>
    </w:p>
    <w:p w14:paraId="40EB03FB" w14:textId="77777777" w:rsidR="00121D98" w:rsidRDefault="00121D98" w:rsidP="00A776C0">
      <w:pPr>
        <w:pStyle w:val="122"/>
        <w:rPr>
          <w:b/>
        </w:rPr>
      </w:pPr>
      <w:r w:rsidRPr="0002277C">
        <w:rPr>
          <w:rFonts w:hint="eastAsia"/>
        </w:rPr>
        <w:t>摘要</w:t>
      </w:r>
    </w:p>
    <w:p w14:paraId="13048C74" w14:textId="017F687C" w:rsidR="00121D98" w:rsidRPr="003828F8" w:rsidRDefault="00573AD6" w:rsidP="00BA44F6">
      <w:pPr>
        <w:pStyle w:val="a0"/>
        <w:tabs>
          <w:tab w:val="clear" w:pos="624"/>
          <w:tab w:val="num" w:pos="426"/>
        </w:tabs>
        <w:ind w:left="426" w:hanging="426"/>
      </w:pPr>
      <w:r w:rsidRPr="00573AD6">
        <w:rPr>
          <w:rFonts w:hint="eastAsia"/>
        </w:rPr>
        <w:t>外圍環境在二零二二年</w:t>
      </w:r>
      <w:r w:rsidR="0013718C" w:rsidRPr="0013718C">
        <w:rPr>
          <w:rFonts w:hint="eastAsia"/>
        </w:rPr>
        <w:t>急劇</w:t>
      </w:r>
      <w:r w:rsidRPr="00573AD6">
        <w:rPr>
          <w:rFonts w:hint="eastAsia"/>
        </w:rPr>
        <w:t>惡化。</w:t>
      </w:r>
      <w:r>
        <w:rPr>
          <w:rFonts w:hint="eastAsia"/>
          <w:lang w:eastAsia="zh-HK"/>
        </w:rPr>
        <w:t>由於</w:t>
      </w:r>
      <w:r w:rsidR="003F0FAE" w:rsidRPr="003F0FAE">
        <w:rPr>
          <w:rFonts w:hint="eastAsia"/>
          <w:lang w:eastAsia="zh-HK"/>
        </w:rPr>
        <w:t>供應鏈受干擾</w:t>
      </w:r>
      <w:r w:rsidR="003F0FAE" w:rsidRPr="003F0FAE">
        <w:rPr>
          <w:rFonts w:hint="eastAsia"/>
          <w:lang w:val="en-GB"/>
        </w:rPr>
        <w:t>和烏克蘭地緣政治局勢緊張導致通脹飆升至</w:t>
      </w:r>
      <w:r w:rsidR="00555684">
        <w:rPr>
          <w:rFonts w:hint="eastAsia"/>
          <w:lang w:val="en-GB"/>
        </w:rPr>
        <w:t>非常高的水平</w:t>
      </w:r>
      <w:r w:rsidR="003F0FAE" w:rsidRPr="00573AD6">
        <w:rPr>
          <w:rFonts w:hint="eastAsia"/>
        </w:rPr>
        <w:t>，</w:t>
      </w:r>
      <w:r w:rsidR="003F0FAE">
        <w:rPr>
          <w:rFonts w:hint="eastAsia"/>
          <w:lang w:eastAsia="zh-HK"/>
        </w:rPr>
        <w:t>加上</w:t>
      </w:r>
      <w:r w:rsidR="003F0FAE" w:rsidRPr="003F0FAE">
        <w:rPr>
          <w:rFonts w:hint="eastAsia"/>
          <w:lang w:eastAsia="zh-HK"/>
        </w:rPr>
        <w:t>主要央行大幅收緊貨幣政策</w:t>
      </w:r>
      <w:r w:rsidR="003F0FAE">
        <w:rPr>
          <w:rFonts w:hint="eastAsia"/>
          <w:lang w:eastAsia="zh-HK"/>
        </w:rPr>
        <w:t>，</w:t>
      </w:r>
      <w:r w:rsidR="003F0FAE" w:rsidRPr="00573AD6">
        <w:rPr>
          <w:rFonts w:hint="eastAsia"/>
        </w:rPr>
        <w:t>先進經濟體的</w:t>
      </w:r>
      <w:r w:rsidR="002851A1">
        <w:rPr>
          <w:rFonts w:hint="eastAsia"/>
          <w:lang w:eastAsia="zh-HK"/>
        </w:rPr>
        <w:t>經濟</w:t>
      </w:r>
      <w:r w:rsidR="003F0FAE" w:rsidRPr="003F0FAE">
        <w:rPr>
          <w:rFonts w:hint="eastAsia"/>
        </w:rPr>
        <w:t>增長放慢</w:t>
      </w:r>
      <w:r w:rsidR="003F0FAE" w:rsidRPr="00573AD6">
        <w:rPr>
          <w:rFonts w:hint="eastAsia"/>
        </w:rPr>
        <w:t>。</w:t>
      </w:r>
      <w:r w:rsidR="003F0FAE" w:rsidRPr="003F0FAE">
        <w:rPr>
          <w:rFonts w:hint="eastAsia"/>
        </w:rPr>
        <w:t>同時，</w:t>
      </w:r>
      <w:r w:rsidR="00CE3BFF">
        <w:rPr>
          <w:rFonts w:hint="eastAsia"/>
        </w:rPr>
        <w:t>內地經濟</w:t>
      </w:r>
      <w:r w:rsidR="00555684">
        <w:rPr>
          <w:rFonts w:hint="eastAsia"/>
        </w:rPr>
        <w:t>受</w:t>
      </w:r>
      <w:r w:rsidR="009A0EB8" w:rsidRPr="009A0EB8">
        <w:rPr>
          <w:rFonts w:hint="eastAsia"/>
        </w:rPr>
        <w:t>環球經濟增長減</w:t>
      </w:r>
      <w:r w:rsidR="008C6BD7" w:rsidRPr="008C6BD7">
        <w:rPr>
          <w:rFonts w:hint="eastAsia"/>
        </w:rPr>
        <w:t>弱</w:t>
      </w:r>
      <w:r w:rsidR="0056454E" w:rsidRPr="003F0FAE">
        <w:rPr>
          <w:rFonts w:hint="eastAsia"/>
        </w:rPr>
        <w:t>和</w:t>
      </w:r>
      <w:r w:rsidR="0056454E" w:rsidRPr="009447C4">
        <w:rPr>
          <w:rFonts w:hint="eastAsia"/>
        </w:rPr>
        <w:t>2019</w:t>
      </w:r>
      <w:r w:rsidR="0056454E" w:rsidRPr="009447C4">
        <w:rPr>
          <w:rFonts w:hint="eastAsia"/>
        </w:rPr>
        <w:t>冠狀病毒病個案</w:t>
      </w:r>
      <w:r w:rsidR="00994190" w:rsidRPr="00994190">
        <w:rPr>
          <w:rFonts w:hint="eastAsia"/>
        </w:rPr>
        <w:t>偶爾</w:t>
      </w:r>
      <w:r w:rsidR="0056454E" w:rsidRPr="003F0FAE">
        <w:rPr>
          <w:rFonts w:hint="eastAsia"/>
        </w:rPr>
        <w:t>上升</w:t>
      </w:r>
      <w:r w:rsidR="00DF0F7E" w:rsidRPr="006F6F32">
        <w:rPr>
          <w:rFonts w:hint="eastAsia"/>
          <w:lang w:eastAsia="zh-HK"/>
        </w:rPr>
        <w:t>拖</w:t>
      </w:r>
      <w:r w:rsidR="00DF0F7E" w:rsidRPr="006F6F32">
        <w:rPr>
          <w:rFonts w:hint="eastAsia"/>
        </w:rPr>
        <w:t>累</w:t>
      </w:r>
      <w:r w:rsidR="009A4F37" w:rsidRPr="00573AD6">
        <w:rPr>
          <w:rFonts w:hint="eastAsia"/>
        </w:rPr>
        <w:t>。</w:t>
      </w:r>
      <w:r w:rsidR="009A4F37" w:rsidRPr="009A4F37">
        <w:rPr>
          <w:rFonts w:hint="eastAsia"/>
        </w:rPr>
        <w:t>根據</w:t>
      </w:r>
      <w:r w:rsidR="009A4F37">
        <w:t>國際貨幣基金組織</w:t>
      </w:r>
      <w:r w:rsidR="009A4F37">
        <w:t>(</w:t>
      </w:r>
      <w:r w:rsidR="009A4F37">
        <w:t>國基會</w:t>
      </w:r>
      <w:r w:rsidR="009A4F37">
        <w:t>)</w:t>
      </w:r>
      <w:r w:rsidR="00930BF4">
        <w:rPr>
          <w:rFonts w:hint="eastAsia"/>
          <w:lang w:eastAsia="zh-HK"/>
        </w:rPr>
        <w:t>的</w:t>
      </w:r>
      <w:r w:rsidR="0041556F" w:rsidRPr="00626C42">
        <w:rPr>
          <w:rFonts w:hint="eastAsia"/>
        </w:rPr>
        <w:t>數字</w:t>
      </w:r>
      <w:r w:rsidR="009A4F37">
        <w:t>，</w:t>
      </w:r>
      <w:r w:rsidRPr="00B72028">
        <w:rPr>
          <w:rFonts w:hint="eastAsia"/>
        </w:rPr>
        <w:t>全球</w:t>
      </w:r>
      <w:r w:rsidR="00BF1FF5">
        <w:rPr>
          <w:rFonts w:hint="eastAsia"/>
        </w:rPr>
        <w:t>經濟</w:t>
      </w:r>
      <w:r w:rsidRPr="00B72028">
        <w:rPr>
          <w:rFonts w:hint="eastAsia"/>
        </w:rPr>
        <w:t>增長由二零二一年的</w:t>
      </w:r>
      <w:r w:rsidRPr="00B72028">
        <w:t>6.</w:t>
      </w:r>
      <w:r w:rsidR="00ED3AE6">
        <w:t>2</w:t>
      </w:r>
      <w:r w:rsidRPr="00B72028">
        <w:t>%</w:t>
      </w:r>
      <w:r w:rsidR="00BF1FF5">
        <w:t>減慢</w:t>
      </w:r>
      <w:r w:rsidRPr="00B72028">
        <w:rPr>
          <w:rFonts w:hint="eastAsia"/>
        </w:rPr>
        <w:t>至二</w:t>
      </w:r>
      <w:r w:rsidRPr="00573AD6">
        <w:rPr>
          <w:rFonts w:hint="eastAsia"/>
        </w:rPr>
        <w:t>零二二年的</w:t>
      </w:r>
      <w:r w:rsidRPr="00573AD6">
        <w:rPr>
          <w:rFonts w:hint="eastAsia"/>
        </w:rPr>
        <w:t>3.</w:t>
      </w:r>
      <w:r w:rsidR="00ED3AE6">
        <w:t>4</w:t>
      </w:r>
      <w:r w:rsidRPr="00573AD6">
        <w:rPr>
          <w:rFonts w:hint="eastAsia"/>
        </w:rPr>
        <w:t>%</w:t>
      </w:r>
      <w:r w:rsidRPr="00573AD6">
        <w:rPr>
          <w:rFonts w:hint="eastAsia"/>
        </w:rPr>
        <w:t>。</w:t>
      </w:r>
    </w:p>
    <w:p w14:paraId="308CF092" w14:textId="378B1472" w:rsidR="00121D98" w:rsidRPr="00091188" w:rsidRDefault="005362B7" w:rsidP="00BA44F6">
      <w:pPr>
        <w:pStyle w:val="a0"/>
        <w:tabs>
          <w:tab w:val="clear" w:pos="624"/>
          <w:tab w:val="num" w:pos="567"/>
        </w:tabs>
        <w:ind w:left="426" w:hanging="426"/>
      </w:pPr>
      <w:r w:rsidRPr="005362B7">
        <w:rPr>
          <w:rFonts w:hint="eastAsia"/>
        </w:rPr>
        <w:t>環球</w:t>
      </w:r>
      <w:r w:rsidR="009A0EB8" w:rsidRPr="009A0EB8">
        <w:rPr>
          <w:rFonts w:hint="eastAsia"/>
        </w:rPr>
        <w:t>經濟增長</w:t>
      </w:r>
      <w:r w:rsidR="00B71FBC" w:rsidRPr="00B71FBC">
        <w:rPr>
          <w:rFonts w:hint="eastAsia"/>
        </w:rPr>
        <w:t>放緩</w:t>
      </w:r>
      <w:r w:rsidRPr="005362B7">
        <w:rPr>
          <w:rFonts w:hint="eastAsia"/>
        </w:rPr>
        <w:t>，</w:t>
      </w:r>
      <w:r w:rsidR="00930BF4">
        <w:rPr>
          <w:rFonts w:hint="eastAsia"/>
          <w:lang w:eastAsia="zh-HK"/>
        </w:rPr>
        <w:t>加上</w:t>
      </w:r>
      <w:r w:rsidR="00D73C70" w:rsidRPr="00B9296F">
        <w:rPr>
          <w:rFonts w:hint="eastAsia"/>
          <w:lang w:eastAsia="zh-HK"/>
        </w:rPr>
        <w:t>香港與</w:t>
      </w:r>
      <w:r w:rsidRPr="00B9296F">
        <w:rPr>
          <w:rFonts w:hint="eastAsia"/>
          <w:lang w:eastAsia="zh-HK"/>
        </w:rPr>
        <w:t>內地</w:t>
      </w:r>
      <w:r>
        <w:rPr>
          <w:rFonts w:hint="eastAsia"/>
          <w:lang w:eastAsia="zh-HK"/>
        </w:rPr>
        <w:t>之間</w:t>
      </w:r>
      <w:r w:rsidR="002C0A2D">
        <w:rPr>
          <w:rFonts w:hint="eastAsia"/>
          <w:lang w:eastAsia="zh-HK"/>
        </w:rPr>
        <w:t>的</w:t>
      </w:r>
      <w:r w:rsidR="00567D32" w:rsidRPr="00567D32">
        <w:rPr>
          <w:rFonts w:hint="eastAsia"/>
        </w:rPr>
        <w:t>跨境陸路貨運</w:t>
      </w:r>
      <w:r w:rsidRPr="005362B7">
        <w:rPr>
          <w:rFonts w:hint="eastAsia"/>
        </w:rPr>
        <w:t>受阻</w:t>
      </w:r>
      <w:r w:rsidR="00531A71">
        <w:rPr>
          <w:rFonts w:hint="eastAsia"/>
        </w:rPr>
        <w:t>，</w:t>
      </w:r>
      <w:r w:rsidR="00F502BF" w:rsidRPr="00F502BF">
        <w:rPr>
          <w:rFonts w:hint="eastAsia"/>
        </w:rPr>
        <w:t>嚴重拖累</w:t>
      </w:r>
      <w:r>
        <w:rPr>
          <w:rFonts w:hint="eastAsia"/>
          <w:lang w:eastAsia="zh-HK"/>
        </w:rPr>
        <w:t>香港的</w:t>
      </w:r>
      <w:r w:rsidRPr="00091188">
        <w:t>出口表現</w:t>
      </w:r>
      <w:r>
        <w:rPr>
          <w:rFonts w:hint="eastAsia"/>
          <w:lang w:eastAsia="zh-HK"/>
        </w:rPr>
        <w:t>。</w:t>
      </w:r>
      <w:r w:rsidRPr="00091188">
        <w:t>香港的</w:t>
      </w:r>
      <w:r w:rsidR="00D95F65">
        <w:t>商品</w:t>
      </w:r>
      <w:r w:rsidRPr="00091188">
        <w:t>出口</w:t>
      </w:r>
      <w:r w:rsidR="00C55B0F">
        <w:rPr>
          <w:rFonts w:hint="eastAsia"/>
          <w:lang w:eastAsia="zh-HK"/>
        </w:rPr>
        <w:t>在</w:t>
      </w:r>
      <w:r w:rsidRPr="00091188">
        <w:t>二零二</w:t>
      </w:r>
      <w:r>
        <w:rPr>
          <w:rFonts w:hint="eastAsia"/>
          <w:lang w:eastAsia="zh-HK"/>
        </w:rPr>
        <w:t>二</w:t>
      </w:r>
      <w:r w:rsidRPr="00091188">
        <w:t>年實質</w:t>
      </w:r>
      <w:r w:rsidR="006B2FF7" w:rsidRPr="00B71FBC">
        <w:rPr>
          <w:vertAlign w:val="superscript"/>
          <w:lang w:val="en-HK"/>
        </w:rPr>
        <w:t>(1)</w:t>
      </w:r>
      <w:r>
        <w:rPr>
          <w:rFonts w:hint="eastAsia"/>
          <w:lang w:eastAsia="zh-HK"/>
        </w:rPr>
        <w:t>下</w:t>
      </w:r>
      <w:r w:rsidR="00824FB6">
        <w:rPr>
          <w:rFonts w:hint="eastAsia"/>
          <w:lang w:eastAsia="zh-HK"/>
        </w:rPr>
        <w:t>挫</w:t>
      </w:r>
      <w:r w:rsidR="008534ED">
        <w:t>14.8</w:t>
      </w:r>
      <w:r w:rsidRPr="00091188">
        <w:t>%</w:t>
      </w:r>
      <w:r w:rsidRPr="00091188">
        <w:t>。</w:t>
      </w:r>
      <w:r w:rsidR="00C55B0F" w:rsidRPr="00C55B0F">
        <w:rPr>
          <w:rFonts w:hint="eastAsia"/>
        </w:rPr>
        <w:t>輸往內地、美國和歐盟的出口轉為明顯下跌</w:t>
      </w:r>
      <w:r w:rsidR="009A4F37" w:rsidRPr="00091188">
        <w:t>。</w:t>
      </w:r>
      <w:r w:rsidR="00C55B0F" w:rsidRPr="00C55B0F">
        <w:rPr>
          <w:rFonts w:hint="eastAsia"/>
        </w:rPr>
        <w:t>輸往其他亞洲主要市場的出口</w:t>
      </w:r>
      <w:r w:rsidR="00531A71">
        <w:rPr>
          <w:rFonts w:hint="eastAsia"/>
          <w:lang w:eastAsia="zh-HK"/>
        </w:rPr>
        <w:t>表現</w:t>
      </w:r>
      <w:r w:rsidR="00431816" w:rsidRPr="006F6F32">
        <w:rPr>
          <w:rFonts w:hint="eastAsia"/>
          <w:lang w:eastAsia="zh-HK"/>
        </w:rPr>
        <w:t>減弱</w:t>
      </w:r>
      <w:r w:rsidR="009F15B9">
        <w:rPr>
          <w:rFonts w:hint="eastAsia"/>
          <w:lang w:eastAsia="zh-HK"/>
        </w:rPr>
        <w:t>。</w:t>
      </w:r>
    </w:p>
    <w:p w14:paraId="44B7D0B1" w14:textId="6747D737" w:rsidR="00F04CE7" w:rsidRPr="00A576B6" w:rsidRDefault="00C55B0F" w:rsidP="00EA370A">
      <w:pPr>
        <w:pStyle w:val="a0"/>
        <w:tabs>
          <w:tab w:val="clear" w:pos="624"/>
          <w:tab w:val="num" w:pos="567"/>
        </w:tabs>
        <w:ind w:left="426" w:hanging="426"/>
      </w:pPr>
      <w:r w:rsidRPr="00A576B6">
        <w:rPr>
          <w:rFonts w:hint="eastAsia"/>
        </w:rPr>
        <w:t>服務輸出在</w:t>
      </w:r>
      <w:r w:rsidR="002E361D" w:rsidRPr="00A576B6">
        <w:rPr>
          <w:rFonts w:hint="eastAsia"/>
        </w:rPr>
        <w:t>二零二二年</w:t>
      </w:r>
      <w:r w:rsidR="0099181F" w:rsidRPr="00B9296F">
        <w:rPr>
          <w:rFonts w:hint="eastAsia"/>
        </w:rPr>
        <w:t>實質</w:t>
      </w:r>
      <w:r w:rsidR="009D581F" w:rsidRPr="00A576B6">
        <w:rPr>
          <w:rFonts w:hint="eastAsia"/>
        </w:rPr>
        <w:t>微</w:t>
      </w:r>
      <w:r w:rsidRPr="00A576B6">
        <w:rPr>
          <w:rFonts w:hint="eastAsia"/>
        </w:rPr>
        <w:t>跌</w:t>
      </w:r>
      <w:r w:rsidR="00EA370A">
        <w:t>0.9</w:t>
      </w:r>
      <w:r w:rsidRPr="00A576B6">
        <w:t>%</w:t>
      </w:r>
      <w:r w:rsidRPr="00220F14">
        <w:rPr>
          <w:rFonts w:hint="eastAsia"/>
        </w:rPr>
        <w:t>。</w:t>
      </w:r>
      <w:r w:rsidR="00D374B4">
        <w:rPr>
          <w:rFonts w:hint="eastAsia"/>
          <w:lang w:eastAsia="zh-HK"/>
        </w:rPr>
        <w:t>隨着</w:t>
      </w:r>
      <w:r w:rsidR="009D581F" w:rsidRPr="00BA44F6">
        <w:rPr>
          <w:rFonts w:hint="eastAsia"/>
        </w:rPr>
        <w:t>貿易表現</w:t>
      </w:r>
      <w:r w:rsidR="006B2FF7" w:rsidRPr="00BA44F6">
        <w:rPr>
          <w:rFonts w:hint="eastAsia"/>
        </w:rPr>
        <w:t>疲弱</w:t>
      </w:r>
      <w:r w:rsidR="009D581F" w:rsidRPr="00BA44F6">
        <w:rPr>
          <w:rFonts w:hint="eastAsia"/>
        </w:rPr>
        <w:t>，運輸服務輸出減少</w:t>
      </w:r>
      <w:r w:rsidR="006B2FF7" w:rsidRPr="00BA44F6">
        <w:rPr>
          <w:rFonts w:hint="eastAsia"/>
        </w:rPr>
        <w:t>。</w:t>
      </w:r>
      <w:r w:rsidR="00F04CE7" w:rsidRPr="00BA44F6">
        <w:rPr>
          <w:rFonts w:hint="eastAsia"/>
        </w:rPr>
        <w:t>金融服務輸出和</w:t>
      </w:r>
      <w:r w:rsidR="009D581F" w:rsidRPr="00BA44F6">
        <w:rPr>
          <w:rFonts w:hint="eastAsia"/>
        </w:rPr>
        <w:t>商用及其他服務輸出</w:t>
      </w:r>
      <w:r w:rsidR="00BF1FF5" w:rsidRPr="00BA44F6">
        <w:rPr>
          <w:rFonts w:hint="eastAsia"/>
        </w:rPr>
        <w:t>亦</w:t>
      </w:r>
      <w:r w:rsidR="006F048B" w:rsidRPr="000F1693">
        <w:rPr>
          <w:rFonts w:hint="eastAsia"/>
          <w:lang w:eastAsia="zh-HK"/>
        </w:rPr>
        <w:t>隨</w:t>
      </w:r>
      <w:r w:rsidR="00BF1FF5" w:rsidRPr="00BA44F6">
        <w:rPr>
          <w:rFonts w:hint="eastAsia"/>
        </w:rPr>
        <w:t>外圍環境惡化而下跌</w:t>
      </w:r>
      <w:r w:rsidR="009D581F" w:rsidRPr="00BA44F6">
        <w:rPr>
          <w:rFonts w:hint="eastAsia"/>
        </w:rPr>
        <w:t>。</w:t>
      </w:r>
      <w:r w:rsidR="006A7F7A" w:rsidRPr="00BA44F6">
        <w:rPr>
          <w:rFonts w:hint="eastAsia"/>
        </w:rPr>
        <w:t>另一方面</w:t>
      </w:r>
      <w:r w:rsidR="009D581F" w:rsidRPr="00BA44F6">
        <w:rPr>
          <w:rFonts w:hint="eastAsia"/>
        </w:rPr>
        <w:t>，</w:t>
      </w:r>
      <w:r w:rsidR="00EB0C9D" w:rsidRPr="00A576B6">
        <w:rPr>
          <w:rFonts w:hint="eastAsia"/>
        </w:rPr>
        <w:t>隨着</w:t>
      </w:r>
      <w:r w:rsidR="00EB0C9D">
        <w:rPr>
          <w:rFonts w:hint="eastAsia"/>
        </w:rPr>
        <w:t>政府</w:t>
      </w:r>
      <w:r w:rsidR="00EB0C9D" w:rsidRPr="00A576B6">
        <w:rPr>
          <w:rFonts w:hint="eastAsia"/>
        </w:rPr>
        <w:t>逐步放寬對</w:t>
      </w:r>
      <w:r w:rsidR="00A93273">
        <w:rPr>
          <w:rFonts w:hint="eastAsia"/>
          <w:lang w:eastAsia="zh-HK"/>
        </w:rPr>
        <w:t>入境</w:t>
      </w:r>
      <w:r w:rsidR="00EB0C9D" w:rsidRPr="00A576B6">
        <w:rPr>
          <w:rFonts w:hint="eastAsia"/>
        </w:rPr>
        <w:t>旅客的檢測和檢疫安排</w:t>
      </w:r>
      <w:r w:rsidR="00EB0C9D">
        <w:rPr>
          <w:rFonts w:hint="eastAsia"/>
        </w:rPr>
        <w:t>，</w:t>
      </w:r>
      <w:r w:rsidR="006B2FF7" w:rsidRPr="00BA44F6">
        <w:rPr>
          <w:rFonts w:hint="eastAsia"/>
        </w:rPr>
        <w:t>旅遊服務輸出大幅</w:t>
      </w:r>
      <w:r w:rsidR="006A7F7A" w:rsidRPr="00BA44F6">
        <w:rPr>
          <w:rFonts w:hint="eastAsia"/>
        </w:rPr>
        <w:t>上升</w:t>
      </w:r>
      <w:r w:rsidR="00ED5FDD" w:rsidRPr="00BA44F6">
        <w:rPr>
          <w:rFonts w:hint="eastAsia"/>
        </w:rPr>
        <w:t>，</w:t>
      </w:r>
      <w:r w:rsidR="007A4B25" w:rsidRPr="00BA44F6">
        <w:rPr>
          <w:rFonts w:hint="eastAsia"/>
        </w:rPr>
        <w:t>但仍遠低於疫情前水平</w:t>
      </w:r>
      <w:r w:rsidRPr="00BA44F6">
        <w:rPr>
          <w:rFonts w:hint="eastAsia"/>
        </w:rPr>
        <w:t>。</w:t>
      </w:r>
    </w:p>
    <w:p w14:paraId="6D69BE3C" w14:textId="77777777" w:rsidR="002779CC" w:rsidRDefault="0099181F" w:rsidP="00BA44F6">
      <w:pPr>
        <w:pStyle w:val="a0"/>
        <w:tabs>
          <w:tab w:val="clear" w:pos="624"/>
          <w:tab w:val="num" w:pos="567"/>
        </w:tabs>
        <w:ind w:left="426" w:hanging="426"/>
      </w:pPr>
      <w:r w:rsidRPr="00123E7D">
        <w:rPr>
          <w:rFonts w:hint="eastAsia"/>
        </w:rPr>
        <w:t>隨着疫情在年內</w:t>
      </w:r>
      <w:r>
        <w:rPr>
          <w:rFonts w:hint="eastAsia"/>
          <w:lang w:eastAsia="zh-HK"/>
        </w:rPr>
        <w:t>大致</w:t>
      </w:r>
      <w:r w:rsidRPr="00DF0100">
        <w:rPr>
          <w:rFonts w:hint="eastAsia"/>
          <w:lang w:eastAsia="zh-HK"/>
        </w:rPr>
        <w:t>回</w:t>
      </w:r>
      <w:r w:rsidRPr="00DF0100">
        <w:rPr>
          <w:rFonts w:hint="eastAsia"/>
        </w:rPr>
        <w:t>穩</w:t>
      </w:r>
      <w:r w:rsidRPr="005362B7">
        <w:rPr>
          <w:rFonts w:hint="eastAsia"/>
        </w:rPr>
        <w:t>，</w:t>
      </w:r>
      <w:r>
        <w:rPr>
          <w:rFonts w:hint="eastAsia"/>
        </w:rPr>
        <w:t>政府</w:t>
      </w:r>
      <w:r>
        <w:rPr>
          <w:rFonts w:hint="eastAsia"/>
          <w:lang w:eastAsia="zh-HK"/>
        </w:rPr>
        <w:t>大力</w:t>
      </w:r>
      <w:r>
        <w:rPr>
          <w:rFonts w:hint="eastAsia"/>
        </w:rPr>
        <w:t>提升香港的國際知名度和推廣香港的優勢。行政長官和主要官員</w:t>
      </w:r>
      <w:r>
        <w:rPr>
          <w:rFonts w:hint="eastAsia"/>
          <w:lang w:eastAsia="zh-HK"/>
        </w:rPr>
        <w:t>數度</w:t>
      </w:r>
      <w:r>
        <w:rPr>
          <w:rFonts w:hint="eastAsia"/>
        </w:rPr>
        <w:t>率團出訪海外。政府亦繼續加強香港與</w:t>
      </w:r>
      <w:r w:rsidR="007B4E0B">
        <w:rPr>
          <w:rFonts w:hint="eastAsia"/>
        </w:rPr>
        <w:t>內地和海外</w:t>
      </w:r>
      <w:r>
        <w:rPr>
          <w:rFonts w:hint="eastAsia"/>
        </w:rPr>
        <w:t>經濟體的經濟聯繫</w:t>
      </w:r>
      <w:r w:rsidRPr="005362B7">
        <w:rPr>
          <w:rFonts w:hint="eastAsia"/>
        </w:rPr>
        <w:t>，</w:t>
      </w:r>
      <w:r w:rsidR="009A0EB8" w:rsidRPr="009A0EB8">
        <w:rPr>
          <w:rFonts w:hint="eastAsia"/>
        </w:rPr>
        <w:t>包括</w:t>
      </w:r>
      <w:r>
        <w:rPr>
          <w:rFonts w:hint="eastAsia"/>
          <w:lang w:eastAsia="zh-HK"/>
        </w:rPr>
        <w:t>與深圳和</w:t>
      </w:r>
      <w:r>
        <w:rPr>
          <w:rFonts w:hint="eastAsia"/>
        </w:rPr>
        <w:t>山東</w:t>
      </w:r>
      <w:r>
        <w:rPr>
          <w:rFonts w:hint="eastAsia"/>
          <w:lang w:eastAsia="zh-HK"/>
        </w:rPr>
        <w:t>當局</w:t>
      </w:r>
      <w:r>
        <w:rPr>
          <w:rFonts w:hint="eastAsia"/>
        </w:rPr>
        <w:t>簽署合作備忘錄</w:t>
      </w:r>
      <w:r>
        <w:rPr>
          <w:rFonts w:hint="eastAsia"/>
          <w:lang w:eastAsia="zh-HK"/>
        </w:rPr>
        <w:t>，</w:t>
      </w:r>
      <w:r w:rsidRPr="009D64D3">
        <w:rPr>
          <w:rFonts w:hint="eastAsia"/>
          <w:lang w:eastAsia="zh-HK"/>
        </w:rPr>
        <w:t>以及</w:t>
      </w:r>
      <w:r w:rsidR="00220F14" w:rsidRPr="009D64D3">
        <w:rPr>
          <w:rFonts w:hint="eastAsia"/>
        </w:rPr>
        <w:t>宣布與秘魯展開雙邊自由貿易協定的談判</w:t>
      </w:r>
      <w:r w:rsidR="00141C2E" w:rsidRPr="00141C2E">
        <w:rPr>
          <w:rFonts w:hint="eastAsia"/>
        </w:rPr>
        <w:t>。</w:t>
      </w:r>
    </w:p>
    <w:p w14:paraId="44BF00D9" w14:textId="7854EF35" w:rsidR="00121D98" w:rsidRPr="00927516" w:rsidRDefault="00121D98" w:rsidP="00BA44F6">
      <w:pPr>
        <w:pStyle w:val="a0"/>
        <w:tabs>
          <w:tab w:val="clear" w:pos="624"/>
          <w:tab w:val="num" w:pos="567"/>
        </w:tabs>
        <w:ind w:left="426" w:hanging="426"/>
      </w:pPr>
      <w:r w:rsidRPr="009A0EB8">
        <w:rPr>
          <w:lang w:val="en-GB"/>
        </w:rPr>
        <w:br w:type="page"/>
      </w:r>
    </w:p>
    <w:p w14:paraId="0C425799" w14:textId="26B92CC4" w:rsidR="003D748F" w:rsidRDefault="00D95F65" w:rsidP="00A776C0">
      <w:pPr>
        <w:pStyle w:val="12"/>
        <w:rPr>
          <w:lang w:val="en-GB" w:eastAsia="zh-HK"/>
        </w:rPr>
      </w:pPr>
      <w:r w:rsidRPr="006B2FF7">
        <w:rPr>
          <w:rFonts w:hint="eastAsia"/>
          <w:lang w:val="en-GB" w:eastAsia="zh-HK"/>
        </w:rPr>
        <w:lastRenderedPageBreak/>
        <w:t>商品</w:t>
      </w:r>
      <w:r w:rsidR="003D748F" w:rsidRPr="006B2FF7">
        <w:rPr>
          <w:rFonts w:hint="eastAsia"/>
          <w:lang w:val="en-GB" w:eastAsia="zh-HK"/>
        </w:rPr>
        <w:t>貿易</w:t>
      </w:r>
    </w:p>
    <w:p w14:paraId="682742B9" w14:textId="77777777" w:rsidR="003D748F" w:rsidRPr="000E6353" w:rsidRDefault="003D748F" w:rsidP="00A776C0">
      <w:pPr>
        <w:pStyle w:val="122"/>
      </w:pPr>
      <w:r w:rsidRPr="000E6353">
        <w:tab/>
      </w:r>
      <w:r w:rsidRPr="000E6353">
        <w:rPr>
          <w:rFonts w:hint="eastAsia"/>
          <w:lang w:eastAsia="zh-HK"/>
        </w:rPr>
        <w:t>外圍環境</w:t>
      </w:r>
    </w:p>
    <w:p w14:paraId="4E156954" w14:textId="26226CA5" w:rsidR="00994190" w:rsidRDefault="003D748F" w:rsidP="00A776C0">
      <w:pPr>
        <w:rPr>
          <w:b/>
        </w:rPr>
      </w:pPr>
      <w:r w:rsidRPr="000E6353">
        <w:rPr>
          <w:b/>
        </w:rPr>
        <w:t>3.1</w:t>
      </w:r>
      <w:r w:rsidRPr="000E6353">
        <w:tab/>
      </w:r>
      <w:r w:rsidRPr="000E6353">
        <w:rPr>
          <w:rFonts w:hint="eastAsia"/>
          <w:lang w:eastAsia="zh-HK"/>
        </w:rPr>
        <w:t>外圍環境</w:t>
      </w:r>
      <w:r w:rsidR="00A13654" w:rsidRPr="0058022B">
        <w:rPr>
          <w:rFonts w:hint="eastAsia"/>
          <w:lang w:eastAsia="zh-HK"/>
        </w:rPr>
        <w:t>急劇</w:t>
      </w:r>
      <w:r w:rsidRPr="000E6353">
        <w:rPr>
          <w:rFonts w:hint="eastAsia"/>
          <w:lang w:eastAsia="zh-HK"/>
        </w:rPr>
        <w:t>惡化。</w:t>
      </w:r>
      <w:r w:rsidR="00A13654" w:rsidRPr="00A13654">
        <w:rPr>
          <w:rFonts w:hint="eastAsia"/>
          <w:lang w:eastAsia="zh-HK"/>
        </w:rPr>
        <w:t>根據國基會</w:t>
      </w:r>
      <w:r w:rsidR="00930BF4">
        <w:rPr>
          <w:rFonts w:hint="eastAsia"/>
          <w:lang w:eastAsia="zh-HK"/>
        </w:rPr>
        <w:t>的</w:t>
      </w:r>
      <w:r w:rsidR="0041556F" w:rsidRPr="002C0A2D">
        <w:rPr>
          <w:rFonts w:hint="eastAsia"/>
          <w:lang w:eastAsia="zh-HK"/>
        </w:rPr>
        <w:t>數</w:t>
      </w:r>
      <w:r w:rsidR="0041556F" w:rsidRPr="002C0A2D">
        <w:rPr>
          <w:rFonts w:hint="eastAsia"/>
        </w:rPr>
        <w:t>字</w:t>
      </w:r>
      <w:r w:rsidR="00A13654" w:rsidRPr="00A13654">
        <w:rPr>
          <w:rFonts w:hint="eastAsia"/>
          <w:lang w:eastAsia="zh-HK"/>
        </w:rPr>
        <w:t>，全球</w:t>
      </w:r>
      <w:r w:rsidR="0041556F">
        <w:rPr>
          <w:rFonts w:hint="eastAsia"/>
          <w:lang w:eastAsia="zh-HK"/>
        </w:rPr>
        <w:t>經</w:t>
      </w:r>
      <w:r w:rsidR="0041556F">
        <w:rPr>
          <w:rFonts w:hint="eastAsia"/>
        </w:rPr>
        <w:t>濟</w:t>
      </w:r>
      <w:r w:rsidR="00A13654" w:rsidRPr="00A13654">
        <w:rPr>
          <w:rFonts w:hint="eastAsia"/>
          <w:lang w:eastAsia="zh-HK"/>
        </w:rPr>
        <w:t>增長由二零二一年的</w:t>
      </w:r>
      <w:r w:rsidR="00A13654" w:rsidRPr="00A13654">
        <w:rPr>
          <w:rFonts w:hint="eastAsia"/>
          <w:lang w:eastAsia="zh-HK"/>
        </w:rPr>
        <w:t>6.</w:t>
      </w:r>
      <w:r w:rsidR="00ED3AE6">
        <w:rPr>
          <w:lang w:eastAsia="zh-HK"/>
        </w:rPr>
        <w:t>2</w:t>
      </w:r>
      <w:r w:rsidR="00A13654" w:rsidRPr="00A13654">
        <w:rPr>
          <w:rFonts w:hint="eastAsia"/>
          <w:lang w:eastAsia="zh-HK"/>
        </w:rPr>
        <w:t>%</w:t>
      </w:r>
      <w:r w:rsidR="00C36020">
        <w:rPr>
          <w:rFonts w:hint="eastAsia"/>
          <w:lang w:eastAsia="zh-HK"/>
        </w:rPr>
        <w:t>減慢</w:t>
      </w:r>
      <w:r w:rsidR="00A13654" w:rsidRPr="00A13654">
        <w:rPr>
          <w:rFonts w:hint="eastAsia"/>
          <w:lang w:eastAsia="zh-HK"/>
        </w:rPr>
        <w:t>至二零二二年的</w:t>
      </w:r>
      <w:r w:rsidR="00A13654" w:rsidRPr="00A13654">
        <w:rPr>
          <w:rFonts w:hint="eastAsia"/>
          <w:lang w:eastAsia="zh-HK"/>
        </w:rPr>
        <w:t>3.</w:t>
      </w:r>
      <w:r w:rsidR="00ED3AE6">
        <w:rPr>
          <w:lang w:eastAsia="zh-HK"/>
        </w:rPr>
        <w:t>4</w:t>
      </w:r>
      <w:r w:rsidR="00A13654" w:rsidRPr="00A13654">
        <w:rPr>
          <w:rFonts w:hint="eastAsia"/>
          <w:lang w:eastAsia="zh-HK"/>
        </w:rPr>
        <w:t>%</w:t>
      </w:r>
      <w:r w:rsidR="00A13654" w:rsidRPr="00A13654">
        <w:rPr>
          <w:rFonts w:hint="eastAsia"/>
          <w:lang w:eastAsia="zh-HK"/>
        </w:rPr>
        <w:t>，</w:t>
      </w:r>
      <w:r w:rsidR="00A13654" w:rsidRPr="00A13654">
        <w:rPr>
          <w:rFonts w:hint="eastAsia"/>
        </w:rPr>
        <w:t>所有主要經濟體</w:t>
      </w:r>
      <w:r w:rsidR="00DF4F08">
        <w:rPr>
          <w:rFonts w:hint="eastAsia"/>
          <w:lang w:eastAsia="zh-HK"/>
        </w:rPr>
        <w:t>的</w:t>
      </w:r>
      <w:r w:rsidR="00A13654" w:rsidRPr="00A13654">
        <w:rPr>
          <w:rFonts w:hint="eastAsia"/>
        </w:rPr>
        <w:t>增長</w:t>
      </w:r>
      <w:r w:rsidR="00C36020">
        <w:rPr>
          <w:rFonts w:hint="eastAsia"/>
          <w:lang w:eastAsia="zh-HK"/>
        </w:rPr>
        <w:t>均</w:t>
      </w:r>
      <w:r w:rsidR="0041556F">
        <w:rPr>
          <w:rFonts w:hint="eastAsia"/>
          <w:lang w:eastAsia="zh-HK"/>
        </w:rPr>
        <w:t>見</w:t>
      </w:r>
      <w:r w:rsidR="00C36020">
        <w:rPr>
          <w:rFonts w:hint="eastAsia"/>
          <w:lang w:eastAsia="zh-HK"/>
        </w:rPr>
        <w:t>放緩</w:t>
      </w:r>
      <w:r w:rsidR="00A13654" w:rsidRPr="00A13654">
        <w:rPr>
          <w:rFonts w:hint="eastAsia"/>
          <w:lang w:eastAsia="zh-HK"/>
        </w:rPr>
        <w:t>。</w:t>
      </w:r>
    </w:p>
    <w:p w14:paraId="47343DD5" w14:textId="17041F13" w:rsidR="00853822" w:rsidRPr="00EE54F0" w:rsidRDefault="00A13654" w:rsidP="00A776C0">
      <w:pPr>
        <w:ind w:left="1"/>
      </w:pPr>
      <w:r w:rsidRPr="000E6353">
        <w:rPr>
          <w:b/>
        </w:rPr>
        <w:t>3.</w:t>
      </w:r>
      <w:r>
        <w:rPr>
          <w:b/>
        </w:rPr>
        <w:t>2</w:t>
      </w:r>
      <w:r w:rsidRPr="000E6353">
        <w:tab/>
      </w:r>
      <w:r w:rsidR="00EE54F0">
        <w:rPr>
          <w:rFonts w:hint="eastAsia"/>
          <w:lang w:eastAsia="zh-HK"/>
        </w:rPr>
        <w:t>受</w:t>
      </w:r>
      <w:r w:rsidR="00853822" w:rsidRPr="00A13654">
        <w:rPr>
          <w:rFonts w:hint="eastAsia"/>
        </w:rPr>
        <w:t>環球</w:t>
      </w:r>
      <w:r w:rsidR="00EA370A" w:rsidRPr="00EA370A">
        <w:rPr>
          <w:rFonts w:hint="eastAsia"/>
        </w:rPr>
        <w:t>經濟增長減弱</w:t>
      </w:r>
      <w:r w:rsidR="00853822" w:rsidRPr="00A13654">
        <w:rPr>
          <w:rFonts w:hint="eastAsia"/>
        </w:rPr>
        <w:t>和</w:t>
      </w:r>
      <w:r w:rsidR="009447C4" w:rsidRPr="009447C4">
        <w:rPr>
          <w:rFonts w:hint="eastAsia"/>
        </w:rPr>
        <w:t>2019</w:t>
      </w:r>
      <w:r w:rsidR="009447C4" w:rsidRPr="009447C4">
        <w:rPr>
          <w:rFonts w:hint="eastAsia"/>
        </w:rPr>
        <w:t>冠狀病毒病</w:t>
      </w:r>
      <w:r w:rsidR="00853822" w:rsidRPr="00A13654">
        <w:rPr>
          <w:rFonts w:hint="eastAsia"/>
        </w:rPr>
        <w:t>個案</w:t>
      </w:r>
      <w:r w:rsidR="00853822" w:rsidRPr="00853822">
        <w:rPr>
          <w:rFonts w:hint="eastAsia"/>
        </w:rPr>
        <w:t>偶爾</w:t>
      </w:r>
      <w:r w:rsidR="00853822" w:rsidRPr="00A13654">
        <w:rPr>
          <w:rFonts w:hint="eastAsia"/>
        </w:rPr>
        <w:t>上升</w:t>
      </w:r>
      <w:r w:rsidR="00DF0F7E" w:rsidRPr="006F6F32">
        <w:rPr>
          <w:rFonts w:hint="eastAsia"/>
          <w:lang w:eastAsia="zh-HK"/>
        </w:rPr>
        <w:t>拖</w:t>
      </w:r>
      <w:r w:rsidR="00DF0F7E" w:rsidRPr="006F6F32">
        <w:rPr>
          <w:rFonts w:hint="eastAsia"/>
        </w:rPr>
        <w:t>累</w:t>
      </w:r>
      <w:r w:rsidR="00853822" w:rsidRPr="000E6353">
        <w:rPr>
          <w:rFonts w:hint="eastAsia"/>
        </w:rPr>
        <w:t>，</w:t>
      </w:r>
      <w:r w:rsidR="0056454E" w:rsidRPr="00A13654">
        <w:rPr>
          <w:rFonts w:hint="eastAsia"/>
        </w:rPr>
        <w:t>內地經濟</w:t>
      </w:r>
      <w:r w:rsidR="00783068">
        <w:rPr>
          <w:rFonts w:hint="eastAsia"/>
          <w:lang w:eastAsia="zh-HK"/>
        </w:rPr>
        <w:t>增長</w:t>
      </w:r>
      <w:r w:rsidR="00BF57E1">
        <w:rPr>
          <w:rFonts w:hint="eastAsia"/>
          <w:lang w:eastAsia="zh-HK"/>
        </w:rPr>
        <w:t>在</w:t>
      </w:r>
      <w:r w:rsidR="00853822" w:rsidRPr="000E6353">
        <w:rPr>
          <w:rFonts w:hint="eastAsia"/>
          <w:lang w:eastAsia="zh-HK"/>
        </w:rPr>
        <w:t>二零二二年</w:t>
      </w:r>
      <w:r w:rsidR="00783068">
        <w:rPr>
          <w:rFonts w:hint="eastAsia"/>
          <w:lang w:eastAsia="zh-HK"/>
        </w:rPr>
        <w:t>減慢至</w:t>
      </w:r>
      <w:r w:rsidR="00853822" w:rsidRPr="0067062B">
        <w:rPr>
          <w:rFonts w:hint="eastAsia"/>
          <w:lang w:eastAsia="zh-HK"/>
        </w:rPr>
        <w:t>3.0%</w:t>
      </w:r>
      <w:r w:rsidR="00853822" w:rsidRPr="0067062B">
        <w:rPr>
          <w:rFonts w:hint="eastAsia"/>
          <w:lang w:eastAsia="zh-HK"/>
        </w:rPr>
        <w:t>。</w:t>
      </w:r>
      <w:r w:rsidR="00853822" w:rsidRPr="00853822">
        <w:rPr>
          <w:rFonts w:hint="eastAsia"/>
        </w:rPr>
        <w:t>為</w:t>
      </w:r>
      <w:r w:rsidR="00853822">
        <w:t>推動經濟</w:t>
      </w:r>
      <w:r w:rsidR="00853822" w:rsidRPr="00853822">
        <w:rPr>
          <w:rFonts w:hint="eastAsia"/>
        </w:rPr>
        <w:t>，</w:t>
      </w:r>
      <w:r w:rsidR="00853822">
        <w:t>內地當局推出</w:t>
      </w:r>
      <w:r w:rsidR="00853822">
        <w:rPr>
          <w:rFonts w:hint="eastAsia"/>
        </w:rPr>
        <w:t>多項措施</w:t>
      </w:r>
      <w:r w:rsidR="00DF4F08">
        <w:rPr>
          <w:rFonts w:hint="eastAsia"/>
          <w:lang w:eastAsia="zh-HK"/>
        </w:rPr>
        <w:t>增</w:t>
      </w:r>
      <w:r w:rsidR="00853822">
        <w:rPr>
          <w:rFonts w:hint="eastAsia"/>
        </w:rPr>
        <w:t>強投資和消費</w:t>
      </w:r>
      <w:r w:rsidR="00994190" w:rsidRPr="00853822">
        <w:rPr>
          <w:rFonts w:hint="eastAsia"/>
        </w:rPr>
        <w:t>，</w:t>
      </w:r>
      <w:r w:rsidR="00853822" w:rsidRPr="00853822">
        <w:rPr>
          <w:rFonts w:hint="eastAsia"/>
        </w:rPr>
        <w:t>支持樓市平穩健康發展，</w:t>
      </w:r>
      <w:r w:rsidR="00291528" w:rsidRPr="00291528">
        <w:rPr>
          <w:rFonts w:hint="eastAsia"/>
        </w:rPr>
        <w:t>以</w:t>
      </w:r>
      <w:r w:rsidR="00783068">
        <w:rPr>
          <w:rFonts w:hint="eastAsia"/>
          <w:lang w:eastAsia="zh-HK"/>
        </w:rPr>
        <w:t>及</w:t>
      </w:r>
      <w:r w:rsidR="00853822" w:rsidRPr="00853822">
        <w:rPr>
          <w:rFonts w:hint="eastAsia"/>
        </w:rPr>
        <w:t>紓緩企業成本負擔</w:t>
      </w:r>
      <w:r w:rsidR="00853822" w:rsidRPr="0067062B">
        <w:rPr>
          <w:rFonts w:hint="eastAsia"/>
          <w:lang w:eastAsia="zh-HK"/>
        </w:rPr>
        <w:t>。</w:t>
      </w:r>
      <w:r w:rsidR="00853822" w:rsidRPr="00853822">
        <w:rPr>
          <w:rFonts w:hint="eastAsia"/>
        </w:rPr>
        <w:t>中國人民銀行於四月和十</w:t>
      </w:r>
      <w:r w:rsidR="00994190" w:rsidRPr="00994190">
        <w:rPr>
          <w:rFonts w:hint="eastAsia"/>
        </w:rPr>
        <w:t>二</w:t>
      </w:r>
      <w:r w:rsidR="00853822" w:rsidRPr="00853822">
        <w:rPr>
          <w:rFonts w:hint="eastAsia"/>
        </w:rPr>
        <w:t>月下調金融機構存款準備金率</w:t>
      </w:r>
      <w:r w:rsidR="00994190" w:rsidRPr="00853822">
        <w:rPr>
          <w:rFonts w:hint="eastAsia"/>
        </w:rPr>
        <w:t>，</w:t>
      </w:r>
      <w:r w:rsidR="00DF4F08">
        <w:rPr>
          <w:rFonts w:hint="eastAsia"/>
          <w:lang w:eastAsia="zh-HK"/>
        </w:rPr>
        <w:t>合</w:t>
      </w:r>
      <w:r w:rsidR="000C1B5B" w:rsidRPr="00EA370A">
        <w:rPr>
          <w:rFonts w:hint="eastAsia"/>
        </w:rPr>
        <w:t>共</w:t>
      </w:r>
      <w:r w:rsidR="00853822" w:rsidRPr="00853822">
        <w:rPr>
          <w:rFonts w:hint="eastAsia"/>
        </w:rPr>
        <w:t>50</w:t>
      </w:r>
      <w:r w:rsidR="00853822" w:rsidRPr="00853822">
        <w:rPr>
          <w:rFonts w:hint="eastAsia"/>
        </w:rPr>
        <w:t>個基點</w:t>
      </w:r>
      <w:r w:rsidR="00853822" w:rsidRPr="0067062B">
        <w:rPr>
          <w:rFonts w:hint="eastAsia"/>
          <w:lang w:eastAsia="zh-HK"/>
        </w:rPr>
        <w:t>。</w:t>
      </w:r>
      <w:r w:rsidR="00853822" w:rsidRPr="00853822">
        <w:rPr>
          <w:rFonts w:hint="eastAsia"/>
        </w:rPr>
        <w:t>一年期和</w:t>
      </w:r>
      <w:r w:rsidR="00853822">
        <w:t>五年期貸款市場報價利率於</w:t>
      </w:r>
      <w:r w:rsidR="00853822" w:rsidRPr="00853822">
        <w:rPr>
          <w:rFonts w:hint="eastAsia"/>
        </w:rPr>
        <w:t>年內分別</w:t>
      </w:r>
      <w:r w:rsidR="00853822">
        <w:t>下調</w:t>
      </w:r>
      <w:r w:rsidR="00853822">
        <w:t>15</w:t>
      </w:r>
      <w:r w:rsidR="00853822" w:rsidRPr="00853822">
        <w:rPr>
          <w:rFonts w:hint="eastAsia"/>
        </w:rPr>
        <w:t>和</w:t>
      </w:r>
      <w:r w:rsidR="00853822">
        <w:rPr>
          <w:rFonts w:hint="eastAsia"/>
        </w:rPr>
        <w:t>35</w:t>
      </w:r>
      <w:r w:rsidR="00853822">
        <w:t>個基點</w:t>
      </w:r>
      <w:r w:rsidR="00853822">
        <w:rPr>
          <w:rFonts w:ascii="新細明體" w:eastAsia="新細明體" w:hAnsi="新細明體" w:cs="新細明體" w:hint="eastAsia"/>
        </w:rPr>
        <w:t>。</w:t>
      </w:r>
    </w:p>
    <w:p w14:paraId="7A99E69B" w14:textId="5E9FA4F9" w:rsidR="00CA4059" w:rsidRDefault="00853822" w:rsidP="00A776C0">
      <w:r w:rsidRPr="000E6353">
        <w:rPr>
          <w:b/>
        </w:rPr>
        <w:t>3.</w:t>
      </w:r>
      <w:r>
        <w:rPr>
          <w:b/>
        </w:rPr>
        <w:t>3</w:t>
      </w:r>
      <w:r w:rsidRPr="000E6353">
        <w:tab/>
      </w:r>
      <w:r w:rsidRPr="00A93959">
        <w:rPr>
          <w:rFonts w:hint="eastAsia"/>
          <w:lang w:eastAsia="zh-HK"/>
        </w:rPr>
        <w:t>由於供應鏈受干擾</w:t>
      </w:r>
      <w:r w:rsidRPr="00A93959">
        <w:rPr>
          <w:rFonts w:hint="eastAsia"/>
          <w:lang w:val="en-GB"/>
        </w:rPr>
        <w:t>和烏克蘭地緣政治局勢緊張</w:t>
      </w:r>
      <w:r w:rsidR="00DF4F08">
        <w:rPr>
          <w:rFonts w:hint="eastAsia"/>
          <w:lang w:val="en-GB"/>
        </w:rPr>
        <w:t>，</w:t>
      </w:r>
      <w:r w:rsidR="00DF4F08">
        <w:rPr>
          <w:rFonts w:hint="eastAsia"/>
          <w:lang w:val="en-GB" w:eastAsia="zh-HK"/>
        </w:rPr>
        <w:t>先進經</w:t>
      </w:r>
      <w:r w:rsidR="00DF4F08">
        <w:rPr>
          <w:rFonts w:hint="eastAsia"/>
          <w:lang w:val="en-GB"/>
        </w:rPr>
        <w:t>濟</w:t>
      </w:r>
      <w:r w:rsidR="00DF4F08">
        <w:rPr>
          <w:rFonts w:hint="eastAsia"/>
          <w:lang w:val="en-GB" w:eastAsia="zh-HK"/>
        </w:rPr>
        <w:t>體的</w:t>
      </w:r>
      <w:r w:rsidRPr="00A93959">
        <w:rPr>
          <w:rFonts w:hint="eastAsia"/>
          <w:lang w:val="en-GB"/>
        </w:rPr>
        <w:t>通脹飆升至</w:t>
      </w:r>
      <w:r w:rsidR="004324AA">
        <w:rPr>
          <w:rFonts w:hint="eastAsia"/>
          <w:lang w:val="en-GB"/>
        </w:rPr>
        <w:t>非常高的水平</w:t>
      </w:r>
      <w:r w:rsidRPr="00A93959">
        <w:rPr>
          <w:rFonts w:hint="eastAsia"/>
        </w:rPr>
        <w:t>，</w:t>
      </w:r>
      <w:r w:rsidRPr="00A93959">
        <w:rPr>
          <w:rFonts w:hint="eastAsia"/>
          <w:lang w:eastAsia="zh-HK"/>
        </w:rPr>
        <w:t>主要央行</w:t>
      </w:r>
      <w:r w:rsidR="00A93959" w:rsidRPr="00A93959">
        <w:rPr>
          <w:rFonts w:hint="eastAsia"/>
          <w:lang w:eastAsia="zh-HK"/>
        </w:rPr>
        <w:t>在二零二二年</w:t>
      </w:r>
      <w:r w:rsidRPr="00A93959">
        <w:rPr>
          <w:rFonts w:hint="eastAsia"/>
          <w:lang w:eastAsia="zh-HK"/>
        </w:rPr>
        <w:t>大幅收緊貨幣政策</w:t>
      </w:r>
      <w:r w:rsidRPr="00A93959">
        <w:rPr>
          <w:rFonts w:hint="eastAsia"/>
        </w:rPr>
        <w:t>。</w:t>
      </w:r>
      <w:r w:rsidR="009260A5">
        <w:rPr>
          <w:rFonts w:hint="eastAsia"/>
        </w:rPr>
        <w:t>美國</w:t>
      </w:r>
      <w:r w:rsidR="00DF4F08">
        <w:rPr>
          <w:rFonts w:hint="eastAsia"/>
          <w:lang w:eastAsia="zh-HK"/>
        </w:rPr>
        <w:t>方</w:t>
      </w:r>
      <w:r w:rsidR="00DF4F08">
        <w:rPr>
          <w:rFonts w:hint="eastAsia"/>
        </w:rPr>
        <w:t>面</w:t>
      </w:r>
      <w:r w:rsidR="00EE54F0">
        <w:rPr>
          <w:rFonts w:hint="eastAsia"/>
        </w:rPr>
        <w:t>，</w:t>
      </w:r>
      <w:r w:rsidR="009260A5" w:rsidRPr="00BF57E1">
        <w:rPr>
          <w:rFonts w:hint="eastAsia"/>
        </w:rPr>
        <w:t>聯邦儲備局</w:t>
      </w:r>
      <w:r w:rsidR="009260A5" w:rsidRPr="009260A5">
        <w:rPr>
          <w:rFonts w:hint="eastAsia"/>
        </w:rPr>
        <w:t>七</w:t>
      </w:r>
      <w:r w:rsidR="009260A5" w:rsidRPr="00853822">
        <w:rPr>
          <w:rFonts w:hint="eastAsia"/>
        </w:rPr>
        <w:t>次上調聯邦基金利率</w:t>
      </w:r>
      <w:r w:rsidR="009260A5" w:rsidRPr="009260A5">
        <w:rPr>
          <w:rFonts w:hint="eastAsia"/>
        </w:rPr>
        <w:t>的</w:t>
      </w:r>
      <w:r w:rsidR="009260A5" w:rsidRPr="00853822">
        <w:rPr>
          <w:rFonts w:hint="eastAsia"/>
        </w:rPr>
        <w:t>目標區間</w:t>
      </w:r>
      <w:r w:rsidR="009260A5" w:rsidRPr="000E6353">
        <w:rPr>
          <w:rFonts w:hint="eastAsia"/>
        </w:rPr>
        <w:t>，</w:t>
      </w:r>
      <w:r w:rsidR="00EE54F0">
        <w:rPr>
          <w:rFonts w:hint="eastAsia"/>
          <w:lang w:eastAsia="zh-HK"/>
        </w:rPr>
        <w:t>累</w:t>
      </w:r>
      <w:r w:rsidR="009260A5" w:rsidRPr="009260A5">
        <w:rPr>
          <w:rFonts w:hint="eastAsia"/>
        </w:rPr>
        <w:t>計</w:t>
      </w:r>
      <w:r w:rsidR="009260A5" w:rsidRPr="00853822">
        <w:rPr>
          <w:rFonts w:hint="eastAsia"/>
        </w:rPr>
        <w:t>上調</w:t>
      </w:r>
      <w:r w:rsidR="009260A5" w:rsidRPr="00853822">
        <w:rPr>
          <w:rFonts w:hint="eastAsia"/>
        </w:rPr>
        <w:t>425</w:t>
      </w:r>
      <w:r w:rsidR="00A93959">
        <w:rPr>
          <w:rFonts w:hint="eastAsia"/>
        </w:rPr>
        <w:t>個基點</w:t>
      </w:r>
      <w:r w:rsidR="009260A5" w:rsidRPr="00853822">
        <w:rPr>
          <w:rFonts w:hint="eastAsia"/>
        </w:rPr>
        <w:t>，並自年中</w:t>
      </w:r>
      <w:r w:rsidR="00A93959" w:rsidRPr="00A93959">
        <w:rPr>
          <w:rFonts w:hint="eastAsia"/>
        </w:rPr>
        <w:t>開始</w:t>
      </w:r>
      <w:r w:rsidR="009260A5" w:rsidRPr="00853822">
        <w:rPr>
          <w:rFonts w:hint="eastAsia"/>
        </w:rPr>
        <w:t>縮減</w:t>
      </w:r>
      <w:r w:rsidR="009260A5" w:rsidRPr="009260A5">
        <w:rPr>
          <w:rFonts w:hint="eastAsia"/>
        </w:rPr>
        <w:t>資產負債表的規模</w:t>
      </w:r>
      <w:r w:rsidR="009260A5" w:rsidRPr="00853822">
        <w:rPr>
          <w:rFonts w:hint="eastAsia"/>
        </w:rPr>
        <w:t>。</w:t>
      </w:r>
      <w:r w:rsidR="0078217F" w:rsidRPr="0078217F">
        <w:rPr>
          <w:rFonts w:hint="eastAsia"/>
        </w:rPr>
        <w:t>受</w:t>
      </w:r>
      <w:r w:rsidR="00A93959" w:rsidRPr="00A93959">
        <w:rPr>
          <w:rFonts w:hint="eastAsia"/>
        </w:rPr>
        <w:t>私人消費減弱</w:t>
      </w:r>
      <w:r w:rsidR="0078217F" w:rsidRPr="0078217F">
        <w:rPr>
          <w:rFonts w:hint="eastAsia"/>
        </w:rPr>
        <w:t>影響</w:t>
      </w:r>
      <w:r w:rsidR="00A93959" w:rsidRPr="00A93959">
        <w:rPr>
          <w:rFonts w:hint="eastAsia"/>
        </w:rPr>
        <w:t>，實質本地生產總值</w:t>
      </w:r>
      <w:r w:rsidR="00A93959">
        <w:rPr>
          <w:rFonts w:hint="eastAsia"/>
        </w:rPr>
        <w:t>增長</w:t>
      </w:r>
      <w:r w:rsidR="00A93959" w:rsidRPr="00FE2A7A">
        <w:rPr>
          <w:rFonts w:hint="eastAsia"/>
        </w:rPr>
        <w:t>明顯</w:t>
      </w:r>
      <w:r w:rsidR="00EA370A" w:rsidRPr="00EA370A">
        <w:rPr>
          <w:rFonts w:hint="eastAsia"/>
          <w:lang w:eastAsia="zh-HK"/>
        </w:rPr>
        <w:t>放緩</w:t>
      </w:r>
      <w:r w:rsidR="005262F0" w:rsidRPr="00853822">
        <w:rPr>
          <w:rFonts w:hint="eastAsia"/>
        </w:rPr>
        <w:t>至</w:t>
      </w:r>
      <w:r w:rsidR="00DC22E2">
        <w:t>2.1</w:t>
      </w:r>
      <w:r w:rsidR="009260A5">
        <w:rPr>
          <w:rFonts w:hint="eastAsia"/>
        </w:rPr>
        <w:t>%</w:t>
      </w:r>
      <w:r w:rsidR="009260A5" w:rsidRPr="00853822">
        <w:rPr>
          <w:rFonts w:hint="eastAsia"/>
        </w:rPr>
        <w:t>，儘管</w:t>
      </w:r>
      <w:r w:rsidR="005262F0">
        <w:rPr>
          <w:rFonts w:hint="eastAsia"/>
        </w:rPr>
        <w:t>勞工市場</w:t>
      </w:r>
      <w:r w:rsidR="005262F0" w:rsidRPr="005262F0">
        <w:rPr>
          <w:rFonts w:hint="eastAsia"/>
        </w:rPr>
        <w:t>保持強韌</w:t>
      </w:r>
      <w:r w:rsidR="009260A5" w:rsidRPr="00853822">
        <w:rPr>
          <w:rFonts w:hint="eastAsia"/>
        </w:rPr>
        <w:t>。</w:t>
      </w:r>
      <w:r w:rsidR="00A93959" w:rsidRPr="00A93959">
        <w:rPr>
          <w:rFonts w:hint="eastAsia"/>
        </w:rPr>
        <w:t>歐洲</w:t>
      </w:r>
      <w:r w:rsidR="00DF4F08">
        <w:rPr>
          <w:rFonts w:hint="eastAsia"/>
          <w:lang w:eastAsia="zh-HK"/>
        </w:rPr>
        <w:t>方</w:t>
      </w:r>
      <w:r w:rsidR="00DF4F08">
        <w:rPr>
          <w:rFonts w:hint="eastAsia"/>
        </w:rPr>
        <w:t>面</w:t>
      </w:r>
      <w:r w:rsidR="009260A5" w:rsidRPr="00853822">
        <w:rPr>
          <w:rFonts w:hint="eastAsia"/>
        </w:rPr>
        <w:t>，</w:t>
      </w:r>
      <w:r w:rsidR="005262F0">
        <w:t>歐洲中央銀</w:t>
      </w:r>
      <w:r w:rsidR="005262F0">
        <w:rPr>
          <w:rFonts w:ascii="新細明體" w:eastAsia="新細明體" w:hAnsi="新細明體" w:cs="新細明體" w:hint="eastAsia"/>
        </w:rPr>
        <w:t>行</w:t>
      </w:r>
      <w:r w:rsidR="005262F0" w:rsidRPr="00573AD6">
        <w:rPr>
          <w:rFonts w:hint="eastAsia"/>
        </w:rPr>
        <w:t>在</w:t>
      </w:r>
      <w:r w:rsidR="005262F0" w:rsidRPr="009260A5">
        <w:rPr>
          <w:rFonts w:hint="eastAsia"/>
        </w:rPr>
        <w:t>七</w:t>
      </w:r>
      <w:r w:rsidR="009260A5" w:rsidRPr="00853822">
        <w:rPr>
          <w:rFonts w:hint="eastAsia"/>
        </w:rPr>
        <w:t>月至</w:t>
      </w:r>
      <w:r w:rsidR="005262F0" w:rsidRPr="005262F0">
        <w:rPr>
          <w:rFonts w:hint="eastAsia"/>
        </w:rPr>
        <w:t>十二</w:t>
      </w:r>
      <w:r w:rsidR="009260A5" w:rsidRPr="00853822">
        <w:rPr>
          <w:rFonts w:hint="eastAsia"/>
        </w:rPr>
        <w:t>月期間將</w:t>
      </w:r>
      <w:r w:rsidR="005262F0" w:rsidRPr="00994190">
        <w:rPr>
          <w:rFonts w:hint="eastAsia"/>
        </w:rPr>
        <w:t>主要利率</w:t>
      </w:r>
      <w:r w:rsidR="008C6BD7" w:rsidRPr="008C6BD7">
        <w:rPr>
          <w:rFonts w:hint="eastAsia"/>
          <w:lang w:eastAsia="zh-HK"/>
        </w:rPr>
        <w:t>合</w:t>
      </w:r>
      <w:r w:rsidR="00783068">
        <w:rPr>
          <w:rFonts w:hint="eastAsia"/>
          <w:lang w:eastAsia="zh-HK"/>
        </w:rPr>
        <w:t>共</w:t>
      </w:r>
      <w:r w:rsidR="005262F0" w:rsidRPr="005262F0">
        <w:rPr>
          <w:rFonts w:hint="eastAsia"/>
        </w:rPr>
        <w:t>上調</w:t>
      </w:r>
      <w:r w:rsidR="009260A5" w:rsidRPr="00853822">
        <w:rPr>
          <w:rFonts w:hint="eastAsia"/>
        </w:rPr>
        <w:t>250</w:t>
      </w:r>
      <w:r w:rsidR="009260A5" w:rsidRPr="00853822">
        <w:rPr>
          <w:rFonts w:hint="eastAsia"/>
        </w:rPr>
        <w:t>個基點。</w:t>
      </w:r>
      <w:r w:rsidR="00971C0F">
        <w:rPr>
          <w:rFonts w:hint="eastAsia"/>
          <w:lang w:eastAsia="zh-HK"/>
        </w:rPr>
        <w:t>由於</w:t>
      </w:r>
      <w:r w:rsidR="0078217F" w:rsidRPr="0078217F">
        <w:rPr>
          <w:rFonts w:hint="eastAsia"/>
          <w:lang w:eastAsia="zh-HK"/>
        </w:rPr>
        <w:t>經濟活動和氣氛受</w:t>
      </w:r>
      <w:r w:rsidR="00A93959" w:rsidRPr="00FE0E4A">
        <w:rPr>
          <w:rFonts w:hint="eastAsia"/>
        </w:rPr>
        <w:t>紀錄新高的通脹和隨後</w:t>
      </w:r>
      <w:r w:rsidR="0078217F" w:rsidRPr="00FE0E4A">
        <w:rPr>
          <w:rFonts w:hint="eastAsia"/>
          <w:lang w:eastAsia="zh-HK"/>
        </w:rPr>
        <w:t>的</w:t>
      </w:r>
      <w:r w:rsidR="00A93959" w:rsidRPr="00FE0E4A">
        <w:rPr>
          <w:rFonts w:hint="eastAsia"/>
        </w:rPr>
        <w:t>貨幣政策</w:t>
      </w:r>
      <w:r w:rsidR="007B4E0B" w:rsidRPr="00FE0E4A">
        <w:rPr>
          <w:rFonts w:hint="eastAsia"/>
        </w:rPr>
        <w:t>緊縮</w:t>
      </w:r>
      <w:r w:rsidR="00647318" w:rsidRPr="00647318">
        <w:rPr>
          <w:rFonts w:hint="eastAsia"/>
        </w:rPr>
        <w:t>，</w:t>
      </w:r>
      <w:r w:rsidR="0078217F" w:rsidRPr="00FE0E4A">
        <w:rPr>
          <w:rFonts w:hint="eastAsia"/>
          <w:lang w:eastAsia="zh-HK"/>
        </w:rPr>
        <w:t>以及</w:t>
      </w:r>
      <w:r w:rsidR="0078217F" w:rsidRPr="00FE0E4A">
        <w:rPr>
          <w:rFonts w:hint="eastAsia"/>
          <w:lang w:val="en-GB"/>
        </w:rPr>
        <w:t>地緣政治局勢緊張</w:t>
      </w:r>
      <w:r w:rsidR="0078217F" w:rsidRPr="00FE0E4A">
        <w:rPr>
          <w:rFonts w:hint="eastAsia"/>
          <w:lang w:val="en-GB" w:eastAsia="zh-HK"/>
        </w:rPr>
        <w:t>所</w:t>
      </w:r>
      <w:r w:rsidR="0078217F" w:rsidRPr="00FE0E4A">
        <w:rPr>
          <w:rFonts w:hint="eastAsia"/>
          <w:lang w:val="en-GB"/>
        </w:rPr>
        <w:t>引</w:t>
      </w:r>
      <w:r w:rsidR="0078217F" w:rsidRPr="00FE0E4A">
        <w:rPr>
          <w:rFonts w:hint="eastAsia"/>
          <w:lang w:val="en-GB" w:eastAsia="zh-HK"/>
        </w:rPr>
        <w:t>起的</w:t>
      </w:r>
      <w:r w:rsidR="0078217F" w:rsidRPr="00FE0E4A">
        <w:rPr>
          <w:rFonts w:hint="eastAsia"/>
          <w:lang w:val="en-GB"/>
        </w:rPr>
        <w:t>能源供應</w:t>
      </w:r>
      <w:r w:rsidR="0078217F" w:rsidRPr="00FE0E4A">
        <w:rPr>
          <w:rFonts w:hint="eastAsia"/>
          <w:lang w:eastAsia="zh-HK"/>
        </w:rPr>
        <w:t>憂</w:t>
      </w:r>
      <w:r w:rsidR="0078217F" w:rsidRPr="00FE0E4A">
        <w:rPr>
          <w:rFonts w:hint="eastAsia"/>
        </w:rPr>
        <w:t>慮</w:t>
      </w:r>
      <w:r w:rsidR="0078217F" w:rsidRPr="006F6F32">
        <w:rPr>
          <w:rFonts w:hint="eastAsia"/>
          <w:lang w:val="en-GB"/>
        </w:rPr>
        <w:t>打擊</w:t>
      </w:r>
      <w:r w:rsidR="00A0083E" w:rsidRPr="00647318">
        <w:rPr>
          <w:rFonts w:hint="eastAsia"/>
        </w:rPr>
        <w:t>，</w:t>
      </w:r>
      <w:r w:rsidR="00A93959" w:rsidRPr="00853822">
        <w:rPr>
          <w:rFonts w:hint="eastAsia"/>
        </w:rPr>
        <w:t>歐元區經濟</w:t>
      </w:r>
      <w:r w:rsidR="00DF4F08">
        <w:rPr>
          <w:rFonts w:hint="eastAsia"/>
          <w:lang w:eastAsia="zh-HK"/>
        </w:rPr>
        <w:t>增長放緩至</w:t>
      </w:r>
      <w:r w:rsidR="00EA370A">
        <w:rPr>
          <w:lang w:eastAsia="zh-HK"/>
        </w:rPr>
        <w:t>3.5</w:t>
      </w:r>
      <w:r w:rsidR="00DF4F08" w:rsidRPr="00853822">
        <w:rPr>
          <w:rFonts w:hint="eastAsia"/>
        </w:rPr>
        <w:t>%</w:t>
      </w:r>
      <w:r w:rsidR="00A93959" w:rsidRPr="00853822">
        <w:rPr>
          <w:rFonts w:hint="eastAsia"/>
        </w:rPr>
        <w:t>。</w:t>
      </w:r>
    </w:p>
    <w:p w14:paraId="04A597ED" w14:textId="6726301D" w:rsidR="003D748F" w:rsidRDefault="003D748F" w:rsidP="00A776C0">
      <w:r w:rsidRPr="000E6353">
        <w:rPr>
          <w:b/>
          <w:lang w:eastAsia="zh-HK"/>
        </w:rPr>
        <w:t>3.</w:t>
      </w:r>
      <w:r w:rsidR="00853822">
        <w:rPr>
          <w:b/>
          <w:lang w:eastAsia="zh-HK"/>
        </w:rPr>
        <w:t>4</w:t>
      </w:r>
      <w:r w:rsidRPr="000E6353">
        <w:rPr>
          <w:lang w:eastAsia="zh-HK"/>
        </w:rPr>
        <w:tab/>
      </w:r>
      <w:r w:rsidRPr="000E6353">
        <w:rPr>
          <w:rFonts w:hint="eastAsia"/>
        </w:rPr>
        <w:t>同時，</w:t>
      </w:r>
      <w:r w:rsidR="00930BF4" w:rsidRPr="004B5831">
        <w:rPr>
          <w:rFonts w:hint="eastAsia"/>
          <w:lang w:eastAsia="zh-HK"/>
        </w:rPr>
        <w:t>多個</w:t>
      </w:r>
      <w:r w:rsidRPr="00C84D8F">
        <w:rPr>
          <w:rFonts w:hint="eastAsia"/>
        </w:rPr>
        <w:t>其他主要亞洲經濟體</w:t>
      </w:r>
      <w:r w:rsidR="009447C4" w:rsidRPr="00C84D8F">
        <w:rPr>
          <w:rFonts w:hint="eastAsia"/>
        </w:rPr>
        <w:t>在二零二二年的</w:t>
      </w:r>
      <w:r w:rsidRPr="00C84D8F">
        <w:rPr>
          <w:rFonts w:hint="eastAsia"/>
        </w:rPr>
        <w:t>增長</w:t>
      </w:r>
      <w:r w:rsidR="00A0083E" w:rsidRPr="00C84D8F">
        <w:rPr>
          <w:rFonts w:hint="eastAsia"/>
          <w:lang w:eastAsia="zh-HK"/>
        </w:rPr>
        <w:t>減弱</w:t>
      </w:r>
      <w:r w:rsidRPr="000E6353">
        <w:rPr>
          <w:rFonts w:hint="eastAsia"/>
        </w:rPr>
        <w:t>。</w:t>
      </w:r>
      <w:r w:rsidR="00CA4059" w:rsidRPr="000E6353">
        <w:rPr>
          <w:rFonts w:hint="eastAsia"/>
        </w:rPr>
        <w:t>製造業和貿易活動</w:t>
      </w:r>
      <w:r w:rsidR="00633CF3" w:rsidRPr="002C0A2D">
        <w:rPr>
          <w:rFonts w:hint="eastAsia"/>
        </w:rPr>
        <w:t>普遍</w:t>
      </w:r>
      <w:r w:rsidR="00CA4059">
        <w:rPr>
          <w:rFonts w:hint="eastAsia"/>
          <w:lang w:eastAsia="zh-HK"/>
        </w:rPr>
        <w:t>因</w:t>
      </w:r>
      <w:r w:rsidR="00CA4059" w:rsidRPr="000E6353">
        <w:rPr>
          <w:rFonts w:hint="eastAsia"/>
        </w:rPr>
        <w:t>下半年</w:t>
      </w:r>
      <w:r w:rsidR="00CA4059">
        <w:rPr>
          <w:rFonts w:hint="eastAsia"/>
          <w:lang w:eastAsia="zh-HK"/>
        </w:rPr>
        <w:t>表現</w:t>
      </w:r>
      <w:r w:rsidR="00CA4059" w:rsidRPr="00A0083E">
        <w:rPr>
          <w:rFonts w:hint="eastAsia"/>
        </w:rPr>
        <w:t>疲</w:t>
      </w:r>
      <w:r w:rsidR="00DF4F08">
        <w:rPr>
          <w:rFonts w:hint="eastAsia"/>
          <w:lang w:eastAsia="zh-HK"/>
        </w:rPr>
        <w:t>弱</w:t>
      </w:r>
      <w:r w:rsidR="00CA4059">
        <w:rPr>
          <w:rFonts w:hint="eastAsia"/>
          <w:lang w:eastAsia="zh-HK"/>
        </w:rPr>
        <w:t>而</w:t>
      </w:r>
      <w:r w:rsidR="00CA4059">
        <w:rPr>
          <w:rFonts w:hint="eastAsia"/>
        </w:rPr>
        <w:t>放緩</w:t>
      </w:r>
      <w:r w:rsidR="00B15F1B" w:rsidRPr="00FA4ABA">
        <w:t>(</w:t>
      </w:r>
      <w:r w:rsidR="00B15F1B" w:rsidRPr="00FA4ABA">
        <w:t>見</w:t>
      </w:r>
      <w:r w:rsidR="00B15F1B" w:rsidRPr="003828F8">
        <w:rPr>
          <w:b/>
          <w:i/>
        </w:rPr>
        <w:t>專題</w:t>
      </w:r>
      <w:r w:rsidR="00B15F1B" w:rsidRPr="003828F8">
        <w:rPr>
          <w:b/>
          <w:i/>
        </w:rPr>
        <w:t> 3.1</w:t>
      </w:r>
      <w:r w:rsidR="00B15F1B" w:rsidRPr="00FA4ABA">
        <w:t>)</w:t>
      </w:r>
      <w:r w:rsidRPr="000E6353">
        <w:rPr>
          <w:rFonts w:hint="eastAsia"/>
        </w:rPr>
        <w:t>。</w:t>
      </w:r>
      <w:r w:rsidR="009447C4" w:rsidRPr="000E6353">
        <w:rPr>
          <w:rFonts w:hint="eastAsia"/>
        </w:rPr>
        <w:t>多個</w:t>
      </w:r>
      <w:r w:rsidR="009447C4" w:rsidRPr="009447C4">
        <w:rPr>
          <w:rFonts w:hint="eastAsia"/>
        </w:rPr>
        <w:t>亞洲經濟體</w:t>
      </w:r>
      <w:r w:rsidR="002C0A2D" w:rsidRPr="002C0A2D">
        <w:t>(</w:t>
      </w:r>
      <w:r w:rsidR="009447C4" w:rsidRPr="002C0A2D">
        <w:rPr>
          <w:rFonts w:hint="eastAsia"/>
        </w:rPr>
        <w:t>包括新加坡、韓國和台灣</w:t>
      </w:r>
      <w:r w:rsidR="002C0A2D" w:rsidRPr="002C0A2D">
        <w:rPr>
          <w:rFonts w:hint="eastAsia"/>
        </w:rPr>
        <w:t>)</w:t>
      </w:r>
      <w:r w:rsidR="00A16BC0" w:rsidRPr="002C0A2D">
        <w:rPr>
          <w:rFonts w:hint="eastAsia"/>
        </w:rPr>
        <w:t>在</w:t>
      </w:r>
      <w:r w:rsidR="009447C4" w:rsidRPr="002C0A2D">
        <w:rPr>
          <w:rFonts w:hint="eastAsia"/>
        </w:rPr>
        <w:t>年內收緊</w:t>
      </w:r>
      <w:r w:rsidR="003B2C25" w:rsidRPr="002C0A2D">
        <w:rPr>
          <w:rFonts w:hint="eastAsia"/>
          <w:lang w:eastAsia="zh-HK"/>
        </w:rPr>
        <w:t>其</w:t>
      </w:r>
      <w:r w:rsidR="009447C4" w:rsidRPr="002C0A2D">
        <w:rPr>
          <w:rFonts w:hint="eastAsia"/>
        </w:rPr>
        <w:t>貨幣政策</w:t>
      </w:r>
      <w:r w:rsidR="00A16BC0" w:rsidRPr="002C0A2D">
        <w:rPr>
          <w:rFonts w:hint="eastAsia"/>
        </w:rPr>
        <w:t>以壓抑通脹</w:t>
      </w:r>
      <w:r w:rsidR="00A16BC0">
        <w:rPr>
          <w:rFonts w:hint="eastAsia"/>
        </w:rPr>
        <w:t>，</w:t>
      </w:r>
      <w:r w:rsidR="009447C4" w:rsidRPr="009447C4">
        <w:rPr>
          <w:rFonts w:hint="eastAsia"/>
        </w:rPr>
        <w:t>日本央行則將其政策利率維持在歷史低位。</w:t>
      </w:r>
    </w:p>
    <w:p w14:paraId="7B5FE652" w14:textId="77777777" w:rsidR="0013001D" w:rsidRDefault="0013001D">
      <w:pPr>
        <w:tabs>
          <w:tab w:val="clear" w:pos="936"/>
          <w:tab w:val="clear" w:pos="1560"/>
          <w:tab w:val="clear" w:pos="2184"/>
          <w:tab w:val="clear" w:pos="2808"/>
        </w:tabs>
        <w:overflowPunct/>
        <w:adjustRightInd/>
        <w:spacing w:after="0" w:line="240" w:lineRule="auto"/>
        <w:jc w:val="left"/>
        <w:textAlignment w:val="auto"/>
      </w:pPr>
      <w:r>
        <w:br w:type="page"/>
      </w:r>
    </w:p>
    <w:p w14:paraId="5715E13A" w14:textId="77777777" w:rsidR="0013001D" w:rsidRPr="00222AC2" w:rsidRDefault="0013001D" w:rsidP="0013001D">
      <w:pPr>
        <w:pageBreakBefore/>
        <w:tabs>
          <w:tab w:val="clear" w:pos="936"/>
          <w:tab w:val="clear" w:pos="1560"/>
          <w:tab w:val="clear" w:pos="2184"/>
          <w:tab w:val="clear" w:pos="2808"/>
        </w:tabs>
        <w:adjustRightInd/>
        <w:spacing w:after="120" w:line="240" w:lineRule="auto"/>
        <w:ind w:left="113" w:right="113"/>
        <w:jc w:val="left"/>
        <w:textAlignment w:val="auto"/>
        <w:rPr>
          <w:rFonts w:eastAsia="華康中黑體"/>
          <w:b/>
          <w:noProof/>
          <w:spacing w:val="20"/>
          <w:u w:color="0000FF"/>
        </w:rPr>
      </w:pPr>
      <w:r w:rsidRPr="00222AC2">
        <w:rPr>
          <w:rFonts w:eastAsia="華康中黑體"/>
          <w:noProof/>
          <w:spacing w:val="20"/>
          <w:u w:color="0000FF"/>
        </w:rPr>
        <w:lastRenderedPageBreak/>
        <mc:AlternateContent>
          <mc:Choice Requires="wps">
            <w:drawing>
              <wp:anchor distT="0" distB="0" distL="114300" distR="114300" simplePos="0" relativeHeight="251659264" behindDoc="1" locked="0" layoutInCell="1" allowOverlap="1" wp14:anchorId="5BD2FAEE" wp14:editId="47F16D61">
                <wp:simplePos x="0" y="0"/>
                <wp:positionH relativeFrom="column">
                  <wp:posOffset>-107442</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3383A" id="Rectangle 6" o:spid="_x0000_s1026" style="position:absolute;margin-left:-8.45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"/>
            </w:pict>
          </mc:Fallback>
        </mc:AlternateContent>
      </w:r>
      <w:r w:rsidRPr="00222AC2">
        <w:rPr>
          <w:rFonts w:eastAsia="華康中黑體"/>
          <w:noProof/>
          <w:spacing w:val="20"/>
          <w:u w:color="0000FF"/>
        </w:rPr>
        <w:t>專題</w:t>
      </w:r>
      <w:r w:rsidRPr="00222AC2">
        <w:rPr>
          <w:rFonts w:eastAsia="華康中黑體" w:hint="eastAsia"/>
          <w:b/>
          <w:noProof/>
          <w:spacing w:val="20"/>
          <w:u w:color="0000FF"/>
        </w:rPr>
        <w:t>3.1</w:t>
      </w:r>
    </w:p>
    <w:p w14:paraId="7D6E64AE" w14:textId="77777777" w:rsidR="0013001D" w:rsidRPr="00222AC2" w:rsidRDefault="0013001D" w:rsidP="0013001D">
      <w:pPr>
        <w:pStyle w:val="BOX6"/>
        <w:spacing w:line="320" w:lineRule="exact"/>
        <w:rPr>
          <w:spacing w:val="30"/>
        </w:rPr>
      </w:pPr>
      <w:r w:rsidRPr="00222AC2">
        <w:rPr>
          <w:rFonts w:hint="eastAsia"/>
        </w:rPr>
        <w:t>選定</w:t>
      </w:r>
      <w:r w:rsidRPr="00222AC2">
        <w:rPr>
          <w:rFonts w:hint="eastAsia"/>
          <w:spacing w:val="30"/>
        </w:rPr>
        <w:t>亞洲經濟體</w:t>
      </w:r>
      <w:r w:rsidRPr="00222AC2">
        <w:rPr>
          <w:rFonts w:hint="eastAsia"/>
          <w:spacing w:val="30"/>
          <w:lang w:eastAsia="zh-HK"/>
        </w:rPr>
        <w:t>的</w:t>
      </w:r>
      <w:r>
        <w:rPr>
          <w:rFonts w:hint="eastAsia"/>
          <w:spacing w:val="30"/>
          <w:lang w:eastAsia="zh-HK"/>
        </w:rPr>
        <w:t>出口</w:t>
      </w:r>
      <w:r w:rsidRPr="00222AC2">
        <w:rPr>
          <w:rFonts w:hint="eastAsia"/>
          <w:spacing w:val="30"/>
          <w:lang w:eastAsia="zh-HK"/>
        </w:rPr>
        <w:t>表現</w:t>
      </w:r>
    </w:p>
    <w:p w14:paraId="0F1955A9" w14:textId="77777777" w:rsidR="0013001D" w:rsidRDefault="0013001D" w:rsidP="0013001D">
      <w:pPr>
        <w:pStyle w:val="BOX"/>
        <w:rPr>
          <w:lang w:eastAsia="zh-HK"/>
        </w:rPr>
      </w:pPr>
      <w:r w:rsidRPr="0029586E">
        <w:rPr>
          <w:noProof/>
        </w:rPr>
        <w:drawing>
          <wp:anchor distT="0" distB="0" distL="114300" distR="114300" simplePos="0" relativeHeight="251661312" behindDoc="0" locked="0" layoutInCell="1" allowOverlap="1" wp14:anchorId="13FDF1D1" wp14:editId="10328EA9">
            <wp:simplePos x="0" y="0"/>
            <wp:positionH relativeFrom="column">
              <wp:posOffset>67945</wp:posOffset>
            </wp:positionH>
            <wp:positionV relativeFrom="paragraph">
              <wp:posOffset>1737995</wp:posOffset>
            </wp:positionV>
            <wp:extent cx="5760085" cy="312928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129280"/>
                    </a:xfrm>
                    <a:prstGeom prst="rect">
                      <a:avLst/>
                    </a:prstGeom>
                    <a:noFill/>
                    <a:ln>
                      <a:noFill/>
                    </a:ln>
                  </pic:spPr>
                </pic:pic>
              </a:graphicData>
            </a:graphic>
          </wp:anchor>
        </w:drawing>
      </w:r>
      <w:r w:rsidRPr="0005412D">
        <w:rPr>
          <w:rFonts w:hint="eastAsia"/>
          <w:lang w:eastAsia="zh-HK"/>
        </w:rPr>
        <w:t>亞洲經濟體的商</w:t>
      </w:r>
      <w:r w:rsidRPr="0005412D">
        <w:rPr>
          <w:rFonts w:hint="eastAsia"/>
        </w:rPr>
        <w:t>品</w:t>
      </w:r>
      <w:r w:rsidRPr="0005412D">
        <w:rPr>
          <w:rFonts w:hint="eastAsia"/>
          <w:lang w:eastAsia="zh-HK"/>
        </w:rPr>
        <w:t>出</w:t>
      </w:r>
      <w:r w:rsidRPr="0005412D">
        <w:rPr>
          <w:rFonts w:hint="eastAsia"/>
        </w:rPr>
        <w:t>口</w:t>
      </w:r>
      <w:r w:rsidRPr="0005412D">
        <w:rPr>
          <w:rFonts w:hint="eastAsia"/>
          <w:lang w:eastAsia="zh-HK"/>
        </w:rPr>
        <w:t>延</w:t>
      </w:r>
      <w:r w:rsidRPr="0005412D">
        <w:rPr>
          <w:rFonts w:hint="eastAsia"/>
        </w:rPr>
        <w:t>續</w:t>
      </w:r>
      <w:r>
        <w:rPr>
          <w:rFonts w:hint="eastAsia"/>
        </w:rPr>
        <w:t>二零二一</w:t>
      </w:r>
      <w:r w:rsidRPr="0005412D">
        <w:rPr>
          <w:rFonts w:hint="eastAsia"/>
          <w:lang w:eastAsia="zh-HK"/>
        </w:rPr>
        <w:t>年的</w:t>
      </w:r>
      <w:r w:rsidRPr="0005412D">
        <w:rPr>
          <w:rFonts w:hint="eastAsia"/>
        </w:rPr>
        <w:t>升勢</w:t>
      </w:r>
      <w:r w:rsidRPr="0005412D">
        <w:rPr>
          <w:rFonts w:hint="eastAsia"/>
          <w:lang w:eastAsia="zh-HK"/>
        </w:rPr>
        <w:t>，在二零二二年上半年大</w:t>
      </w:r>
      <w:r w:rsidRPr="0005412D">
        <w:rPr>
          <w:rFonts w:hint="eastAsia"/>
        </w:rPr>
        <w:t>致</w:t>
      </w:r>
      <w:r>
        <w:rPr>
          <w:rFonts w:hint="eastAsia"/>
          <w:lang w:eastAsia="zh-HK"/>
        </w:rPr>
        <w:t>維</w:t>
      </w:r>
      <w:r>
        <w:rPr>
          <w:rFonts w:hint="eastAsia"/>
        </w:rPr>
        <w:t>持</w:t>
      </w:r>
      <w:r w:rsidRPr="0005412D">
        <w:rPr>
          <w:rFonts w:hint="eastAsia"/>
          <w:lang w:eastAsia="zh-HK"/>
        </w:rPr>
        <w:t>強勁。大部</w:t>
      </w:r>
      <w:r w:rsidRPr="0005412D">
        <w:rPr>
          <w:rFonts w:hint="eastAsia"/>
        </w:rPr>
        <w:t>分選定亞洲經濟體</w:t>
      </w:r>
      <w:r w:rsidRPr="0005412D">
        <w:rPr>
          <w:vertAlign w:val="superscript"/>
          <w:lang w:eastAsia="zh-HK"/>
        </w:rPr>
        <w:t>(</w:t>
      </w:r>
      <w:r>
        <w:rPr>
          <w:rStyle w:val="af"/>
          <w:lang w:eastAsia="zh-HK"/>
        </w:rPr>
        <w:footnoteReference w:id="2"/>
      </w:r>
      <w:r w:rsidRPr="0005412D">
        <w:rPr>
          <w:vertAlign w:val="superscript"/>
          <w:lang w:eastAsia="zh-HK"/>
        </w:rPr>
        <w:t>)</w:t>
      </w:r>
      <w:r>
        <w:rPr>
          <w:rFonts w:hint="eastAsia"/>
          <w:lang w:eastAsia="zh-HK"/>
        </w:rPr>
        <w:t>的出</w:t>
      </w:r>
      <w:r>
        <w:rPr>
          <w:rFonts w:hint="eastAsia"/>
        </w:rPr>
        <w:t>口</w:t>
      </w:r>
      <w:r w:rsidRPr="0005412D">
        <w:rPr>
          <w:rFonts w:hint="eastAsia"/>
        </w:rPr>
        <w:t>(</w:t>
      </w:r>
      <w:r w:rsidRPr="0005412D">
        <w:rPr>
          <w:rFonts w:hint="eastAsia"/>
        </w:rPr>
        <w:t>以美元計算</w:t>
      </w:r>
      <w:r w:rsidRPr="0005412D">
        <w:rPr>
          <w:rFonts w:hint="eastAsia"/>
        </w:rPr>
        <w:t>)</w:t>
      </w:r>
      <w:r w:rsidRPr="0005412D">
        <w:rPr>
          <w:rFonts w:hint="eastAsia"/>
          <w:lang w:eastAsia="zh-HK"/>
        </w:rPr>
        <w:t>在二零二二年上半年</w:t>
      </w:r>
      <w:r w:rsidRPr="00DB21E6">
        <w:rPr>
          <w:rFonts w:hint="eastAsia"/>
          <w:lang w:eastAsia="zh-HK"/>
        </w:rPr>
        <w:t>按年</w:t>
      </w:r>
      <w:r>
        <w:rPr>
          <w:rFonts w:hint="eastAsia"/>
          <w:lang w:eastAsia="zh-HK"/>
        </w:rPr>
        <w:t>以</w:t>
      </w:r>
      <w:r w:rsidRPr="0005412D">
        <w:rPr>
          <w:rFonts w:hint="eastAsia"/>
          <w:lang w:eastAsia="zh-HK"/>
        </w:rPr>
        <w:t>雙位數的速</w:t>
      </w:r>
      <w:r w:rsidRPr="0005412D">
        <w:rPr>
          <w:rFonts w:hint="eastAsia"/>
        </w:rPr>
        <w:t>度</w:t>
      </w:r>
      <w:r w:rsidRPr="0005412D">
        <w:rPr>
          <w:rFonts w:hint="eastAsia"/>
          <w:lang w:eastAsia="zh-HK"/>
        </w:rPr>
        <w:t>擴</w:t>
      </w:r>
      <w:r w:rsidRPr="0005412D">
        <w:rPr>
          <w:rFonts w:hint="eastAsia"/>
        </w:rPr>
        <w:t>張</w:t>
      </w:r>
      <w:r w:rsidRPr="0005412D">
        <w:rPr>
          <w:rFonts w:hint="eastAsia"/>
        </w:rPr>
        <w:t>(</w:t>
      </w:r>
      <w:r w:rsidRPr="00020FCB">
        <w:rPr>
          <w:rFonts w:eastAsia="華康中黑體" w:hint="eastAsia"/>
          <w:i/>
          <w:lang w:eastAsia="zh-HK"/>
        </w:rPr>
        <w:t>圖</w:t>
      </w:r>
      <w:r w:rsidRPr="00063E49">
        <w:rPr>
          <w:rFonts w:eastAsia="Malgun Gothic"/>
          <w:b/>
          <w:i/>
          <w:lang w:eastAsia="zh-HK"/>
        </w:rPr>
        <w:t> </w:t>
      </w:r>
      <w:r w:rsidRPr="00063E49">
        <w:rPr>
          <w:rFonts w:hint="eastAsia"/>
          <w:b/>
          <w:i/>
        </w:rPr>
        <w:t>1</w:t>
      </w:r>
      <w:r w:rsidRPr="0005412D">
        <w:rPr>
          <w:rFonts w:hint="eastAsia"/>
        </w:rPr>
        <w:t>)</w:t>
      </w:r>
      <w:r>
        <w:rPr>
          <w:rFonts w:hint="eastAsia"/>
          <w:lang w:eastAsia="zh-HK"/>
        </w:rPr>
        <w:t>，</w:t>
      </w:r>
      <w:r>
        <w:rPr>
          <w:rFonts w:hint="eastAsia"/>
        </w:rPr>
        <w:t>惟</w:t>
      </w:r>
      <w:r w:rsidRPr="0005412D">
        <w:rPr>
          <w:rFonts w:hint="eastAsia"/>
          <w:lang w:eastAsia="zh-HK"/>
        </w:rPr>
        <w:t>日</w:t>
      </w:r>
      <w:r w:rsidRPr="0005412D">
        <w:rPr>
          <w:rFonts w:hint="eastAsia"/>
        </w:rPr>
        <w:t>本</w:t>
      </w:r>
      <w:r w:rsidRPr="0005412D">
        <w:rPr>
          <w:rFonts w:hint="eastAsia"/>
          <w:lang w:eastAsia="zh-HK"/>
        </w:rPr>
        <w:t>的出口</w:t>
      </w:r>
      <w:r>
        <w:rPr>
          <w:rFonts w:hint="eastAsia"/>
        </w:rPr>
        <w:t>在</w:t>
      </w:r>
      <w:r w:rsidRPr="0005412D">
        <w:rPr>
          <w:rFonts w:hint="eastAsia"/>
          <w:lang w:eastAsia="zh-HK"/>
        </w:rPr>
        <w:t>日圓</w:t>
      </w:r>
      <w:r>
        <w:rPr>
          <w:rFonts w:hint="eastAsia"/>
        </w:rPr>
        <w:t>明</w:t>
      </w:r>
      <w:r w:rsidRPr="0005412D">
        <w:rPr>
          <w:rFonts w:hint="eastAsia"/>
          <w:lang w:eastAsia="zh-HK"/>
        </w:rPr>
        <w:t>顯貶</w:t>
      </w:r>
      <w:r w:rsidRPr="0005412D">
        <w:rPr>
          <w:rFonts w:hint="eastAsia"/>
        </w:rPr>
        <w:t>值</w:t>
      </w:r>
      <w:r>
        <w:rPr>
          <w:rFonts w:hint="eastAsia"/>
          <w:lang w:eastAsia="zh-HK"/>
        </w:rPr>
        <w:t>初步的</w:t>
      </w:r>
      <w:r>
        <w:rPr>
          <w:rFonts w:hint="eastAsia"/>
        </w:rPr>
        <w:t>影響下僅錄得</w:t>
      </w:r>
      <w:r>
        <w:rPr>
          <w:rFonts w:hint="eastAsia"/>
          <w:lang w:eastAsia="zh-HK"/>
        </w:rPr>
        <w:t>輕</w:t>
      </w:r>
      <w:r w:rsidRPr="0005412D">
        <w:rPr>
          <w:rFonts w:hint="eastAsia"/>
          <w:lang w:eastAsia="zh-HK"/>
        </w:rPr>
        <w:t>微</w:t>
      </w:r>
      <w:r>
        <w:rPr>
          <w:rFonts w:hint="eastAsia"/>
        </w:rPr>
        <w:t>增幅</w:t>
      </w:r>
      <w:r w:rsidRPr="0005412D">
        <w:rPr>
          <w:rFonts w:eastAsia="華康中黑體"/>
          <w:vertAlign w:val="superscript"/>
          <w:lang w:eastAsia="zh-HK"/>
        </w:rPr>
        <w:t>(</w:t>
      </w:r>
      <w:r>
        <w:rPr>
          <w:rStyle w:val="af"/>
          <w:rFonts w:eastAsia="華康中黑體"/>
          <w:lang w:eastAsia="zh-HK"/>
        </w:rPr>
        <w:footnoteReference w:id="3"/>
      </w:r>
      <w:r w:rsidRPr="0005412D">
        <w:rPr>
          <w:rFonts w:eastAsia="華康中黑體"/>
          <w:vertAlign w:val="superscript"/>
          <w:lang w:eastAsia="zh-HK"/>
        </w:rPr>
        <w:t>)</w:t>
      </w:r>
      <w:r w:rsidRPr="0005412D">
        <w:rPr>
          <w:rFonts w:hint="eastAsia"/>
          <w:lang w:eastAsia="zh-HK"/>
        </w:rPr>
        <w:t>。儘</w:t>
      </w:r>
      <w:r w:rsidRPr="0005412D">
        <w:rPr>
          <w:rFonts w:hint="eastAsia"/>
        </w:rPr>
        <w:t>管</w:t>
      </w:r>
      <w:r w:rsidRPr="0005412D">
        <w:rPr>
          <w:rFonts w:hint="eastAsia"/>
          <w:lang w:eastAsia="zh-HK"/>
        </w:rPr>
        <w:t>美</w:t>
      </w:r>
      <w:r w:rsidRPr="0005412D">
        <w:rPr>
          <w:rFonts w:hint="eastAsia"/>
        </w:rPr>
        <w:t>國</w:t>
      </w:r>
      <w:r w:rsidRPr="0005412D">
        <w:rPr>
          <w:rFonts w:hint="eastAsia"/>
          <w:lang w:eastAsia="zh-HK"/>
        </w:rPr>
        <w:t>和歐盟等先進經</w:t>
      </w:r>
      <w:r w:rsidRPr="0005412D">
        <w:rPr>
          <w:rFonts w:hint="eastAsia"/>
        </w:rPr>
        <w:t>濟</w:t>
      </w:r>
      <w:r w:rsidRPr="0005412D">
        <w:rPr>
          <w:rFonts w:hint="eastAsia"/>
          <w:lang w:eastAsia="zh-HK"/>
        </w:rPr>
        <w:t>體在</w:t>
      </w:r>
      <w:r>
        <w:rPr>
          <w:rFonts w:hint="eastAsia"/>
        </w:rPr>
        <w:t>這段期間</w:t>
      </w:r>
      <w:r>
        <w:rPr>
          <w:rFonts w:hint="eastAsia"/>
          <w:lang w:eastAsia="zh-HK"/>
        </w:rPr>
        <w:t>開</w:t>
      </w:r>
      <w:r>
        <w:rPr>
          <w:rFonts w:hint="eastAsia"/>
        </w:rPr>
        <w:t>始</w:t>
      </w:r>
      <w:r>
        <w:rPr>
          <w:rFonts w:hint="eastAsia"/>
          <w:lang w:eastAsia="zh-HK"/>
        </w:rPr>
        <w:t>出</w:t>
      </w:r>
      <w:r>
        <w:rPr>
          <w:rFonts w:hint="eastAsia"/>
        </w:rPr>
        <w:t>現</w:t>
      </w:r>
      <w:r w:rsidRPr="0005412D">
        <w:rPr>
          <w:rFonts w:hint="eastAsia"/>
          <w:lang w:eastAsia="zh-HK"/>
        </w:rPr>
        <w:t>回軟</w:t>
      </w:r>
      <w:r>
        <w:rPr>
          <w:rFonts w:hint="eastAsia"/>
          <w:lang w:eastAsia="zh-HK"/>
        </w:rPr>
        <w:t>迹</w:t>
      </w:r>
      <w:r w:rsidRPr="0005412D">
        <w:rPr>
          <w:rFonts w:hint="eastAsia"/>
        </w:rPr>
        <w:t>象</w:t>
      </w:r>
      <w:r w:rsidRPr="0005412D">
        <w:rPr>
          <w:rFonts w:hint="eastAsia"/>
          <w:lang w:eastAsia="zh-HK"/>
        </w:rPr>
        <w:t>，</w:t>
      </w:r>
      <w:r>
        <w:rPr>
          <w:rFonts w:hint="eastAsia"/>
        </w:rPr>
        <w:t>它們從</w:t>
      </w:r>
      <w:r>
        <w:rPr>
          <w:rFonts w:hint="eastAsia"/>
          <w:lang w:eastAsia="zh-HK"/>
        </w:rPr>
        <w:t>亞</w:t>
      </w:r>
      <w:r>
        <w:rPr>
          <w:rFonts w:hint="eastAsia"/>
        </w:rPr>
        <w:t>洲</w:t>
      </w:r>
      <w:r>
        <w:rPr>
          <w:rFonts w:hint="eastAsia"/>
          <w:lang w:eastAsia="zh-HK"/>
        </w:rPr>
        <w:t>經濟體的</w:t>
      </w:r>
      <w:r w:rsidRPr="0005412D">
        <w:rPr>
          <w:rFonts w:hint="eastAsia"/>
          <w:lang w:eastAsia="zh-HK"/>
        </w:rPr>
        <w:t>進口仍</w:t>
      </w:r>
      <w:r w:rsidRPr="0005412D">
        <w:rPr>
          <w:rFonts w:hint="eastAsia"/>
        </w:rPr>
        <w:t>然</w:t>
      </w:r>
      <w:r w:rsidRPr="0005412D">
        <w:rPr>
          <w:rFonts w:hint="eastAsia"/>
          <w:lang w:eastAsia="zh-HK"/>
        </w:rPr>
        <w:t>大致穩健。內地經</w:t>
      </w:r>
      <w:r w:rsidRPr="0005412D">
        <w:rPr>
          <w:rFonts w:hint="eastAsia"/>
        </w:rPr>
        <w:t>濟</w:t>
      </w:r>
      <w:r w:rsidRPr="0005412D">
        <w:rPr>
          <w:rFonts w:hint="eastAsia"/>
          <w:lang w:eastAsia="zh-HK"/>
        </w:rPr>
        <w:t>在二零二二年年初表</w:t>
      </w:r>
      <w:r w:rsidRPr="0005412D">
        <w:rPr>
          <w:rFonts w:hint="eastAsia"/>
        </w:rPr>
        <w:t>現</w:t>
      </w:r>
      <w:r w:rsidRPr="0005412D">
        <w:rPr>
          <w:rFonts w:hint="eastAsia"/>
          <w:lang w:eastAsia="zh-HK"/>
        </w:rPr>
        <w:t>強勁</w:t>
      </w:r>
      <w:r>
        <w:rPr>
          <w:rFonts w:hint="eastAsia"/>
          <w:lang w:eastAsia="zh-HK"/>
        </w:rPr>
        <w:t>，</w:t>
      </w:r>
      <w:r w:rsidRPr="0005412D">
        <w:rPr>
          <w:rFonts w:hint="eastAsia"/>
          <w:lang w:eastAsia="zh-HK"/>
        </w:rPr>
        <w:t>亦為區內貿易</w:t>
      </w:r>
      <w:r>
        <w:rPr>
          <w:rFonts w:hint="eastAsia"/>
          <w:lang w:eastAsia="zh-HK"/>
        </w:rPr>
        <w:t>帶來進一步的</w:t>
      </w:r>
      <w:r w:rsidRPr="0005412D">
        <w:rPr>
          <w:rFonts w:hint="eastAsia"/>
          <w:lang w:eastAsia="zh-HK"/>
        </w:rPr>
        <w:t>支</w:t>
      </w:r>
      <w:r w:rsidRPr="0005412D">
        <w:rPr>
          <w:rFonts w:hint="eastAsia"/>
        </w:rPr>
        <w:t>持</w:t>
      </w:r>
      <w:r w:rsidRPr="0005412D">
        <w:rPr>
          <w:rFonts w:hint="eastAsia"/>
          <w:lang w:eastAsia="zh-HK"/>
        </w:rPr>
        <w:t>。</w:t>
      </w:r>
    </w:p>
    <w:p w14:paraId="59F7DDFA" w14:textId="77777777" w:rsidR="0013001D" w:rsidRPr="0005412D" w:rsidRDefault="0013001D" w:rsidP="0013001D">
      <w:pPr>
        <w:pStyle w:val="BOX111"/>
      </w:pPr>
      <w:r w:rsidRPr="0005412D">
        <w:rPr>
          <w:rFonts w:hint="eastAsia"/>
          <w:lang w:eastAsia="zh-HK"/>
        </w:rPr>
        <w:t>圖</w:t>
      </w:r>
      <w:r w:rsidRPr="0005412D">
        <w:rPr>
          <w:rFonts w:hint="eastAsia"/>
          <w:b/>
        </w:rPr>
        <w:t>1</w:t>
      </w:r>
      <w:r w:rsidRPr="0005412D">
        <w:rPr>
          <w:rFonts w:hint="eastAsia"/>
          <w:b/>
          <w:lang w:eastAsia="zh-HK"/>
        </w:rPr>
        <w:t>：</w:t>
      </w:r>
      <w:r w:rsidRPr="0005412D">
        <w:rPr>
          <w:rFonts w:hint="eastAsia"/>
        </w:rPr>
        <w:t>亞洲經濟體</w:t>
      </w:r>
      <w:r w:rsidRPr="0005412D">
        <w:rPr>
          <w:rFonts w:hint="eastAsia"/>
          <w:lang w:eastAsia="zh-HK"/>
        </w:rPr>
        <w:t>的出</w:t>
      </w:r>
      <w:r w:rsidRPr="0005412D">
        <w:rPr>
          <w:rFonts w:hint="eastAsia"/>
        </w:rPr>
        <w:t>口</w:t>
      </w:r>
      <w:r w:rsidRPr="0005412D">
        <w:rPr>
          <w:rFonts w:hint="eastAsia"/>
          <w:lang w:eastAsia="zh-HK"/>
        </w:rPr>
        <w:t>在二零二二年</w:t>
      </w:r>
      <w:r>
        <w:rPr>
          <w:rFonts w:hint="eastAsia"/>
          <w:lang w:eastAsia="zh-HK"/>
        </w:rPr>
        <w:t>下半年普遍轉差</w:t>
      </w:r>
    </w:p>
    <w:p w14:paraId="150BB8C2" w14:textId="77777777" w:rsidR="0013001D" w:rsidRDefault="0013001D" w:rsidP="0013001D">
      <w:pPr>
        <w:pStyle w:val="BOXb"/>
        <w:ind w:left="1126" w:right="60"/>
        <w:rPr>
          <w:lang w:eastAsia="zh-HK"/>
        </w:rPr>
      </w:pPr>
      <w:r>
        <w:tab/>
      </w:r>
      <w:r w:rsidRPr="000417C8">
        <w:rPr>
          <w:rFonts w:hint="eastAsia"/>
        </w:rPr>
        <w:t>資料來源：</w:t>
      </w:r>
      <w:r w:rsidRPr="000417C8">
        <w:t>CEIC</w:t>
      </w:r>
      <w:r w:rsidRPr="000417C8">
        <w:rPr>
          <w:rFonts w:hint="eastAsia"/>
          <w:lang w:eastAsia="zh-HK"/>
        </w:rPr>
        <w:t>和內</w:t>
      </w:r>
      <w:r w:rsidRPr="000417C8">
        <w:rPr>
          <w:rFonts w:hint="eastAsia"/>
        </w:rPr>
        <w:t>部</w:t>
      </w:r>
      <w:r w:rsidRPr="000417C8">
        <w:rPr>
          <w:rFonts w:hint="eastAsia"/>
          <w:lang w:eastAsia="zh-HK"/>
        </w:rPr>
        <w:t>估</w:t>
      </w:r>
      <w:r w:rsidRPr="000417C8">
        <w:rPr>
          <w:rFonts w:hint="eastAsia"/>
        </w:rPr>
        <w:t>算</w:t>
      </w:r>
      <w:r>
        <w:rPr>
          <w:rFonts w:hint="eastAsia"/>
          <w:lang w:eastAsia="zh-HK"/>
        </w:rPr>
        <w:t>。</w:t>
      </w:r>
    </w:p>
    <w:p w14:paraId="7DBBA465" w14:textId="77777777" w:rsidR="0013001D" w:rsidRPr="0005412D" w:rsidRDefault="0013001D" w:rsidP="0013001D">
      <w:pPr>
        <w:pStyle w:val="BOXb"/>
        <w:ind w:left="1126" w:right="60"/>
        <w:rPr>
          <w:rFonts w:eastAsia="華康中黑體"/>
        </w:rPr>
      </w:pPr>
    </w:p>
    <w:p w14:paraId="229EA031" w14:textId="77777777" w:rsidR="0013001D" w:rsidRDefault="0013001D" w:rsidP="0013001D">
      <w:pPr>
        <w:pStyle w:val="BOX"/>
      </w:pPr>
      <w:r>
        <w:rPr>
          <w:rFonts w:hint="eastAsia"/>
          <w:lang w:eastAsia="zh-HK"/>
        </w:rPr>
        <w:t>然而</w:t>
      </w:r>
      <w:r>
        <w:rPr>
          <w:rFonts w:hint="eastAsia"/>
        </w:rPr>
        <w:t>，</w:t>
      </w:r>
      <w:r>
        <w:rPr>
          <w:rFonts w:hint="eastAsia"/>
          <w:lang w:eastAsia="zh-HK"/>
        </w:rPr>
        <w:t>區內貿易形勢在年內逐步惡化</w:t>
      </w:r>
      <w:r>
        <w:rPr>
          <w:rFonts w:hint="eastAsia"/>
        </w:rPr>
        <w:t>。</w:t>
      </w:r>
      <w:r>
        <w:rPr>
          <w:rFonts w:hint="eastAsia"/>
          <w:lang w:eastAsia="zh-HK"/>
        </w:rPr>
        <w:t>烏克蘭局勢持續緊張、</w:t>
      </w:r>
      <w:r w:rsidRPr="000615EB">
        <w:rPr>
          <w:rFonts w:hint="eastAsia"/>
          <w:lang w:eastAsia="zh-HK"/>
        </w:rPr>
        <w:t>先進經濟體</w:t>
      </w:r>
      <w:r>
        <w:rPr>
          <w:rFonts w:hint="eastAsia"/>
          <w:lang w:eastAsia="zh-HK"/>
        </w:rPr>
        <w:t>通</w:t>
      </w:r>
      <w:r w:rsidRPr="00B233B0">
        <w:rPr>
          <w:rFonts w:hint="eastAsia"/>
          <w:lang w:eastAsia="zh-HK"/>
        </w:rPr>
        <w:t>脹</w:t>
      </w:r>
      <w:r>
        <w:rPr>
          <w:rFonts w:hint="eastAsia"/>
          <w:lang w:eastAsia="zh-HK"/>
        </w:rPr>
        <w:t>飆升</w:t>
      </w:r>
      <w:r>
        <w:rPr>
          <w:rFonts w:hint="eastAsia"/>
        </w:rPr>
        <w:t>、</w:t>
      </w:r>
      <w:r>
        <w:rPr>
          <w:rFonts w:hint="eastAsia"/>
          <w:lang w:eastAsia="zh-HK"/>
        </w:rPr>
        <w:t>主要央行為應對通脹而大幅收緊貨幣政策等種種不利因素</w:t>
      </w:r>
      <w:r w:rsidRPr="00CE2569">
        <w:rPr>
          <w:rFonts w:hint="eastAsia"/>
          <w:lang w:eastAsia="zh-HK"/>
        </w:rPr>
        <w:t>席捲</w:t>
      </w:r>
      <w:r>
        <w:rPr>
          <w:rFonts w:hint="eastAsia"/>
          <w:lang w:eastAsia="zh-HK"/>
        </w:rPr>
        <w:t>全球經濟</w:t>
      </w:r>
      <w:r>
        <w:rPr>
          <w:rFonts w:hint="eastAsia"/>
        </w:rPr>
        <w:t>，</w:t>
      </w:r>
      <w:r>
        <w:rPr>
          <w:rFonts w:hint="eastAsia"/>
          <w:lang w:eastAsia="zh-HK"/>
        </w:rPr>
        <w:t>導致對亞洲出口的需求和區內的貿易往來顯</w:t>
      </w:r>
      <w:r>
        <w:rPr>
          <w:rFonts w:hint="eastAsia"/>
        </w:rPr>
        <w:t>著</w:t>
      </w:r>
      <w:r>
        <w:rPr>
          <w:rFonts w:hint="eastAsia"/>
          <w:lang w:eastAsia="zh-HK"/>
        </w:rPr>
        <w:t>轉弱</w:t>
      </w:r>
      <w:r>
        <w:rPr>
          <w:rFonts w:hint="eastAsia"/>
        </w:rPr>
        <w:t>。</w:t>
      </w:r>
      <w:r>
        <w:rPr>
          <w:rFonts w:hint="eastAsia"/>
          <w:lang w:eastAsia="zh-HK"/>
        </w:rPr>
        <w:t>因此，選定亞洲經濟體的商品出口在</w:t>
      </w:r>
      <w:r w:rsidRPr="00403672">
        <w:rPr>
          <w:rFonts w:hint="eastAsia"/>
          <w:lang w:eastAsia="zh-HK"/>
        </w:rPr>
        <w:t>二零二二年</w:t>
      </w:r>
      <w:r>
        <w:rPr>
          <w:rFonts w:hint="eastAsia"/>
          <w:lang w:eastAsia="zh-HK"/>
        </w:rPr>
        <w:t>下半年普遍轉差</w:t>
      </w:r>
      <w:r>
        <w:rPr>
          <w:rFonts w:hint="eastAsia"/>
        </w:rPr>
        <w:t>，</w:t>
      </w:r>
      <w:r>
        <w:rPr>
          <w:rFonts w:hint="eastAsia"/>
          <w:lang w:eastAsia="zh-HK"/>
        </w:rPr>
        <w:t>部分更轉為錄得按年跌幅</w:t>
      </w:r>
      <w:r>
        <w:rPr>
          <w:rFonts w:hint="eastAsia"/>
        </w:rPr>
        <w:t>。輸往各主要市場</w:t>
      </w:r>
      <w:r>
        <w:rPr>
          <w:rFonts w:hint="eastAsia"/>
        </w:rPr>
        <w:t>(</w:t>
      </w:r>
      <w:r>
        <w:rPr>
          <w:rFonts w:hint="eastAsia"/>
        </w:rPr>
        <w:t>包括內地、美國、歐盟和東盟</w:t>
      </w:r>
      <w:r>
        <w:rPr>
          <w:rFonts w:hint="eastAsia"/>
        </w:rPr>
        <w:t>)</w:t>
      </w:r>
      <w:r>
        <w:rPr>
          <w:rFonts w:hint="eastAsia"/>
        </w:rPr>
        <w:t>的出口均呈現不同程度的惡化，</w:t>
      </w:r>
      <w:r>
        <w:rPr>
          <w:rFonts w:hint="eastAsia"/>
          <w:lang w:eastAsia="zh-HK"/>
        </w:rPr>
        <w:t>顯示</w:t>
      </w:r>
      <w:r>
        <w:rPr>
          <w:rFonts w:hint="eastAsia"/>
        </w:rPr>
        <w:t>外部需求放緩的情況頗為廣泛</w:t>
      </w:r>
      <w:r>
        <w:rPr>
          <w:rFonts w:hint="eastAsia"/>
        </w:rPr>
        <w:t>(</w:t>
      </w:r>
      <w:r w:rsidRPr="00020FCB">
        <w:rPr>
          <w:rFonts w:eastAsia="華康中黑體" w:hint="eastAsia"/>
          <w:i/>
        </w:rPr>
        <w:t>圖</w:t>
      </w:r>
      <w:r>
        <w:rPr>
          <w:rFonts w:eastAsia="華康中黑體"/>
          <w:i/>
        </w:rPr>
        <w:t> </w:t>
      </w:r>
      <w:r w:rsidRPr="00AE09F8">
        <w:rPr>
          <w:rFonts w:hint="eastAsia"/>
          <w:b/>
          <w:i/>
        </w:rPr>
        <w:t>2</w:t>
      </w:r>
      <w:r>
        <w:rPr>
          <w:rFonts w:hint="eastAsia"/>
        </w:rPr>
        <w:t>)</w:t>
      </w:r>
      <w:r>
        <w:rPr>
          <w:rFonts w:hint="eastAsia"/>
        </w:rPr>
        <w:t>。二零二二年全年</w:t>
      </w:r>
      <w:r>
        <w:rPr>
          <w:rFonts w:hint="eastAsia"/>
          <w:lang w:eastAsia="zh-HK"/>
        </w:rPr>
        <w:t>合</w:t>
      </w:r>
      <w:r>
        <w:rPr>
          <w:rFonts w:hint="eastAsia"/>
        </w:rPr>
        <w:t>計，所有選定亞洲經濟體的</w:t>
      </w:r>
      <w:r w:rsidRPr="0005412D">
        <w:rPr>
          <w:rFonts w:hint="eastAsia"/>
          <w:lang w:eastAsia="zh-HK"/>
        </w:rPr>
        <w:t>出</w:t>
      </w:r>
      <w:r w:rsidRPr="0005412D">
        <w:rPr>
          <w:rFonts w:hint="eastAsia"/>
        </w:rPr>
        <w:t>口</w:t>
      </w:r>
      <w:r w:rsidRPr="00971289">
        <w:rPr>
          <w:rFonts w:hint="eastAsia"/>
        </w:rPr>
        <w:t>表現</w:t>
      </w:r>
      <w:r>
        <w:rPr>
          <w:rFonts w:hint="eastAsia"/>
        </w:rPr>
        <w:t>均</w:t>
      </w:r>
      <w:r>
        <w:rPr>
          <w:rFonts w:hint="eastAsia"/>
          <w:lang w:eastAsia="zh-HK"/>
        </w:rPr>
        <w:t>較前一年</w:t>
      </w:r>
      <w:r w:rsidRPr="00971289">
        <w:rPr>
          <w:rFonts w:hint="eastAsia"/>
        </w:rPr>
        <w:t>惡化</w:t>
      </w:r>
      <w:r>
        <w:rPr>
          <w:rFonts w:hint="eastAsia"/>
        </w:rPr>
        <w:t>，</w:t>
      </w:r>
      <w:r w:rsidRPr="00E44288">
        <w:rPr>
          <w:rFonts w:hint="eastAsia"/>
          <w:lang w:eastAsia="zh-HK"/>
        </w:rPr>
        <w:t>儘管</w:t>
      </w:r>
      <w:r>
        <w:rPr>
          <w:rFonts w:hint="eastAsia"/>
        </w:rPr>
        <w:t>印尼、馬來西亞等能源和食品出口</w:t>
      </w:r>
      <w:r>
        <w:rPr>
          <w:rFonts w:hint="eastAsia"/>
          <w:lang w:eastAsia="zh-HK"/>
        </w:rPr>
        <w:t>國</w:t>
      </w:r>
      <w:r>
        <w:rPr>
          <w:rFonts w:hint="eastAsia"/>
        </w:rPr>
        <w:t>受惠於商品價格高企</w:t>
      </w:r>
      <w:r>
        <w:rPr>
          <w:rFonts w:hint="eastAsia"/>
          <w:lang w:eastAsia="zh-HK"/>
        </w:rPr>
        <w:t>，出口</w:t>
      </w:r>
      <w:r>
        <w:rPr>
          <w:rFonts w:hint="eastAsia"/>
        </w:rPr>
        <w:t>表現相對</w:t>
      </w:r>
      <w:r>
        <w:rPr>
          <w:rFonts w:hint="eastAsia"/>
          <w:lang w:eastAsia="zh-HK"/>
        </w:rPr>
        <w:t>較佳</w:t>
      </w:r>
      <w:r>
        <w:rPr>
          <w:rFonts w:hint="eastAsia"/>
        </w:rPr>
        <w:t>。</w:t>
      </w:r>
    </w:p>
    <w:p w14:paraId="3A74480D" w14:textId="77777777" w:rsidR="0013001D" w:rsidRDefault="0013001D" w:rsidP="0013001D">
      <w:pPr>
        <w:pageBreakBefore/>
        <w:tabs>
          <w:tab w:val="clear" w:pos="936"/>
          <w:tab w:val="clear" w:pos="1560"/>
          <w:tab w:val="clear" w:pos="2184"/>
          <w:tab w:val="clear" w:pos="2808"/>
        </w:tabs>
        <w:adjustRightInd/>
        <w:spacing w:after="120" w:line="240" w:lineRule="auto"/>
        <w:ind w:left="113" w:right="113"/>
        <w:jc w:val="left"/>
        <w:textAlignment w:val="auto"/>
        <w:rPr>
          <w:rFonts w:eastAsia="華康中黑體"/>
          <w:b/>
          <w:noProof/>
          <w:spacing w:val="20"/>
          <w:u w:color="0000FF"/>
        </w:rPr>
      </w:pPr>
      <w:r w:rsidRPr="00222AC2">
        <w:rPr>
          <w:rFonts w:eastAsia="華康中黑體"/>
          <w:noProof/>
          <w:spacing w:val="20"/>
          <w:u w:color="0000FF"/>
        </w:rPr>
        <w:lastRenderedPageBreak/>
        <mc:AlternateContent>
          <mc:Choice Requires="wps">
            <w:drawing>
              <wp:anchor distT="0" distB="0" distL="114300" distR="114300" simplePos="0" relativeHeight="251660288" behindDoc="1" locked="0" layoutInCell="1" allowOverlap="1" wp14:anchorId="7E97918D" wp14:editId="17B7DC37">
                <wp:simplePos x="0" y="0"/>
                <wp:positionH relativeFrom="column">
                  <wp:posOffset>-217170</wp:posOffset>
                </wp:positionH>
                <wp:positionV relativeFrom="paragraph">
                  <wp:posOffset>-117475</wp:posOffset>
                </wp:positionV>
                <wp:extent cx="6191250" cy="9486900"/>
                <wp:effectExtent l="0" t="0" r="19050" b="1905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53F18" id="Rectangle 6" o:spid="_x0000_s1026" style="position:absolute;margin-left:-17.1pt;margin-top:-9.2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5dyIg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"/>
            </w:pict>
          </mc:Fallback>
        </mc:AlternateContent>
      </w:r>
      <w:r w:rsidRPr="00222AC2">
        <w:rPr>
          <w:rFonts w:eastAsia="華康中黑體"/>
          <w:noProof/>
          <w:spacing w:val="20"/>
          <w:u w:color="0000FF"/>
        </w:rPr>
        <w:t>專題</w:t>
      </w:r>
      <w:r w:rsidRPr="00222AC2">
        <w:rPr>
          <w:rFonts w:eastAsia="華康中黑體" w:hint="eastAsia"/>
          <w:b/>
          <w:noProof/>
          <w:spacing w:val="20"/>
          <w:u w:color="0000FF"/>
        </w:rPr>
        <w:t>3.1 (</w:t>
      </w:r>
      <w:r w:rsidRPr="00222AC2">
        <w:rPr>
          <w:rFonts w:eastAsia="華康中黑體" w:hint="eastAsia"/>
          <w:noProof/>
          <w:spacing w:val="20"/>
          <w:u w:color="0000FF"/>
        </w:rPr>
        <w:t>續</w:t>
      </w:r>
      <w:r w:rsidRPr="00222AC2">
        <w:rPr>
          <w:rFonts w:eastAsia="華康中黑體" w:hint="eastAsia"/>
          <w:b/>
          <w:noProof/>
          <w:spacing w:val="20"/>
          <w:u w:color="0000FF"/>
        </w:rPr>
        <w:t>)</w:t>
      </w:r>
    </w:p>
    <w:p w14:paraId="19FCE2CE" w14:textId="77777777" w:rsidR="0013001D" w:rsidRPr="00222AC2" w:rsidRDefault="0013001D" w:rsidP="0013001D">
      <w:pPr>
        <w:pStyle w:val="BOX"/>
        <w:rPr>
          <w:noProof/>
          <w:u w:color="0000FF"/>
        </w:rPr>
      </w:pPr>
    </w:p>
    <w:tbl>
      <w:tblPr>
        <w:tblW w:w="9309" w:type="dxa"/>
        <w:tblLayout w:type="fixed"/>
        <w:tblLook w:val="04A0" w:firstRow="1" w:lastRow="0" w:firstColumn="1" w:lastColumn="0" w:noHBand="0" w:noVBand="1"/>
      </w:tblPr>
      <w:tblGrid>
        <w:gridCol w:w="4648"/>
        <w:gridCol w:w="4661"/>
      </w:tblGrid>
      <w:tr w:rsidR="0013001D" w:rsidRPr="0000113E" w14:paraId="18D605B4" w14:textId="77777777" w:rsidTr="00A93273">
        <w:trPr>
          <w:trHeight w:val="602"/>
        </w:trPr>
        <w:tc>
          <w:tcPr>
            <w:tcW w:w="4648" w:type="dxa"/>
            <w:shd w:val="clear" w:color="auto" w:fill="auto"/>
          </w:tcPr>
          <w:p w14:paraId="2E3ED9DA" w14:textId="72806ACE" w:rsidR="0013001D" w:rsidRPr="0000113E" w:rsidRDefault="00291528" w:rsidP="00A93273">
            <w:pPr>
              <w:pStyle w:val="BOX111"/>
            </w:pPr>
            <w:r>
              <w:rPr>
                <w:rFonts w:hint="eastAsia"/>
              </w:rPr>
              <w:t>圖</w:t>
            </w:r>
            <w:r w:rsidRPr="00222AC2">
              <w:rPr>
                <w:rFonts w:hint="eastAsia"/>
                <w:b/>
              </w:rPr>
              <w:t>2</w:t>
            </w:r>
            <w:r w:rsidRPr="00222AC2">
              <w:rPr>
                <w:b/>
              </w:rPr>
              <w:t>a</w:t>
            </w:r>
            <w:r w:rsidRPr="00222AC2">
              <w:rPr>
                <w:rFonts w:hint="eastAsia"/>
                <w:b/>
              </w:rPr>
              <w:t>：</w:t>
            </w:r>
            <w:r>
              <w:rPr>
                <w:rFonts w:hint="eastAsia"/>
              </w:rPr>
              <w:t>內地、美國、歐盟和東盟</w:t>
            </w:r>
            <w:r>
              <w:br/>
            </w:r>
            <w:r>
              <w:rPr>
                <w:rFonts w:hint="eastAsia"/>
              </w:rPr>
              <w:t>是選定亞洲經濟體的主要出口市場</w:t>
            </w:r>
          </w:p>
        </w:tc>
        <w:tc>
          <w:tcPr>
            <w:tcW w:w="4661" w:type="dxa"/>
            <w:shd w:val="clear" w:color="auto" w:fill="auto"/>
          </w:tcPr>
          <w:p w14:paraId="73582D7D" w14:textId="612F78EB" w:rsidR="0013001D" w:rsidRPr="0000113E" w:rsidRDefault="00291528" w:rsidP="00A93273">
            <w:pPr>
              <w:pStyle w:val="BOX111"/>
            </w:pPr>
            <w:r>
              <w:rPr>
                <w:rFonts w:hint="eastAsia"/>
              </w:rPr>
              <w:t>圖</w:t>
            </w:r>
            <w:r w:rsidRPr="00222AC2">
              <w:rPr>
                <w:rFonts w:hint="eastAsia"/>
                <w:b/>
              </w:rPr>
              <w:t>2b</w:t>
            </w:r>
            <w:r w:rsidRPr="00222AC2">
              <w:rPr>
                <w:rFonts w:hint="eastAsia"/>
                <w:b/>
              </w:rPr>
              <w:t>：</w:t>
            </w:r>
            <w:r>
              <w:rPr>
                <w:rFonts w:hint="eastAsia"/>
              </w:rPr>
              <w:t>選定亞洲經濟體</w:t>
            </w:r>
            <w:r>
              <w:br/>
            </w:r>
            <w:r>
              <w:rPr>
                <w:rFonts w:hint="eastAsia"/>
              </w:rPr>
              <w:t>輸往所有主要市場的出口</w:t>
            </w:r>
            <w:r>
              <w:br/>
            </w:r>
            <w:r>
              <w:rPr>
                <w:rFonts w:hint="eastAsia"/>
              </w:rPr>
              <w:t>在二零二二年下半年明顯</w:t>
            </w:r>
            <w:r w:rsidRPr="00881811">
              <w:rPr>
                <w:rFonts w:hint="eastAsia"/>
              </w:rPr>
              <w:t>轉差</w:t>
            </w:r>
          </w:p>
        </w:tc>
      </w:tr>
      <w:tr w:rsidR="0013001D" w:rsidRPr="0000113E" w14:paraId="5B8AF251" w14:textId="77777777" w:rsidTr="00A93273">
        <w:trPr>
          <w:trHeight w:val="4025"/>
        </w:trPr>
        <w:tc>
          <w:tcPr>
            <w:tcW w:w="4648" w:type="dxa"/>
            <w:shd w:val="clear" w:color="auto" w:fill="auto"/>
          </w:tcPr>
          <w:p w14:paraId="65A59671" w14:textId="77777777" w:rsidR="0013001D" w:rsidRPr="0000113E" w:rsidRDefault="0013001D" w:rsidP="00A93273">
            <w:pPr>
              <w:autoSpaceDE w:val="0"/>
              <w:autoSpaceDN w:val="0"/>
              <w:snapToGrid w:val="0"/>
              <w:spacing w:after="0" w:line="240" w:lineRule="auto"/>
              <w:rPr>
                <w:b/>
                <w:spacing w:val="0"/>
                <w:lang w:eastAsia="zh-HK"/>
              </w:rPr>
            </w:pPr>
            <w:r w:rsidRPr="00037507">
              <w:rPr>
                <w:b/>
                <w:noProof/>
                <w:spacing w:val="0"/>
              </w:rPr>
              <w:drawing>
                <wp:anchor distT="0" distB="0" distL="114300" distR="114300" simplePos="0" relativeHeight="251662336" behindDoc="0" locked="0" layoutInCell="1" allowOverlap="1" wp14:anchorId="0387E58D" wp14:editId="0F7E1536">
                  <wp:simplePos x="0" y="0"/>
                  <wp:positionH relativeFrom="column">
                    <wp:posOffset>-68580</wp:posOffset>
                  </wp:positionH>
                  <wp:positionV relativeFrom="paragraph">
                    <wp:posOffset>635</wp:posOffset>
                  </wp:positionV>
                  <wp:extent cx="2811145" cy="2490470"/>
                  <wp:effectExtent l="0" t="0" r="8255" b="50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11145" cy="2490470"/>
                          </a:xfrm>
                          <a:prstGeom prst="rect">
                            <a:avLst/>
                          </a:prstGeom>
                          <a:noFill/>
                          <a:ln>
                            <a:noFill/>
                          </a:ln>
                        </pic:spPr>
                      </pic:pic>
                    </a:graphicData>
                  </a:graphic>
                </wp:anchor>
              </w:drawing>
            </w:r>
          </w:p>
        </w:tc>
        <w:tc>
          <w:tcPr>
            <w:tcW w:w="4661" w:type="dxa"/>
            <w:shd w:val="clear" w:color="auto" w:fill="auto"/>
          </w:tcPr>
          <w:p w14:paraId="1C8954E7" w14:textId="77777777" w:rsidR="0013001D" w:rsidRPr="0000113E" w:rsidRDefault="0013001D" w:rsidP="00A93273">
            <w:pPr>
              <w:autoSpaceDE w:val="0"/>
              <w:autoSpaceDN w:val="0"/>
              <w:snapToGrid w:val="0"/>
              <w:spacing w:after="0" w:line="240" w:lineRule="auto"/>
              <w:ind w:leftChars="14" w:left="751" w:rightChars="14" w:right="42" w:hangingChars="443" w:hanging="709"/>
              <w:rPr>
                <w:spacing w:val="0"/>
                <w:sz w:val="16"/>
                <w:szCs w:val="16"/>
              </w:rPr>
            </w:pPr>
            <w:r w:rsidRPr="00037507">
              <w:rPr>
                <w:noProof/>
                <w:spacing w:val="0"/>
                <w:sz w:val="16"/>
                <w:szCs w:val="16"/>
              </w:rPr>
              <w:drawing>
                <wp:anchor distT="0" distB="0" distL="114300" distR="114300" simplePos="0" relativeHeight="251663360" behindDoc="0" locked="0" layoutInCell="1" allowOverlap="1" wp14:anchorId="73007AED" wp14:editId="7478CCC8">
                  <wp:simplePos x="0" y="0"/>
                  <wp:positionH relativeFrom="column">
                    <wp:posOffset>23713</wp:posOffset>
                  </wp:positionH>
                  <wp:positionV relativeFrom="paragraph">
                    <wp:posOffset>910</wp:posOffset>
                  </wp:positionV>
                  <wp:extent cx="2818130" cy="2258695"/>
                  <wp:effectExtent l="0" t="0" r="1270" b="825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18130" cy="2258695"/>
                          </a:xfrm>
                          <a:prstGeom prst="rect">
                            <a:avLst/>
                          </a:prstGeom>
                          <a:noFill/>
                          <a:ln>
                            <a:noFill/>
                          </a:ln>
                        </pic:spPr>
                      </pic:pic>
                    </a:graphicData>
                  </a:graphic>
                </wp:anchor>
              </w:drawing>
            </w:r>
          </w:p>
        </w:tc>
      </w:tr>
      <w:tr w:rsidR="0013001D" w:rsidRPr="0000113E" w14:paraId="2DEA3CEB" w14:textId="77777777" w:rsidTr="00A93273">
        <w:tc>
          <w:tcPr>
            <w:tcW w:w="9309" w:type="dxa"/>
            <w:gridSpan w:val="2"/>
            <w:shd w:val="clear" w:color="auto" w:fill="auto"/>
          </w:tcPr>
          <w:p w14:paraId="7C7EE371" w14:textId="77777777" w:rsidR="0013001D" w:rsidRDefault="0013001D" w:rsidP="00A93273">
            <w:pPr>
              <w:pStyle w:val="BOXb"/>
              <w:tabs>
                <w:tab w:val="clear" w:pos="700"/>
                <w:tab w:val="left" w:pos="1167"/>
              </w:tabs>
              <w:ind w:left="1126" w:right="60"/>
              <w:rPr>
                <w:snapToGrid w:val="0"/>
              </w:rPr>
            </w:pPr>
            <w:r>
              <w:rPr>
                <w:rFonts w:hint="eastAsia"/>
                <w:snapToGrid w:val="0"/>
              </w:rPr>
              <w:t>註：</w:t>
            </w:r>
            <w:r>
              <w:rPr>
                <w:snapToGrid w:val="0"/>
              </w:rPr>
              <w:tab/>
            </w:r>
            <w:r>
              <w:rPr>
                <w:rFonts w:hint="eastAsia"/>
                <w:snapToGrid w:val="0"/>
              </w:rPr>
              <w:t>由於數據</w:t>
            </w:r>
            <w:r>
              <w:rPr>
                <w:rFonts w:hint="eastAsia"/>
                <w:snapToGrid w:val="0"/>
                <w:lang w:eastAsia="zh-HK"/>
              </w:rPr>
              <w:t>所限</w:t>
            </w:r>
            <w:r>
              <w:rPr>
                <w:rFonts w:hint="eastAsia"/>
                <w:snapToGrid w:val="0"/>
              </w:rPr>
              <w:t>，菲律賓輸往東盟的出口不包括其輸往柬埔寨和緬甸的</w:t>
            </w:r>
            <w:r>
              <w:rPr>
                <w:rFonts w:hint="eastAsia"/>
                <w:snapToGrid w:val="0"/>
                <w:lang w:eastAsia="zh-HK"/>
              </w:rPr>
              <w:t>出口</w:t>
            </w:r>
            <w:r>
              <w:rPr>
                <w:rFonts w:hint="eastAsia"/>
                <w:snapToGrid w:val="0"/>
              </w:rPr>
              <w:t>。</w:t>
            </w:r>
          </w:p>
          <w:p w14:paraId="2AE853F9" w14:textId="77777777" w:rsidR="0013001D" w:rsidRPr="0000113E" w:rsidRDefault="0013001D" w:rsidP="00A93273">
            <w:pPr>
              <w:pStyle w:val="BOXb"/>
              <w:ind w:left="1126" w:right="60"/>
              <w:rPr>
                <w:bCs/>
                <w:spacing w:val="0"/>
                <w:sz w:val="18"/>
                <w:szCs w:val="18"/>
              </w:rPr>
            </w:pPr>
            <w:r w:rsidRPr="000417C8">
              <w:rPr>
                <w:rFonts w:hint="eastAsia"/>
              </w:rPr>
              <w:t>資料</w:t>
            </w:r>
            <w:r w:rsidRPr="000417C8">
              <w:rPr>
                <w:rFonts w:hint="eastAsia"/>
                <w:snapToGrid w:val="0"/>
              </w:rPr>
              <w:t>來源</w:t>
            </w:r>
            <w:r>
              <w:rPr>
                <w:rFonts w:hint="eastAsia"/>
                <w:snapToGrid w:val="0"/>
              </w:rPr>
              <w:t>：</w:t>
            </w:r>
            <w:r>
              <w:rPr>
                <w:snapToGrid w:val="0"/>
              </w:rPr>
              <w:tab/>
            </w:r>
            <w:r>
              <w:rPr>
                <w:rFonts w:hint="eastAsia"/>
                <w:snapToGrid w:val="0"/>
              </w:rPr>
              <w:t>CEIC</w:t>
            </w:r>
            <w:r>
              <w:rPr>
                <w:rFonts w:hint="eastAsia"/>
                <w:snapToGrid w:val="0"/>
              </w:rPr>
              <w:t>和內部估算。</w:t>
            </w:r>
            <w:r>
              <w:rPr>
                <w:rFonts w:hint="eastAsia"/>
                <w:snapToGrid w:val="0"/>
              </w:rPr>
              <w:t xml:space="preserve"> </w:t>
            </w:r>
          </w:p>
        </w:tc>
      </w:tr>
    </w:tbl>
    <w:p w14:paraId="0E2FC576" w14:textId="77777777" w:rsidR="0013001D" w:rsidRPr="009C4AF4" w:rsidRDefault="0013001D" w:rsidP="0013001D">
      <w:pPr>
        <w:spacing w:after="0"/>
        <w:rPr>
          <w:snapToGrid w:val="0"/>
          <w:spacing w:val="20"/>
          <w:sz w:val="16"/>
        </w:rPr>
      </w:pPr>
    </w:p>
    <w:p w14:paraId="59B6FB49" w14:textId="361F4052" w:rsidR="0013001D" w:rsidRPr="009F09BD" w:rsidRDefault="0013001D" w:rsidP="0013001D">
      <w:pPr>
        <w:pStyle w:val="BOX"/>
      </w:pPr>
      <w:r w:rsidRPr="004D550C">
        <w:t>展望</w:t>
      </w:r>
      <w:r>
        <w:rPr>
          <w:rFonts w:hint="eastAsia"/>
          <w:lang w:eastAsia="zh-HK"/>
        </w:rPr>
        <w:t>將</w:t>
      </w:r>
      <w:r w:rsidRPr="004D550C">
        <w:t>來，</w:t>
      </w:r>
      <w:r w:rsidRPr="004D550C">
        <w:rPr>
          <w:rFonts w:hint="eastAsia"/>
        </w:rPr>
        <w:t>區內</w:t>
      </w:r>
      <w:r>
        <w:rPr>
          <w:rFonts w:hint="eastAsia"/>
          <w:lang w:eastAsia="zh-HK"/>
        </w:rPr>
        <w:t>的</w:t>
      </w:r>
      <w:r w:rsidRPr="004D550C">
        <w:rPr>
          <w:rFonts w:hint="eastAsia"/>
        </w:rPr>
        <w:t>貿易</w:t>
      </w:r>
      <w:r w:rsidRPr="004D550C">
        <w:t>表現</w:t>
      </w:r>
      <w:r w:rsidRPr="004D550C">
        <w:rPr>
          <w:rFonts w:hint="eastAsia"/>
        </w:rPr>
        <w:t>料</w:t>
      </w:r>
      <w:r w:rsidRPr="004D550C">
        <w:t>會繼續</w:t>
      </w:r>
      <w:r w:rsidRPr="00E44288">
        <w:rPr>
          <w:rFonts w:hint="eastAsia"/>
        </w:rPr>
        <w:t>受</w:t>
      </w:r>
      <w:r>
        <w:rPr>
          <w:rFonts w:hint="eastAsia"/>
        </w:rPr>
        <w:t>制於</w:t>
      </w:r>
      <w:r>
        <w:rPr>
          <w:rFonts w:hint="eastAsia"/>
          <w:lang w:eastAsia="zh-HK"/>
        </w:rPr>
        <w:t>先進經濟體</w:t>
      </w:r>
      <w:r>
        <w:rPr>
          <w:rFonts w:hint="eastAsia"/>
        </w:rPr>
        <w:t>的</w:t>
      </w:r>
      <w:r>
        <w:rPr>
          <w:rFonts w:hint="eastAsia"/>
          <w:lang w:eastAsia="zh-HK"/>
        </w:rPr>
        <w:t>疲弱需求</w:t>
      </w:r>
      <w:r w:rsidRPr="004D550C">
        <w:t>。</w:t>
      </w:r>
      <w:r w:rsidRPr="004D550C">
        <w:rPr>
          <w:rFonts w:hint="eastAsia"/>
        </w:rPr>
        <w:t>國基會在其最新發布的《世界經濟展望》中，預</w:t>
      </w:r>
      <w:r>
        <w:rPr>
          <w:rFonts w:hint="eastAsia"/>
        </w:rPr>
        <w:t>測</w:t>
      </w:r>
      <w:r w:rsidRPr="004D550C">
        <w:t>全球經濟</w:t>
      </w:r>
      <w:r w:rsidRPr="004D550C">
        <w:rPr>
          <w:rFonts w:hint="eastAsia"/>
        </w:rPr>
        <w:t>增長</w:t>
      </w:r>
      <w:r>
        <w:rPr>
          <w:rFonts w:hint="eastAsia"/>
        </w:rPr>
        <w:t>將</w:t>
      </w:r>
      <w:r w:rsidRPr="004D550C">
        <w:rPr>
          <w:rFonts w:hint="eastAsia"/>
        </w:rPr>
        <w:t>由二零二二年的</w:t>
      </w:r>
      <w:r>
        <w:t> </w:t>
      </w:r>
      <w:r w:rsidRPr="004D550C">
        <w:rPr>
          <w:rFonts w:hint="eastAsia"/>
        </w:rPr>
        <w:t>3.4%</w:t>
      </w:r>
      <w:r w:rsidRPr="004D550C">
        <w:rPr>
          <w:rFonts w:hint="eastAsia"/>
        </w:rPr>
        <w:t>進一步</w:t>
      </w:r>
      <w:r>
        <w:rPr>
          <w:rFonts w:hint="eastAsia"/>
        </w:rPr>
        <w:t>減慢</w:t>
      </w:r>
      <w:r w:rsidRPr="004D550C">
        <w:t>至</w:t>
      </w:r>
      <w:r w:rsidRPr="004D550C">
        <w:rPr>
          <w:rFonts w:hint="eastAsia"/>
        </w:rPr>
        <w:t>二零二三</w:t>
      </w:r>
      <w:r w:rsidRPr="004D550C">
        <w:t>年的</w:t>
      </w:r>
      <w:r>
        <w:t> </w:t>
      </w:r>
      <w:r w:rsidRPr="004D550C">
        <w:t>2.9%</w:t>
      </w:r>
      <w:r>
        <w:rPr>
          <w:rFonts w:hint="eastAsia"/>
        </w:rPr>
        <w:t>，</w:t>
      </w:r>
      <w:r>
        <w:rPr>
          <w:rFonts w:hint="eastAsia"/>
          <w:lang w:eastAsia="zh-HK"/>
        </w:rPr>
        <w:t>並</w:t>
      </w:r>
      <w:r>
        <w:rPr>
          <w:rFonts w:hint="eastAsia"/>
        </w:rPr>
        <w:t>指出</w:t>
      </w:r>
      <w:r w:rsidRPr="004D550C">
        <w:t>央行提高政策利率以</w:t>
      </w:r>
      <w:r>
        <w:rPr>
          <w:rFonts w:hint="eastAsia"/>
        </w:rPr>
        <w:t>對抗</w:t>
      </w:r>
      <w:r w:rsidRPr="004D550C">
        <w:t>通脹</w:t>
      </w:r>
      <w:r w:rsidRPr="004D550C">
        <w:rPr>
          <w:rFonts w:hint="eastAsia"/>
          <w:lang w:eastAsia="zh-HK"/>
        </w:rPr>
        <w:t>，以及</w:t>
      </w:r>
      <w:r w:rsidRPr="004D550C">
        <w:rPr>
          <w:rFonts w:hint="eastAsia"/>
        </w:rPr>
        <w:t>地緣政治局勢</w:t>
      </w:r>
      <w:r>
        <w:rPr>
          <w:rFonts w:hint="eastAsia"/>
        </w:rPr>
        <w:t>持續</w:t>
      </w:r>
      <w:r w:rsidRPr="004D550C">
        <w:rPr>
          <w:rFonts w:hint="eastAsia"/>
        </w:rPr>
        <w:t>緊張，</w:t>
      </w:r>
      <w:r w:rsidRPr="004D550C">
        <w:t>將繼續</w:t>
      </w:r>
      <w:r>
        <w:rPr>
          <w:rFonts w:hint="eastAsia"/>
          <w:lang w:eastAsia="zh-HK"/>
        </w:rPr>
        <w:t>影</w:t>
      </w:r>
      <w:r>
        <w:rPr>
          <w:rFonts w:hint="eastAsia"/>
        </w:rPr>
        <w:t>響</w:t>
      </w:r>
      <w:r w:rsidRPr="004D550C">
        <w:t>經濟活動。</w:t>
      </w:r>
      <w:r w:rsidRPr="00B73435">
        <w:rPr>
          <w:rFonts w:hint="eastAsia"/>
          <w:lang w:eastAsia="zh-HK"/>
        </w:rPr>
        <w:t>較早時，世界貿易組織</w:t>
      </w:r>
      <w:r w:rsidRPr="00B73435">
        <w:rPr>
          <w:rFonts w:hint="eastAsia"/>
          <w:lang w:eastAsia="zh-HK"/>
        </w:rPr>
        <w:t>(</w:t>
      </w:r>
      <w:r w:rsidRPr="00B73435">
        <w:rPr>
          <w:rFonts w:hint="eastAsia"/>
          <w:lang w:eastAsia="zh-HK"/>
        </w:rPr>
        <w:t>世貿組織</w:t>
      </w:r>
      <w:r w:rsidRPr="00B73435">
        <w:rPr>
          <w:rFonts w:hint="eastAsia"/>
          <w:lang w:eastAsia="zh-HK"/>
        </w:rPr>
        <w:t>)</w:t>
      </w:r>
      <w:r>
        <w:rPr>
          <w:rFonts w:hint="eastAsia"/>
          <w:lang w:eastAsia="zh-HK"/>
        </w:rPr>
        <w:t>在</w:t>
      </w:r>
      <w:r w:rsidRPr="00B73435">
        <w:rPr>
          <w:rFonts w:hint="eastAsia"/>
          <w:lang w:eastAsia="zh-HK"/>
        </w:rPr>
        <w:t>二零二二年十月</w:t>
      </w:r>
      <w:r>
        <w:rPr>
          <w:rFonts w:hint="eastAsia"/>
          <w:lang w:eastAsia="zh-HK"/>
        </w:rPr>
        <w:t>將</w:t>
      </w:r>
      <w:r w:rsidRPr="00B73435">
        <w:rPr>
          <w:rFonts w:hint="eastAsia"/>
          <w:lang w:eastAsia="zh-HK"/>
        </w:rPr>
        <w:t>二零二三年環球</w:t>
      </w:r>
      <w:r>
        <w:rPr>
          <w:rFonts w:hint="eastAsia"/>
          <w:lang w:eastAsia="zh-HK"/>
        </w:rPr>
        <w:t>商品</w:t>
      </w:r>
      <w:r w:rsidRPr="00B73435">
        <w:rPr>
          <w:rFonts w:hint="eastAsia"/>
          <w:lang w:eastAsia="zh-HK"/>
        </w:rPr>
        <w:t>貿易</w:t>
      </w:r>
      <w:r w:rsidRPr="00F53345">
        <w:rPr>
          <w:rFonts w:hint="eastAsia"/>
          <w:spacing w:val="28"/>
          <w:lang w:eastAsia="zh-HK"/>
        </w:rPr>
        <w:t>(</w:t>
      </w:r>
      <w:r w:rsidRPr="00F53345">
        <w:rPr>
          <w:rFonts w:hint="eastAsia"/>
          <w:spacing w:val="28"/>
          <w:lang w:eastAsia="zh-HK"/>
        </w:rPr>
        <w:t>以</w:t>
      </w:r>
      <w:r w:rsidR="00EF2F71" w:rsidRPr="00EF2F71">
        <w:rPr>
          <w:rFonts w:hint="eastAsia"/>
          <w:spacing w:val="28"/>
          <w:lang w:eastAsia="zh-HK"/>
        </w:rPr>
        <w:t>貨量</w:t>
      </w:r>
      <w:r w:rsidRPr="00F53345">
        <w:rPr>
          <w:rFonts w:hint="eastAsia"/>
          <w:spacing w:val="28"/>
          <w:lang w:eastAsia="zh-HK"/>
        </w:rPr>
        <w:t>計</w:t>
      </w:r>
      <w:r w:rsidRPr="00F53345">
        <w:rPr>
          <w:rFonts w:hint="eastAsia"/>
          <w:spacing w:val="28"/>
          <w:lang w:eastAsia="zh-HK"/>
        </w:rPr>
        <w:t>)</w:t>
      </w:r>
      <w:r>
        <w:rPr>
          <w:rFonts w:hint="eastAsia"/>
          <w:spacing w:val="28"/>
        </w:rPr>
        <w:t>的</w:t>
      </w:r>
      <w:r w:rsidRPr="00B73435">
        <w:rPr>
          <w:rFonts w:hint="eastAsia"/>
          <w:lang w:eastAsia="zh-HK"/>
        </w:rPr>
        <w:t>增長預測</w:t>
      </w:r>
      <w:r>
        <w:rPr>
          <w:rFonts w:hint="eastAsia"/>
          <w:lang w:eastAsia="zh-HK"/>
        </w:rPr>
        <w:t>由</w:t>
      </w:r>
      <w:r w:rsidRPr="00B73435">
        <w:rPr>
          <w:rFonts w:hint="eastAsia"/>
          <w:lang w:eastAsia="zh-HK"/>
        </w:rPr>
        <w:t>先前估</w:t>
      </w:r>
      <w:r w:rsidRPr="00F53345">
        <w:rPr>
          <w:rFonts w:hint="eastAsia"/>
          <w:spacing w:val="28"/>
          <w:lang w:eastAsia="zh-HK"/>
        </w:rPr>
        <w:t>算的</w:t>
      </w:r>
      <w:r w:rsidRPr="00F53345">
        <w:rPr>
          <w:spacing w:val="28"/>
          <w:lang w:eastAsia="zh-HK"/>
        </w:rPr>
        <w:t> </w:t>
      </w:r>
      <w:r w:rsidRPr="00F53345">
        <w:rPr>
          <w:rFonts w:hint="eastAsia"/>
          <w:spacing w:val="28"/>
          <w:lang w:eastAsia="zh-HK"/>
        </w:rPr>
        <w:t>3.4%</w:t>
      </w:r>
      <w:r w:rsidRPr="00F53345">
        <w:rPr>
          <w:rFonts w:hint="eastAsia"/>
          <w:spacing w:val="28"/>
          <w:lang w:eastAsia="zh-HK"/>
        </w:rPr>
        <w:t>下調至</w:t>
      </w:r>
      <w:r w:rsidRPr="00F53345">
        <w:rPr>
          <w:spacing w:val="28"/>
          <w:lang w:eastAsia="zh-HK"/>
        </w:rPr>
        <w:t> </w:t>
      </w:r>
      <w:r w:rsidRPr="00F53345">
        <w:rPr>
          <w:rFonts w:hint="eastAsia"/>
          <w:spacing w:val="28"/>
          <w:lang w:eastAsia="zh-HK"/>
        </w:rPr>
        <w:t>1.0%</w:t>
      </w:r>
      <w:r w:rsidRPr="00F53345">
        <w:rPr>
          <w:rFonts w:hint="eastAsia"/>
          <w:spacing w:val="28"/>
          <w:lang w:eastAsia="zh-HK"/>
        </w:rPr>
        <w:t>。不過，世貿組織的預測尚未考慮到內地經濟前景</w:t>
      </w:r>
      <w:r>
        <w:rPr>
          <w:rFonts w:hint="eastAsia"/>
          <w:spacing w:val="28"/>
        </w:rPr>
        <w:t>自</w:t>
      </w:r>
      <w:r w:rsidRPr="00F53345">
        <w:rPr>
          <w:rFonts w:hint="eastAsia"/>
          <w:spacing w:val="28"/>
          <w:lang w:eastAsia="zh-HK"/>
        </w:rPr>
        <w:t>踏入二零二三年</w:t>
      </w:r>
      <w:r>
        <w:rPr>
          <w:rFonts w:hint="eastAsia"/>
          <w:spacing w:val="28"/>
        </w:rPr>
        <w:t>起</w:t>
      </w:r>
      <w:r w:rsidRPr="00F53345">
        <w:rPr>
          <w:rFonts w:hint="eastAsia"/>
          <w:spacing w:val="28"/>
          <w:lang w:eastAsia="zh-HK"/>
        </w:rPr>
        <w:t>大為改善這</w:t>
      </w:r>
      <w:r>
        <w:rPr>
          <w:rFonts w:hint="eastAsia"/>
          <w:spacing w:val="28"/>
        </w:rPr>
        <w:t>項</w:t>
      </w:r>
      <w:r w:rsidRPr="00F53345">
        <w:rPr>
          <w:rFonts w:hint="eastAsia"/>
          <w:spacing w:val="28"/>
          <w:lang w:eastAsia="zh-HK"/>
        </w:rPr>
        <w:t>因素。由於內地與其他亞洲經濟體</w:t>
      </w:r>
      <w:r>
        <w:rPr>
          <w:rFonts w:hint="eastAsia"/>
          <w:spacing w:val="28"/>
        </w:rPr>
        <w:t>的</w:t>
      </w:r>
      <w:r w:rsidRPr="0012018E">
        <w:rPr>
          <w:rFonts w:hint="eastAsia"/>
          <w:spacing w:val="30"/>
          <w:lang w:eastAsia="zh-HK"/>
        </w:rPr>
        <w:t>貿易聯</w:t>
      </w:r>
      <w:r w:rsidRPr="0012018E">
        <w:rPr>
          <w:rFonts w:hint="eastAsia"/>
          <w:spacing w:val="30"/>
        </w:rPr>
        <w:t>繫</w:t>
      </w:r>
      <w:r w:rsidRPr="0012018E">
        <w:rPr>
          <w:rFonts w:hint="eastAsia"/>
          <w:spacing w:val="30"/>
          <w:lang w:eastAsia="zh-HK"/>
        </w:rPr>
        <w:t>緊密，</w:t>
      </w:r>
      <w:r>
        <w:rPr>
          <w:rFonts w:hint="eastAsia"/>
          <w:spacing w:val="30"/>
          <w:lang w:eastAsia="zh-HK"/>
        </w:rPr>
        <w:t>預期</w:t>
      </w:r>
      <w:r w:rsidRPr="0012018E">
        <w:rPr>
          <w:rFonts w:hint="eastAsia"/>
          <w:spacing w:val="30"/>
          <w:lang w:eastAsia="zh-HK"/>
        </w:rPr>
        <w:t>內地經濟</w:t>
      </w:r>
      <w:r>
        <w:rPr>
          <w:rFonts w:hint="eastAsia"/>
          <w:spacing w:val="30"/>
          <w:lang w:eastAsia="zh-HK"/>
        </w:rPr>
        <w:t>增長加快應</w:t>
      </w:r>
      <w:r w:rsidRPr="0012018E">
        <w:rPr>
          <w:rFonts w:hint="eastAsia"/>
          <w:spacing w:val="30"/>
          <w:lang w:eastAsia="zh-HK"/>
        </w:rPr>
        <w:t>有助抵</w:t>
      </w:r>
      <w:r>
        <w:rPr>
          <w:rFonts w:hint="eastAsia"/>
          <w:spacing w:val="30"/>
          <w:lang w:eastAsia="zh-HK"/>
        </w:rPr>
        <w:t>銷</w:t>
      </w:r>
      <w:r>
        <w:rPr>
          <w:rFonts w:hint="eastAsia"/>
          <w:spacing w:val="30"/>
        </w:rPr>
        <w:t>亞洲區今年面對</w:t>
      </w:r>
      <w:r w:rsidRPr="0012018E">
        <w:rPr>
          <w:rFonts w:hint="eastAsia"/>
          <w:spacing w:val="30"/>
          <w:lang w:eastAsia="zh-HK"/>
        </w:rPr>
        <w:t>的</w:t>
      </w:r>
      <w:r>
        <w:rPr>
          <w:rFonts w:hint="eastAsia"/>
          <w:spacing w:val="30"/>
        </w:rPr>
        <w:t>部分</w:t>
      </w:r>
      <w:r w:rsidRPr="0012018E">
        <w:rPr>
          <w:rFonts w:hint="eastAsia"/>
          <w:spacing w:val="30"/>
          <w:lang w:eastAsia="zh-HK"/>
        </w:rPr>
        <w:t>外圍不利因素。</w:t>
      </w:r>
    </w:p>
    <w:p w14:paraId="459ACFA8" w14:textId="21C41B81" w:rsidR="00A0083E" w:rsidRDefault="00A0083E" w:rsidP="00A776C0">
      <w:pPr>
        <w:tabs>
          <w:tab w:val="clear" w:pos="936"/>
          <w:tab w:val="clear" w:pos="1560"/>
          <w:tab w:val="clear" w:pos="2184"/>
          <w:tab w:val="clear" w:pos="2808"/>
        </w:tabs>
        <w:adjustRightInd/>
        <w:spacing w:after="0" w:line="240" w:lineRule="auto"/>
        <w:jc w:val="left"/>
        <w:textAlignment w:val="auto"/>
      </w:pPr>
      <w:r>
        <w:br w:type="page"/>
      </w:r>
    </w:p>
    <w:p w14:paraId="03D23F08" w14:textId="48CBE5C6" w:rsidR="003D748F" w:rsidRPr="00267C81" w:rsidRDefault="003D748F" w:rsidP="00A776C0">
      <w:pPr>
        <w:pStyle w:val="122"/>
        <w:rPr>
          <w:lang w:val="en-GB"/>
        </w:rPr>
      </w:pPr>
      <w:r w:rsidRPr="000E6353">
        <w:rPr>
          <w:lang w:val="en-GB" w:eastAsia="zh-HK"/>
        </w:rPr>
        <w:lastRenderedPageBreak/>
        <w:tab/>
      </w:r>
      <w:r w:rsidR="00D95F65">
        <w:rPr>
          <w:rFonts w:hint="eastAsia"/>
        </w:rPr>
        <w:t>商品</w:t>
      </w:r>
      <w:r w:rsidRPr="000E6353">
        <w:rPr>
          <w:rFonts w:hint="eastAsia"/>
        </w:rPr>
        <w:t>出口</w:t>
      </w:r>
    </w:p>
    <w:p w14:paraId="269021DD" w14:textId="44EB31CD" w:rsidR="00F502BF" w:rsidRPr="00BA44F6" w:rsidRDefault="003D748F" w:rsidP="00A776C0">
      <w:pPr>
        <w:rPr>
          <w:lang w:val="en-GB"/>
        </w:rPr>
      </w:pPr>
      <w:r w:rsidRPr="000E6353">
        <w:rPr>
          <w:b/>
          <w:lang w:val="en-GB"/>
        </w:rPr>
        <w:t>3.</w:t>
      </w:r>
      <w:r w:rsidR="00466BCD">
        <w:rPr>
          <w:b/>
          <w:lang w:val="en-GB"/>
        </w:rPr>
        <w:t>5</w:t>
      </w:r>
      <w:r w:rsidRPr="000E6353">
        <w:tab/>
      </w:r>
      <w:r w:rsidRPr="000E6353">
        <w:rPr>
          <w:lang w:val="en-GB" w:eastAsia="zh-HK"/>
        </w:rPr>
        <w:t>香港的</w:t>
      </w:r>
      <w:r w:rsidR="00D95F65">
        <w:rPr>
          <w:i/>
          <w:lang w:val="en-GB" w:eastAsia="zh-HK"/>
        </w:rPr>
        <w:t>商品</w:t>
      </w:r>
      <w:r w:rsidRPr="000E6353">
        <w:rPr>
          <w:i/>
          <w:lang w:val="en-GB" w:eastAsia="zh-HK"/>
        </w:rPr>
        <w:t>出口</w:t>
      </w:r>
      <w:r w:rsidRPr="000E6353">
        <w:rPr>
          <w:rFonts w:hint="eastAsia"/>
          <w:lang w:val="en-GB" w:eastAsia="zh-HK"/>
        </w:rPr>
        <w:t>在</w:t>
      </w:r>
      <w:r w:rsidR="00B1638B" w:rsidRPr="00B1638B">
        <w:rPr>
          <w:rFonts w:hint="eastAsia"/>
          <w:lang w:val="en-GB" w:eastAsia="zh-HK"/>
        </w:rPr>
        <w:t>二零二</w:t>
      </w:r>
      <w:r w:rsidR="00B1638B">
        <w:rPr>
          <w:rFonts w:hint="eastAsia"/>
          <w:lang w:val="en-GB" w:eastAsia="zh-HK"/>
        </w:rPr>
        <w:t>一</w:t>
      </w:r>
      <w:r w:rsidRPr="000E6353">
        <w:rPr>
          <w:rFonts w:hint="eastAsia"/>
          <w:lang w:val="en-GB" w:eastAsia="zh-HK"/>
        </w:rPr>
        <w:t>年</w:t>
      </w:r>
      <w:r w:rsidR="00ED715D" w:rsidRPr="00633CF3">
        <w:rPr>
          <w:lang w:val="en-GB" w:eastAsia="zh-HK"/>
        </w:rPr>
        <w:t>實</w:t>
      </w:r>
      <w:r w:rsidR="00ED715D" w:rsidRPr="00633CF3">
        <w:rPr>
          <w:lang w:val="en-GB"/>
        </w:rPr>
        <w:t>質</w:t>
      </w:r>
      <w:r w:rsidRPr="000E6353">
        <w:rPr>
          <w:rFonts w:hint="eastAsia"/>
          <w:lang w:val="en-GB" w:eastAsia="zh-HK"/>
        </w:rPr>
        <w:t>飆升</w:t>
      </w:r>
      <w:r w:rsidRPr="000E6353">
        <w:rPr>
          <w:rFonts w:hint="eastAsia"/>
          <w:lang w:val="en-GB"/>
        </w:rPr>
        <w:t>19.9%</w:t>
      </w:r>
      <w:r w:rsidRPr="000E6353">
        <w:rPr>
          <w:rFonts w:hint="eastAsia"/>
          <w:lang w:val="en-GB" w:eastAsia="zh-HK"/>
        </w:rPr>
        <w:t>後，</w:t>
      </w:r>
      <w:r w:rsidRPr="000E6353">
        <w:rPr>
          <w:lang w:val="en-GB" w:eastAsia="zh-HK"/>
        </w:rPr>
        <w:t>在二零二二年</w:t>
      </w:r>
      <w:r w:rsidR="00B1638B">
        <w:rPr>
          <w:rFonts w:hint="eastAsia"/>
          <w:lang w:val="en-GB" w:eastAsia="zh-HK"/>
        </w:rPr>
        <w:t>下</w:t>
      </w:r>
      <w:r w:rsidR="00824FB6">
        <w:rPr>
          <w:rFonts w:hint="eastAsia"/>
          <w:lang w:val="en-GB" w:eastAsia="zh-HK"/>
        </w:rPr>
        <w:t>挫</w:t>
      </w:r>
      <w:r w:rsidR="001A1BFC">
        <w:rPr>
          <w:rFonts w:hint="eastAsia"/>
          <w:lang w:val="en-GB" w:eastAsia="zh-HK"/>
        </w:rPr>
        <w:t>14.</w:t>
      </w:r>
      <w:r w:rsidR="001A1BFC">
        <w:rPr>
          <w:lang w:val="en-GB" w:eastAsia="zh-HK"/>
        </w:rPr>
        <w:t>8</w:t>
      </w:r>
      <w:r w:rsidRPr="000E6353">
        <w:rPr>
          <w:rFonts w:hint="eastAsia"/>
          <w:lang w:val="en-GB"/>
        </w:rPr>
        <w:t>%</w:t>
      </w:r>
      <w:r w:rsidRPr="000E6353">
        <w:rPr>
          <w:lang w:val="en-GB" w:eastAsia="zh-HK"/>
        </w:rPr>
        <w:t>。</w:t>
      </w:r>
      <w:r w:rsidRPr="000E6353">
        <w:rPr>
          <w:rFonts w:hint="eastAsia"/>
          <w:lang w:val="en-GB" w:eastAsia="zh-HK"/>
        </w:rPr>
        <w:t>除了環</w:t>
      </w:r>
      <w:r w:rsidRPr="000E6353">
        <w:rPr>
          <w:rFonts w:hint="eastAsia"/>
          <w:lang w:val="en-GB"/>
        </w:rPr>
        <w:t>球</w:t>
      </w:r>
      <w:r w:rsidR="00145443" w:rsidRPr="00145443">
        <w:rPr>
          <w:rFonts w:hint="eastAsia"/>
          <w:lang w:val="en-GB" w:eastAsia="zh-HK"/>
        </w:rPr>
        <w:t>經濟增長</w:t>
      </w:r>
      <w:r w:rsidRPr="000E6353">
        <w:rPr>
          <w:rFonts w:hint="eastAsia"/>
          <w:lang w:val="en-GB" w:eastAsia="zh-HK"/>
        </w:rPr>
        <w:t>放緩外，</w:t>
      </w:r>
      <w:r w:rsidR="00D73C70" w:rsidRPr="00633CF3">
        <w:rPr>
          <w:rFonts w:hint="eastAsia"/>
          <w:lang w:eastAsia="zh-HK"/>
        </w:rPr>
        <w:t>香港與</w:t>
      </w:r>
      <w:r w:rsidR="00F502BF" w:rsidRPr="00633CF3">
        <w:rPr>
          <w:rFonts w:hint="eastAsia"/>
          <w:lang w:eastAsia="zh-HK"/>
        </w:rPr>
        <w:t>內地</w:t>
      </w:r>
      <w:r w:rsidR="00F502BF">
        <w:rPr>
          <w:rFonts w:hint="eastAsia"/>
          <w:lang w:eastAsia="zh-HK"/>
        </w:rPr>
        <w:t>之間</w:t>
      </w:r>
      <w:r w:rsidR="00633CF3">
        <w:rPr>
          <w:rFonts w:hint="eastAsia"/>
          <w:lang w:eastAsia="zh-HK"/>
        </w:rPr>
        <w:t>的</w:t>
      </w:r>
      <w:r w:rsidR="00C931E5" w:rsidRPr="00C931E5">
        <w:rPr>
          <w:rFonts w:hint="eastAsia"/>
          <w:lang w:eastAsia="zh-HK"/>
        </w:rPr>
        <w:t>跨境陸路貨運</w:t>
      </w:r>
      <w:r w:rsidRPr="000E6353">
        <w:rPr>
          <w:lang w:val="en-GB" w:eastAsia="zh-HK"/>
        </w:rPr>
        <w:t>受阻</w:t>
      </w:r>
      <w:r w:rsidRPr="000E6353">
        <w:rPr>
          <w:rFonts w:hint="eastAsia"/>
          <w:lang w:val="en-GB" w:eastAsia="zh-HK"/>
        </w:rPr>
        <w:t>亦</w:t>
      </w:r>
      <w:r w:rsidR="00F502BF" w:rsidRPr="00F502BF">
        <w:rPr>
          <w:rFonts w:hint="eastAsia"/>
          <w:lang w:val="en-GB" w:eastAsia="zh-HK"/>
        </w:rPr>
        <w:t>嚴重</w:t>
      </w:r>
      <w:r w:rsidRPr="000E6353">
        <w:rPr>
          <w:rFonts w:hint="eastAsia"/>
          <w:lang w:val="en-GB" w:eastAsia="zh-HK"/>
        </w:rPr>
        <w:t>拖</w:t>
      </w:r>
      <w:r w:rsidRPr="000E6353">
        <w:rPr>
          <w:rFonts w:hint="eastAsia"/>
          <w:lang w:val="en-GB"/>
        </w:rPr>
        <w:t>累</w:t>
      </w:r>
      <w:r w:rsidRPr="000E6353">
        <w:rPr>
          <w:lang w:val="en-GB" w:eastAsia="zh-HK"/>
        </w:rPr>
        <w:t>輸往內地的出口</w:t>
      </w:r>
      <w:r w:rsidRPr="000E6353">
        <w:rPr>
          <w:rFonts w:hint="eastAsia"/>
          <w:lang w:val="en-GB" w:eastAsia="zh-HK"/>
        </w:rPr>
        <w:t>和</w:t>
      </w:r>
      <w:r w:rsidRPr="000E6353">
        <w:rPr>
          <w:lang w:val="en-GB" w:eastAsia="zh-HK"/>
        </w:rPr>
        <w:t>原產地為內地經香港輸往世界各地的</w:t>
      </w:r>
      <w:r w:rsidRPr="000E6353">
        <w:rPr>
          <w:i/>
          <w:lang w:val="en-GB" w:eastAsia="zh-HK"/>
        </w:rPr>
        <w:t>轉口</w:t>
      </w:r>
      <w:r w:rsidRPr="000E6353">
        <w:rPr>
          <w:i/>
          <w:vertAlign w:val="superscript"/>
          <w:lang w:val="en-GB"/>
        </w:rPr>
        <w:t>(2)</w:t>
      </w:r>
      <w:r w:rsidRPr="000E6353">
        <w:rPr>
          <w:lang w:val="en-GB"/>
        </w:rPr>
        <w:t>。</w:t>
      </w:r>
      <w:r w:rsidR="00D95F65">
        <w:rPr>
          <w:rFonts w:hint="eastAsia"/>
          <w:lang w:val="en-GB"/>
        </w:rPr>
        <w:t>商品</w:t>
      </w:r>
      <w:r w:rsidRPr="000E6353">
        <w:rPr>
          <w:rFonts w:hint="eastAsia"/>
          <w:lang w:val="en-GB"/>
        </w:rPr>
        <w:t>出口在第一季</w:t>
      </w:r>
      <w:r w:rsidRPr="000E6353">
        <w:rPr>
          <w:rFonts w:hint="eastAsia"/>
          <w:lang w:val="en-GB" w:eastAsia="zh-HK"/>
        </w:rPr>
        <w:t>轉為</w:t>
      </w:r>
      <w:r w:rsidRPr="000E6353">
        <w:rPr>
          <w:rFonts w:hint="eastAsia"/>
          <w:lang w:val="en-GB"/>
        </w:rPr>
        <w:t>按年</w:t>
      </w:r>
      <w:r w:rsidRPr="000E6353">
        <w:rPr>
          <w:rFonts w:hint="eastAsia"/>
          <w:lang w:val="en-GB" w:eastAsia="zh-HK"/>
        </w:rPr>
        <w:t>實</w:t>
      </w:r>
      <w:r w:rsidRPr="000E6353">
        <w:rPr>
          <w:rFonts w:hint="eastAsia"/>
          <w:lang w:val="en-GB"/>
        </w:rPr>
        <w:t>質</w:t>
      </w:r>
      <w:r w:rsidRPr="000E6353">
        <w:rPr>
          <w:rFonts w:hint="eastAsia"/>
          <w:lang w:val="en-GB" w:eastAsia="zh-HK"/>
        </w:rPr>
        <w:t>下</w:t>
      </w:r>
      <w:r w:rsidRPr="000E6353">
        <w:rPr>
          <w:rFonts w:hint="eastAsia"/>
          <w:lang w:val="en-GB"/>
        </w:rPr>
        <w:t>跌</w:t>
      </w:r>
      <w:r w:rsidRPr="000E6353">
        <w:rPr>
          <w:rFonts w:hint="eastAsia"/>
          <w:lang w:val="en-GB"/>
        </w:rPr>
        <w:t>6.0%</w:t>
      </w:r>
      <w:r w:rsidRPr="000E6353">
        <w:rPr>
          <w:rFonts w:hint="eastAsia"/>
          <w:lang w:val="en-GB"/>
        </w:rPr>
        <w:t>，</w:t>
      </w:r>
      <w:r w:rsidR="00783068">
        <w:rPr>
          <w:rFonts w:hint="eastAsia"/>
          <w:lang w:val="en-GB" w:eastAsia="zh-HK"/>
        </w:rPr>
        <w:t>跌幅</w:t>
      </w:r>
      <w:r w:rsidRPr="000E6353">
        <w:rPr>
          <w:rFonts w:hint="eastAsia"/>
          <w:lang w:val="en-GB" w:eastAsia="zh-HK"/>
        </w:rPr>
        <w:t>在</w:t>
      </w:r>
      <w:r w:rsidR="00C82993">
        <w:rPr>
          <w:rFonts w:hint="eastAsia"/>
          <w:lang w:val="en-GB" w:eastAsia="zh-HK"/>
        </w:rPr>
        <w:t>隨</w:t>
      </w:r>
      <w:r w:rsidRPr="000E6353">
        <w:rPr>
          <w:rFonts w:hint="eastAsia"/>
          <w:lang w:val="en-GB"/>
        </w:rPr>
        <w:t>後季度</w:t>
      </w:r>
      <w:r w:rsidRPr="000E6353">
        <w:rPr>
          <w:rFonts w:hint="eastAsia"/>
          <w:lang w:val="en-GB" w:eastAsia="zh-HK"/>
        </w:rPr>
        <w:t>擴</w:t>
      </w:r>
      <w:r w:rsidRPr="000E6353">
        <w:rPr>
          <w:rFonts w:hint="eastAsia"/>
          <w:lang w:val="en-GB"/>
        </w:rPr>
        <w:t>大</w:t>
      </w:r>
      <w:r w:rsidRPr="000E6353">
        <w:rPr>
          <w:rFonts w:hint="eastAsia"/>
          <w:lang w:val="en-GB" w:eastAsia="zh-HK"/>
        </w:rPr>
        <w:t>至</w:t>
      </w:r>
      <w:r w:rsidRPr="000E6353">
        <w:rPr>
          <w:rFonts w:hint="eastAsia"/>
          <w:lang w:val="en-GB"/>
        </w:rPr>
        <w:t>8.9%</w:t>
      </w:r>
      <w:r w:rsidRPr="000E6353">
        <w:rPr>
          <w:rFonts w:hint="eastAsia"/>
          <w:lang w:val="en-GB"/>
        </w:rPr>
        <w:t>、</w:t>
      </w:r>
      <w:r w:rsidRPr="000E6353">
        <w:rPr>
          <w:rFonts w:hint="eastAsia"/>
          <w:lang w:val="en-GB"/>
        </w:rPr>
        <w:t>17.4%</w:t>
      </w:r>
      <w:r w:rsidRPr="000E6353">
        <w:rPr>
          <w:rFonts w:hint="eastAsia"/>
          <w:lang w:val="en-GB"/>
        </w:rPr>
        <w:t>和</w:t>
      </w:r>
      <w:r w:rsidR="001A1BFC">
        <w:rPr>
          <w:rFonts w:hint="eastAsia"/>
          <w:lang w:val="en-GB"/>
        </w:rPr>
        <w:t>25.</w:t>
      </w:r>
      <w:r w:rsidR="001A1BFC">
        <w:rPr>
          <w:lang w:val="en-GB"/>
        </w:rPr>
        <w:t>3</w:t>
      </w:r>
      <w:r w:rsidRPr="000E6353">
        <w:rPr>
          <w:rFonts w:hint="eastAsia"/>
          <w:lang w:val="en-GB"/>
        </w:rPr>
        <w:t>%</w:t>
      </w:r>
      <w:r w:rsidRPr="000E6353">
        <w:rPr>
          <w:rFonts w:hint="eastAsia"/>
          <w:lang w:val="en-GB"/>
        </w:rPr>
        <w:t>。</w:t>
      </w:r>
    </w:p>
    <w:p w14:paraId="3A2757A9" w14:textId="28FAD5D1" w:rsidR="003D748F" w:rsidRPr="000E6353" w:rsidRDefault="003D748F" w:rsidP="00A776C0">
      <w:pPr>
        <w:pStyle w:val="afff7"/>
        <w:rPr>
          <w:b/>
        </w:rPr>
      </w:pPr>
      <w:r w:rsidRPr="000E6353">
        <w:rPr>
          <w:rFonts w:hint="eastAsia"/>
        </w:rPr>
        <w:t>表</w:t>
      </w:r>
      <w:r w:rsidRPr="000E6353">
        <w:rPr>
          <w:rFonts w:hint="eastAsia"/>
          <w:b/>
        </w:rPr>
        <w:t>3</w:t>
      </w:r>
      <w:r w:rsidRPr="000E6353">
        <w:rPr>
          <w:rFonts w:eastAsia="華康細明體" w:hint="eastAsia"/>
          <w:b/>
        </w:rPr>
        <w:t>.1</w:t>
      </w:r>
      <w:r w:rsidRPr="000E6353">
        <w:rPr>
          <w:rFonts w:hint="eastAsia"/>
          <w:b/>
        </w:rPr>
        <w:t>：</w:t>
      </w:r>
      <w:r w:rsidR="00D95F65">
        <w:t>商品</w:t>
      </w:r>
      <w:r w:rsidRPr="000E6353">
        <w:t>出口</w:t>
      </w:r>
      <w:r w:rsidRPr="000E6353">
        <w:rPr>
          <w:rFonts w:hint="eastAsia"/>
        </w:rPr>
        <w:br/>
      </w:r>
      <w:r w:rsidRPr="000E6353">
        <w:rPr>
          <w:b/>
        </w:rPr>
        <w:t>(</w:t>
      </w:r>
      <w:r w:rsidRPr="000E6353">
        <w:t>與一年前比較的增減百分率</w:t>
      </w:r>
      <w:r w:rsidRPr="000E6353">
        <w:rPr>
          <w:b/>
        </w:rPr>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0E6353" w:rsidRPr="000E6353" w14:paraId="6A212444" w14:textId="77777777" w:rsidTr="00627840">
        <w:trPr>
          <w:cantSplit/>
          <w:trHeight w:val="20"/>
          <w:jc w:val="center"/>
        </w:trPr>
        <w:tc>
          <w:tcPr>
            <w:tcW w:w="1577" w:type="pct"/>
            <w:shd w:val="clear" w:color="auto" w:fill="FFFFFF"/>
            <w:vAlign w:val="bottom"/>
          </w:tcPr>
          <w:p w14:paraId="125AC278" w14:textId="77777777" w:rsidR="003D748F" w:rsidRPr="000E6353" w:rsidRDefault="003D748F" w:rsidP="00A776C0">
            <w:pPr>
              <w:keepNext/>
              <w:snapToGrid w:val="0"/>
              <w:spacing w:after="0" w:line="240" w:lineRule="auto"/>
              <w:jc w:val="center"/>
              <w:rPr>
                <w:spacing w:val="0"/>
                <w:sz w:val="20"/>
                <w:u w:val="single"/>
              </w:rPr>
            </w:pPr>
          </w:p>
        </w:tc>
        <w:tc>
          <w:tcPr>
            <w:tcW w:w="897" w:type="pct"/>
            <w:shd w:val="clear" w:color="auto" w:fill="FFFFFF"/>
            <w:vAlign w:val="bottom"/>
          </w:tcPr>
          <w:p w14:paraId="3EE3216D" w14:textId="77777777" w:rsidR="003D748F" w:rsidRPr="000E6353" w:rsidRDefault="003D748F" w:rsidP="00A776C0">
            <w:pPr>
              <w:keepNext/>
              <w:snapToGrid w:val="0"/>
              <w:spacing w:after="0" w:line="240" w:lineRule="auto"/>
              <w:jc w:val="center"/>
              <w:rPr>
                <w:spacing w:val="0"/>
                <w:sz w:val="20"/>
                <w:u w:val="single"/>
              </w:rPr>
            </w:pPr>
            <w:r w:rsidRPr="000E6353">
              <w:rPr>
                <w:rFonts w:hint="eastAsia"/>
                <w:spacing w:val="0"/>
                <w:sz w:val="20"/>
              </w:rPr>
              <w:t>按貨值</w:t>
            </w:r>
            <w:r w:rsidRPr="000E6353">
              <w:rPr>
                <w:spacing w:val="0"/>
                <w:sz w:val="20"/>
                <w:u w:val="single"/>
              </w:rPr>
              <w:br/>
            </w:r>
            <w:r w:rsidRPr="000E6353">
              <w:rPr>
                <w:rFonts w:hint="eastAsia"/>
                <w:spacing w:val="0"/>
                <w:sz w:val="20"/>
                <w:u w:val="single"/>
              </w:rPr>
              <w:t>計算</w:t>
            </w:r>
          </w:p>
        </w:tc>
        <w:tc>
          <w:tcPr>
            <w:tcW w:w="1788" w:type="pct"/>
            <w:gridSpan w:val="2"/>
            <w:shd w:val="clear" w:color="auto" w:fill="FFFFFF"/>
            <w:vAlign w:val="bottom"/>
          </w:tcPr>
          <w:p w14:paraId="2A863667" w14:textId="77777777" w:rsidR="003D748F" w:rsidRPr="000E6353" w:rsidRDefault="003D748F" w:rsidP="00A776C0">
            <w:pPr>
              <w:keepNext/>
              <w:snapToGrid w:val="0"/>
              <w:spacing w:after="0" w:line="240" w:lineRule="auto"/>
              <w:jc w:val="center"/>
              <w:rPr>
                <w:spacing w:val="0"/>
                <w:sz w:val="20"/>
                <w:u w:val="single"/>
                <w:vertAlign w:val="superscript"/>
              </w:rPr>
            </w:pPr>
            <w:r w:rsidRPr="000E6353">
              <w:rPr>
                <w:rFonts w:hint="eastAsia"/>
                <w:spacing w:val="0"/>
                <w:sz w:val="20"/>
              </w:rPr>
              <w:t>按實質</w:t>
            </w:r>
            <w:r w:rsidRPr="000E6353">
              <w:rPr>
                <w:spacing w:val="0"/>
                <w:sz w:val="20"/>
                <w:u w:val="single"/>
              </w:rPr>
              <w:br/>
            </w:r>
            <w:r w:rsidRPr="000E6353">
              <w:rPr>
                <w:rFonts w:hint="eastAsia"/>
                <w:spacing w:val="0"/>
                <w:sz w:val="20"/>
                <w:u w:val="single"/>
              </w:rPr>
              <w:t>計算</w:t>
            </w:r>
            <w:r w:rsidRPr="000E6353">
              <w:rPr>
                <w:rFonts w:hint="eastAsia"/>
                <w:spacing w:val="0"/>
                <w:sz w:val="20"/>
                <w:vertAlign w:val="superscript"/>
              </w:rPr>
              <w:t>(a)</w:t>
            </w:r>
          </w:p>
        </w:tc>
        <w:tc>
          <w:tcPr>
            <w:tcW w:w="738" w:type="pct"/>
            <w:shd w:val="clear" w:color="auto" w:fill="FFFFFF"/>
            <w:vAlign w:val="bottom"/>
          </w:tcPr>
          <w:p w14:paraId="79E1E528" w14:textId="77777777" w:rsidR="003D748F" w:rsidRPr="000E6353" w:rsidRDefault="003D748F" w:rsidP="00A776C0">
            <w:pPr>
              <w:keepNext/>
              <w:snapToGrid w:val="0"/>
              <w:spacing w:after="0" w:line="240" w:lineRule="auto"/>
              <w:jc w:val="center"/>
              <w:rPr>
                <w:spacing w:val="0"/>
                <w:sz w:val="20"/>
                <w:u w:val="single"/>
              </w:rPr>
            </w:pPr>
            <w:r w:rsidRPr="000E6353">
              <w:rPr>
                <w:rFonts w:hint="eastAsia"/>
                <w:spacing w:val="0"/>
                <w:sz w:val="20"/>
              </w:rPr>
              <w:t>價格</w:t>
            </w:r>
            <w:r w:rsidRPr="000E6353">
              <w:rPr>
                <w:spacing w:val="0"/>
                <w:sz w:val="20"/>
                <w:u w:val="single"/>
              </w:rPr>
              <w:br/>
            </w:r>
            <w:r w:rsidRPr="000E6353">
              <w:rPr>
                <w:rFonts w:hint="eastAsia"/>
                <w:spacing w:val="0"/>
                <w:sz w:val="20"/>
                <w:u w:val="single"/>
              </w:rPr>
              <w:t>變動</w:t>
            </w:r>
          </w:p>
        </w:tc>
      </w:tr>
      <w:tr w:rsidR="000E6353" w:rsidRPr="000E6353" w14:paraId="1DEB1FCA" w14:textId="77777777" w:rsidTr="00B72028">
        <w:trPr>
          <w:cantSplit/>
          <w:trHeight w:val="20"/>
          <w:jc w:val="center"/>
        </w:trPr>
        <w:tc>
          <w:tcPr>
            <w:tcW w:w="1577" w:type="pct"/>
            <w:shd w:val="clear" w:color="auto" w:fill="FFFFFF"/>
            <w:vAlign w:val="bottom"/>
          </w:tcPr>
          <w:p w14:paraId="147944E9" w14:textId="77777777" w:rsidR="003D748F" w:rsidRPr="000E6353" w:rsidRDefault="003D748F" w:rsidP="00A776C0">
            <w:pPr>
              <w:keepNext/>
              <w:snapToGrid w:val="0"/>
              <w:spacing w:after="0" w:line="240" w:lineRule="auto"/>
              <w:jc w:val="center"/>
              <w:rPr>
                <w:spacing w:val="0"/>
                <w:sz w:val="20"/>
                <w:u w:val="single"/>
              </w:rPr>
            </w:pPr>
          </w:p>
        </w:tc>
        <w:tc>
          <w:tcPr>
            <w:tcW w:w="897" w:type="pct"/>
            <w:shd w:val="clear" w:color="auto" w:fill="FFFFFF"/>
            <w:vAlign w:val="bottom"/>
          </w:tcPr>
          <w:p w14:paraId="0B5549F5" w14:textId="77777777" w:rsidR="003D748F" w:rsidRPr="000E6353" w:rsidRDefault="003D748F" w:rsidP="00A776C0">
            <w:pPr>
              <w:keepNext/>
              <w:snapToGrid w:val="0"/>
              <w:spacing w:after="0" w:line="240" w:lineRule="auto"/>
              <w:jc w:val="center"/>
              <w:rPr>
                <w:spacing w:val="0"/>
                <w:sz w:val="20"/>
                <w:u w:val="single"/>
              </w:rPr>
            </w:pPr>
          </w:p>
        </w:tc>
        <w:tc>
          <w:tcPr>
            <w:tcW w:w="881" w:type="pct"/>
            <w:shd w:val="clear" w:color="auto" w:fill="FFFFFF"/>
            <w:vAlign w:val="bottom"/>
          </w:tcPr>
          <w:p w14:paraId="6202EF07" w14:textId="77777777" w:rsidR="003D748F" w:rsidRPr="000E6353" w:rsidRDefault="003D748F" w:rsidP="00A776C0">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2598D422" w14:textId="77777777" w:rsidR="003D748F" w:rsidRPr="000E6353" w:rsidRDefault="003D748F" w:rsidP="00A776C0">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730EE81A" w14:textId="77777777" w:rsidR="003D748F" w:rsidRPr="000E6353" w:rsidRDefault="003D748F" w:rsidP="00A776C0">
            <w:pPr>
              <w:keepNext/>
              <w:snapToGrid w:val="0"/>
              <w:spacing w:after="0" w:line="240" w:lineRule="auto"/>
              <w:jc w:val="center"/>
              <w:rPr>
                <w:spacing w:val="0"/>
                <w:sz w:val="20"/>
                <w:u w:val="single"/>
              </w:rPr>
            </w:pPr>
          </w:p>
        </w:tc>
      </w:tr>
      <w:tr w:rsidR="000E6353" w:rsidRPr="000E6353" w14:paraId="0226BB10" w14:textId="77777777" w:rsidTr="00B72028">
        <w:trPr>
          <w:cantSplit/>
          <w:trHeight w:val="20"/>
          <w:jc w:val="center"/>
        </w:trPr>
        <w:tc>
          <w:tcPr>
            <w:tcW w:w="1577" w:type="pct"/>
            <w:shd w:val="clear" w:color="auto" w:fill="FFFFFF"/>
          </w:tcPr>
          <w:p w14:paraId="602F430D" w14:textId="77777777" w:rsidR="003D748F" w:rsidRPr="000E6353" w:rsidRDefault="003D748F" w:rsidP="00A776C0">
            <w:pPr>
              <w:keepNext/>
              <w:tabs>
                <w:tab w:val="clear" w:pos="936"/>
                <w:tab w:val="clear" w:pos="1560"/>
                <w:tab w:val="clear" w:pos="2184"/>
                <w:tab w:val="clear" w:pos="2808"/>
                <w:tab w:val="left" w:pos="1206"/>
              </w:tabs>
              <w:snapToGrid w:val="0"/>
              <w:spacing w:after="0" w:line="240" w:lineRule="auto"/>
              <w:rPr>
                <w:spacing w:val="0"/>
                <w:sz w:val="20"/>
              </w:rPr>
            </w:pPr>
            <w:r w:rsidRPr="000E6353">
              <w:rPr>
                <w:rFonts w:hint="eastAsia"/>
                <w:spacing w:val="0"/>
                <w:sz w:val="20"/>
              </w:rPr>
              <w:t>二零二</w:t>
            </w:r>
            <w:r w:rsidRPr="000E6353">
              <w:rPr>
                <w:rFonts w:hint="eastAsia"/>
                <w:spacing w:val="0"/>
                <w:sz w:val="20"/>
                <w:lang w:eastAsia="zh-HK"/>
              </w:rPr>
              <w:t>一</w:t>
            </w:r>
            <w:r w:rsidRPr="000E6353">
              <w:rPr>
                <w:rFonts w:hint="eastAsia"/>
                <w:spacing w:val="0"/>
                <w:sz w:val="20"/>
              </w:rPr>
              <w:t>年</w:t>
            </w:r>
            <w:r w:rsidRPr="000E6353">
              <w:rPr>
                <w:spacing w:val="0"/>
                <w:sz w:val="20"/>
              </w:rPr>
              <w:tab/>
            </w:r>
            <w:r w:rsidRPr="000E6353">
              <w:rPr>
                <w:rFonts w:hint="eastAsia"/>
                <w:spacing w:val="0"/>
                <w:sz w:val="20"/>
              </w:rPr>
              <w:t>全年</w:t>
            </w:r>
          </w:p>
          <w:p w14:paraId="102C2C2F" w14:textId="77777777" w:rsidR="003D748F" w:rsidRPr="000E6353" w:rsidRDefault="003D748F" w:rsidP="00A776C0">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shd w:val="clear" w:color="auto" w:fill="FFFFFF"/>
          </w:tcPr>
          <w:p w14:paraId="09A7AE1E"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0E6353">
              <w:rPr>
                <w:spacing w:val="0"/>
                <w:sz w:val="20"/>
              </w:rPr>
              <w:t>26.3</w:t>
            </w:r>
          </w:p>
        </w:tc>
        <w:tc>
          <w:tcPr>
            <w:tcW w:w="881" w:type="pct"/>
            <w:shd w:val="clear" w:color="auto" w:fill="FFFFFF"/>
          </w:tcPr>
          <w:p w14:paraId="00CF5A5E"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0E6353">
              <w:rPr>
                <w:spacing w:val="0"/>
                <w:sz w:val="20"/>
              </w:rPr>
              <w:t>19.9</w:t>
            </w:r>
          </w:p>
        </w:tc>
        <w:tc>
          <w:tcPr>
            <w:tcW w:w="907" w:type="pct"/>
            <w:shd w:val="clear" w:color="auto" w:fill="FFFFFF"/>
          </w:tcPr>
          <w:p w14:paraId="2DCA74BB"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250" w:right="750"/>
              <w:jc w:val="right"/>
              <w:rPr>
                <w:spacing w:val="0"/>
                <w:sz w:val="20"/>
                <w:lang w:eastAsia="zh-HK"/>
              </w:rPr>
            </w:pPr>
          </w:p>
        </w:tc>
        <w:tc>
          <w:tcPr>
            <w:tcW w:w="738" w:type="pct"/>
            <w:shd w:val="clear" w:color="auto" w:fill="FFFFFF"/>
          </w:tcPr>
          <w:p w14:paraId="4AED06B2"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50" w:right="450"/>
              <w:jc w:val="right"/>
              <w:rPr>
                <w:spacing w:val="0"/>
                <w:sz w:val="20"/>
                <w:lang w:eastAsia="zh-HK"/>
              </w:rPr>
            </w:pPr>
            <w:r w:rsidRPr="000E6353">
              <w:rPr>
                <w:spacing w:val="0"/>
                <w:sz w:val="20"/>
              </w:rPr>
              <w:t>5.4</w:t>
            </w:r>
          </w:p>
        </w:tc>
      </w:tr>
      <w:tr w:rsidR="000E6353" w:rsidRPr="000E6353" w14:paraId="7FDDDFF3" w14:textId="77777777" w:rsidTr="00B72028">
        <w:trPr>
          <w:cantSplit/>
          <w:trHeight w:val="20"/>
          <w:jc w:val="center"/>
        </w:trPr>
        <w:tc>
          <w:tcPr>
            <w:tcW w:w="1577" w:type="pct"/>
            <w:shd w:val="clear" w:color="auto" w:fill="FFFFFF"/>
          </w:tcPr>
          <w:p w14:paraId="22E30F42" w14:textId="77777777" w:rsidR="003D748F" w:rsidRPr="000E6353" w:rsidRDefault="003D748F" w:rsidP="00A776C0">
            <w:pPr>
              <w:keepNext/>
              <w:tabs>
                <w:tab w:val="clear" w:pos="936"/>
                <w:tab w:val="clear" w:pos="1560"/>
                <w:tab w:val="clear" w:pos="2184"/>
                <w:tab w:val="clear" w:pos="2808"/>
                <w:tab w:val="left" w:pos="1206"/>
              </w:tabs>
              <w:snapToGrid w:val="0"/>
              <w:spacing w:after="0" w:line="240" w:lineRule="atLeast"/>
              <w:rPr>
                <w:spacing w:val="0"/>
                <w:sz w:val="20"/>
              </w:rPr>
            </w:pPr>
            <w:r w:rsidRPr="000E6353">
              <w:rPr>
                <w:spacing w:val="0"/>
                <w:sz w:val="20"/>
              </w:rPr>
              <w:tab/>
            </w:r>
            <w:r w:rsidRPr="000E6353">
              <w:rPr>
                <w:rFonts w:hint="eastAsia"/>
                <w:spacing w:val="0"/>
                <w:sz w:val="20"/>
              </w:rPr>
              <w:t>第一季</w:t>
            </w:r>
          </w:p>
        </w:tc>
        <w:tc>
          <w:tcPr>
            <w:tcW w:w="897" w:type="pct"/>
            <w:shd w:val="clear" w:color="auto" w:fill="FFFFFF"/>
          </w:tcPr>
          <w:p w14:paraId="7BCD2487"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0E6353">
              <w:rPr>
                <w:spacing w:val="0"/>
                <w:sz w:val="20"/>
              </w:rPr>
              <w:t>33.2</w:t>
            </w:r>
          </w:p>
        </w:tc>
        <w:tc>
          <w:tcPr>
            <w:tcW w:w="881" w:type="pct"/>
            <w:shd w:val="clear" w:color="auto" w:fill="FFFFFF"/>
          </w:tcPr>
          <w:p w14:paraId="07FF3FD0"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0E6353">
              <w:rPr>
                <w:spacing w:val="0"/>
                <w:sz w:val="20"/>
                <w:lang w:eastAsia="zh-HK"/>
              </w:rPr>
              <w:t>32.0</w:t>
            </w:r>
          </w:p>
        </w:tc>
        <w:tc>
          <w:tcPr>
            <w:tcW w:w="907" w:type="pct"/>
            <w:shd w:val="clear" w:color="auto" w:fill="FFFFFF"/>
          </w:tcPr>
          <w:p w14:paraId="663FD046" w14:textId="06F4AB07" w:rsidR="003D748F" w:rsidRPr="000E6353" w:rsidRDefault="003D748F">
            <w:pPr>
              <w:keepNext/>
              <w:tabs>
                <w:tab w:val="clear" w:pos="936"/>
                <w:tab w:val="clear" w:pos="1560"/>
                <w:tab w:val="clear" w:pos="2184"/>
                <w:tab w:val="clear" w:pos="2808"/>
              </w:tabs>
              <w:snapToGrid w:val="0"/>
              <w:spacing w:after="0" w:line="260" w:lineRule="atLeast"/>
              <w:ind w:rightChars="250" w:right="750"/>
              <w:jc w:val="right"/>
              <w:rPr>
                <w:spacing w:val="0"/>
                <w:sz w:val="20"/>
                <w:lang w:eastAsia="zh-HK"/>
              </w:rPr>
            </w:pPr>
            <w:r w:rsidRPr="000E6353">
              <w:rPr>
                <w:spacing w:val="0"/>
                <w:sz w:val="20"/>
              </w:rPr>
              <w:t>(</w:t>
            </w:r>
            <w:r w:rsidR="00DE129B" w:rsidRPr="000E6353">
              <w:rPr>
                <w:spacing w:val="0"/>
                <w:sz w:val="20"/>
              </w:rPr>
              <w:t>1</w:t>
            </w:r>
            <w:r w:rsidR="00DE129B">
              <w:rPr>
                <w:spacing w:val="0"/>
                <w:sz w:val="20"/>
              </w:rPr>
              <w:t>3</w:t>
            </w:r>
            <w:r w:rsidRPr="000E6353">
              <w:rPr>
                <w:spacing w:val="0"/>
                <w:sz w:val="20"/>
              </w:rPr>
              <w:t>.3)</w:t>
            </w:r>
          </w:p>
        </w:tc>
        <w:tc>
          <w:tcPr>
            <w:tcW w:w="738" w:type="pct"/>
            <w:shd w:val="clear" w:color="auto" w:fill="FFFFFF"/>
          </w:tcPr>
          <w:p w14:paraId="3925F2BC"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50" w:right="450"/>
              <w:jc w:val="right"/>
              <w:rPr>
                <w:spacing w:val="0"/>
                <w:sz w:val="20"/>
                <w:lang w:eastAsia="zh-HK"/>
              </w:rPr>
            </w:pPr>
            <w:r w:rsidRPr="000E6353">
              <w:rPr>
                <w:spacing w:val="0"/>
                <w:sz w:val="20"/>
                <w:lang w:eastAsia="zh-HK"/>
              </w:rPr>
              <w:t>1.0</w:t>
            </w:r>
          </w:p>
        </w:tc>
      </w:tr>
      <w:tr w:rsidR="000E6353" w:rsidRPr="000E6353" w14:paraId="58D6D4DB" w14:textId="77777777" w:rsidTr="00B72028">
        <w:trPr>
          <w:cantSplit/>
          <w:trHeight w:val="20"/>
          <w:jc w:val="center"/>
        </w:trPr>
        <w:tc>
          <w:tcPr>
            <w:tcW w:w="1577" w:type="pct"/>
            <w:shd w:val="clear" w:color="auto" w:fill="FFFFFF"/>
          </w:tcPr>
          <w:p w14:paraId="7DE55C51" w14:textId="77777777" w:rsidR="003D748F" w:rsidRPr="000E6353" w:rsidRDefault="003D748F" w:rsidP="00A776C0">
            <w:pPr>
              <w:keepNext/>
              <w:tabs>
                <w:tab w:val="clear" w:pos="936"/>
                <w:tab w:val="clear" w:pos="1560"/>
                <w:tab w:val="clear" w:pos="2184"/>
                <w:tab w:val="clear" w:pos="2808"/>
                <w:tab w:val="left" w:pos="1206"/>
              </w:tabs>
              <w:snapToGrid w:val="0"/>
              <w:spacing w:after="0" w:line="240" w:lineRule="atLeast"/>
              <w:rPr>
                <w:spacing w:val="0"/>
                <w:sz w:val="20"/>
              </w:rPr>
            </w:pPr>
            <w:r w:rsidRPr="000E6353">
              <w:rPr>
                <w:rFonts w:hint="eastAsia"/>
                <w:spacing w:val="0"/>
                <w:sz w:val="20"/>
              </w:rPr>
              <w:tab/>
            </w:r>
            <w:r w:rsidRPr="000E6353">
              <w:rPr>
                <w:rFonts w:hint="eastAsia"/>
                <w:spacing w:val="0"/>
                <w:sz w:val="20"/>
              </w:rPr>
              <w:t>第二季</w:t>
            </w:r>
          </w:p>
        </w:tc>
        <w:tc>
          <w:tcPr>
            <w:tcW w:w="897" w:type="pct"/>
            <w:shd w:val="clear" w:color="auto" w:fill="FFFFFF"/>
          </w:tcPr>
          <w:p w14:paraId="6313971E"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0E6353">
              <w:rPr>
                <w:spacing w:val="0"/>
                <w:sz w:val="20"/>
              </w:rPr>
              <w:t>27.2</w:t>
            </w:r>
          </w:p>
        </w:tc>
        <w:tc>
          <w:tcPr>
            <w:tcW w:w="881" w:type="pct"/>
            <w:shd w:val="clear" w:color="auto" w:fill="FFFFFF"/>
          </w:tcPr>
          <w:p w14:paraId="0199584E"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0E6353">
              <w:rPr>
                <w:spacing w:val="0"/>
                <w:sz w:val="20"/>
              </w:rPr>
              <w:t>21.1</w:t>
            </w:r>
          </w:p>
        </w:tc>
        <w:tc>
          <w:tcPr>
            <w:tcW w:w="907" w:type="pct"/>
            <w:shd w:val="clear" w:color="auto" w:fill="FFFFFF"/>
          </w:tcPr>
          <w:p w14:paraId="72DD6C38"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250" w:right="750"/>
              <w:jc w:val="right"/>
              <w:rPr>
                <w:spacing w:val="0"/>
                <w:sz w:val="20"/>
                <w:lang w:eastAsia="zh-HK"/>
              </w:rPr>
            </w:pPr>
            <w:r w:rsidRPr="000E6353">
              <w:rPr>
                <w:spacing w:val="0"/>
                <w:sz w:val="20"/>
              </w:rPr>
              <w:t>(-4.2)</w:t>
            </w:r>
          </w:p>
        </w:tc>
        <w:tc>
          <w:tcPr>
            <w:tcW w:w="738" w:type="pct"/>
            <w:shd w:val="clear" w:color="auto" w:fill="FFFFFF"/>
          </w:tcPr>
          <w:p w14:paraId="338D8FEA"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50" w:right="450"/>
              <w:jc w:val="right"/>
              <w:rPr>
                <w:spacing w:val="0"/>
                <w:sz w:val="20"/>
                <w:lang w:eastAsia="zh-HK"/>
              </w:rPr>
            </w:pPr>
            <w:r w:rsidRPr="000E6353">
              <w:rPr>
                <w:spacing w:val="0"/>
                <w:sz w:val="20"/>
              </w:rPr>
              <w:t>5.0</w:t>
            </w:r>
          </w:p>
        </w:tc>
      </w:tr>
      <w:tr w:rsidR="000E6353" w:rsidRPr="000E6353" w14:paraId="6911F00D" w14:textId="77777777" w:rsidTr="00B72028">
        <w:trPr>
          <w:cantSplit/>
          <w:trHeight w:val="20"/>
          <w:jc w:val="center"/>
        </w:trPr>
        <w:tc>
          <w:tcPr>
            <w:tcW w:w="1577" w:type="pct"/>
            <w:shd w:val="clear" w:color="auto" w:fill="FFFFFF"/>
          </w:tcPr>
          <w:p w14:paraId="44B0AF06" w14:textId="77777777" w:rsidR="003D748F" w:rsidRPr="000E6353" w:rsidRDefault="003D748F" w:rsidP="00A776C0">
            <w:pPr>
              <w:keepNext/>
              <w:tabs>
                <w:tab w:val="clear" w:pos="936"/>
                <w:tab w:val="clear" w:pos="1560"/>
                <w:tab w:val="clear" w:pos="2184"/>
                <w:tab w:val="clear" w:pos="2808"/>
                <w:tab w:val="left" w:pos="1206"/>
              </w:tabs>
              <w:snapToGrid w:val="0"/>
              <w:spacing w:after="0" w:line="240" w:lineRule="atLeast"/>
              <w:rPr>
                <w:spacing w:val="0"/>
                <w:sz w:val="20"/>
              </w:rPr>
            </w:pPr>
            <w:r w:rsidRPr="000E6353">
              <w:rPr>
                <w:rFonts w:hint="eastAsia"/>
                <w:spacing w:val="0"/>
                <w:sz w:val="20"/>
              </w:rPr>
              <w:tab/>
            </w:r>
            <w:r w:rsidRPr="000E6353">
              <w:rPr>
                <w:rFonts w:hint="eastAsia"/>
                <w:spacing w:val="0"/>
                <w:sz w:val="20"/>
              </w:rPr>
              <w:t>第三季</w:t>
            </w:r>
          </w:p>
        </w:tc>
        <w:tc>
          <w:tcPr>
            <w:tcW w:w="897" w:type="pct"/>
            <w:shd w:val="clear" w:color="auto" w:fill="FFFFFF"/>
          </w:tcPr>
          <w:p w14:paraId="49374E5F"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0E6353">
              <w:rPr>
                <w:spacing w:val="0"/>
                <w:sz w:val="20"/>
              </w:rPr>
              <w:t>22.7</w:t>
            </w:r>
          </w:p>
        </w:tc>
        <w:tc>
          <w:tcPr>
            <w:tcW w:w="881" w:type="pct"/>
            <w:shd w:val="clear" w:color="auto" w:fill="FFFFFF"/>
          </w:tcPr>
          <w:p w14:paraId="69C68081"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0E6353">
              <w:rPr>
                <w:spacing w:val="0"/>
                <w:sz w:val="20"/>
              </w:rPr>
              <w:t>15.7</w:t>
            </w:r>
          </w:p>
        </w:tc>
        <w:tc>
          <w:tcPr>
            <w:tcW w:w="907" w:type="pct"/>
            <w:shd w:val="clear" w:color="auto" w:fill="FFFFFF"/>
          </w:tcPr>
          <w:p w14:paraId="7F3CC793" w14:textId="7351E7B5" w:rsidR="003D748F" w:rsidRPr="000E6353" w:rsidRDefault="003D748F">
            <w:pPr>
              <w:keepNext/>
              <w:tabs>
                <w:tab w:val="clear" w:pos="936"/>
                <w:tab w:val="clear" w:pos="1560"/>
                <w:tab w:val="clear" w:pos="2184"/>
                <w:tab w:val="clear" w:pos="2808"/>
              </w:tabs>
              <w:snapToGrid w:val="0"/>
              <w:spacing w:after="0" w:line="260" w:lineRule="atLeast"/>
              <w:ind w:rightChars="250" w:right="750"/>
              <w:jc w:val="right"/>
              <w:rPr>
                <w:spacing w:val="0"/>
                <w:sz w:val="20"/>
                <w:lang w:eastAsia="zh-HK"/>
              </w:rPr>
            </w:pPr>
            <w:r w:rsidRPr="000E6353">
              <w:rPr>
                <w:spacing w:val="0"/>
                <w:sz w:val="20"/>
              </w:rPr>
              <w:t>(</w:t>
            </w:r>
            <w:r w:rsidR="00DE129B">
              <w:rPr>
                <w:spacing w:val="0"/>
                <w:sz w:val="20"/>
              </w:rPr>
              <w:t>2</w:t>
            </w:r>
            <w:r w:rsidRPr="000E6353">
              <w:rPr>
                <w:spacing w:val="0"/>
                <w:sz w:val="20"/>
              </w:rPr>
              <w:t>.0)</w:t>
            </w:r>
          </w:p>
        </w:tc>
        <w:tc>
          <w:tcPr>
            <w:tcW w:w="738" w:type="pct"/>
            <w:shd w:val="clear" w:color="auto" w:fill="FFFFFF"/>
          </w:tcPr>
          <w:p w14:paraId="59C15620"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50" w:right="450"/>
              <w:jc w:val="right"/>
              <w:rPr>
                <w:spacing w:val="0"/>
                <w:sz w:val="20"/>
                <w:lang w:eastAsia="zh-HK"/>
              </w:rPr>
            </w:pPr>
            <w:r w:rsidRPr="000E6353">
              <w:rPr>
                <w:spacing w:val="0"/>
                <w:sz w:val="20"/>
              </w:rPr>
              <w:t>6.1</w:t>
            </w:r>
          </w:p>
        </w:tc>
      </w:tr>
      <w:tr w:rsidR="000E6353" w:rsidRPr="000E6353" w14:paraId="145031D3" w14:textId="77777777" w:rsidTr="00B72028">
        <w:trPr>
          <w:cantSplit/>
          <w:trHeight w:val="20"/>
          <w:jc w:val="center"/>
        </w:trPr>
        <w:tc>
          <w:tcPr>
            <w:tcW w:w="1577" w:type="pct"/>
            <w:shd w:val="clear" w:color="auto" w:fill="FFFFFF"/>
          </w:tcPr>
          <w:p w14:paraId="7033082C" w14:textId="77777777" w:rsidR="003D748F" w:rsidRPr="000E6353" w:rsidRDefault="003D748F" w:rsidP="00A776C0">
            <w:pPr>
              <w:keepNext/>
              <w:tabs>
                <w:tab w:val="clear" w:pos="936"/>
                <w:tab w:val="clear" w:pos="1560"/>
                <w:tab w:val="clear" w:pos="2184"/>
                <w:tab w:val="clear" w:pos="2808"/>
                <w:tab w:val="left" w:pos="1206"/>
              </w:tabs>
              <w:snapToGrid w:val="0"/>
              <w:spacing w:after="0" w:line="240" w:lineRule="atLeast"/>
              <w:rPr>
                <w:spacing w:val="0"/>
                <w:sz w:val="20"/>
              </w:rPr>
            </w:pPr>
            <w:r w:rsidRPr="000E6353">
              <w:rPr>
                <w:spacing w:val="0"/>
                <w:sz w:val="20"/>
              </w:rPr>
              <w:tab/>
            </w:r>
            <w:r w:rsidRPr="000E6353">
              <w:rPr>
                <w:rFonts w:hint="eastAsia"/>
                <w:spacing w:val="0"/>
                <w:sz w:val="20"/>
              </w:rPr>
              <w:t>第四季</w:t>
            </w:r>
          </w:p>
          <w:p w14:paraId="70CD7DF0" w14:textId="77777777" w:rsidR="003D748F" w:rsidRPr="000E6353" w:rsidRDefault="003D748F" w:rsidP="00A776C0">
            <w:pPr>
              <w:keepNext/>
              <w:tabs>
                <w:tab w:val="clear" w:pos="936"/>
                <w:tab w:val="clear" w:pos="1560"/>
                <w:tab w:val="clear" w:pos="2184"/>
                <w:tab w:val="clear" w:pos="2808"/>
                <w:tab w:val="left" w:pos="1206"/>
              </w:tabs>
              <w:snapToGrid w:val="0"/>
              <w:spacing w:after="0" w:line="240" w:lineRule="atLeast"/>
              <w:rPr>
                <w:spacing w:val="0"/>
                <w:sz w:val="20"/>
              </w:rPr>
            </w:pPr>
          </w:p>
        </w:tc>
        <w:tc>
          <w:tcPr>
            <w:tcW w:w="897" w:type="pct"/>
            <w:shd w:val="clear" w:color="auto" w:fill="FFFFFF"/>
          </w:tcPr>
          <w:p w14:paraId="16654711"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0E6353">
              <w:rPr>
                <w:spacing w:val="0"/>
                <w:sz w:val="20"/>
              </w:rPr>
              <w:t>23.8</w:t>
            </w:r>
          </w:p>
        </w:tc>
        <w:tc>
          <w:tcPr>
            <w:tcW w:w="881" w:type="pct"/>
            <w:shd w:val="clear" w:color="auto" w:fill="FFFFFF"/>
          </w:tcPr>
          <w:p w14:paraId="466419C9"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0E6353">
              <w:rPr>
                <w:spacing w:val="0"/>
                <w:sz w:val="20"/>
                <w:lang w:eastAsia="zh-HK"/>
              </w:rPr>
              <w:t>14.0</w:t>
            </w:r>
          </w:p>
        </w:tc>
        <w:tc>
          <w:tcPr>
            <w:tcW w:w="907" w:type="pct"/>
            <w:shd w:val="clear" w:color="auto" w:fill="FFFFFF"/>
          </w:tcPr>
          <w:p w14:paraId="093E2038" w14:textId="2833057D" w:rsidR="003D748F" w:rsidRPr="000E6353" w:rsidRDefault="003D748F">
            <w:pPr>
              <w:keepNext/>
              <w:tabs>
                <w:tab w:val="clear" w:pos="936"/>
                <w:tab w:val="clear" w:pos="1560"/>
                <w:tab w:val="clear" w:pos="2184"/>
                <w:tab w:val="clear" w:pos="2808"/>
              </w:tabs>
              <w:snapToGrid w:val="0"/>
              <w:spacing w:after="0" w:line="260" w:lineRule="atLeast"/>
              <w:ind w:rightChars="250" w:right="750"/>
              <w:jc w:val="right"/>
              <w:rPr>
                <w:spacing w:val="0"/>
                <w:sz w:val="20"/>
                <w:lang w:eastAsia="zh-HK"/>
              </w:rPr>
            </w:pPr>
            <w:r w:rsidRPr="000E6353">
              <w:rPr>
                <w:spacing w:val="0"/>
                <w:sz w:val="20"/>
                <w:lang w:eastAsia="zh-HK"/>
              </w:rPr>
              <w:t>(</w:t>
            </w:r>
            <w:r w:rsidR="00DE129B">
              <w:rPr>
                <w:spacing w:val="0"/>
                <w:sz w:val="20"/>
                <w:lang w:eastAsia="zh-HK"/>
              </w:rPr>
              <w:t>2.0</w:t>
            </w:r>
            <w:r w:rsidRPr="000E6353">
              <w:rPr>
                <w:spacing w:val="0"/>
                <w:sz w:val="20"/>
                <w:lang w:eastAsia="zh-HK"/>
              </w:rPr>
              <w:t>)</w:t>
            </w:r>
          </w:p>
        </w:tc>
        <w:tc>
          <w:tcPr>
            <w:tcW w:w="738" w:type="pct"/>
            <w:shd w:val="clear" w:color="auto" w:fill="FFFFFF"/>
          </w:tcPr>
          <w:p w14:paraId="2F66C2E9"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50" w:right="450"/>
              <w:jc w:val="right"/>
              <w:rPr>
                <w:spacing w:val="0"/>
                <w:sz w:val="20"/>
                <w:lang w:eastAsia="zh-HK"/>
              </w:rPr>
            </w:pPr>
            <w:r w:rsidRPr="000E6353">
              <w:rPr>
                <w:spacing w:val="0"/>
                <w:sz w:val="20"/>
                <w:lang w:eastAsia="zh-HK"/>
              </w:rPr>
              <w:t>9.0</w:t>
            </w:r>
          </w:p>
        </w:tc>
      </w:tr>
      <w:tr w:rsidR="000E6353" w:rsidRPr="000E6353" w14:paraId="60270840" w14:textId="77777777" w:rsidTr="00B72028">
        <w:trPr>
          <w:cantSplit/>
          <w:trHeight w:val="20"/>
          <w:jc w:val="center"/>
        </w:trPr>
        <w:tc>
          <w:tcPr>
            <w:tcW w:w="1577" w:type="pct"/>
            <w:shd w:val="clear" w:color="auto" w:fill="FFFFFF"/>
          </w:tcPr>
          <w:p w14:paraId="63942293" w14:textId="77777777" w:rsidR="003D748F" w:rsidRPr="00A16BC0" w:rsidRDefault="003D748F" w:rsidP="00A776C0">
            <w:pPr>
              <w:keepNext/>
              <w:tabs>
                <w:tab w:val="clear" w:pos="936"/>
                <w:tab w:val="clear" w:pos="1560"/>
                <w:tab w:val="clear" w:pos="2184"/>
                <w:tab w:val="clear" w:pos="2808"/>
                <w:tab w:val="left" w:pos="1206"/>
              </w:tabs>
              <w:snapToGrid w:val="0"/>
              <w:spacing w:after="0" w:line="240" w:lineRule="auto"/>
              <w:rPr>
                <w:spacing w:val="0"/>
                <w:sz w:val="20"/>
              </w:rPr>
            </w:pPr>
            <w:r w:rsidRPr="00CA4059">
              <w:rPr>
                <w:rFonts w:hint="eastAsia"/>
                <w:spacing w:val="0"/>
                <w:sz w:val="20"/>
              </w:rPr>
              <w:t>二零二二年</w:t>
            </w:r>
            <w:r w:rsidRPr="00CA4059">
              <w:rPr>
                <w:spacing w:val="0"/>
                <w:sz w:val="20"/>
              </w:rPr>
              <w:tab/>
            </w:r>
            <w:r w:rsidRPr="00CA4059">
              <w:rPr>
                <w:rFonts w:hint="eastAsia"/>
                <w:spacing w:val="0"/>
                <w:sz w:val="20"/>
              </w:rPr>
              <w:t>全年</w:t>
            </w:r>
          </w:p>
        </w:tc>
        <w:tc>
          <w:tcPr>
            <w:tcW w:w="897" w:type="pct"/>
            <w:shd w:val="clear" w:color="auto" w:fill="FFFFFF"/>
          </w:tcPr>
          <w:p w14:paraId="44FF40B6" w14:textId="2F606CA7" w:rsidR="003D748F" w:rsidRPr="00B72028" w:rsidRDefault="00F502B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CA4059">
              <w:rPr>
                <w:spacing w:val="0"/>
                <w:sz w:val="20"/>
              </w:rPr>
              <w:t>-8.6</w:t>
            </w:r>
          </w:p>
        </w:tc>
        <w:tc>
          <w:tcPr>
            <w:tcW w:w="881" w:type="pct"/>
            <w:shd w:val="clear" w:color="auto" w:fill="FFFFFF"/>
          </w:tcPr>
          <w:p w14:paraId="0F6261C2" w14:textId="6F74CF5D" w:rsidR="003D748F" w:rsidRPr="001A1BFC" w:rsidRDefault="00DE129B" w:rsidP="00A776C0">
            <w:pPr>
              <w:keepNext/>
              <w:tabs>
                <w:tab w:val="clear" w:pos="936"/>
                <w:tab w:val="clear" w:pos="1560"/>
                <w:tab w:val="clear" w:pos="2184"/>
                <w:tab w:val="clear" w:pos="2808"/>
              </w:tabs>
              <w:snapToGrid w:val="0"/>
              <w:spacing w:after="0" w:line="260" w:lineRule="atLeast"/>
              <w:ind w:rightChars="86" w:right="258"/>
              <w:jc w:val="right"/>
              <w:rPr>
                <w:spacing w:val="0"/>
                <w:sz w:val="20"/>
              </w:rPr>
            </w:pPr>
            <w:r>
              <w:rPr>
                <w:spacing w:val="0"/>
                <w:sz w:val="20"/>
                <w:lang w:eastAsia="zh-HK"/>
              </w:rPr>
              <w:t>-14.8</w:t>
            </w:r>
          </w:p>
        </w:tc>
        <w:tc>
          <w:tcPr>
            <w:tcW w:w="907" w:type="pct"/>
            <w:shd w:val="clear" w:color="auto" w:fill="FFFFFF"/>
          </w:tcPr>
          <w:p w14:paraId="4C4D0892" w14:textId="77777777" w:rsidR="003D748F" w:rsidRPr="001A1BFC" w:rsidRDefault="003D748F" w:rsidP="00A776C0">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shd w:val="clear" w:color="auto" w:fill="FFFFFF"/>
          </w:tcPr>
          <w:p w14:paraId="424EB29D" w14:textId="2047A064" w:rsidR="003D748F" w:rsidRPr="001A1BFC" w:rsidRDefault="00DE129B">
            <w:pPr>
              <w:keepNext/>
              <w:tabs>
                <w:tab w:val="clear" w:pos="936"/>
                <w:tab w:val="clear" w:pos="1560"/>
                <w:tab w:val="clear" w:pos="2184"/>
                <w:tab w:val="clear" w:pos="2808"/>
              </w:tabs>
              <w:snapToGrid w:val="0"/>
              <w:spacing w:after="0" w:line="260" w:lineRule="atLeast"/>
              <w:ind w:rightChars="150" w:right="450"/>
              <w:jc w:val="right"/>
              <w:rPr>
                <w:spacing w:val="0"/>
                <w:sz w:val="20"/>
              </w:rPr>
            </w:pPr>
            <w:r>
              <w:rPr>
                <w:spacing w:val="0"/>
                <w:sz w:val="20"/>
                <w:lang w:eastAsia="zh-HK"/>
              </w:rPr>
              <w:t>7.</w:t>
            </w:r>
            <w:r w:rsidR="002A7D3D" w:rsidRPr="001A1BFC">
              <w:rPr>
                <w:spacing w:val="0"/>
                <w:sz w:val="20"/>
              </w:rPr>
              <w:t>8</w:t>
            </w:r>
          </w:p>
        </w:tc>
      </w:tr>
      <w:tr w:rsidR="000E6353" w:rsidRPr="000E6353" w14:paraId="1B02D2B8" w14:textId="77777777" w:rsidTr="00B72028">
        <w:trPr>
          <w:cantSplit/>
          <w:trHeight w:val="20"/>
          <w:jc w:val="center"/>
        </w:trPr>
        <w:tc>
          <w:tcPr>
            <w:tcW w:w="1577" w:type="pct"/>
            <w:shd w:val="clear" w:color="auto" w:fill="FFFFFF"/>
          </w:tcPr>
          <w:p w14:paraId="54746993" w14:textId="77777777" w:rsidR="003D748F" w:rsidRPr="00A16BC0" w:rsidRDefault="003D748F" w:rsidP="00A776C0">
            <w:pPr>
              <w:keepNext/>
              <w:tabs>
                <w:tab w:val="clear" w:pos="936"/>
                <w:tab w:val="clear" w:pos="1560"/>
                <w:tab w:val="clear" w:pos="2184"/>
                <w:tab w:val="clear" w:pos="2808"/>
                <w:tab w:val="left" w:pos="1206"/>
              </w:tabs>
              <w:snapToGrid w:val="0"/>
              <w:spacing w:after="0" w:line="240" w:lineRule="atLeast"/>
              <w:rPr>
                <w:spacing w:val="0"/>
                <w:sz w:val="20"/>
              </w:rPr>
            </w:pPr>
          </w:p>
        </w:tc>
        <w:tc>
          <w:tcPr>
            <w:tcW w:w="897" w:type="pct"/>
            <w:shd w:val="clear" w:color="auto" w:fill="FFFFFF"/>
          </w:tcPr>
          <w:p w14:paraId="1102FC94"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shd w:val="clear" w:color="auto" w:fill="FFFFFF"/>
          </w:tcPr>
          <w:p w14:paraId="3AA07AE1"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shd w:val="clear" w:color="auto" w:fill="FFFFFF"/>
          </w:tcPr>
          <w:p w14:paraId="3996DDA9"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250" w:right="750"/>
              <w:jc w:val="right"/>
              <w:rPr>
                <w:spacing w:val="0"/>
                <w:sz w:val="20"/>
                <w:lang w:eastAsia="zh-HK"/>
              </w:rPr>
            </w:pPr>
          </w:p>
        </w:tc>
        <w:tc>
          <w:tcPr>
            <w:tcW w:w="738" w:type="pct"/>
            <w:shd w:val="clear" w:color="auto" w:fill="FFFFFF"/>
          </w:tcPr>
          <w:p w14:paraId="6BC260A7" w14:textId="77777777" w:rsidR="003D748F" w:rsidRPr="000E6353" w:rsidRDefault="003D748F" w:rsidP="00A776C0">
            <w:pPr>
              <w:keepNext/>
              <w:tabs>
                <w:tab w:val="clear" w:pos="936"/>
                <w:tab w:val="clear" w:pos="1560"/>
                <w:tab w:val="clear" w:pos="2184"/>
                <w:tab w:val="clear" w:pos="2808"/>
                <w:tab w:val="decimal" w:pos="682"/>
              </w:tabs>
              <w:snapToGrid w:val="0"/>
              <w:spacing w:after="0" w:line="260" w:lineRule="atLeast"/>
              <w:ind w:rightChars="150" w:right="450"/>
              <w:jc w:val="right"/>
              <w:rPr>
                <w:spacing w:val="0"/>
                <w:sz w:val="20"/>
                <w:lang w:eastAsia="zh-HK"/>
              </w:rPr>
            </w:pPr>
          </w:p>
        </w:tc>
      </w:tr>
      <w:tr w:rsidR="000E6353" w:rsidRPr="000E6353" w14:paraId="7AD0CA2D" w14:textId="77777777" w:rsidTr="00B72028">
        <w:trPr>
          <w:cantSplit/>
          <w:trHeight w:val="20"/>
          <w:jc w:val="center"/>
        </w:trPr>
        <w:tc>
          <w:tcPr>
            <w:tcW w:w="1577" w:type="pct"/>
            <w:shd w:val="clear" w:color="auto" w:fill="FFFFFF"/>
          </w:tcPr>
          <w:p w14:paraId="565A8D9F" w14:textId="77777777" w:rsidR="003D748F" w:rsidRPr="00A16BC0" w:rsidRDefault="003D748F" w:rsidP="00A776C0">
            <w:pPr>
              <w:keepNext/>
              <w:tabs>
                <w:tab w:val="clear" w:pos="936"/>
                <w:tab w:val="clear" w:pos="1560"/>
                <w:tab w:val="clear" w:pos="2184"/>
                <w:tab w:val="clear" w:pos="2808"/>
                <w:tab w:val="left" w:pos="1206"/>
              </w:tabs>
              <w:snapToGrid w:val="0"/>
              <w:spacing w:after="0" w:line="240" w:lineRule="atLeast"/>
              <w:rPr>
                <w:b/>
                <w:spacing w:val="0"/>
                <w:sz w:val="20"/>
              </w:rPr>
            </w:pPr>
            <w:r w:rsidRPr="00A16BC0">
              <w:rPr>
                <w:spacing w:val="0"/>
                <w:sz w:val="20"/>
              </w:rPr>
              <w:tab/>
            </w:r>
            <w:r w:rsidRPr="00A16BC0">
              <w:rPr>
                <w:rFonts w:hint="eastAsia"/>
                <w:spacing w:val="0"/>
                <w:sz w:val="20"/>
              </w:rPr>
              <w:t>第一季</w:t>
            </w:r>
          </w:p>
        </w:tc>
        <w:tc>
          <w:tcPr>
            <w:tcW w:w="897" w:type="pct"/>
            <w:shd w:val="clear" w:color="auto" w:fill="FFFFFF"/>
          </w:tcPr>
          <w:p w14:paraId="6AF7F01D"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0E6353">
              <w:rPr>
                <w:spacing w:val="0"/>
                <w:sz w:val="20"/>
              </w:rPr>
              <w:t>3.4</w:t>
            </w:r>
          </w:p>
        </w:tc>
        <w:tc>
          <w:tcPr>
            <w:tcW w:w="881" w:type="pct"/>
            <w:shd w:val="clear" w:color="auto" w:fill="FFFFFF"/>
          </w:tcPr>
          <w:p w14:paraId="44C38331"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0E6353">
              <w:rPr>
                <w:spacing w:val="0"/>
                <w:sz w:val="20"/>
              </w:rPr>
              <w:t>-6.0</w:t>
            </w:r>
          </w:p>
        </w:tc>
        <w:tc>
          <w:tcPr>
            <w:tcW w:w="907" w:type="pct"/>
            <w:shd w:val="clear" w:color="auto" w:fill="FFFFFF"/>
          </w:tcPr>
          <w:p w14:paraId="1B8CD5FB" w14:textId="76E0E4C8" w:rsidR="003D748F" w:rsidRPr="000E6353" w:rsidRDefault="003D748F">
            <w:pPr>
              <w:keepNext/>
              <w:tabs>
                <w:tab w:val="clear" w:pos="936"/>
                <w:tab w:val="clear" w:pos="1560"/>
                <w:tab w:val="clear" w:pos="2184"/>
                <w:tab w:val="clear" w:pos="2808"/>
              </w:tabs>
              <w:snapToGrid w:val="0"/>
              <w:spacing w:after="0" w:line="260" w:lineRule="atLeast"/>
              <w:ind w:rightChars="250" w:right="750"/>
              <w:jc w:val="right"/>
              <w:rPr>
                <w:spacing w:val="0"/>
                <w:sz w:val="20"/>
                <w:lang w:eastAsia="zh-HK"/>
              </w:rPr>
            </w:pPr>
            <w:r w:rsidRPr="000E6353">
              <w:rPr>
                <w:spacing w:val="0"/>
                <w:sz w:val="20"/>
                <w:lang w:eastAsia="zh-HK"/>
              </w:rPr>
              <w:t>(</w:t>
            </w:r>
            <w:r w:rsidRPr="000E6353">
              <w:rPr>
                <w:spacing w:val="0"/>
                <w:sz w:val="20"/>
              </w:rPr>
              <w:t>-</w:t>
            </w:r>
            <w:r w:rsidR="00DE129B">
              <w:rPr>
                <w:spacing w:val="0"/>
                <w:sz w:val="20"/>
              </w:rPr>
              <w:t>6.3</w:t>
            </w:r>
            <w:r w:rsidRPr="000E6353">
              <w:rPr>
                <w:spacing w:val="0"/>
                <w:sz w:val="20"/>
                <w:lang w:eastAsia="zh-HK"/>
              </w:rPr>
              <w:t>)</w:t>
            </w:r>
          </w:p>
        </w:tc>
        <w:tc>
          <w:tcPr>
            <w:tcW w:w="738" w:type="pct"/>
            <w:shd w:val="clear" w:color="auto" w:fill="FFFFFF"/>
          </w:tcPr>
          <w:p w14:paraId="04F9B63C"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50" w:right="450"/>
              <w:jc w:val="right"/>
              <w:rPr>
                <w:spacing w:val="0"/>
                <w:sz w:val="20"/>
                <w:highlight w:val="yellow"/>
              </w:rPr>
            </w:pPr>
            <w:r w:rsidRPr="000E6353">
              <w:rPr>
                <w:spacing w:val="0"/>
                <w:sz w:val="20"/>
              </w:rPr>
              <w:t>10.3</w:t>
            </w:r>
          </w:p>
        </w:tc>
      </w:tr>
      <w:tr w:rsidR="000E6353" w:rsidRPr="000E6353" w14:paraId="25BCCA51" w14:textId="77777777" w:rsidTr="00B72028">
        <w:trPr>
          <w:cantSplit/>
          <w:trHeight w:val="20"/>
          <w:jc w:val="center"/>
        </w:trPr>
        <w:tc>
          <w:tcPr>
            <w:tcW w:w="1577" w:type="pct"/>
            <w:shd w:val="clear" w:color="auto" w:fill="FFFFFF"/>
          </w:tcPr>
          <w:p w14:paraId="36E90AE6" w14:textId="77777777" w:rsidR="003D748F" w:rsidRPr="00A16BC0" w:rsidRDefault="003D748F" w:rsidP="00A776C0">
            <w:pPr>
              <w:keepNext/>
              <w:tabs>
                <w:tab w:val="clear" w:pos="936"/>
                <w:tab w:val="clear" w:pos="1560"/>
                <w:tab w:val="clear" w:pos="2184"/>
                <w:tab w:val="clear" w:pos="2808"/>
                <w:tab w:val="left" w:pos="1206"/>
              </w:tabs>
              <w:snapToGrid w:val="0"/>
              <w:spacing w:after="0" w:line="240" w:lineRule="atLeast"/>
              <w:rPr>
                <w:spacing w:val="0"/>
                <w:sz w:val="20"/>
              </w:rPr>
            </w:pPr>
            <w:r w:rsidRPr="00A16BC0">
              <w:rPr>
                <w:spacing w:val="0"/>
                <w:sz w:val="20"/>
              </w:rPr>
              <w:tab/>
            </w:r>
            <w:r w:rsidRPr="00A16BC0">
              <w:rPr>
                <w:rFonts w:hint="eastAsia"/>
                <w:spacing w:val="0"/>
                <w:sz w:val="20"/>
              </w:rPr>
              <w:t>第二季</w:t>
            </w:r>
          </w:p>
        </w:tc>
        <w:tc>
          <w:tcPr>
            <w:tcW w:w="897" w:type="pct"/>
            <w:shd w:val="clear" w:color="auto" w:fill="FFFFFF"/>
          </w:tcPr>
          <w:p w14:paraId="2553D86C"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0E6353">
              <w:rPr>
                <w:spacing w:val="0"/>
                <w:sz w:val="20"/>
              </w:rPr>
              <w:t>-2.4</w:t>
            </w:r>
          </w:p>
        </w:tc>
        <w:tc>
          <w:tcPr>
            <w:tcW w:w="881" w:type="pct"/>
            <w:shd w:val="clear" w:color="auto" w:fill="FFFFFF"/>
          </w:tcPr>
          <w:p w14:paraId="1CA269EC"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0E6353">
              <w:rPr>
                <w:spacing w:val="0"/>
                <w:sz w:val="20"/>
              </w:rPr>
              <w:t>-8.9</w:t>
            </w:r>
          </w:p>
        </w:tc>
        <w:tc>
          <w:tcPr>
            <w:tcW w:w="907" w:type="pct"/>
            <w:shd w:val="clear" w:color="auto" w:fill="FFFFFF"/>
          </w:tcPr>
          <w:p w14:paraId="1DC64F8A" w14:textId="2CB5BF4C" w:rsidR="003D748F" w:rsidRPr="000E6353" w:rsidRDefault="003D748F">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0E6353">
              <w:rPr>
                <w:spacing w:val="0"/>
                <w:sz w:val="20"/>
                <w:lang w:eastAsia="zh-HK"/>
              </w:rPr>
              <w:t>(-7.</w:t>
            </w:r>
            <w:r w:rsidR="00DE129B">
              <w:rPr>
                <w:spacing w:val="0"/>
                <w:sz w:val="20"/>
                <w:lang w:eastAsia="zh-HK"/>
              </w:rPr>
              <w:t>4</w:t>
            </w:r>
            <w:r w:rsidRPr="000E6353">
              <w:rPr>
                <w:spacing w:val="0"/>
                <w:sz w:val="20"/>
                <w:lang w:eastAsia="zh-HK"/>
              </w:rPr>
              <w:t>)</w:t>
            </w:r>
          </w:p>
        </w:tc>
        <w:tc>
          <w:tcPr>
            <w:tcW w:w="738" w:type="pct"/>
            <w:shd w:val="clear" w:color="auto" w:fill="FFFFFF"/>
          </w:tcPr>
          <w:p w14:paraId="5BE61B93"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0E6353">
              <w:rPr>
                <w:spacing w:val="0"/>
                <w:sz w:val="20"/>
              </w:rPr>
              <w:t>8.0</w:t>
            </w:r>
          </w:p>
        </w:tc>
      </w:tr>
      <w:tr w:rsidR="000E6353" w:rsidRPr="000E6353" w14:paraId="72DDD40C" w14:textId="77777777" w:rsidTr="00B72028">
        <w:trPr>
          <w:cantSplit/>
          <w:trHeight w:val="294"/>
          <w:jc w:val="center"/>
        </w:trPr>
        <w:tc>
          <w:tcPr>
            <w:tcW w:w="1577" w:type="pct"/>
            <w:shd w:val="clear" w:color="auto" w:fill="FFFFFF"/>
          </w:tcPr>
          <w:p w14:paraId="56AA5F30" w14:textId="77777777" w:rsidR="003D748F" w:rsidRPr="00A16BC0" w:rsidRDefault="003D748F" w:rsidP="00A776C0">
            <w:pPr>
              <w:keepNext/>
              <w:tabs>
                <w:tab w:val="clear" w:pos="936"/>
                <w:tab w:val="clear" w:pos="1560"/>
                <w:tab w:val="clear" w:pos="2184"/>
                <w:tab w:val="clear" w:pos="2808"/>
                <w:tab w:val="left" w:pos="1206"/>
              </w:tabs>
              <w:snapToGrid w:val="0"/>
              <w:spacing w:after="0" w:line="240" w:lineRule="atLeast"/>
              <w:rPr>
                <w:spacing w:val="0"/>
                <w:sz w:val="20"/>
              </w:rPr>
            </w:pPr>
            <w:r w:rsidRPr="00A16BC0">
              <w:rPr>
                <w:spacing w:val="0"/>
                <w:sz w:val="20"/>
              </w:rPr>
              <w:tab/>
            </w:r>
            <w:r w:rsidRPr="00A16BC0">
              <w:rPr>
                <w:rFonts w:hint="eastAsia"/>
                <w:spacing w:val="0"/>
                <w:sz w:val="20"/>
              </w:rPr>
              <w:t>第</w:t>
            </w:r>
            <w:r w:rsidRPr="00A16BC0">
              <w:rPr>
                <w:rFonts w:hint="eastAsia"/>
                <w:spacing w:val="0"/>
                <w:sz w:val="20"/>
                <w:lang w:eastAsia="zh-HK"/>
              </w:rPr>
              <w:t>三</w:t>
            </w:r>
            <w:r w:rsidRPr="00A16BC0">
              <w:rPr>
                <w:rFonts w:hint="eastAsia"/>
                <w:spacing w:val="0"/>
                <w:sz w:val="20"/>
              </w:rPr>
              <w:t>季</w:t>
            </w:r>
          </w:p>
        </w:tc>
        <w:tc>
          <w:tcPr>
            <w:tcW w:w="897" w:type="pct"/>
            <w:shd w:val="clear" w:color="auto" w:fill="FFFFFF"/>
          </w:tcPr>
          <w:p w14:paraId="6112A581"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0E6353">
              <w:rPr>
                <w:spacing w:val="0"/>
                <w:sz w:val="20"/>
              </w:rPr>
              <w:t>-10.9</w:t>
            </w:r>
          </w:p>
        </w:tc>
        <w:tc>
          <w:tcPr>
            <w:tcW w:w="881" w:type="pct"/>
            <w:shd w:val="clear" w:color="auto" w:fill="FFFFFF"/>
          </w:tcPr>
          <w:p w14:paraId="23642360" w14:textId="77777777" w:rsidR="003D748F" w:rsidRPr="000E6353" w:rsidRDefault="003D748F" w:rsidP="00A776C0">
            <w:pPr>
              <w:keepNext/>
              <w:tabs>
                <w:tab w:val="clear" w:pos="936"/>
                <w:tab w:val="clear" w:pos="1560"/>
                <w:tab w:val="clear" w:pos="2184"/>
                <w:tab w:val="clear" w:pos="2808"/>
              </w:tabs>
              <w:snapToGrid w:val="0"/>
              <w:spacing w:after="0" w:line="260" w:lineRule="atLeast"/>
              <w:ind w:leftChars="117" w:left="351" w:rightChars="86" w:right="258"/>
              <w:jc w:val="right"/>
              <w:rPr>
                <w:spacing w:val="0"/>
                <w:sz w:val="20"/>
              </w:rPr>
            </w:pPr>
            <w:r w:rsidRPr="000E6353">
              <w:rPr>
                <w:spacing w:val="0"/>
                <w:sz w:val="20"/>
              </w:rPr>
              <w:t>-17.4</w:t>
            </w:r>
          </w:p>
        </w:tc>
        <w:tc>
          <w:tcPr>
            <w:tcW w:w="907" w:type="pct"/>
            <w:shd w:val="clear" w:color="auto" w:fill="FFFFFF"/>
          </w:tcPr>
          <w:p w14:paraId="53ADE7BA" w14:textId="53789D27" w:rsidR="003D748F" w:rsidRPr="000E6353" w:rsidRDefault="003D748F">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0E6353">
              <w:rPr>
                <w:spacing w:val="0"/>
                <w:sz w:val="20"/>
                <w:lang w:eastAsia="zh-HK"/>
              </w:rPr>
              <w:t>(-</w:t>
            </w:r>
            <w:r w:rsidR="00DE129B">
              <w:rPr>
                <w:spacing w:val="0"/>
                <w:sz w:val="20"/>
                <w:lang w:eastAsia="zh-HK"/>
              </w:rPr>
              <w:t>7.5</w:t>
            </w:r>
            <w:r w:rsidRPr="000E6353">
              <w:rPr>
                <w:spacing w:val="0"/>
                <w:sz w:val="20"/>
                <w:lang w:eastAsia="zh-HK"/>
              </w:rPr>
              <w:t>)</w:t>
            </w:r>
          </w:p>
        </w:tc>
        <w:tc>
          <w:tcPr>
            <w:tcW w:w="738" w:type="pct"/>
            <w:shd w:val="clear" w:color="auto" w:fill="FFFFFF"/>
          </w:tcPr>
          <w:p w14:paraId="519F99D8" w14:textId="77777777" w:rsidR="003D748F" w:rsidRPr="000E6353" w:rsidRDefault="003D748F" w:rsidP="00A776C0">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0E6353">
              <w:rPr>
                <w:spacing w:val="0"/>
                <w:sz w:val="20"/>
              </w:rPr>
              <w:t>8.5</w:t>
            </w:r>
          </w:p>
        </w:tc>
      </w:tr>
      <w:tr w:rsidR="000E6353" w:rsidRPr="000E6353" w14:paraId="7DA5B2BB" w14:textId="77777777" w:rsidTr="00B72028">
        <w:trPr>
          <w:cantSplit/>
          <w:trHeight w:val="20"/>
          <w:jc w:val="center"/>
        </w:trPr>
        <w:tc>
          <w:tcPr>
            <w:tcW w:w="1577" w:type="pct"/>
            <w:shd w:val="clear" w:color="auto" w:fill="FFFFFF"/>
          </w:tcPr>
          <w:p w14:paraId="431CD5BB" w14:textId="77777777" w:rsidR="003D748F" w:rsidRPr="00A16BC0" w:rsidRDefault="003D748F" w:rsidP="00A776C0">
            <w:pPr>
              <w:keepNext/>
              <w:tabs>
                <w:tab w:val="clear" w:pos="936"/>
                <w:tab w:val="clear" w:pos="1560"/>
                <w:tab w:val="clear" w:pos="2184"/>
                <w:tab w:val="clear" w:pos="2808"/>
                <w:tab w:val="left" w:pos="1206"/>
              </w:tabs>
              <w:snapToGrid w:val="0"/>
              <w:spacing w:after="0" w:line="240" w:lineRule="atLeast"/>
              <w:rPr>
                <w:spacing w:val="0"/>
                <w:sz w:val="20"/>
              </w:rPr>
            </w:pPr>
            <w:r w:rsidRPr="00A16BC0">
              <w:rPr>
                <w:spacing w:val="0"/>
                <w:sz w:val="20"/>
              </w:rPr>
              <w:tab/>
            </w:r>
            <w:r w:rsidRPr="00CA4059">
              <w:rPr>
                <w:rFonts w:hint="eastAsia"/>
                <w:spacing w:val="0"/>
                <w:sz w:val="20"/>
              </w:rPr>
              <w:t>第四季</w:t>
            </w:r>
          </w:p>
        </w:tc>
        <w:tc>
          <w:tcPr>
            <w:tcW w:w="897" w:type="pct"/>
            <w:shd w:val="clear" w:color="auto" w:fill="FFFFFF"/>
          </w:tcPr>
          <w:p w14:paraId="44404D10" w14:textId="4EF357F0" w:rsidR="003D748F" w:rsidRPr="00B72028" w:rsidRDefault="003D748F" w:rsidP="00A776C0">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CA4059">
              <w:rPr>
                <w:spacing w:val="0"/>
                <w:sz w:val="20"/>
              </w:rPr>
              <w:t>-2</w:t>
            </w:r>
            <w:r w:rsidR="00F502BF" w:rsidRPr="00CA4059">
              <w:rPr>
                <w:spacing w:val="0"/>
                <w:sz w:val="20"/>
              </w:rPr>
              <w:t>1.7</w:t>
            </w:r>
          </w:p>
        </w:tc>
        <w:tc>
          <w:tcPr>
            <w:tcW w:w="881" w:type="pct"/>
            <w:shd w:val="clear" w:color="auto" w:fill="FFFFFF"/>
          </w:tcPr>
          <w:p w14:paraId="71D92864" w14:textId="468D6CED" w:rsidR="003D748F" w:rsidRPr="001A1BFC" w:rsidRDefault="00DE129B" w:rsidP="002C0A2D">
            <w:pPr>
              <w:keepNext/>
              <w:tabs>
                <w:tab w:val="clear" w:pos="936"/>
                <w:tab w:val="clear" w:pos="1560"/>
                <w:tab w:val="clear" w:pos="2184"/>
                <w:tab w:val="clear" w:pos="2808"/>
              </w:tabs>
              <w:snapToGrid w:val="0"/>
              <w:spacing w:after="0" w:line="260" w:lineRule="atLeast"/>
              <w:ind w:rightChars="86" w:right="258"/>
              <w:jc w:val="right"/>
              <w:rPr>
                <w:spacing w:val="0"/>
                <w:sz w:val="20"/>
              </w:rPr>
            </w:pPr>
            <w:r>
              <w:rPr>
                <w:spacing w:val="0"/>
                <w:sz w:val="20"/>
              </w:rPr>
              <w:t>-25.3</w:t>
            </w:r>
          </w:p>
        </w:tc>
        <w:tc>
          <w:tcPr>
            <w:tcW w:w="907" w:type="pct"/>
            <w:shd w:val="clear" w:color="auto" w:fill="FFFFFF"/>
          </w:tcPr>
          <w:p w14:paraId="32EF6C68" w14:textId="09737397" w:rsidR="003D748F" w:rsidRPr="001A1BFC" w:rsidRDefault="003D748F" w:rsidP="00A776C0">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9D64D3">
              <w:rPr>
                <w:spacing w:val="0"/>
                <w:sz w:val="20"/>
              </w:rPr>
              <w:t>(-</w:t>
            </w:r>
            <w:r w:rsidR="002A7D3D" w:rsidRPr="001A1BFC">
              <w:rPr>
                <w:spacing w:val="0"/>
                <w:sz w:val="20"/>
              </w:rPr>
              <w:t>6</w:t>
            </w:r>
            <w:r w:rsidR="00DE129B">
              <w:rPr>
                <w:spacing w:val="0"/>
                <w:sz w:val="20"/>
              </w:rPr>
              <w:t>.6</w:t>
            </w:r>
            <w:r w:rsidRPr="009D64D3">
              <w:rPr>
                <w:spacing w:val="0"/>
                <w:sz w:val="20"/>
              </w:rPr>
              <w:t>)</w:t>
            </w:r>
          </w:p>
        </w:tc>
        <w:tc>
          <w:tcPr>
            <w:tcW w:w="738" w:type="pct"/>
            <w:shd w:val="clear" w:color="auto" w:fill="FFFFFF"/>
          </w:tcPr>
          <w:p w14:paraId="261E90CC" w14:textId="2A271B39" w:rsidR="003D748F" w:rsidRPr="001A1BFC" w:rsidRDefault="002A7D3D">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1A1BFC">
              <w:rPr>
                <w:spacing w:val="0"/>
                <w:sz w:val="20"/>
              </w:rPr>
              <w:t>5</w:t>
            </w:r>
            <w:r w:rsidR="00DE129B">
              <w:rPr>
                <w:spacing w:val="0"/>
                <w:sz w:val="20"/>
              </w:rPr>
              <w:t>.3</w:t>
            </w:r>
          </w:p>
        </w:tc>
      </w:tr>
    </w:tbl>
    <w:p w14:paraId="58C69ADB" w14:textId="77777777" w:rsidR="003D748F" w:rsidRPr="000E6353" w:rsidRDefault="003D748F" w:rsidP="00A776C0">
      <w:pPr>
        <w:pStyle w:val="afffa"/>
      </w:pPr>
    </w:p>
    <w:p w14:paraId="562FA530" w14:textId="77777777" w:rsidR="003D748F" w:rsidRPr="000E6353" w:rsidRDefault="003D748F" w:rsidP="00A776C0">
      <w:pPr>
        <w:pStyle w:val="afffa"/>
      </w:pPr>
      <w:r w:rsidRPr="000E6353">
        <w:t>註：</w:t>
      </w:r>
      <w:r w:rsidRPr="000E6353">
        <w:tab/>
        <w:t>(  )</w:t>
      </w:r>
      <w:r w:rsidRPr="000E6353">
        <w:tab/>
      </w:r>
      <w:r w:rsidRPr="000E6353">
        <w:rPr>
          <w:rFonts w:hint="eastAsia"/>
        </w:rPr>
        <w:t>經季節性調整後與上季度比較的增減率。</w:t>
      </w:r>
    </w:p>
    <w:p w14:paraId="7CE11646" w14:textId="7A66ECDC" w:rsidR="003D748F" w:rsidRPr="000E6353" w:rsidRDefault="003D748F" w:rsidP="00A776C0">
      <w:pPr>
        <w:pStyle w:val="afffa"/>
      </w:pPr>
      <w:r w:rsidRPr="000E6353">
        <w:tab/>
      </w:r>
      <w:r w:rsidRPr="000E6353">
        <w:rPr>
          <w:rFonts w:hint="eastAsia"/>
        </w:rPr>
        <w:t>(a</w:t>
      </w:r>
      <w:r w:rsidRPr="000E6353">
        <w:t>)</w:t>
      </w:r>
      <w:r w:rsidRPr="000E6353">
        <w:tab/>
      </w:r>
      <w:r w:rsidRPr="000E6353">
        <w:rPr>
          <w:rFonts w:hint="eastAsia"/>
        </w:rPr>
        <w:t>本表載列的增長率，不</w:t>
      </w:r>
      <w:r w:rsidR="00097E27" w:rsidRPr="00097E27">
        <w:rPr>
          <w:rFonts w:hint="eastAsia"/>
        </w:rPr>
        <w:t>能</w:t>
      </w:r>
      <w:r w:rsidRPr="000E6353">
        <w:rPr>
          <w:rFonts w:hint="eastAsia"/>
        </w:rPr>
        <w:t>與表</w:t>
      </w:r>
      <w:r w:rsidRPr="000E6353">
        <w:rPr>
          <w:rFonts w:hint="eastAsia"/>
        </w:rPr>
        <w:t>1.1</w:t>
      </w:r>
      <w:r w:rsidRPr="000E6353">
        <w:rPr>
          <w:rFonts w:hint="eastAsia"/>
        </w:rPr>
        <w:t>內本地生產總值下的貿易數字直接比較。表</w:t>
      </w:r>
      <w:r w:rsidRPr="000E6353">
        <w:rPr>
          <w:rFonts w:hint="eastAsia"/>
        </w:rPr>
        <w:t>1.1</w:t>
      </w:r>
      <w:r w:rsidRPr="000E6353">
        <w:rPr>
          <w:rFonts w:hint="eastAsia"/>
        </w:rPr>
        <w:t>的數字是根據《二零零八年國民經濟核算體系》的標準，採用所有權轉移原則記錄外地加工貨品和轉手商貿活動編製而成。</w:t>
      </w:r>
    </w:p>
    <w:p w14:paraId="2AFB9980" w14:textId="77777777" w:rsidR="00CA4059" w:rsidRDefault="00CA4059" w:rsidP="00A776C0">
      <w:pPr>
        <w:pStyle w:val="afff7"/>
        <w:keepNext w:val="0"/>
        <w:jc w:val="left"/>
      </w:pPr>
    </w:p>
    <w:p w14:paraId="016D5283" w14:textId="3ADA890E" w:rsidR="00560C20" w:rsidRDefault="00560C20" w:rsidP="00A776C0">
      <w:pPr>
        <w:pStyle w:val="afff7"/>
        <w:keepNext w:val="0"/>
        <w:jc w:val="left"/>
      </w:pPr>
    </w:p>
    <w:p w14:paraId="2EC234B5" w14:textId="6D049C1E" w:rsidR="002906DD" w:rsidRDefault="00263A58" w:rsidP="00A776C0">
      <w:pPr>
        <w:pStyle w:val="afffa"/>
        <w:tabs>
          <w:tab w:val="clear" w:pos="600"/>
        </w:tabs>
        <w:spacing w:before="40" w:after="40"/>
        <w:ind w:left="450" w:hangingChars="250" w:hanging="450"/>
        <w:rPr>
          <w:spacing w:val="20"/>
        </w:rPr>
      </w:pPr>
      <w:r w:rsidRPr="00263A58">
        <w:rPr>
          <w:noProof/>
          <w:spacing w:val="20"/>
        </w:rPr>
        <w:lastRenderedPageBreak/>
        <w:drawing>
          <wp:inline distT="0" distB="0" distL="0" distR="0" wp14:anchorId="05B05747" wp14:editId="0ABFF726">
            <wp:extent cx="5760085" cy="3506139"/>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06139"/>
                    </a:xfrm>
                    <a:prstGeom prst="rect">
                      <a:avLst/>
                    </a:prstGeom>
                    <a:noFill/>
                    <a:ln>
                      <a:noFill/>
                    </a:ln>
                  </pic:spPr>
                </pic:pic>
              </a:graphicData>
            </a:graphic>
          </wp:inline>
        </w:drawing>
      </w:r>
    </w:p>
    <w:p w14:paraId="3F220EF8" w14:textId="77777777" w:rsidR="002906DD" w:rsidRDefault="002906DD" w:rsidP="00A776C0">
      <w:pPr>
        <w:pStyle w:val="afffa"/>
        <w:tabs>
          <w:tab w:val="clear" w:pos="600"/>
        </w:tabs>
        <w:spacing w:before="40" w:after="40"/>
        <w:ind w:left="550" w:hangingChars="250" w:hanging="550"/>
        <w:rPr>
          <w:spacing w:val="20"/>
        </w:rPr>
      </w:pPr>
    </w:p>
    <w:p w14:paraId="4AB4FED7" w14:textId="1639BE81" w:rsidR="00627840" w:rsidRPr="000E6353" w:rsidRDefault="00627840" w:rsidP="00A776C0">
      <w:pPr>
        <w:pStyle w:val="afffa"/>
        <w:tabs>
          <w:tab w:val="clear" w:pos="600"/>
        </w:tabs>
        <w:spacing w:before="40" w:after="40"/>
        <w:ind w:left="550" w:hangingChars="250" w:hanging="550"/>
        <w:rPr>
          <w:spacing w:val="20"/>
        </w:rPr>
      </w:pPr>
      <w:r w:rsidRPr="000E6353">
        <w:rPr>
          <w:rFonts w:hint="eastAsia"/>
          <w:spacing w:val="20"/>
        </w:rPr>
        <w:t>註：</w:t>
      </w:r>
      <w:r w:rsidRPr="000E6353">
        <w:rPr>
          <w:spacing w:val="20"/>
        </w:rPr>
        <w:tab/>
      </w:r>
      <w:r w:rsidR="00DF4F08">
        <w:rPr>
          <w:rFonts w:hint="eastAsia"/>
          <w:spacing w:val="20"/>
          <w:lang w:eastAsia="zh-HK"/>
        </w:rPr>
        <w:t>本圖</w:t>
      </w:r>
      <w:r w:rsidR="00D51BFC" w:rsidRPr="00D51BFC">
        <w:rPr>
          <w:rFonts w:hint="eastAsia"/>
          <w:spacing w:val="20"/>
          <w:lang w:eastAsia="zh-HK"/>
        </w:rPr>
        <w:t>所</w:t>
      </w:r>
      <w:r w:rsidR="00DF4F08">
        <w:rPr>
          <w:rFonts w:hint="eastAsia"/>
          <w:spacing w:val="20"/>
          <w:lang w:eastAsia="zh-HK"/>
        </w:rPr>
        <w:t>示為</w:t>
      </w:r>
      <w:r w:rsidR="00D95F65">
        <w:rPr>
          <w:rFonts w:hint="eastAsia"/>
          <w:spacing w:val="20"/>
          <w:lang w:eastAsia="zh-HK"/>
        </w:rPr>
        <w:t>商品</w:t>
      </w:r>
      <w:r w:rsidRPr="000E6353">
        <w:rPr>
          <w:rFonts w:hint="eastAsia"/>
          <w:spacing w:val="20"/>
          <w:lang w:eastAsia="zh-HK"/>
        </w:rPr>
        <w:t>出口與一年前比較的實質增減率，而香港主要市場的整體進口需求，是指亞洲、美國及歐盟以美元計算的總進口需求與一年前比較的增減率</w:t>
      </w:r>
      <w:r w:rsidRPr="000E6353">
        <w:rPr>
          <w:rFonts w:hint="eastAsia"/>
          <w:spacing w:val="20"/>
          <w:lang w:val="en-GB"/>
        </w:rPr>
        <w:t>。</w:t>
      </w:r>
    </w:p>
    <w:p w14:paraId="1CA15C98" w14:textId="6E528BA6" w:rsidR="00627840" w:rsidRPr="000E6353" w:rsidRDefault="00627840" w:rsidP="00A776C0">
      <w:pPr>
        <w:pStyle w:val="afffa"/>
        <w:spacing w:before="40" w:after="40"/>
        <w:ind w:left="990" w:hanging="990"/>
        <w:rPr>
          <w:spacing w:val="20"/>
          <w:lang w:eastAsia="zh-HK"/>
        </w:rPr>
      </w:pPr>
      <w:r w:rsidRPr="000E6353">
        <w:rPr>
          <w:rFonts w:hint="eastAsia"/>
          <w:spacing w:val="20"/>
        </w:rPr>
        <w:tab/>
      </w:r>
      <w:r w:rsidRPr="000E6353">
        <w:rPr>
          <w:spacing w:val="20"/>
        </w:rPr>
        <w:t>(#)</w:t>
      </w:r>
      <w:r w:rsidRPr="000E6353">
        <w:rPr>
          <w:spacing w:val="20"/>
        </w:rPr>
        <w:tab/>
      </w:r>
      <w:r w:rsidRPr="000E6353">
        <w:rPr>
          <w:rFonts w:hint="eastAsia"/>
          <w:spacing w:val="20"/>
          <w:lang w:eastAsia="zh-HK"/>
        </w:rPr>
        <w:t>歐盟在二零二二年第四季的進口需求是根據二零二三年二月初的資料計算。</w:t>
      </w:r>
    </w:p>
    <w:p w14:paraId="6775DBD2" w14:textId="351A6359" w:rsidR="00DB48F6" w:rsidRDefault="00DB48F6">
      <w:pPr>
        <w:tabs>
          <w:tab w:val="clear" w:pos="936"/>
          <w:tab w:val="clear" w:pos="1560"/>
          <w:tab w:val="clear" w:pos="2184"/>
          <w:tab w:val="clear" w:pos="2808"/>
        </w:tabs>
        <w:overflowPunct/>
        <w:adjustRightInd/>
        <w:spacing w:after="0" w:line="240" w:lineRule="auto"/>
        <w:jc w:val="left"/>
        <w:textAlignment w:val="auto"/>
        <w:rPr>
          <w:spacing w:val="20"/>
          <w:lang w:eastAsia="zh-HK"/>
        </w:rPr>
      </w:pPr>
      <w:r>
        <w:rPr>
          <w:spacing w:val="20"/>
          <w:lang w:eastAsia="zh-HK"/>
        </w:rPr>
        <w:br w:type="page"/>
      </w:r>
    </w:p>
    <w:p w14:paraId="1BCF4BD8" w14:textId="1D966EF8" w:rsidR="003F5CC2" w:rsidRDefault="002F18E5" w:rsidP="00A776C0">
      <w:pPr>
        <w:pStyle w:val="afffa"/>
        <w:spacing w:before="40" w:after="40"/>
        <w:ind w:left="810" w:hanging="810"/>
        <w:rPr>
          <w:spacing w:val="20"/>
        </w:rPr>
      </w:pPr>
      <w:r w:rsidRPr="002F18E5">
        <w:rPr>
          <w:noProof/>
          <w:spacing w:val="20"/>
        </w:rPr>
        <w:lastRenderedPageBreak/>
        <w:drawing>
          <wp:inline distT="0" distB="0" distL="0" distR="0" wp14:anchorId="0893B2D4" wp14:editId="28C36E9A">
            <wp:extent cx="5760085" cy="3524027"/>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4027"/>
                    </a:xfrm>
                    <a:prstGeom prst="rect">
                      <a:avLst/>
                    </a:prstGeom>
                    <a:noFill/>
                    <a:ln>
                      <a:noFill/>
                    </a:ln>
                  </pic:spPr>
                </pic:pic>
              </a:graphicData>
            </a:graphic>
          </wp:inline>
        </w:drawing>
      </w:r>
    </w:p>
    <w:p w14:paraId="3B12FEA2" w14:textId="77777777" w:rsidR="002906DD" w:rsidRDefault="002906DD" w:rsidP="00A776C0">
      <w:pPr>
        <w:pStyle w:val="afffa"/>
        <w:spacing w:before="40" w:after="40"/>
        <w:ind w:left="990" w:hanging="990"/>
        <w:rPr>
          <w:spacing w:val="20"/>
        </w:rPr>
      </w:pPr>
    </w:p>
    <w:p w14:paraId="15C88144" w14:textId="3447A1B2" w:rsidR="003D748F" w:rsidRPr="000E6353" w:rsidRDefault="003D748F" w:rsidP="00A776C0">
      <w:pPr>
        <w:pStyle w:val="afffa"/>
        <w:spacing w:before="40" w:after="40"/>
        <w:ind w:left="990" w:hanging="990"/>
        <w:rPr>
          <w:spacing w:val="20"/>
        </w:rPr>
      </w:pPr>
      <w:r w:rsidRPr="000E6353">
        <w:rPr>
          <w:rFonts w:hint="eastAsia"/>
          <w:spacing w:val="20"/>
        </w:rPr>
        <w:t>註：</w:t>
      </w:r>
      <w:r w:rsidRPr="000E6353">
        <w:rPr>
          <w:spacing w:val="20"/>
        </w:rPr>
        <w:tab/>
      </w:r>
      <w:r w:rsidRPr="000E6353">
        <w:rPr>
          <w:rFonts w:hint="eastAsia"/>
          <w:spacing w:val="20"/>
        </w:rPr>
        <w:t>(#)</w:t>
      </w:r>
      <w:r w:rsidRPr="000E6353">
        <w:rPr>
          <w:rFonts w:hint="eastAsia"/>
          <w:spacing w:val="20"/>
        </w:rPr>
        <w:tab/>
      </w:r>
      <w:r w:rsidRPr="000E6353">
        <w:rPr>
          <w:rFonts w:hint="eastAsia"/>
          <w:spacing w:val="20"/>
          <w:lang w:eastAsia="zh-HK"/>
        </w:rPr>
        <w:t>歐盟</w:t>
      </w:r>
      <w:r w:rsidRPr="000E6353">
        <w:rPr>
          <w:rFonts w:hint="eastAsia"/>
          <w:spacing w:val="20"/>
        </w:rPr>
        <w:t>在二零二二年第</w:t>
      </w:r>
      <w:r w:rsidRPr="000E6353">
        <w:rPr>
          <w:rFonts w:hint="eastAsia"/>
          <w:spacing w:val="20"/>
          <w:lang w:eastAsia="zh-HK"/>
        </w:rPr>
        <w:t>四</w:t>
      </w:r>
      <w:r w:rsidRPr="000E6353">
        <w:rPr>
          <w:rFonts w:hint="eastAsia"/>
          <w:spacing w:val="20"/>
        </w:rPr>
        <w:t>季的</w:t>
      </w:r>
      <w:r w:rsidR="00D95F65">
        <w:rPr>
          <w:rFonts w:hint="eastAsia"/>
          <w:spacing w:val="20"/>
        </w:rPr>
        <w:t>商品</w:t>
      </w:r>
      <w:r w:rsidRPr="000E6353">
        <w:rPr>
          <w:rFonts w:hint="eastAsia"/>
          <w:spacing w:val="20"/>
        </w:rPr>
        <w:t>進口是根據二零二</w:t>
      </w:r>
      <w:r w:rsidRPr="000E6353">
        <w:rPr>
          <w:rFonts w:hint="eastAsia"/>
          <w:spacing w:val="20"/>
          <w:lang w:eastAsia="zh-HK"/>
        </w:rPr>
        <w:t>三</w:t>
      </w:r>
      <w:r w:rsidRPr="000E6353">
        <w:rPr>
          <w:rFonts w:hint="eastAsia"/>
          <w:spacing w:val="20"/>
        </w:rPr>
        <w:t>年</w:t>
      </w:r>
      <w:r w:rsidRPr="000E6353">
        <w:rPr>
          <w:rFonts w:hint="eastAsia"/>
          <w:spacing w:val="20"/>
          <w:lang w:eastAsia="zh-HK"/>
        </w:rPr>
        <w:t>二</w:t>
      </w:r>
      <w:r w:rsidRPr="000E6353">
        <w:rPr>
          <w:rFonts w:hint="eastAsia"/>
          <w:spacing w:val="20"/>
        </w:rPr>
        <w:t>月初的資料計算。</w:t>
      </w:r>
    </w:p>
    <w:p w14:paraId="4813B7E3" w14:textId="77777777" w:rsidR="003D748F" w:rsidRPr="000E6353" w:rsidRDefault="003D748F" w:rsidP="00A776C0">
      <w:pPr>
        <w:pStyle w:val="afffa"/>
        <w:spacing w:before="40" w:after="40"/>
        <w:ind w:left="990" w:hanging="990"/>
        <w:rPr>
          <w:spacing w:val="20"/>
        </w:rPr>
      </w:pPr>
      <w:r w:rsidRPr="000E6353">
        <w:rPr>
          <w:spacing w:val="20"/>
        </w:rPr>
        <w:tab/>
      </w:r>
      <w:r w:rsidRPr="000E6353">
        <w:rPr>
          <w:rFonts w:hint="eastAsia"/>
          <w:spacing w:val="20"/>
        </w:rPr>
        <w:t>(*)</w:t>
      </w:r>
      <w:r w:rsidRPr="000E6353">
        <w:rPr>
          <w:rFonts w:hint="eastAsia"/>
          <w:spacing w:val="20"/>
        </w:rPr>
        <w:tab/>
      </w:r>
      <w:r w:rsidRPr="000E6353">
        <w:rPr>
          <w:rFonts w:hint="eastAsia"/>
          <w:spacing w:val="20"/>
        </w:rPr>
        <w:t>「選定亞洲經濟體」包括中國內地、香港、新加坡、韓國、台灣、日本、印尼、馬來西亞、泰國和菲律賓。</w:t>
      </w:r>
    </w:p>
    <w:p w14:paraId="3782636C" w14:textId="4188EBB7" w:rsidR="003D748F" w:rsidRDefault="003D748F" w:rsidP="00A776C0">
      <w:pPr>
        <w:pStyle w:val="afffa"/>
        <w:spacing w:before="40" w:after="40"/>
        <w:ind w:left="990" w:hanging="990"/>
        <w:rPr>
          <w:spacing w:val="20"/>
        </w:rPr>
      </w:pPr>
      <w:r w:rsidRPr="000E6353">
        <w:rPr>
          <w:spacing w:val="20"/>
        </w:rPr>
        <w:tab/>
      </w:r>
      <w:r w:rsidRPr="000E6353">
        <w:rPr>
          <w:rFonts w:hint="eastAsia"/>
          <w:spacing w:val="20"/>
        </w:rPr>
        <w:t>(^)</w:t>
      </w:r>
      <w:r w:rsidRPr="000E6353">
        <w:rPr>
          <w:rFonts w:hint="eastAsia"/>
          <w:spacing w:val="20"/>
        </w:rPr>
        <w:tab/>
      </w:r>
      <w:r w:rsidRPr="000E6353">
        <w:rPr>
          <w:rFonts w:hint="eastAsia"/>
          <w:spacing w:val="20"/>
        </w:rPr>
        <w:t>貿易往來根據「選定亞洲經濟體」之中個別經濟體輸往其他九個經濟體的</w:t>
      </w:r>
      <w:r w:rsidR="00D95F65">
        <w:rPr>
          <w:rFonts w:hint="eastAsia"/>
          <w:spacing w:val="20"/>
        </w:rPr>
        <w:t>商品</w:t>
      </w:r>
      <w:r w:rsidRPr="000E6353">
        <w:rPr>
          <w:rFonts w:hint="eastAsia"/>
          <w:spacing w:val="20"/>
        </w:rPr>
        <w:t>出口</w:t>
      </w:r>
      <w:r w:rsidRPr="000E6353">
        <w:rPr>
          <w:rFonts w:hint="eastAsia"/>
          <w:spacing w:val="20"/>
          <w:lang w:eastAsia="zh-HK"/>
        </w:rPr>
        <w:t>總和計算</w:t>
      </w:r>
      <w:r w:rsidRPr="000E6353">
        <w:rPr>
          <w:rFonts w:hint="eastAsia"/>
          <w:spacing w:val="20"/>
        </w:rPr>
        <w:t>。</w:t>
      </w:r>
    </w:p>
    <w:p w14:paraId="3CC7998E" w14:textId="77777777" w:rsidR="00DB48F6" w:rsidRPr="000E6353" w:rsidRDefault="00DB48F6" w:rsidP="00A776C0">
      <w:pPr>
        <w:pStyle w:val="afffa"/>
        <w:spacing w:before="40" w:after="40"/>
        <w:ind w:left="990" w:hanging="990"/>
        <w:rPr>
          <w:spacing w:val="20"/>
        </w:rPr>
      </w:pPr>
    </w:p>
    <w:p w14:paraId="333D49D0" w14:textId="008129B7" w:rsidR="00DB48F6" w:rsidRDefault="00145443" w:rsidP="00633CF3">
      <w:pPr>
        <w:pStyle w:val="afff7"/>
        <w:jc w:val="left"/>
      </w:pPr>
      <w:r w:rsidRPr="00145443">
        <w:rPr>
          <w:noProof/>
        </w:rPr>
        <w:drawing>
          <wp:inline distT="0" distB="0" distL="0" distR="0" wp14:anchorId="180CB30E" wp14:editId="52873618">
            <wp:extent cx="5760085" cy="3514426"/>
            <wp:effectExtent l="0" t="0" r="0" b="0"/>
            <wp:docPr id="22"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4426"/>
                    </a:xfrm>
                    <a:prstGeom prst="rect">
                      <a:avLst/>
                    </a:prstGeom>
                    <a:noFill/>
                    <a:ln>
                      <a:noFill/>
                    </a:ln>
                  </pic:spPr>
                </pic:pic>
              </a:graphicData>
            </a:graphic>
          </wp:inline>
        </w:drawing>
      </w:r>
    </w:p>
    <w:p w14:paraId="4450616F" w14:textId="77777777" w:rsidR="00DB48F6" w:rsidRDefault="00DB48F6">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3F2553C2" w14:textId="77777777" w:rsidR="00EE7421" w:rsidRPr="000E6353" w:rsidRDefault="00EE7421" w:rsidP="00EE7421">
      <w:pPr>
        <w:pStyle w:val="afff7"/>
        <w:rPr>
          <w:b/>
        </w:rPr>
      </w:pPr>
      <w:r w:rsidRPr="000E6353">
        <w:rPr>
          <w:rFonts w:hint="eastAsia"/>
        </w:rPr>
        <w:lastRenderedPageBreak/>
        <w:t>表</w:t>
      </w:r>
      <w:r w:rsidRPr="000E6353">
        <w:rPr>
          <w:b/>
        </w:rPr>
        <w:t>3.2</w:t>
      </w:r>
      <w:r w:rsidRPr="000E6353">
        <w:rPr>
          <w:rFonts w:hint="eastAsia"/>
          <w:b/>
          <w:bCs/>
        </w:rPr>
        <w:t>：</w:t>
      </w:r>
      <w:r w:rsidRPr="000E6353">
        <w:rPr>
          <w:rFonts w:hint="eastAsia"/>
        </w:rPr>
        <w:t>按主要市場劃分的</w:t>
      </w:r>
      <w:r>
        <w:rPr>
          <w:rFonts w:hint="eastAsia"/>
        </w:rPr>
        <w:t>商品</w:t>
      </w:r>
      <w:r w:rsidRPr="000E6353">
        <w:rPr>
          <w:rFonts w:hint="eastAsia"/>
        </w:rPr>
        <w:t>出口</w:t>
      </w:r>
      <w:r w:rsidRPr="000E6353">
        <w:br/>
      </w:r>
      <w:r w:rsidRPr="000E6353">
        <w:rPr>
          <w:b/>
        </w:rPr>
        <w:t>(</w:t>
      </w:r>
      <w:r w:rsidRPr="000E6353">
        <w:rPr>
          <w:rFonts w:hint="eastAsia"/>
        </w:rPr>
        <w:t>與一年前比較的實質增減百分率</w:t>
      </w:r>
      <w:r w:rsidRPr="000E6353">
        <w:rPr>
          <w:b/>
        </w:rPr>
        <w:t>)</w:t>
      </w:r>
    </w:p>
    <w:tbl>
      <w:tblPr>
        <w:tblW w:w="4956" w:type="pct"/>
        <w:jc w:val="center"/>
        <w:tblLook w:val="01E0" w:firstRow="1" w:lastRow="1" w:firstColumn="1" w:lastColumn="1" w:noHBand="0" w:noVBand="0"/>
      </w:tblPr>
      <w:tblGrid>
        <w:gridCol w:w="1019"/>
        <w:gridCol w:w="797"/>
        <w:gridCol w:w="797"/>
        <w:gridCol w:w="797"/>
        <w:gridCol w:w="797"/>
        <w:gridCol w:w="798"/>
        <w:gridCol w:w="797"/>
        <w:gridCol w:w="797"/>
        <w:gridCol w:w="797"/>
        <w:gridCol w:w="797"/>
        <w:gridCol w:w="798"/>
      </w:tblGrid>
      <w:tr w:rsidR="00EE7421" w:rsidRPr="000E6353" w14:paraId="7A6AB1EE" w14:textId="77777777" w:rsidTr="00986122">
        <w:trPr>
          <w:jc w:val="center"/>
        </w:trPr>
        <w:tc>
          <w:tcPr>
            <w:tcW w:w="567" w:type="pct"/>
          </w:tcPr>
          <w:p w14:paraId="160B0C93"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2216" w:type="pct"/>
            <w:gridSpan w:val="5"/>
          </w:tcPr>
          <w:p w14:paraId="40EE27BD" w14:textId="77777777" w:rsidR="00EE7421" w:rsidRPr="00BC4442" w:rsidRDefault="00EE7421" w:rsidP="00986122">
            <w:pPr>
              <w:keepNext/>
              <w:tabs>
                <w:tab w:val="clear" w:pos="936"/>
                <w:tab w:val="clear" w:pos="1560"/>
                <w:tab w:val="clear" w:pos="2808"/>
              </w:tabs>
              <w:snapToGrid w:val="0"/>
              <w:spacing w:after="0" w:line="240" w:lineRule="auto"/>
              <w:jc w:val="center"/>
              <w:rPr>
                <w:rFonts w:hAnsi="華康細明體"/>
                <w:spacing w:val="0"/>
                <w:sz w:val="19"/>
                <w:szCs w:val="19"/>
                <w:u w:val="single"/>
              </w:rPr>
            </w:pPr>
            <w:r w:rsidRPr="00BC4442">
              <w:rPr>
                <w:rFonts w:ascii="華康細明體" w:hAnsi="華康細明體" w:cs="華康細明體" w:hint="eastAsia"/>
                <w:spacing w:val="0"/>
                <w:sz w:val="19"/>
                <w:szCs w:val="19"/>
                <w:u w:val="single"/>
              </w:rPr>
              <w:t>二零二</w:t>
            </w:r>
            <w:r w:rsidRPr="00BC4442">
              <w:rPr>
                <w:rFonts w:ascii="華康細明體" w:hAnsi="華康細明體" w:cs="華康細明體" w:hint="eastAsia"/>
                <w:spacing w:val="0"/>
                <w:sz w:val="19"/>
                <w:szCs w:val="19"/>
                <w:u w:val="single"/>
                <w:lang w:eastAsia="zh-HK"/>
              </w:rPr>
              <w:t>一</w:t>
            </w:r>
            <w:r w:rsidRPr="00BC4442">
              <w:rPr>
                <w:rFonts w:ascii="華康細明體" w:hAnsi="華康細明體" w:cs="華康細明體" w:hint="eastAsia"/>
                <w:spacing w:val="0"/>
                <w:sz w:val="19"/>
                <w:szCs w:val="19"/>
                <w:u w:val="single"/>
              </w:rPr>
              <w:t>年</w:t>
            </w:r>
          </w:p>
        </w:tc>
        <w:tc>
          <w:tcPr>
            <w:tcW w:w="2216" w:type="pct"/>
            <w:gridSpan w:val="5"/>
          </w:tcPr>
          <w:p w14:paraId="0B774A51" w14:textId="77777777" w:rsidR="00EE7421" w:rsidRPr="00BC4442" w:rsidRDefault="00EE7421" w:rsidP="00986122">
            <w:pPr>
              <w:keepNext/>
              <w:snapToGrid w:val="0"/>
              <w:spacing w:after="0" w:line="240" w:lineRule="auto"/>
              <w:jc w:val="center"/>
              <w:rPr>
                <w:rFonts w:hAnsi="華康細明體"/>
                <w:spacing w:val="0"/>
                <w:sz w:val="19"/>
                <w:szCs w:val="19"/>
                <w:u w:val="single"/>
              </w:rPr>
            </w:pPr>
            <w:r w:rsidRPr="00BC4442">
              <w:rPr>
                <w:rFonts w:ascii="華康細明體" w:hAnsi="華康細明體" w:cs="華康細明體" w:hint="eastAsia"/>
                <w:spacing w:val="0"/>
                <w:sz w:val="19"/>
                <w:szCs w:val="19"/>
                <w:u w:val="single"/>
              </w:rPr>
              <w:t>二零二</w:t>
            </w:r>
            <w:r w:rsidRPr="00BC4442">
              <w:rPr>
                <w:rFonts w:ascii="華康細明體" w:hAnsi="華康細明體" w:cs="華康細明體" w:hint="eastAsia"/>
                <w:spacing w:val="0"/>
                <w:sz w:val="19"/>
                <w:szCs w:val="19"/>
                <w:u w:val="single"/>
                <w:lang w:eastAsia="zh-HK"/>
              </w:rPr>
              <w:t>二</w:t>
            </w:r>
            <w:r w:rsidRPr="00BC4442">
              <w:rPr>
                <w:rFonts w:ascii="華康細明體" w:hAnsi="華康細明體" w:cs="華康細明體" w:hint="eastAsia"/>
                <w:spacing w:val="0"/>
                <w:sz w:val="19"/>
                <w:szCs w:val="19"/>
                <w:u w:val="single"/>
              </w:rPr>
              <w:t>年</w:t>
            </w:r>
          </w:p>
        </w:tc>
      </w:tr>
      <w:tr w:rsidR="00EE7421" w:rsidRPr="000E6353" w14:paraId="05484ECC" w14:textId="77777777" w:rsidTr="00986122">
        <w:trPr>
          <w:jc w:val="center"/>
        </w:trPr>
        <w:tc>
          <w:tcPr>
            <w:tcW w:w="567" w:type="pct"/>
          </w:tcPr>
          <w:p w14:paraId="6A38F39D" w14:textId="77777777" w:rsidR="00EE7421" w:rsidRPr="00BC4442" w:rsidRDefault="00EE7421" w:rsidP="00986122">
            <w:pPr>
              <w:keepNext/>
              <w:tabs>
                <w:tab w:val="clear" w:pos="936"/>
                <w:tab w:val="left" w:pos="232"/>
              </w:tabs>
              <w:snapToGrid w:val="0"/>
              <w:spacing w:after="0" w:line="240" w:lineRule="auto"/>
              <w:jc w:val="center"/>
              <w:rPr>
                <w:rFonts w:ascii="華康細明體" w:hAnsi="華康細明體" w:cs="華康細明體"/>
                <w:spacing w:val="0"/>
                <w:sz w:val="19"/>
                <w:szCs w:val="19"/>
              </w:rPr>
            </w:pPr>
          </w:p>
        </w:tc>
        <w:tc>
          <w:tcPr>
            <w:tcW w:w="443" w:type="pct"/>
            <w:vAlign w:val="center"/>
            <w:hideMark/>
          </w:tcPr>
          <w:p w14:paraId="25E6CD7D" w14:textId="77777777" w:rsidR="00EE7421" w:rsidRPr="00BC4442" w:rsidRDefault="00EE7421" w:rsidP="00986122">
            <w:pPr>
              <w:keepNext/>
              <w:tabs>
                <w:tab w:val="left" w:pos="318"/>
              </w:tabs>
              <w:snapToGrid w:val="0"/>
              <w:spacing w:after="0" w:line="240" w:lineRule="auto"/>
              <w:jc w:val="right"/>
              <w:rPr>
                <w:spacing w:val="0"/>
                <w:sz w:val="19"/>
                <w:szCs w:val="19"/>
                <w:u w:val="single"/>
              </w:rPr>
            </w:pPr>
            <w:r w:rsidRPr="00BC4442">
              <w:rPr>
                <w:rFonts w:hint="eastAsia"/>
                <w:spacing w:val="0"/>
                <w:sz w:val="19"/>
                <w:szCs w:val="19"/>
                <w:u w:val="single"/>
              </w:rPr>
              <w:t>全年</w:t>
            </w:r>
          </w:p>
        </w:tc>
        <w:tc>
          <w:tcPr>
            <w:tcW w:w="443" w:type="pct"/>
            <w:vAlign w:val="center"/>
            <w:hideMark/>
          </w:tcPr>
          <w:p w14:paraId="22660D21" w14:textId="77777777" w:rsidR="00EE7421" w:rsidRPr="00BC4442" w:rsidRDefault="00EE7421" w:rsidP="00986122">
            <w:pPr>
              <w:keepNext/>
              <w:tabs>
                <w:tab w:val="clear" w:pos="936"/>
                <w:tab w:val="clear" w:pos="1560"/>
                <w:tab w:val="clear" w:pos="2808"/>
                <w:tab w:val="left" w:pos="276"/>
              </w:tabs>
              <w:snapToGrid w:val="0"/>
              <w:spacing w:after="0" w:line="240" w:lineRule="auto"/>
              <w:jc w:val="right"/>
              <w:rPr>
                <w:spacing w:val="0"/>
                <w:sz w:val="19"/>
                <w:szCs w:val="19"/>
                <w:u w:val="single"/>
              </w:rPr>
            </w:pPr>
            <w:r w:rsidRPr="00BC4442">
              <w:rPr>
                <w:rFonts w:hAnsi="華康細明體" w:hint="eastAsia"/>
                <w:spacing w:val="0"/>
                <w:sz w:val="19"/>
                <w:szCs w:val="19"/>
                <w:u w:val="single"/>
              </w:rPr>
              <w:t>第一季</w:t>
            </w:r>
          </w:p>
        </w:tc>
        <w:tc>
          <w:tcPr>
            <w:tcW w:w="443" w:type="pct"/>
            <w:vAlign w:val="center"/>
            <w:hideMark/>
          </w:tcPr>
          <w:p w14:paraId="401260DD" w14:textId="77777777" w:rsidR="00EE7421" w:rsidRPr="00BC4442" w:rsidRDefault="00EE7421" w:rsidP="00986122">
            <w:pPr>
              <w:keepNext/>
              <w:tabs>
                <w:tab w:val="clear" w:pos="936"/>
                <w:tab w:val="clear" w:pos="1560"/>
                <w:tab w:val="clear" w:pos="2808"/>
                <w:tab w:val="left" w:pos="290"/>
              </w:tabs>
              <w:snapToGrid w:val="0"/>
              <w:spacing w:after="0" w:line="240" w:lineRule="auto"/>
              <w:jc w:val="right"/>
              <w:rPr>
                <w:spacing w:val="0"/>
                <w:sz w:val="19"/>
                <w:szCs w:val="19"/>
                <w:u w:val="single"/>
              </w:rPr>
            </w:pPr>
            <w:r w:rsidRPr="00BC4442">
              <w:rPr>
                <w:rFonts w:hAnsi="華康細明體" w:hint="eastAsia"/>
                <w:spacing w:val="0"/>
                <w:sz w:val="19"/>
                <w:szCs w:val="19"/>
                <w:u w:val="single"/>
              </w:rPr>
              <w:t>第二季</w:t>
            </w:r>
          </w:p>
        </w:tc>
        <w:tc>
          <w:tcPr>
            <w:tcW w:w="443" w:type="pct"/>
            <w:vAlign w:val="center"/>
            <w:hideMark/>
          </w:tcPr>
          <w:p w14:paraId="1C1AC8C4" w14:textId="77777777" w:rsidR="00EE7421" w:rsidRPr="00BC4442" w:rsidRDefault="00EE7421" w:rsidP="00986122">
            <w:pPr>
              <w:keepNext/>
              <w:tabs>
                <w:tab w:val="clear" w:pos="936"/>
                <w:tab w:val="clear" w:pos="1560"/>
                <w:tab w:val="clear" w:pos="2808"/>
                <w:tab w:val="left" w:pos="263"/>
              </w:tabs>
              <w:snapToGrid w:val="0"/>
              <w:spacing w:after="0" w:line="240" w:lineRule="auto"/>
              <w:jc w:val="right"/>
              <w:rPr>
                <w:spacing w:val="0"/>
                <w:sz w:val="19"/>
                <w:szCs w:val="19"/>
                <w:u w:val="single"/>
              </w:rPr>
            </w:pPr>
            <w:r w:rsidRPr="00BC4442">
              <w:rPr>
                <w:rFonts w:hAnsi="華康細明體" w:hint="eastAsia"/>
                <w:spacing w:val="0"/>
                <w:sz w:val="19"/>
                <w:szCs w:val="19"/>
                <w:u w:val="single"/>
              </w:rPr>
              <w:t>第三季</w:t>
            </w:r>
          </w:p>
        </w:tc>
        <w:tc>
          <w:tcPr>
            <w:tcW w:w="444" w:type="pct"/>
            <w:vAlign w:val="center"/>
            <w:hideMark/>
          </w:tcPr>
          <w:p w14:paraId="4A94CFCF" w14:textId="77777777" w:rsidR="00EE7421" w:rsidRPr="00BC4442" w:rsidRDefault="00EE7421" w:rsidP="00986122">
            <w:pPr>
              <w:keepNext/>
              <w:tabs>
                <w:tab w:val="clear" w:pos="936"/>
                <w:tab w:val="clear" w:pos="1560"/>
                <w:tab w:val="clear" w:pos="2808"/>
                <w:tab w:val="left" w:pos="263"/>
              </w:tabs>
              <w:snapToGrid w:val="0"/>
              <w:spacing w:after="0" w:line="240" w:lineRule="auto"/>
              <w:jc w:val="right"/>
              <w:rPr>
                <w:spacing w:val="0"/>
                <w:sz w:val="19"/>
                <w:szCs w:val="19"/>
                <w:u w:val="single"/>
              </w:rPr>
            </w:pPr>
            <w:r w:rsidRPr="00BC4442">
              <w:rPr>
                <w:rFonts w:hAnsi="華康細明體" w:hint="eastAsia"/>
                <w:spacing w:val="0"/>
                <w:sz w:val="19"/>
                <w:szCs w:val="19"/>
                <w:u w:val="single"/>
              </w:rPr>
              <w:t>第四季</w:t>
            </w:r>
          </w:p>
        </w:tc>
        <w:tc>
          <w:tcPr>
            <w:tcW w:w="443" w:type="pct"/>
            <w:vAlign w:val="center"/>
          </w:tcPr>
          <w:p w14:paraId="49F5126A" w14:textId="77777777" w:rsidR="00EE7421" w:rsidRPr="00BC4442" w:rsidRDefault="00EE7421" w:rsidP="00986122">
            <w:pPr>
              <w:keepNext/>
              <w:snapToGrid w:val="0"/>
              <w:spacing w:after="0" w:line="240" w:lineRule="auto"/>
              <w:jc w:val="right"/>
              <w:rPr>
                <w:rFonts w:hAnsi="華康細明體"/>
                <w:spacing w:val="0"/>
                <w:sz w:val="19"/>
                <w:szCs w:val="19"/>
                <w:u w:val="single"/>
              </w:rPr>
            </w:pPr>
            <w:r w:rsidRPr="00BC4442">
              <w:rPr>
                <w:rFonts w:hint="eastAsia"/>
                <w:spacing w:val="0"/>
                <w:sz w:val="19"/>
                <w:szCs w:val="19"/>
                <w:u w:val="single"/>
              </w:rPr>
              <w:t>全年</w:t>
            </w:r>
          </w:p>
        </w:tc>
        <w:tc>
          <w:tcPr>
            <w:tcW w:w="443" w:type="pct"/>
            <w:vAlign w:val="center"/>
            <w:hideMark/>
          </w:tcPr>
          <w:p w14:paraId="59D03AA8" w14:textId="77777777" w:rsidR="00EE7421" w:rsidRPr="00BC4442" w:rsidRDefault="00EE7421" w:rsidP="00986122">
            <w:pPr>
              <w:keepNext/>
              <w:snapToGrid w:val="0"/>
              <w:spacing w:after="0" w:line="240" w:lineRule="auto"/>
              <w:jc w:val="right"/>
              <w:rPr>
                <w:spacing w:val="0"/>
                <w:sz w:val="19"/>
                <w:szCs w:val="19"/>
                <w:u w:val="single"/>
              </w:rPr>
            </w:pPr>
            <w:r w:rsidRPr="00BC4442">
              <w:rPr>
                <w:rFonts w:hAnsi="華康細明體" w:hint="eastAsia"/>
                <w:spacing w:val="0"/>
                <w:sz w:val="19"/>
                <w:szCs w:val="19"/>
                <w:u w:val="single"/>
              </w:rPr>
              <w:t>第一季</w:t>
            </w:r>
          </w:p>
        </w:tc>
        <w:tc>
          <w:tcPr>
            <w:tcW w:w="443" w:type="pct"/>
            <w:vAlign w:val="center"/>
          </w:tcPr>
          <w:p w14:paraId="24672A2E" w14:textId="77777777" w:rsidR="00EE7421" w:rsidRPr="00BC4442" w:rsidRDefault="00EE7421" w:rsidP="00986122">
            <w:pPr>
              <w:keepNext/>
              <w:snapToGrid w:val="0"/>
              <w:spacing w:after="0" w:line="240" w:lineRule="auto"/>
              <w:jc w:val="right"/>
              <w:rPr>
                <w:rFonts w:hAnsi="華康細明體"/>
                <w:spacing w:val="0"/>
                <w:sz w:val="19"/>
                <w:szCs w:val="19"/>
                <w:u w:val="single"/>
              </w:rPr>
            </w:pPr>
            <w:r w:rsidRPr="00BC4442">
              <w:rPr>
                <w:rFonts w:hAnsi="華康細明體" w:hint="eastAsia"/>
                <w:spacing w:val="0"/>
                <w:sz w:val="19"/>
                <w:szCs w:val="19"/>
                <w:u w:val="single"/>
              </w:rPr>
              <w:t>第二季</w:t>
            </w:r>
          </w:p>
        </w:tc>
        <w:tc>
          <w:tcPr>
            <w:tcW w:w="443" w:type="pct"/>
            <w:vAlign w:val="center"/>
          </w:tcPr>
          <w:p w14:paraId="24C9F6D0" w14:textId="77777777" w:rsidR="00EE7421" w:rsidRPr="00BC4442" w:rsidRDefault="00EE7421" w:rsidP="00986122">
            <w:pPr>
              <w:keepNext/>
              <w:snapToGrid w:val="0"/>
              <w:spacing w:after="0" w:line="240" w:lineRule="auto"/>
              <w:jc w:val="right"/>
              <w:rPr>
                <w:rFonts w:hAnsi="華康細明體"/>
                <w:spacing w:val="0"/>
                <w:sz w:val="19"/>
                <w:szCs w:val="19"/>
                <w:u w:val="single"/>
                <w:lang w:eastAsia="zh-HK"/>
              </w:rPr>
            </w:pPr>
            <w:r w:rsidRPr="00BC4442">
              <w:rPr>
                <w:rFonts w:hAnsi="華康細明體" w:hint="eastAsia"/>
                <w:spacing w:val="0"/>
                <w:sz w:val="19"/>
                <w:szCs w:val="19"/>
                <w:u w:val="single"/>
                <w:lang w:eastAsia="zh-HK"/>
              </w:rPr>
              <w:t>第三季</w:t>
            </w:r>
          </w:p>
        </w:tc>
        <w:tc>
          <w:tcPr>
            <w:tcW w:w="444" w:type="pct"/>
            <w:vAlign w:val="center"/>
          </w:tcPr>
          <w:p w14:paraId="730E43B4" w14:textId="77777777" w:rsidR="00EE7421" w:rsidRPr="00BC4442" w:rsidRDefault="00EE7421" w:rsidP="00986122">
            <w:pPr>
              <w:keepNext/>
              <w:snapToGrid w:val="0"/>
              <w:spacing w:after="0" w:line="240" w:lineRule="auto"/>
              <w:jc w:val="right"/>
              <w:rPr>
                <w:rFonts w:hAnsi="華康細明體"/>
                <w:spacing w:val="0"/>
                <w:sz w:val="19"/>
                <w:szCs w:val="19"/>
                <w:u w:val="single"/>
              </w:rPr>
            </w:pPr>
            <w:r w:rsidRPr="00BC4442">
              <w:rPr>
                <w:rFonts w:hAnsi="華康細明體" w:hint="eastAsia"/>
                <w:spacing w:val="0"/>
                <w:sz w:val="19"/>
                <w:szCs w:val="19"/>
                <w:u w:val="single"/>
                <w:lang w:eastAsia="zh-HK"/>
              </w:rPr>
              <w:t>第</w:t>
            </w:r>
            <w:r w:rsidRPr="00BC4442">
              <w:rPr>
                <w:rFonts w:hAnsi="華康細明體" w:hint="eastAsia"/>
                <w:spacing w:val="0"/>
                <w:sz w:val="19"/>
                <w:szCs w:val="19"/>
                <w:u w:val="single"/>
              </w:rPr>
              <w:t>四</w:t>
            </w:r>
            <w:r w:rsidRPr="00BC4442">
              <w:rPr>
                <w:rFonts w:hAnsi="華康細明體" w:hint="eastAsia"/>
                <w:spacing w:val="0"/>
                <w:sz w:val="19"/>
                <w:szCs w:val="19"/>
                <w:u w:val="single"/>
                <w:lang w:eastAsia="zh-HK"/>
              </w:rPr>
              <w:t>季</w:t>
            </w:r>
          </w:p>
        </w:tc>
      </w:tr>
      <w:tr w:rsidR="00EE7421" w:rsidRPr="000E6353" w14:paraId="665479A4" w14:textId="77777777" w:rsidTr="00986122">
        <w:trPr>
          <w:jc w:val="center"/>
        </w:trPr>
        <w:tc>
          <w:tcPr>
            <w:tcW w:w="567" w:type="pct"/>
            <w:noWrap/>
          </w:tcPr>
          <w:p w14:paraId="4203AC12"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21ECFEB7" w14:textId="77777777" w:rsidR="00EE7421" w:rsidRPr="00BC4442" w:rsidRDefault="00EE7421" w:rsidP="00986122">
            <w:pPr>
              <w:keepNext/>
              <w:tabs>
                <w:tab w:val="left" w:pos="318"/>
              </w:tabs>
              <w:snapToGrid w:val="0"/>
              <w:spacing w:after="0" w:line="240" w:lineRule="auto"/>
              <w:jc w:val="right"/>
              <w:rPr>
                <w:spacing w:val="0"/>
                <w:sz w:val="19"/>
                <w:szCs w:val="19"/>
                <w:u w:val="single"/>
              </w:rPr>
            </w:pPr>
          </w:p>
        </w:tc>
        <w:tc>
          <w:tcPr>
            <w:tcW w:w="443" w:type="pct"/>
            <w:noWrap/>
            <w:vAlign w:val="center"/>
          </w:tcPr>
          <w:p w14:paraId="1BF47398" w14:textId="77777777" w:rsidR="00EE7421" w:rsidRPr="00BC4442" w:rsidRDefault="00EE7421" w:rsidP="00986122">
            <w:pPr>
              <w:keepNext/>
              <w:tabs>
                <w:tab w:val="clear" w:pos="936"/>
                <w:tab w:val="clear" w:pos="1560"/>
                <w:tab w:val="clear" w:pos="2808"/>
                <w:tab w:val="left" w:pos="276"/>
                <w:tab w:val="decimal" w:pos="503"/>
              </w:tabs>
              <w:snapToGrid w:val="0"/>
              <w:spacing w:after="0" w:line="240" w:lineRule="auto"/>
              <w:jc w:val="right"/>
              <w:rPr>
                <w:sz w:val="19"/>
                <w:szCs w:val="19"/>
                <w:lang w:eastAsia="zh-HK"/>
              </w:rPr>
            </w:pPr>
          </w:p>
        </w:tc>
        <w:tc>
          <w:tcPr>
            <w:tcW w:w="443" w:type="pct"/>
            <w:noWrap/>
            <w:vAlign w:val="center"/>
          </w:tcPr>
          <w:p w14:paraId="0C036224" w14:textId="77777777" w:rsidR="00EE7421" w:rsidRPr="00BC4442" w:rsidRDefault="00EE7421" w:rsidP="00986122">
            <w:pPr>
              <w:keepNext/>
              <w:tabs>
                <w:tab w:val="clear" w:pos="936"/>
                <w:tab w:val="clear" w:pos="1560"/>
                <w:tab w:val="clear" w:pos="2808"/>
                <w:tab w:val="left" w:pos="290"/>
                <w:tab w:val="decimal" w:pos="503"/>
              </w:tabs>
              <w:snapToGrid w:val="0"/>
              <w:spacing w:after="0" w:line="240" w:lineRule="auto"/>
              <w:jc w:val="right"/>
              <w:rPr>
                <w:sz w:val="19"/>
                <w:szCs w:val="19"/>
                <w:lang w:eastAsia="zh-HK"/>
              </w:rPr>
            </w:pPr>
          </w:p>
        </w:tc>
        <w:tc>
          <w:tcPr>
            <w:tcW w:w="443" w:type="pct"/>
            <w:noWrap/>
            <w:vAlign w:val="center"/>
          </w:tcPr>
          <w:p w14:paraId="78D8C356" w14:textId="77777777" w:rsidR="00EE7421" w:rsidRPr="00BC4442" w:rsidRDefault="00EE7421" w:rsidP="00986122">
            <w:pPr>
              <w:keepNext/>
              <w:tabs>
                <w:tab w:val="clear" w:pos="936"/>
                <w:tab w:val="clear" w:pos="1560"/>
                <w:tab w:val="clear" w:pos="2808"/>
                <w:tab w:val="left" w:pos="263"/>
                <w:tab w:val="decimal" w:pos="503"/>
              </w:tabs>
              <w:snapToGrid w:val="0"/>
              <w:spacing w:after="0" w:line="240" w:lineRule="auto"/>
              <w:jc w:val="right"/>
              <w:rPr>
                <w:sz w:val="19"/>
                <w:szCs w:val="19"/>
                <w:lang w:eastAsia="zh-HK"/>
              </w:rPr>
            </w:pPr>
          </w:p>
        </w:tc>
        <w:tc>
          <w:tcPr>
            <w:tcW w:w="444" w:type="pct"/>
            <w:noWrap/>
            <w:vAlign w:val="center"/>
          </w:tcPr>
          <w:p w14:paraId="2ECAA64A" w14:textId="77777777" w:rsidR="00EE7421" w:rsidRPr="00BC4442" w:rsidRDefault="00EE7421" w:rsidP="00986122">
            <w:pPr>
              <w:keepNext/>
              <w:tabs>
                <w:tab w:val="clear" w:pos="936"/>
                <w:tab w:val="clear" w:pos="1560"/>
                <w:tab w:val="clear" w:pos="2808"/>
                <w:tab w:val="left" w:pos="263"/>
                <w:tab w:val="decimal" w:pos="503"/>
              </w:tabs>
              <w:snapToGrid w:val="0"/>
              <w:spacing w:after="0" w:line="240" w:lineRule="auto"/>
              <w:jc w:val="right"/>
              <w:rPr>
                <w:sz w:val="19"/>
                <w:szCs w:val="19"/>
                <w:lang w:eastAsia="zh-HK"/>
              </w:rPr>
            </w:pPr>
          </w:p>
        </w:tc>
        <w:tc>
          <w:tcPr>
            <w:tcW w:w="443" w:type="pct"/>
            <w:vAlign w:val="center"/>
          </w:tcPr>
          <w:p w14:paraId="2F5A3C07" w14:textId="77777777" w:rsidR="00EE7421" w:rsidRPr="00BC4442" w:rsidRDefault="00EE7421" w:rsidP="00986122">
            <w:pPr>
              <w:keepNext/>
              <w:snapToGrid w:val="0"/>
              <w:spacing w:after="0" w:line="240" w:lineRule="auto"/>
              <w:jc w:val="right"/>
              <w:rPr>
                <w:rFonts w:ascii="華康細明體" w:hAnsi="華康細明體" w:cs="華康細明體"/>
                <w:spacing w:val="10"/>
                <w:sz w:val="19"/>
                <w:szCs w:val="19"/>
              </w:rPr>
            </w:pPr>
          </w:p>
        </w:tc>
        <w:tc>
          <w:tcPr>
            <w:tcW w:w="443" w:type="pct"/>
            <w:noWrap/>
            <w:vAlign w:val="center"/>
          </w:tcPr>
          <w:p w14:paraId="33BD9589" w14:textId="77777777" w:rsidR="00EE7421" w:rsidRPr="00BC4442" w:rsidRDefault="00EE7421" w:rsidP="00986122">
            <w:pPr>
              <w:keepNext/>
              <w:snapToGrid w:val="0"/>
              <w:spacing w:after="0" w:line="240" w:lineRule="auto"/>
              <w:jc w:val="right"/>
              <w:rPr>
                <w:rFonts w:ascii="華康細明體" w:hAnsi="華康細明體" w:cs="華康細明體"/>
                <w:spacing w:val="10"/>
                <w:sz w:val="19"/>
                <w:szCs w:val="19"/>
              </w:rPr>
            </w:pPr>
          </w:p>
        </w:tc>
        <w:tc>
          <w:tcPr>
            <w:tcW w:w="443" w:type="pct"/>
            <w:vAlign w:val="center"/>
          </w:tcPr>
          <w:p w14:paraId="0B1E7D11" w14:textId="77777777" w:rsidR="00EE7421" w:rsidRPr="00BC4442" w:rsidRDefault="00EE7421" w:rsidP="00986122">
            <w:pPr>
              <w:keepNext/>
              <w:snapToGrid w:val="0"/>
              <w:spacing w:after="0" w:line="240" w:lineRule="auto"/>
              <w:jc w:val="right"/>
              <w:rPr>
                <w:rFonts w:ascii="華康細明體" w:hAnsi="華康細明體" w:cs="華康細明體"/>
                <w:spacing w:val="10"/>
                <w:sz w:val="19"/>
                <w:szCs w:val="19"/>
              </w:rPr>
            </w:pPr>
          </w:p>
        </w:tc>
        <w:tc>
          <w:tcPr>
            <w:tcW w:w="443" w:type="pct"/>
            <w:vAlign w:val="center"/>
          </w:tcPr>
          <w:p w14:paraId="2BB0B5EA" w14:textId="77777777" w:rsidR="00EE7421" w:rsidRPr="00BC4442" w:rsidRDefault="00EE7421" w:rsidP="00986122">
            <w:pPr>
              <w:keepNext/>
              <w:snapToGrid w:val="0"/>
              <w:spacing w:after="0" w:line="240" w:lineRule="auto"/>
              <w:jc w:val="right"/>
              <w:rPr>
                <w:rFonts w:ascii="華康細明體" w:hAnsi="華康細明體" w:cs="華康細明體"/>
                <w:spacing w:val="10"/>
                <w:sz w:val="19"/>
                <w:szCs w:val="19"/>
              </w:rPr>
            </w:pPr>
          </w:p>
        </w:tc>
        <w:tc>
          <w:tcPr>
            <w:tcW w:w="444" w:type="pct"/>
            <w:vAlign w:val="center"/>
          </w:tcPr>
          <w:p w14:paraId="353FA973" w14:textId="77777777" w:rsidR="00EE7421" w:rsidRPr="00BC4442" w:rsidRDefault="00EE7421" w:rsidP="00986122">
            <w:pPr>
              <w:keepNext/>
              <w:snapToGrid w:val="0"/>
              <w:spacing w:after="0" w:line="240" w:lineRule="auto"/>
              <w:jc w:val="right"/>
              <w:rPr>
                <w:rFonts w:ascii="華康細明體" w:hAnsi="華康細明體" w:cs="華康細明體"/>
                <w:spacing w:val="10"/>
                <w:sz w:val="19"/>
                <w:szCs w:val="19"/>
              </w:rPr>
            </w:pPr>
          </w:p>
        </w:tc>
      </w:tr>
      <w:tr w:rsidR="00EE7421" w:rsidRPr="000E6353" w14:paraId="591B0CFB" w14:textId="77777777" w:rsidTr="00986122">
        <w:trPr>
          <w:jc w:val="center"/>
        </w:trPr>
        <w:tc>
          <w:tcPr>
            <w:tcW w:w="567" w:type="pct"/>
            <w:noWrap/>
            <w:vAlign w:val="center"/>
            <w:hideMark/>
          </w:tcPr>
          <w:p w14:paraId="51CB72C0"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hint="eastAsia"/>
                <w:spacing w:val="0"/>
                <w:sz w:val="19"/>
                <w:szCs w:val="19"/>
              </w:rPr>
              <w:t>中國內地</w:t>
            </w:r>
          </w:p>
        </w:tc>
        <w:tc>
          <w:tcPr>
            <w:tcW w:w="443" w:type="pct"/>
            <w:noWrap/>
            <w:vAlign w:val="center"/>
          </w:tcPr>
          <w:p w14:paraId="04FE185B"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17.7</w:t>
            </w:r>
          </w:p>
        </w:tc>
        <w:tc>
          <w:tcPr>
            <w:tcW w:w="443" w:type="pct"/>
            <w:noWrap/>
            <w:vAlign w:val="center"/>
          </w:tcPr>
          <w:p w14:paraId="22F8FE0D"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37.5</w:t>
            </w:r>
          </w:p>
        </w:tc>
        <w:tc>
          <w:tcPr>
            <w:tcW w:w="443" w:type="pct"/>
            <w:noWrap/>
            <w:vAlign w:val="center"/>
          </w:tcPr>
          <w:p w14:paraId="45370BE5"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18.8</w:t>
            </w:r>
          </w:p>
        </w:tc>
        <w:tc>
          <w:tcPr>
            <w:tcW w:w="443" w:type="pct"/>
            <w:noWrap/>
            <w:vAlign w:val="center"/>
          </w:tcPr>
          <w:p w14:paraId="6BD01B7E"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11.4</w:t>
            </w:r>
          </w:p>
        </w:tc>
        <w:tc>
          <w:tcPr>
            <w:tcW w:w="444" w:type="pct"/>
            <w:noWrap/>
            <w:vAlign w:val="center"/>
          </w:tcPr>
          <w:p w14:paraId="29BB9FAB"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8.5</w:t>
            </w:r>
          </w:p>
        </w:tc>
        <w:tc>
          <w:tcPr>
            <w:tcW w:w="443" w:type="pct"/>
            <w:vAlign w:val="center"/>
          </w:tcPr>
          <w:p w14:paraId="1DE9365E"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-20.6</w:t>
            </w:r>
          </w:p>
        </w:tc>
        <w:tc>
          <w:tcPr>
            <w:tcW w:w="443" w:type="pct"/>
            <w:noWrap/>
            <w:vAlign w:val="center"/>
          </w:tcPr>
          <w:p w14:paraId="16D7866C"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-13.4</w:t>
            </w:r>
          </w:p>
        </w:tc>
        <w:tc>
          <w:tcPr>
            <w:tcW w:w="443" w:type="pct"/>
            <w:vAlign w:val="center"/>
          </w:tcPr>
          <w:p w14:paraId="654CA1A4"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-18.0</w:t>
            </w:r>
          </w:p>
        </w:tc>
        <w:tc>
          <w:tcPr>
            <w:tcW w:w="443" w:type="pct"/>
            <w:vAlign w:val="center"/>
          </w:tcPr>
          <w:p w14:paraId="47E20A90"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-21.0</w:t>
            </w:r>
          </w:p>
        </w:tc>
        <w:tc>
          <w:tcPr>
            <w:tcW w:w="444" w:type="pct"/>
            <w:vAlign w:val="center"/>
          </w:tcPr>
          <w:p w14:paraId="45BC0510"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-29.2</w:t>
            </w:r>
          </w:p>
        </w:tc>
      </w:tr>
      <w:tr w:rsidR="00EE7421" w:rsidRPr="000E6353" w14:paraId="2BAC78D1" w14:textId="77777777" w:rsidTr="00986122">
        <w:trPr>
          <w:jc w:val="center"/>
        </w:trPr>
        <w:tc>
          <w:tcPr>
            <w:tcW w:w="567" w:type="pct"/>
            <w:noWrap/>
            <w:vAlign w:val="center"/>
          </w:tcPr>
          <w:p w14:paraId="7DCDCEAC"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5B7EA65A"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24C0ACEE"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0EB6DEF6"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18943532"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08C990FD"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37CBFAE0"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2764295C"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48937AEC"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5CDF9B08"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094B5FF2"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2B3D0210" w14:textId="77777777" w:rsidTr="00986122">
        <w:trPr>
          <w:jc w:val="center"/>
        </w:trPr>
        <w:tc>
          <w:tcPr>
            <w:tcW w:w="567" w:type="pct"/>
            <w:noWrap/>
            <w:vAlign w:val="center"/>
            <w:hideMark/>
          </w:tcPr>
          <w:p w14:paraId="12A3C2B8"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hint="eastAsia"/>
                <w:spacing w:val="0"/>
                <w:sz w:val="19"/>
                <w:szCs w:val="19"/>
              </w:rPr>
              <w:t>美國</w:t>
            </w:r>
          </w:p>
        </w:tc>
        <w:tc>
          <w:tcPr>
            <w:tcW w:w="443" w:type="pct"/>
            <w:noWrap/>
            <w:vAlign w:val="center"/>
          </w:tcPr>
          <w:p w14:paraId="2F71C9B0"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20.5</w:t>
            </w:r>
          </w:p>
        </w:tc>
        <w:tc>
          <w:tcPr>
            <w:tcW w:w="443" w:type="pct"/>
            <w:noWrap/>
            <w:vAlign w:val="center"/>
          </w:tcPr>
          <w:p w14:paraId="3B532B4C"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21.4</w:t>
            </w:r>
          </w:p>
        </w:tc>
        <w:tc>
          <w:tcPr>
            <w:tcW w:w="443" w:type="pct"/>
            <w:noWrap/>
            <w:vAlign w:val="center"/>
          </w:tcPr>
          <w:p w14:paraId="00B0CB98"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17.4</w:t>
            </w:r>
          </w:p>
        </w:tc>
        <w:tc>
          <w:tcPr>
            <w:tcW w:w="443" w:type="pct"/>
            <w:noWrap/>
            <w:vAlign w:val="center"/>
          </w:tcPr>
          <w:p w14:paraId="197F368D"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19.8</w:t>
            </w:r>
          </w:p>
        </w:tc>
        <w:tc>
          <w:tcPr>
            <w:tcW w:w="444" w:type="pct"/>
            <w:noWrap/>
            <w:vAlign w:val="center"/>
          </w:tcPr>
          <w:p w14:paraId="405C78C5"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23.2</w:t>
            </w:r>
          </w:p>
        </w:tc>
        <w:tc>
          <w:tcPr>
            <w:tcW w:w="443" w:type="pct"/>
            <w:vAlign w:val="center"/>
          </w:tcPr>
          <w:p w14:paraId="3691EFBA"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-10.7</w:t>
            </w:r>
          </w:p>
        </w:tc>
        <w:tc>
          <w:tcPr>
            <w:tcW w:w="443" w:type="pct"/>
            <w:noWrap/>
            <w:vAlign w:val="center"/>
          </w:tcPr>
          <w:p w14:paraId="17A67FC0"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11.2</w:t>
            </w:r>
          </w:p>
        </w:tc>
        <w:tc>
          <w:tcPr>
            <w:tcW w:w="443" w:type="pct"/>
            <w:vAlign w:val="center"/>
          </w:tcPr>
          <w:p w14:paraId="697F9FAC"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7.3</w:t>
            </w:r>
          </w:p>
        </w:tc>
        <w:tc>
          <w:tcPr>
            <w:tcW w:w="443" w:type="pct"/>
            <w:vAlign w:val="center"/>
          </w:tcPr>
          <w:p w14:paraId="601D68CB"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-22.1</w:t>
            </w:r>
          </w:p>
        </w:tc>
        <w:tc>
          <w:tcPr>
            <w:tcW w:w="444" w:type="pct"/>
            <w:vAlign w:val="center"/>
          </w:tcPr>
          <w:p w14:paraId="634A0F62"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-29.4</w:t>
            </w:r>
          </w:p>
        </w:tc>
      </w:tr>
      <w:tr w:rsidR="00EE7421" w:rsidRPr="000E6353" w14:paraId="4A5C6FAC" w14:textId="77777777" w:rsidTr="00986122">
        <w:trPr>
          <w:jc w:val="center"/>
        </w:trPr>
        <w:tc>
          <w:tcPr>
            <w:tcW w:w="567" w:type="pct"/>
            <w:noWrap/>
            <w:vAlign w:val="center"/>
          </w:tcPr>
          <w:p w14:paraId="5E84E306"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2B063466"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2814F104"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466EF6A0"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29F83F9A"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33ACCADE"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06EF6AE9"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29E53254"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58C89782"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22692BA6"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37BC357B"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5B8BB409" w14:textId="77777777" w:rsidTr="00986122">
        <w:trPr>
          <w:jc w:val="center"/>
        </w:trPr>
        <w:tc>
          <w:tcPr>
            <w:tcW w:w="567" w:type="pct"/>
            <w:noWrap/>
            <w:vAlign w:val="center"/>
            <w:hideMark/>
          </w:tcPr>
          <w:p w14:paraId="5734F7F8"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hint="eastAsia"/>
                <w:spacing w:val="0"/>
                <w:sz w:val="19"/>
                <w:szCs w:val="19"/>
              </w:rPr>
              <w:t>歐盟</w:t>
            </w:r>
          </w:p>
        </w:tc>
        <w:tc>
          <w:tcPr>
            <w:tcW w:w="443" w:type="pct"/>
            <w:noWrap/>
            <w:vAlign w:val="center"/>
          </w:tcPr>
          <w:p w14:paraId="2619C0CF"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19.9</w:t>
            </w:r>
          </w:p>
        </w:tc>
        <w:tc>
          <w:tcPr>
            <w:tcW w:w="443" w:type="pct"/>
            <w:noWrap/>
            <w:vAlign w:val="center"/>
          </w:tcPr>
          <w:p w14:paraId="45068543"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26.0</w:t>
            </w:r>
          </w:p>
        </w:tc>
        <w:tc>
          <w:tcPr>
            <w:tcW w:w="443" w:type="pct"/>
            <w:noWrap/>
            <w:vAlign w:val="center"/>
          </w:tcPr>
          <w:p w14:paraId="263340CB"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10.2</w:t>
            </w:r>
          </w:p>
        </w:tc>
        <w:tc>
          <w:tcPr>
            <w:tcW w:w="443" w:type="pct"/>
            <w:noWrap/>
            <w:vAlign w:val="center"/>
          </w:tcPr>
          <w:p w14:paraId="17498357"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22.5</w:t>
            </w:r>
          </w:p>
        </w:tc>
        <w:tc>
          <w:tcPr>
            <w:tcW w:w="444" w:type="pct"/>
            <w:noWrap/>
            <w:vAlign w:val="center"/>
          </w:tcPr>
          <w:p w14:paraId="7A40610A"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21.4</w:t>
            </w:r>
          </w:p>
        </w:tc>
        <w:tc>
          <w:tcPr>
            <w:tcW w:w="443" w:type="pct"/>
            <w:vAlign w:val="center"/>
          </w:tcPr>
          <w:p w14:paraId="12D7C4EE"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-10.5</w:t>
            </w:r>
          </w:p>
        </w:tc>
        <w:tc>
          <w:tcPr>
            <w:tcW w:w="443" w:type="pct"/>
            <w:noWrap/>
            <w:vAlign w:val="center"/>
          </w:tcPr>
          <w:p w14:paraId="7AAAA185"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2.1</w:t>
            </w:r>
          </w:p>
        </w:tc>
        <w:tc>
          <w:tcPr>
            <w:tcW w:w="443" w:type="pct"/>
            <w:vAlign w:val="center"/>
          </w:tcPr>
          <w:p w14:paraId="7F035AF5"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2.0</w:t>
            </w:r>
          </w:p>
        </w:tc>
        <w:tc>
          <w:tcPr>
            <w:tcW w:w="443" w:type="pct"/>
            <w:vAlign w:val="center"/>
          </w:tcPr>
          <w:p w14:paraId="3EC55BB8"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-15.3</w:t>
            </w:r>
          </w:p>
        </w:tc>
        <w:tc>
          <w:tcPr>
            <w:tcW w:w="444" w:type="pct"/>
            <w:vAlign w:val="center"/>
          </w:tcPr>
          <w:p w14:paraId="345C7F48"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-25.3</w:t>
            </w:r>
          </w:p>
        </w:tc>
      </w:tr>
      <w:tr w:rsidR="00EE7421" w:rsidRPr="000E6353" w14:paraId="74265072" w14:textId="77777777" w:rsidTr="00986122">
        <w:trPr>
          <w:jc w:val="center"/>
        </w:trPr>
        <w:tc>
          <w:tcPr>
            <w:tcW w:w="567" w:type="pct"/>
            <w:noWrap/>
            <w:vAlign w:val="center"/>
          </w:tcPr>
          <w:p w14:paraId="1986B708"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602867C0"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09211349"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54ED8586"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372853C0"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2121C013"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26D24BC8"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6CB1F7F1"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0281D2EA"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4984FFF2"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0E5BD5D0"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3831C420" w14:textId="77777777" w:rsidTr="00986122">
        <w:trPr>
          <w:jc w:val="center"/>
        </w:trPr>
        <w:tc>
          <w:tcPr>
            <w:tcW w:w="567" w:type="pct"/>
            <w:noWrap/>
            <w:vAlign w:val="center"/>
          </w:tcPr>
          <w:p w14:paraId="7CE914FB"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hint="eastAsia"/>
                <w:spacing w:val="0"/>
                <w:sz w:val="19"/>
                <w:szCs w:val="19"/>
              </w:rPr>
              <w:t>東盟</w:t>
            </w:r>
          </w:p>
        </w:tc>
        <w:tc>
          <w:tcPr>
            <w:tcW w:w="443" w:type="pct"/>
            <w:noWrap/>
            <w:vAlign w:val="center"/>
          </w:tcPr>
          <w:p w14:paraId="14D6CCDC"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18.4</w:t>
            </w:r>
          </w:p>
        </w:tc>
        <w:tc>
          <w:tcPr>
            <w:tcW w:w="443" w:type="pct"/>
            <w:noWrap/>
            <w:vAlign w:val="center"/>
          </w:tcPr>
          <w:p w14:paraId="0F7DC826"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11.4</w:t>
            </w:r>
          </w:p>
        </w:tc>
        <w:tc>
          <w:tcPr>
            <w:tcW w:w="443" w:type="pct"/>
            <w:noWrap/>
            <w:vAlign w:val="center"/>
          </w:tcPr>
          <w:p w14:paraId="6774246E"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18.6</w:t>
            </w:r>
          </w:p>
        </w:tc>
        <w:tc>
          <w:tcPr>
            <w:tcW w:w="443" w:type="pct"/>
            <w:noWrap/>
            <w:vAlign w:val="center"/>
          </w:tcPr>
          <w:p w14:paraId="6DA68CDD"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17.0</w:t>
            </w:r>
          </w:p>
        </w:tc>
        <w:tc>
          <w:tcPr>
            <w:tcW w:w="444" w:type="pct"/>
            <w:noWrap/>
            <w:vAlign w:val="center"/>
          </w:tcPr>
          <w:p w14:paraId="2976F29F"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26.0</w:t>
            </w:r>
          </w:p>
        </w:tc>
        <w:tc>
          <w:tcPr>
            <w:tcW w:w="443" w:type="pct"/>
            <w:vAlign w:val="center"/>
          </w:tcPr>
          <w:p w14:paraId="53468CCF"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2.1</w:t>
            </w:r>
          </w:p>
        </w:tc>
        <w:tc>
          <w:tcPr>
            <w:tcW w:w="443" w:type="pct"/>
            <w:noWrap/>
            <w:vAlign w:val="center"/>
          </w:tcPr>
          <w:p w14:paraId="5494D33D"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13.6</w:t>
            </w:r>
          </w:p>
        </w:tc>
        <w:tc>
          <w:tcPr>
            <w:tcW w:w="443" w:type="pct"/>
            <w:vAlign w:val="center"/>
          </w:tcPr>
          <w:p w14:paraId="6C78B688"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17.4</w:t>
            </w:r>
          </w:p>
        </w:tc>
        <w:tc>
          <w:tcPr>
            <w:tcW w:w="443" w:type="pct"/>
            <w:vAlign w:val="center"/>
          </w:tcPr>
          <w:p w14:paraId="6DFF6468"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1.4</w:t>
            </w:r>
          </w:p>
        </w:tc>
        <w:tc>
          <w:tcPr>
            <w:tcW w:w="444" w:type="pct"/>
            <w:vAlign w:val="center"/>
          </w:tcPr>
          <w:p w14:paraId="79BBE449"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-18.4</w:t>
            </w:r>
          </w:p>
        </w:tc>
      </w:tr>
      <w:tr w:rsidR="00EE7421" w:rsidRPr="000E6353" w14:paraId="1270A6AF" w14:textId="77777777" w:rsidTr="00986122">
        <w:trPr>
          <w:jc w:val="center"/>
        </w:trPr>
        <w:tc>
          <w:tcPr>
            <w:tcW w:w="567" w:type="pct"/>
            <w:noWrap/>
            <w:vAlign w:val="center"/>
          </w:tcPr>
          <w:p w14:paraId="683DBFFC"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23FB27E0"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7535837B"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2101EDFC"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6213B064"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2862CFFC"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71D1C059"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16CD1351"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546ABD00"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1DE19A25"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72E33B8E"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15C8D5F9" w14:textId="77777777" w:rsidTr="00986122">
        <w:trPr>
          <w:jc w:val="center"/>
        </w:trPr>
        <w:tc>
          <w:tcPr>
            <w:tcW w:w="567" w:type="pct"/>
            <w:noWrap/>
            <w:vAlign w:val="center"/>
            <w:hideMark/>
          </w:tcPr>
          <w:p w14:paraId="06B730DD"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spacing w:val="0"/>
                <w:sz w:val="19"/>
                <w:szCs w:val="19"/>
              </w:rPr>
              <w:tab/>
            </w:r>
            <w:r w:rsidRPr="00BC4442">
              <w:rPr>
                <w:rFonts w:ascii="華康細明體" w:hAnsi="華康細明體" w:cs="華康細明體" w:hint="eastAsia"/>
                <w:spacing w:val="0"/>
                <w:sz w:val="19"/>
                <w:szCs w:val="19"/>
              </w:rPr>
              <w:t>越南</w:t>
            </w:r>
          </w:p>
        </w:tc>
        <w:tc>
          <w:tcPr>
            <w:tcW w:w="443" w:type="pct"/>
            <w:noWrap/>
            <w:vAlign w:val="center"/>
          </w:tcPr>
          <w:p w14:paraId="3CDA44FC"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19.7</w:t>
            </w:r>
          </w:p>
        </w:tc>
        <w:tc>
          <w:tcPr>
            <w:tcW w:w="443" w:type="pct"/>
            <w:noWrap/>
            <w:vAlign w:val="center"/>
          </w:tcPr>
          <w:p w14:paraId="1C9541F4"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32.9</w:t>
            </w:r>
          </w:p>
        </w:tc>
        <w:tc>
          <w:tcPr>
            <w:tcW w:w="443" w:type="pct"/>
            <w:noWrap/>
            <w:vAlign w:val="center"/>
          </w:tcPr>
          <w:p w14:paraId="250FEF48"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22.8</w:t>
            </w:r>
          </w:p>
        </w:tc>
        <w:tc>
          <w:tcPr>
            <w:tcW w:w="443" w:type="pct"/>
            <w:noWrap/>
            <w:vAlign w:val="center"/>
          </w:tcPr>
          <w:p w14:paraId="6F5B5520"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3.5</w:t>
            </w:r>
          </w:p>
        </w:tc>
        <w:tc>
          <w:tcPr>
            <w:tcW w:w="444" w:type="pct"/>
            <w:noWrap/>
            <w:vAlign w:val="center"/>
          </w:tcPr>
          <w:p w14:paraId="1DDDA0C4"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23.1</w:t>
            </w:r>
          </w:p>
        </w:tc>
        <w:tc>
          <w:tcPr>
            <w:tcW w:w="443" w:type="pct"/>
            <w:vAlign w:val="center"/>
          </w:tcPr>
          <w:p w14:paraId="5A6D47A8"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4.3</w:t>
            </w:r>
          </w:p>
        </w:tc>
        <w:tc>
          <w:tcPr>
            <w:tcW w:w="443" w:type="pct"/>
            <w:noWrap/>
            <w:vAlign w:val="center"/>
          </w:tcPr>
          <w:p w14:paraId="2D62EAAC"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14.1</w:t>
            </w:r>
          </w:p>
        </w:tc>
        <w:tc>
          <w:tcPr>
            <w:tcW w:w="443" w:type="pct"/>
            <w:vAlign w:val="center"/>
          </w:tcPr>
          <w:p w14:paraId="46D19EE0"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22.5</w:t>
            </w:r>
          </w:p>
        </w:tc>
        <w:tc>
          <w:tcPr>
            <w:tcW w:w="443" w:type="pct"/>
            <w:vAlign w:val="center"/>
          </w:tcPr>
          <w:p w14:paraId="72C8E1C5"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8.6</w:t>
            </w:r>
          </w:p>
        </w:tc>
        <w:tc>
          <w:tcPr>
            <w:tcW w:w="444" w:type="pct"/>
            <w:vAlign w:val="center"/>
          </w:tcPr>
          <w:p w14:paraId="1F8A4013"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-22.0</w:t>
            </w:r>
          </w:p>
        </w:tc>
      </w:tr>
      <w:tr w:rsidR="00EE7421" w:rsidRPr="000E6353" w14:paraId="5CD0FFEC" w14:textId="77777777" w:rsidTr="00986122">
        <w:trPr>
          <w:jc w:val="center"/>
        </w:trPr>
        <w:tc>
          <w:tcPr>
            <w:tcW w:w="567" w:type="pct"/>
            <w:noWrap/>
            <w:vAlign w:val="center"/>
          </w:tcPr>
          <w:p w14:paraId="54C5665B"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33F4940A"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48E01B73"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5889E01F"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3C67DAD5"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7742E17C"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5BD15685"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08F10B8E"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2254F4E5"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3043B269"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302028FB"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2483CD68" w14:textId="77777777" w:rsidTr="00986122">
        <w:trPr>
          <w:jc w:val="center"/>
        </w:trPr>
        <w:tc>
          <w:tcPr>
            <w:tcW w:w="567" w:type="pct"/>
            <w:noWrap/>
            <w:vAlign w:val="center"/>
            <w:hideMark/>
          </w:tcPr>
          <w:p w14:paraId="58F6D94C"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spacing w:val="0"/>
                <w:sz w:val="19"/>
                <w:szCs w:val="19"/>
              </w:rPr>
              <w:tab/>
            </w:r>
            <w:r w:rsidRPr="00BC4442">
              <w:rPr>
                <w:rFonts w:ascii="華康細明體" w:hAnsi="華康細明體" w:cs="華康細明體" w:hint="eastAsia"/>
                <w:spacing w:val="0"/>
                <w:sz w:val="19"/>
                <w:szCs w:val="19"/>
              </w:rPr>
              <w:t>新加坡</w:t>
            </w:r>
          </w:p>
        </w:tc>
        <w:tc>
          <w:tcPr>
            <w:tcW w:w="443" w:type="pct"/>
            <w:noWrap/>
            <w:vAlign w:val="center"/>
          </w:tcPr>
          <w:p w14:paraId="10FB2D47"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17.4</w:t>
            </w:r>
          </w:p>
        </w:tc>
        <w:tc>
          <w:tcPr>
            <w:tcW w:w="443" w:type="pct"/>
            <w:noWrap/>
            <w:vAlign w:val="center"/>
          </w:tcPr>
          <w:p w14:paraId="0F04A927"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-2.2</w:t>
            </w:r>
          </w:p>
        </w:tc>
        <w:tc>
          <w:tcPr>
            <w:tcW w:w="443" w:type="pct"/>
            <w:noWrap/>
            <w:vAlign w:val="center"/>
          </w:tcPr>
          <w:p w14:paraId="40DA0506"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14.3</w:t>
            </w:r>
          </w:p>
        </w:tc>
        <w:tc>
          <w:tcPr>
            <w:tcW w:w="443" w:type="pct"/>
            <w:noWrap/>
            <w:vAlign w:val="center"/>
          </w:tcPr>
          <w:p w14:paraId="06FF9871"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34.4</w:t>
            </w:r>
          </w:p>
        </w:tc>
        <w:tc>
          <w:tcPr>
            <w:tcW w:w="444" w:type="pct"/>
            <w:noWrap/>
            <w:vAlign w:val="center"/>
          </w:tcPr>
          <w:p w14:paraId="1687D1B0"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23.2</w:t>
            </w:r>
          </w:p>
        </w:tc>
        <w:tc>
          <w:tcPr>
            <w:tcW w:w="443" w:type="pct"/>
            <w:vAlign w:val="center"/>
          </w:tcPr>
          <w:p w14:paraId="73840DF9"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12.4</w:t>
            </w:r>
          </w:p>
        </w:tc>
        <w:tc>
          <w:tcPr>
            <w:tcW w:w="443" w:type="pct"/>
            <w:noWrap/>
            <w:vAlign w:val="center"/>
          </w:tcPr>
          <w:p w14:paraId="2C18FCC6"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28.0</w:t>
            </w:r>
          </w:p>
        </w:tc>
        <w:tc>
          <w:tcPr>
            <w:tcW w:w="443" w:type="pct"/>
            <w:vAlign w:val="center"/>
          </w:tcPr>
          <w:p w14:paraId="55A60062"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23.0</w:t>
            </w:r>
          </w:p>
        </w:tc>
        <w:tc>
          <w:tcPr>
            <w:tcW w:w="443" w:type="pct"/>
            <w:vAlign w:val="center"/>
          </w:tcPr>
          <w:p w14:paraId="5C69A23E"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10.5</w:t>
            </w:r>
          </w:p>
        </w:tc>
        <w:tc>
          <w:tcPr>
            <w:tcW w:w="444" w:type="pct"/>
            <w:vAlign w:val="center"/>
          </w:tcPr>
          <w:p w14:paraId="5B81FAEA"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-6.3</w:t>
            </w:r>
          </w:p>
        </w:tc>
      </w:tr>
      <w:tr w:rsidR="00EE7421" w:rsidRPr="000E6353" w14:paraId="2EEA78DD" w14:textId="77777777" w:rsidTr="00986122">
        <w:trPr>
          <w:jc w:val="center"/>
        </w:trPr>
        <w:tc>
          <w:tcPr>
            <w:tcW w:w="567" w:type="pct"/>
            <w:noWrap/>
            <w:vAlign w:val="center"/>
          </w:tcPr>
          <w:p w14:paraId="6F6BE5EC"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19607218"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2405B0CD"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095C7727"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3B53BC01"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16604BFB"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074F98F4"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13AB8808"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368E6802"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1038EB0C"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729DE86C"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45B321FB" w14:textId="77777777" w:rsidTr="00986122">
        <w:trPr>
          <w:jc w:val="center"/>
        </w:trPr>
        <w:tc>
          <w:tcPr>
            <w:tcW w:w="567" w:type="pct"/>
            <w:noWrap/>
            <w:vAlign w:val="center"/>
            <w:hideMark/>
          </w:tcPr>
          <w:p w14:paraId="742B730D"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hint="eastAsia"/>
                <w:spacing w:val="0"/>
                <w:sz w:val="19"/>
                <w:szCs w:val="19"/>
              </w:rPr>
              <w:t>印度</w:t>
            </w:r>
          </w:p>
        </w:tc>
        <w:tc>
          <w:tcPr>
            <w:tcW w:w="443" w:type="pct"/>
            <w:noWrap/>
            <w:vAlign w:val="center"/>
          </w:tcPr>
          <w:p w14:paraId="41E99F7A"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32.6</w:t>
            </w:r>
          </w:p>
        </w:tc>
        <w:tc>
          <w:tcPr>
            <w:tcW w:w="443" w:type="pct"/>
            <w:noWrap/>
            <w:vAlign w:val="center"/>
          </w:tcPr>
          <w:p w14:paraId="3A97D892"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21.3</w:t>
            </w:r>
          </w:p>
        </w:tc>
        <w:tc>
          <w:tcPr>
            <w:tcW w:w="443" w:type="pct"/>
            <w:noWrap/>
            <w:vAlign w:val="center"/>
          </w:tcPr>
          <w:p w14:paraId="6E5C3D4A"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48.9</w:t>
            </w:r>
          </w:p>
        </w:tc>
        <w:tc>
          <w:tcPr>
            <w:tcW w:w="443" w:type="pct"/>
            <w:noWrap/>
            <w:vAlign w:val="center"/>
          </w:tcPr>
          <w:p w14:paraId="63A8416F"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20.9</w:t>
            </w:r>
          </w:p>
        </w:tc>
        <w:tc>
          <w:tcPr>
            <w:tcW w:w="444" w:type="pct"/>
            <w:noWrap/>
            <w:vAlign w:val="center"/>
          </w:tcPr>
          <w:p w14:paraId="48E31B69"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47.1</w:t>
            </w:r>
          </w:p>
        </w:tc>
        <w:tc>
          <w:tcPr>
            <w:tcW w:w="443" w:type="pct"/>
            <w:vAlign w:val="center"/>
          </w:tcPr>
          <w:p w14:paraId="4B9F6E0D"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26.0</w:t>
            </w:r>
          </w:p>
        </w:tc>
        <w:tc>
          <w:tcPr>
            <w:tcW w:w="443" w:type="pct"/>
            <w:noWrap/>
            <w:vAlign w:val="center"/>
          </w:tcPr>
          <w:p w14:paraId="3E4DB992"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38.0</w:t>
            </w:r>
          </w:p>
        </w:tc>
        <w:tc>
          <w:tcPr>
            <w:tcW w:w="443" w:type="pct"/>
            <w:vAlign w:val="center"/>
          </w:tcPr>
          <w:p w14:paraId="46D4EF81"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78.4</w:t>
            </w:r>
          </w:p>
        </w:tc>
        <w:tc>
          <w:tcPr>
            <w:tcW w:w="443" w:type="pct"/>
            <w:vAlign w:val="center"/>
          </w:tcPr>
          <w:p w14:paraId="71F4FD0E"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19.1</w:t>
            </w:r>
          </w:p>
        </w:tc>
        <w:tc>
          <w:tcPr>
            <w:tcW w:w="444" w:type="pct"/>
            <w:vAlign w:val="center"/>
          </w:tcPr>
          <w:p w14:paraId="5E9CF014"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-8.5</w:t>
            </w:r>
          </w:p>
        </w:tc>
      </w:tr>
      <w:tr w:rsidR="00EE7421" w:rsidRPr="000E6353" w14:paraId="38F85821" w14:textId="77777777" w:rsidTr="00986122">
        <w:trPr>
          <w:jc w:val="center"/>
        </w:trPr>
        <w:tc>
          <w:tcPr>
            <w:tcW w:w="567" w:type="pct"/>
            <w:noWrap/>
            <w:vAlign w:val="center"/>
          </w:tcPr>
          <w:p w14:paraId="042B778C"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1295F5C7"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1E028473"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619FE93F"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4EC3FBF0"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4FA50F29"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0A438418"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5B2F4B48"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4067FCB2"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705615F2"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3194EA96"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055D7FFE" w14:textId="77777777" w:rsidTr="00986122">
        <w:trPr>
          <w:jc w:val="center"/>
        </w:trPr>
        <w:tc>
          <w:tcPr>
            <w:tcW w:w="567" w:type="pct"/>
            <w:noWrap/>
            <w:vAlign w:val="center"/>
            <w:hideMark/>
          </w:tcPr>
          <w:p w14:paraId="2A59C973"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hint="eastAsia"/>
                <w:spacing w:val="0"/>
                <w:sz w:val="19"/>
                <w:szCs w:val="19"/>
              </w:rPr>
              <w:t>日本</w:t>
            </w:r>
          </w:p>
        </w:tc>
        <w:tc>
          <w:tcPr>
            <w:tcW w:w="443" w:type="pct"/>
            <w:noWrap/>
            <w:vAlign w:val="center"/>
          </w:tcPr>
          <w:p w14:paraId="519203FD"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7.2</w:t>
            </w:r>
          </w:p>
        </w:tc>
        <w:tc>
          <w:tcPr>
            <w:tcW w:w="443" w:type="pct"/>
            <w:noWrap/>
            <w:vAlign w:val="center"/>
          </w:tcPr>
          <w:p w14:paraId="69AFD820"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7.9</w:t>
            </w:r>
          </w:p>
        </w:tc>
        <w:tc>
          <w:tcPr>
            <w:tcW w:w="443" w:type="pct"/>
            <w:noWrap/>
            <w:vAlign w:val="center"/>
          </w:tcPr>
          <w:p w14:paraId="1A032DF3"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-1.2</w:t>
            </w:r>
          </w:p>
        </w:tc>
        <w:tc>
          <w:tcPr>
            <w:tcW w:w="443" w:type="pct"/>
            <w:noWrap/>
            <w:vAlign w:val="center"/>
          </w:tcPr>
          <w:p w14:paraId="07069374"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16.9</w:t>
            </w:r>
          </w:p>
        </w:tc>
        <w:tc>
          <w:tcPr>
            <w:tcW w:w="444" w:type="pct"/>
            <w:noWrap/>
            <w:vAlign w:val="center"/>
          </w:tcPr>
          <w:p w14:paraId="22538A41"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6.2</w:t>
            </w:r>
          </w:p>
        </w:tc>
        <w:tc>
          <w:tcPr>
            <w:tcW w:w="443" w:type="pct"/>
            <w:vAlign w:val="center"/>
          </w:tcPr>
          <w:p w14:paraId="79EBB388"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-17.4</w:t>
            </w:r>
          </w:p>
        </w:tc>
        <w:tc>
          <w:tcPr>
            <w:tcW w:w="443" w:type="pct"/>
            <w:noWrap/>
            <w:vAlign w:val="center"/>
          </w:tcPr>
          <w:p w14:paraId="62535307"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7.7</w:t>
            </w:r>
          </w:p>
        </w:tc>
        <w:tc>
          <w:tcPr>
            <w:tcW w:w="443" w:type="pct"/>
            <w:vAlign w:val="center"/>
          </w:tcPr>
          <w:p w14:paraId="31A51FAA"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-15.2</w:t>
            </w:r>
          </w:p>
        </w:tc>
        <w:tc>
          <w:tcPr>
            <w:tcW w:w="443" w:type="pct"/>
            <w:vAlign w:val="center"/>
          </w:tcPr>
          <w:p w14:paraId="26BC9AB8"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-24.6</w:t>
            </w:r>
          </w:p>
        </w:tc>
        <w:tc>
          <w:tcPr>
            <w:tcW w:w="444" w:type="pct"/>
            <w:vAlign w:val="center"/>
          </w:tcPr>
          <w:p w14:paraId="2C885624"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-33.9</w:t>
            </w:r>
          </w:p>
        </w:tc>
      </w:tr>
      <w:tr w:rsidR="00EE7421" w:rsidRPr="000E6353" w14:paraId="6DF83DB5" w14:textId="77777777" w:rsidTr="00986122">
        <w:trPr>
          <w:jc w:val="center"/>
        </w:trPr>
        <w:tc>
          <w:tcPr>
            <w:tcW w:w="567" w:type="pct"/>
            <w:noWrap/>
            <w:vAlign w:val="center"/>
          </w:tcPr>
          <w:p w14:paraId="6F03EFBD"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051115E8"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7B821CA6"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4992156C"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044CB9AA"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0E7B51AE"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2BF9260D"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10359026"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71E7C9F5"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643BB922"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623A3460"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59BB6E17" w14:textId="77777777" w:rsidTr="00986122">
        <w:trPr>
          <w:jc w:val="center"/>
        </w:trPr>
        <w:tc>
          <w:tcPr>
            <w:tcW w:w="567" w:type="pct"/>
            <w:noWrap/>
            <w:vAlign w:val="center"/>
            <w:hideMark/>
          </w:tcPr>
          <w:p w14:paraId="67644C1A"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hint="eastAsia"/>
                <w:spacing w:val="0"/>
                <w:sz w:val="19"/>
                <w:szCs w:val="19"/>
              </w:rPr>
              <w:t>台灣</w:t>
            </w:r>
          </w:p>
        </w:tc>
        <w:tc>
          <w:tcPr>
            <w:tcW w:w="443" w:type="pct"/>
            <w:noWrap/>
            <w:vAlign w:val="center"/>
          </w:tcPr>
          <w:p w14:paraId="0DC86B53"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35.0</w:t>
            </w:r>
          </w:p>
        </w:tc>
        <w:tc>
          <w:tcPr>
            <w:tcW w:w="443" w:type="pct"/>
            <w:noWrap/>
            <w:vAlign w:val="center"/>
          </w:tcPr>
          <w:p w14:paraId="5CC9F584"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44.6</w:t>
            </w:r>
          </w:p>
        </w:tc>
        <w:tc>
          <w:tcPr>
            <w:tcW w:w="443" w:type="pct"/>
            <w:noWrap/>
            <w:vAlign w:val="center"/>
          </w:tcPr>
          <w:p w14:paraId="4ADCA2CB"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28.3</w:t>
            </w:r>
          </w:p>
        </w:tc>
        <w:tc>
          <w:tcPr>
            <w:tcW w:w="443" w:type="pct"/>
            <w:noWrap/>
            <w:vAlign w:val="center"/>
          </w:tcPr>
          <w:p w14:paraId="0D5E176C"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36.8</w:t>
            </w:r>
          </w:p>
        </w:tc>
        <w:tc>
          <w:tcPr>
            <w:tcW w:w="444" w:type="pct"/>
            <w:noWrap/>
            <w:vAlign w:val="center"/>
          </w:tcPr>
          <w:p w14:paraId="6DB53D42"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32.3</w:t>
            </w:r>
          </w:p>
        </w:tc>
        <w:tc>
          <w:tcPr>
            <w:tcW w:w="443" w:type="pct"/>
            <w:vAlign w:val="center"/>
          </w:tcPr>
          <w:p w14:paraId="5CFC0190"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-0.5</w:t>
            </w:r>
          </w:p>
        </w:tc>
        <w:tc>
          <w:tcPr>
            <w:tcW w:w="443" w:type="pct"/>
            <w:noWrap/>
            <w:vAlign w:val="center"/>
          </w:tcPr>
          <w:p w14:paraId="4AD4E36E"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23.4</w:t>
            </w:r>
          </w:p>
        </w:tc>
        <w:tc>
          <w:tcPr>
            <w:tcW w:w="443" w:type="pct"/>
            <w:vAlign w:val="center"/>
          </w:tcPr>
          <w:p w14:paraId="6425BEF0"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5.1</w:t>
            </w:r>
          </w:p>
        </w:tc>
        <w:tc>
          <w:tcPr>
            <w:tcW w:w="443" w:type="pct"/>
            <w:vAlign w:val="center"/>
          </w:tcPr>
          <w:p w14:paraId="171ADE13"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-4.6</w:t>
            </w:r>
          </w:p>
        </w:tc>
        <w:tc>
          <w:tcPr>
            <w:tcW w:w="444" w:type="pct"/>
            <w:vAlign w:val="center"/>
          </w:tcPr>
          <w:p w14:paraId="7CC62D0E"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-21.5</w:t>
            </w:r>
          </w:p>
        </w:tc>
      </w:tr>
      <w:tr w:rsidR="00EE7421" w:rsidRPr="000E6353" w14:paraId="7BF63233" w14:textId="77777777" w:rsidTr="00986122">
        <w:trPr>
          <w:jc w:val="center"/>
        </w:trPr>
        <w:tc>
          <w:tcPr>
            <w:tcW w:w="567" w:type="pct"/>
            <w:noWrap/>
            <w:vAlign w:val="center"/>
          </w:tcPr>
          <w:p w14:paraId="067B59E0"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4533A0F8"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68B32594"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3BB596A7"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4061501F"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704B8BBA"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1D3C4FF0"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2DD37D49"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257A1DDB"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58D82736"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7765157C"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61497115" w14:textId="77777777" w:rsidTr="00986122">
        <w:trPr>
          <w:jc w:val="center"/>
        </w:trPr>
        <w:tc>
          <w:tcPr>
            <w:tcW w:w="567" w:type="pct"/>
            <w:noWrap/>
            <w:vAlign w:val="center"/>
            <w:hideMark/>
          </w:tcPr>
          <w:p w14:paraId="2EF0CDFB"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hint="eastAsia"/>
                <w:spacing w:val="0"/>
                <w:sz w:val="19"/>
                <w:szCs w:val="19"/>
              </w:rPr>
              <w:t>韓國</w:t>
            </w:r>
          </w:p>
        </w:tc>
        <w:tc>
          <w:tcPr>
            <w:tcW w:w="443" w:type="pct"/>
            <w:noWrap/>
            <w:vAlign w:val="center"/>
          </w:tcPr>
          <w:p w14:paraId="671AEEF9"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41.0</w:t>
            </w:r>
          </w:p>
        </w:tc>
        <w:tc>
          <w:tcPr>
            <w:tcW w:w="443" w:type="pct"/>
            <w:noWrap/>
            <w:vAlign w:val="center"/>
          </w:tcPr>
          <w:p w14:paraId="0F4EA9AA"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33.9</w:t>
            </w:r>
          </w:p>
        </w:tc>
        <w:tc>
          <w:tcPr>
            <w:tcW w:w="443" w:type="pct"/>
            <w:noWrap/>
            <w:vAlign w:val="center"/>
          </w:tcPr>
          <w:p w14:paraId="57CFA51D"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28.6</w:t>
            </w:r>
          </w:p>
        </w:tc>
        <w:tc>
          <w:tcPr>
            <w:tcW w:w="443" w:type="pct"/>
            <w:noWrap/>
            <w:vAlign w:val="center"/>
          </w:tcPr>
          <w:p w14:paraId="53FE38E1"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56.9</w:t>
            </w:r>
          </w:p>
        </w:tc>
        <w:tc>
          <w:tcPr>
            <w:tcW w:w="444" w:type="pct"/>
            <w:noWrap/>
            <w:vAlign w:val="center"/>
          </w:tcPr>
          <w:p w14:paraId="5AD8E66E"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44.3</w:t>
            </w:r>
          </w:p>
        </w:tc>
        <w:tc>
          <w:tcPr>
            <w:tcW w:w="443" w:type="pct"/>
            <w:vAlign w:val="center"/>
          </w:tcPr>
          <w:p w14:paraId="4E0CE9DE"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7.3</w:t>
            </w:r>
          </w:p>
        </w:tc>
        <w:tc>
          <w:tcPr>
            <w:tcW w:w="443" w:type="pct"/>
            <w:noWrap/>
            <w:vAlign w:val="center"/>
          </w:tcPr>
          <w:p w14:paraId="6074D6AB"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9.8</w:t>
            </w:r>
          </w:p>
        </w:tc>
        <w:tc>
          <w:tcPr>
            <w:tcW w:w="443" w:type="pct"/>
            <w:vAlign w:val="center"/>
          </w:tcPr>
          <w:p w14:paraId="7D5C42F9"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21.4</w:t>
            </w:r>
          </w:p>
        </w:tc>
        <w:tc>
          <w:tcPr>
            <w:tcW w:w="443" w:type="pct"/>
            <w:vAlign w:val="center"/>
          </w:tcPr>
          <w:p w14:paraId="57823707"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7.1</w:t>
            </w:r>
          </w:p>
        </w:tc>
        <w:tc>
          <w:tcPr>
            <w:tcW w:w="444" w:type="pct"/>
            <w:vAlign w:val="center"/>
          </w:tcPr>
          <w:p w14:paraId="3985E907"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-5.9</w:t>
            </w:r>
          </w:p>
        </w:tc>
      </w:tr>
      <w:tr w:rsidR="00EE7421" w:rsidRPr="000E6353" w14:paraId="44FF1DC5" w14:textId="77777777" w:rsidTr="00986122">
        <w:trPr>
          <w:jc w:val="center"/>
        </w:trPr>
        <w:tc>
          <w:tcPr>
            <w:tcW w:w="567" w:type="pct"/>
            <w:noWrap/>
            <w:vAlign w:val="center"/>
          </w:tcPr>
          <w:p w14:paraId="59840DAA"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p>
        </w:tc>
        <w:tc>
          <w:tcPr>
            <w:tcW w:w="443" w:type="pct"/>
            <w:noWrap/>
            <w:vAlign w:val="center"/>
          </w:tcPr>
          <w:p w14:paraId="3A0D2732"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25A58D58"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5B2C3D30"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4B343A92"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4" w:type="pct"/>
            <w:noWrap/>
            <w:vAlign w:val="center"/>
          </w:tcPr>
          <w:p w14:paraId="2DB7CE9A"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p>
        </w:tc>
        <w:tc>
          <w:tcPr>
            <w:tcW w:w="443" w:type="pct"/>
            <w:vAlign w:val="center"/>
          </w:tcPr>
          <w:p w14:paraId="7F7DC26F" w14:textId="77777777" w:rsidR="00EE7421" w:rsidRPr="00BC4442" w:rsidRDefault="00EE7421" w:rsidP="00986122">
            <w:pPr>
              <w:keepNext/>
              <w:tabs>
                <w:tab w:val="left" w:pos="296"/>
              </w:tabs>
              <w:snapToGrid w:val="0"/>
              <w:spacing w:after="0" w:line="240" w:lineRule="auto"/>
              <w:jc w:val="right"/>
              <w:rPr>
                <w:spacing w:val="0"/>
                <w:sz w:val="19"/>
                <w:szCs w:val="19"/>
              </w:rPr>
            </w:pPr>
          </w:p>
        </w:tc>
        <w:tc>
          <w:tcPr>
            <w:tcW w:w="443" w:type="pct"/>
            <w:noWrap/>
            <w:vAlign w:val="center"/>
          </w:tcPr>
          <w:p w14:paraId="16990A06"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082238A9" w14:textId="77777777" w:rsidR="00EE7421" w:rsidRPr="00BC4442" w:rsidRDefault="00EE7421" w:rsidP="00986122">
            <w:pPr>
              <w:keepNext/>
              <w:snapToGrid w:val="0"/>
              <w:spacing w:after="0" w:line="240" w:lineRule="auto"/>
              <w:jc w:val="right"/>
              <w:rPr>
                <w:spacing w:val="0"/>
                <w:sz w:val="19"/>
                <w:szCs w:val="19"/>
              </w:rPr>
            </w:pPr>
          </w:p>
        </w:tc>
        <w:tc>
          <w:tcPr>
            <w:tcW w:w="443" w:type="pct"/>
            <w:vAlign w:val="center"/>
          </w:tcPr>
          <w:p w14:paraId="23E472E1" w14:textId="77777777" w:rsidR="00EE7421" w:rsidRPr="00BC4442" w:rsidRDefault="00EE7421" w:rsidP="00986122">
            <w:pPr>
              <w:keepNext/>
              <w:snapToGrid w:val="0"/>
              <w:spacing w:after="0" w:line="240" w:lineRule="auto"/>
              <w:jc w:val="right"/>
              <w:rPr>
                <w:spacing w:val="0"/>
                <w:sz w:val="19"/>
                <w:szCs w:val="19"/>
              </w:rPr>
            </w:pPr>
          </w:p>
        </w:tc>
        <w:tc>
          <w:tcPr>
            <w:tcW w:w="444" w:type="pct"/>
            <w:vAlign w:val="center"/>
          </w:tcPr>
          <w:p w14:paraId="0E17E028" w14:textId="77777777" w:rsidR="00EE7421" w:rsidRPr="00BC4442" w:rsidRDefault="00EE7421" w:rsidP="00986122">
            <w:pPr>
              <w:keepNext/>
              <w:snapToGrid w:val="0"/>
              <w:spacing w:after="0" w:line="240" w:lineRule="auto"/>
              <w:jc w:val="right"/>
              <w:rPr>
                <w:spacing w:val="0"/>
                <w:sz w:val="19"/>
                <w:szCs w:val="19"/>
              </w:rPr>
            </w:pPr>
          </w:p>
        </w:tc>
      </w:tr>
      <w:tr w:rsidR="00EE7421" w:rsidRPr="000E6353" w14:paraId="23D28E0C" w14:textId="77777777" w:rsidTr="00986122">
        <w:trPr>
          <w:jc w:val="center"/>
        </w:trPr>
        <w:tc>
          <w:tcPr>
            <w:tcW w:w="567" w:type="pct"/>
            <w:noWrap/>
            <w:vAlign w:val="center"/>
            <w:hideMark/>
          </w:tcPr>
          <w:p w14:paraId="0A25F419" w14:textId="77777777" w:rsidR="00EE7421" w:rsidRPr="00BC4442" w:rsidRDefault="00EE7421" w:rsidP="00986122">
            <w:pPr>
              <w:keepNext/>
              <w:tabs>
                <w:tab w:val="clear" w:pos="936"/>
                <w:tab w:val="left" w:pos="232"/>
              </w:tabs>
              <w:snapToGrid w:val="0"/>
              <w:spacing w:after="0" w:line="240" w:lineRule="auto"/>
              <w:rPr>
                <w:rFonts w:ascii="華康細明體" w:hAnsi="華康細明體" w:cs="華康細明體"/>
                <w:spacing w:val="0"/>
                <w:sz w:val="19"/>
                <w:szCs w:val="19"/>
              </w:rPr>
            </w:pPr>
            <w:r w:rsidRPr="00BC4442">
              <w:rPr>
                <w:rFonts w:ascii="華康細明體" w:hAnsi="華康細明體" w:cs="華康細明體" w:hint="eastAsia"/>
                <w:spacing w:val="0"/>
                <w:sz w:val="19"/>
                <w:szCs w:val="19"/>
              </w:rPr>
              <w:t>整體</w:t>
            </w:r>
            <w:r w:rsidRPr="00BC4442">
              <w:rPr>
                <w:sz w:val="19"/>
                <w:szCs w:val="19"/>
              </w:rPr>
              <w:t>*</w:t>
            </w:r>
          </w:p>
        </w:tc>
        <w:tc>
          <w:tcPr>
            <w:tcW w:w="443" w:type="pct"/>
            <w:noWrap/>
            <w:vAlign w:val="center"/>
          </w:tcPr>
          <w:p w14:paraId="6D121B47"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19.9</w:t>
            </w:r>
          </w:p>
        </w:tc>
        <w:tc>
          <w:tcPr>
            <w:tcW w:w="443" w:type="pct"/>
            <w:noWrap/>
            <w:vAlign w:val="center"/>
          </w:tcPr>
          <w:p w14:paraId="6AAD5579"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32.0</w:t>
            </w:r>
          </w:p>
        </w:tc>
        <w:tc>
          <w:tcPr>
            <w:tcW w:w="443" w:type="pct"/>
            <w:noWrap/>
            <w:vAlign w:val="center"/>
          </w:tcPr>
          <w:p w14:paraId="16B4E557"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21.1</w:t>
            </w:r>
          </w:p>
        </w:tc>
        <w:tc>
          <w:tcPr>
            <w:tcW w:w="443" w:type="pct"/>
            <w:noWrap/>
            <w:vAlign w:val="center"/>
          </w:tcPr>
          <w:p w14:paraId="34CF010A"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15.7</w:t>
            </w:r>
          </w:p>
        </w:tc>
        <w:tc>
          <w:tcPr>
            <w:tcW w:w="444" w:type="pct"/>
            <w:noWrap/>
            <w:vAlign w:val="center"/>
          </w:tcPr>
          <w:p w14:paraId="0467AC96" w14:textId="77777777" w:rsidR="00EE7421" w:rsidRPr="00BC4442" w:rsidRDefault="00EE7421" w:rsidP="00986122">
            <w:pPr>
              <w:keepNext/>
              <w:tabs>
                <w:tab w:val="left" w:pos="263"/>
                <w:tab w:val="left" w:pos="296"/>
              </w:tabs>
              <w:snapToGrid w:val="0"/>
              <w:spacing w:after="0" w:line="240" w:lineRule="auto"/>
              <w:jc w:val="right"/>
              <w:rPr>
                <w:spacing w:val="0"/>
                <w:sz w:val="19"/>
                <w:szCs w:val="19"/>
              </w:rPr>
            </w:pPr>
            <w:r w:rsidRPr="00BC4442">
              <w:rPr>
                <w:spacing w:val="0"/>
                <w:sz w:val="19"/>
                <w:szCs w:val="19"/>
              </w:rPr>
              <w:t>14.0</w:t>
            </w:r>
          </w:p>
        </w:tc>
        <w:tc>
          <w:tcPr>
            <w:tcW w:w="443" w:type="pct"/>
            <w:vAlign w:val="center"/>
          </w:tcPr>
          <w:p w14:paraId="1854A2B4" w14:textId="77777777" w:rsidR="00EE7421" w:rsidRPr="00BC4442" w:rsidRDefault="00EE7421" w:rsidP="00986122">
            <w:pPr>
              <w:keepNext/>
              <w:tabs>
                <w:tab w:val="left" w:pos="296"/>
              </w:tabs>
              <w:snapToGrid w:val="0"/>
              <w:spacing w:after="0" w:line="240" w:lineRule="auto"/>
              <w:jc w:val="right"/>
              <w:rPr>
                <w:spacing w:val="0"/>
                <w:sz w:val="19"/>
                <w:szCs w:val="19"/>
              </w:rPr>
            </w:pPr>
            <w:r w:rsidRPr="00BC4442">
              <w:rPr>
                <w:spacing w:val="0"/>
                <w:sz w:val="19"/>
                <w:szCs w:val="19"/>
              </w:rPr>
              <w:t>-14.8</w:t>
            </w:r>
          </w:p>
        </w:tc>
        <w:tc>
          <w:tcPr>
            <w:tcW w:w="443" w:type="pct"/>
            <w:noWrap/>
            <w:vAlign w:val="center"/>
          </w:tcPr>
          <w:p w14:paraId="01F28D50"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-6.0</w:t>
            </w:r>
          </w:p>
        </w:tc>
        <w:tc>
          <w:tcPr>
            <w:tcW w:w="443" w:type="pct"/>
            <w:vAlign w:val="center"/>
          </w:tcPr>
          <w:p w14:paraId="5123F933"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-8.9</w:t>
            </w:r>
          </w:p>
        </w:tc>
        <w:tc>
          <w:tcPr>
            <w:tcW w:w="443" w:type="pct"/>
            <w:vAlign w:val="center"/>
          </w:tcPr>
          <w:p w14:paraId="6C1BE9C7"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-17.4</w:t>
            </w:r>
          </w:p>
        </w:tc>
        <w:tc>
          <w:tcPr>
            <w:tcW w:w="444" w:type="pct"/>
            <w:vAlign w:val="center"/>
          </w:tcPr>
          <w:p w14:paraId="05E45661" w14:textId="77777777" w:rsidR="00EE7421" w:rsidRPr="00BC4442" w:rsidRDefault="00EE7421" w:rsidP="00986122">
            <w:pPr>
              <w:keepNext/>
              <w:snapToGrid w:val="0"/>
              <w:spacing w:after="0" w:line="240" w:lineRule="auto"/>
              <w:jc w:val="right"/>
              <w:rPr>
                <w:spacing w:val="0"/>
                <w:sz w:val="19"/>
                <w:szCs w:val="19"/>
              </w:rPr>
            </w:pPr>
            <w:r w:rsidRPr="00BC4442">
              <w:rPr>
                <w:spacing w:val="0"/>
                <w:sz w:val="19"/>
                <w:szCs w:val="19"/>
              </w:rPr>
              <w:t>-25.3</w:t>
            </w:r>
          </w:p>
        </w:tc>
      </w:tr>
    </w:tbl>
    <w:p w14:paraId="5FA02EC9" w14:textId="77777777" w:rsidR="00EE7421" w:rsidRPr="000E6353" w:rsidRDefault="00EE7421" w:rsidP="00EE7421">
      <w:pPr>
        <w:pStyle w:val="afff1"/>
        <w:keepNext/>
        <w:spacing w:before="0" w:after="0"/>
      </w:pPr>
    </w:p>
    <w:p w14:paraId="1F2FB95A" w14:textId="77777777" w:rsidR="00EE7421" w:rsidRPr="000E6353" w:rsidRDefault="00EE7421" w:rsidP="00EE7421">
      <w:pPr>
        <w:pStyle w:val="afffa"/>
        <w:keepNext/>
      </w:pPr>
      <w:r w:rsidRPr="000E6353">
        <w:rPr>
          <w:rFonts w:hint="eastAsia"/>
        </w:rPr>
        <w:t>註：</w:t>
      </w:r>
      <w:r w:rsidRPr="000E6353">
        <w:tab/>
        <w:t>(*)</w:t>
      </w:r>
      <w:r w:rsidRPr="000E6353">
        <w:tab/>
      </w:r>
      <w:r w:rsidRPr="000E6353">
        <w:rPr>
          <w:rFonts w:hint="eastAsia"/>
        </w:rPr>
        <w:t>本表載列的增長率，</w:t>
      </w:r>
      <w:r w:rsidRPr="00C15F6F">
        <w:rPr>
          <w:rFonts w:hint="eastAsia"/>
          <w:lang w:eastAsia="zh-HK"/>
        </w:rPr>
        <w:t>不能</w:t>
      </w:r>
      <w:r w:rsidRPr="000E6353">
        <w:rPr>
          <w:rFonts w:hint="eastAsia"/>
        </w:rPr>
        <w:t>與表</w:t>
      </w:r>
      <w:r w:rsidRPr="000E6353">
        <w:t>1.1</w:t>
      </w:r>
      <w:r w:rsidRPr="000E6353">
        <w:rPr>
          <w:rFonts w:hint="eastAsia"/>
        </w:rPr>
        <w:t>內本地生產總值下的貿易數字直接比較。表</w:t>
      </w:r>
      <w:r w:rsidRPr="000E6353">
        <w:t>1.1</w:t>
      </w:r>
      <w:r w:rsidRPr="000E6353">
        <w:rPr>
          <w:rFonts w:hint="eastAsia"/>
        </w:rPr>
        <w:t>的數字是根據《二零零八年國民經濟核算體系》的標準，採用所有權轉移原則記錄外地加工貨品和轉手商貿活動編製而成。</w:t>
      </w:r>
    </w:p>
    <w:p w14:paraId="0B644F0A" w14:textId="7533179E" w:rsidR="00DB48F6" w:rsidRDefault="00DB48F6" w:rsidP="00A776C0">
      <w:pPr>
        <w:pStyle w:val="afffa"/>
      </w:pPr>
    </w:p>
    <w:p w14:paraId="441E05E7" w14:textId="77777777" w:rsidR="007004E1" w:rsidRPr="000E6353" w:rsidRDefault="007004E1" w:rsidP="00A776C0">
      <w:pPr>
        <w:pStyle w:val="afffa"/>
      </w:pPr>
    </w:p>
    <w:p w14:paraId="30364668" w14:textId="557B3794" w:rsidR="003D748F" w:rsidRDefault="003D748F" w:rsidP="00A776C0">
      <w:pPr>
        <w:rPr>
          <w:lang w:eastAsia="zh-HK"/>
        </w:rPr>
      </w:pPr>
      <w:r w:rsidRPr="000E6353">
        <w:rPr>
          <w:b/>
        </w:rPr>
        <w:t>3.</w:t>
      </w:r>
      <w:r w:rsidR="00466BCD">
        <w:rPr>
          <w:b/>
        </w:rPr>
        <w:t>6</w:t>
      </w:r>
      <w:r w:rsidRPr="000E6353">
        <w:rPr>
          <w:b/>
        </w:rPr>
        <w:tab/>
      </w:r>
      <w:r w:rsidRPr="000E6353">
        <w:rPr>
          <w:rFonts w:hint="eastAsia"/>
        </w:rPr>
        <w:t>按主要市場分析，</w:t>
      </w:r>
      <w:r w:rsidRPr="000E6353">
        <w:rPr>
          <w:rFonts w:hint="eastAsia"/>
          <w:lang w:eastAsia="zh-HK"/>
        </w:rPr>
        <w:t>輸往內地、</w:t>
      </w:r>
      <w:r w:rsidRPr="000E6353">
        <w:rPr>
          <w:rFonts w:hint="eastAsia"/>
        </w:rPr>
        <w:t>美國和歐盟的出口</w:t>
      </w:r>
      <w:r w:rsidRPr="000E6353">
        <w:rPr>
          <w:rFonts w:hint="eastAsia"/>
          <w:lang w:eastAsia="zh-HK"/>
        </w:rPr>
        <w:t>在二零二二年轉為明顯下跌</w:t>
      </w:r>
      <w:r w:rsidRPr="000E6353">
        <w:rPr>
          <w:rFonts w:hint="eastAsia"/>
        </w:rPr>
        <w:t>。</w:t>
      </w:r>
      <w:r w:rsidR="006F2CB6" w:rsidRPr="000E6353">
        <w:rPr>
          <w:rFonts w:hint="eastAsia"/>
        </w:rPr>
        <w:t>輸往日本的出口</w:t>
      </w:r>
      <w:r w:rsidR="006F2CB6" w:rsidRPr="000E6353">
        <w:rPr>
          <w:rFonts w:hint="eastAsia"/>
          <w:lang w:eastAsia="zh-HK"/>
        </w:rPr>
        <w:t>錄得雙位數跌幅</w:t>
      </w:r>
      <w:r w:rsidR="006F2CB6" w:rsidRPr="000E6353">
        <w:rPr>
          <w:rFonts w:hint="eastAsia"/>
        </w:rPr>
        <w:t>，</w:t>
      </w:r>
      <w:r w:rsidRPr="000E6353">
        <w:rPr>
          <w:rFonts w:hint="eastAsia"/>
        </w:rPr>
        <w:t>輸往大部分其他亞洲主要市場的出口增長</w:t>
      </w:r>
      <w:r w:rsidRPr="000E6353">
        <w:rPr>
          <w:rFonts w:hint="eastAsia"/>
          <w:lang w:eastAsia="zh-HK"/>
        </w:rPr>
        <w:t>步伐減慢</w:t>
      </w:r>
      <w:r w:rsidRPr="000E6353">
        <w:rPr>
          <w:rFonts w:hint="eastAsia"/>
        </w:rPr>
        <w:t>。</w:t>
      </w:r>
      <w:r w:rsidR="00EF4FD3">
        <w:rPr>
          <w:rFonts w:hint="eastAsia"/>
          <w:lang w:eastAsia="zh-HK"/>
        </w:rPr>
        <w:t>就</w:t>
      </w:r>
      <w:r w:rsidRPr="000E6353">
        <w:rPr>
          <w:rFonts w:hint="eastAsia"/>
          <w:lang w:eastAsia="zh-HK"/>
        </w:rPr>
        <w:t>大部分市場</w:t>
      </w:r>
      <w:r w:rsidR="00EF4FD3">
        <w:rPr>
          <w:rFonts w:hint="eastAsia"/>
          <w:lang w:eastAsia="zh-HK"/>
        </w:rPr>
        <w:t>而言</w:t>
      </w:r>
      <w:r w:rsidR="00EF4FD3">
        <w:rPr>
          <w:rFonts w:hint="eastAsia"/>
        </w:rPr>
        <w:t>，</w:t>
      </w:r>
      <w:r w:rsidRPr="000E6353">
        <w:rPr>
          <w:rFonts w:hint="eastAsia"/>
          <w:lang w:eastAsia="zh-HK"/>
        </w:rPr>
        <w:t>表現</w:t>
      </w:r>
      <w:r w:rsidR="00844FC0" w:rsidRPr="004B5831">
        <w:rPr>
          <w:rFonts w:hint="eastAsia"/>
          <w:lang w:eastAsia="zh-HK"/>
        </w:rPr>
        <w:t>減弱</w:t>
      </w:r>
      <w:r w:rsidR="00EF4FD3">
        <w:rPr>
          <w:rFonts w:hint="eastAsia"/>
          <w:lang w:eastAsia="zh-HK"/>
        </w:rPr>
        <w:t>的情況</w:t>
      </w:r>
      <w:r w:rsidR="0088789C" w:rsidRPr="00A317C8">
        <w:rPr>
          <w:rFonts w:hint="eastAsia"/>
        </w:rPr>
        <w:t>在下半年尤為明顯</w:t>
      </w:r>
      <w:r w:rsidRPr="000E6353">
        <w:rPr>
          <w:rFonts w:hint="eastAsia"/>
        </w:rPr>
        <w:t>。</w:t>
      </w:r>
    </w:p>
    <w:p w14:paraId="72EA437A" w14:textId="550F1D15" w:rsidR="00724E29" w:rsidRDefault="00DB48F6" w:rsidP="00A776C0">
      <w:pPr>
        <w:pStyle w:val="afffa"/>
        <w:ind w:left="450" w:hangingChars="250" w:hanging="450"/>
        <w:rPr>
          <w:spacing w:val="20"/>
        </w:rPr>
      </w:pPr>
      <w:r w:rsidRPr="00DB48F6">
        <w:rPr>
          <w:noProof/>
          <w:spacing w:val="20"/>
        </w:rPr>
        <w:lastRenderedPageBreak/>
        <w:drawing>
          <wp:inline distT="0" distB="0" distL="0" distR="0" wp14:anchorId="424E8F0E" wp14:editId="4C40E38B">
            <wp:extent cx="5760085" cy="3506139"/>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6139"/>
                    </a:xfrm>
                    <a:prstGeom prst="rect">
                      <a:avLst/>
                    </a:prstGeom>
                    <a:noFill/>
                    <a:ln>
                      <a:noFill/>
                    </a:ln>
                  </pic:spPr>
                </pic:pic>
              </a:graphicData>
            </a:graphic>
          </wp:inline>
        </w:drawing>
      </w:r>
    </w:p>
    <w:p w14:paraId="01B8F848" w14:textId="066DF3D6" w:rsidR="003D748F" w:rsidRDefault="003D748F" w:rsidP="00A776C0">
      <w:pPr>
        <w:pStyle w:val="afffa"/>
        <w:ind w:left="550" w:hangingChars="250" w:hanging="550"/>
        <w:rPr>
          <w:spacing w:val="20"/>
        </w:rPr>
      </w:pPr>
      <w:r w:rsidRPr="000E6353">
        <w:rPr>
          <w:rFonts w:hint="eastAsia"/>
          <w:spacing w:val="20"/>
        </w:rPr>
        <w:t>註</w:t>
      </w:r>
      <w:r w:rsidRPr="000E6353">
        <w:rPr>
          <w:rFonts w:hint="eastAsia"/>
          <w:spacing w:val="20"/>
          <w:lang w:eastAsia="zh-HK"/>
        </w:rPr>
        <w:t>：</w:t>
      </w:r>
      <w:r w:rsidRPr="000E6353">
        <w:rPr>
          <w:spacing w:val="20"/>
          <w:lang w:eastAsia="zh-HK"/>
        </w:rPr>
        <w:tab/>
      </w:r>
      <w:r w:rsidRPr="000E6353">
        <w:rPr>
          <w:rFonts w:hint="eastAsia"/>
          <w:spacing w:val="20"/>
        </w:rPr>
        <w:t>歐盟在二零二二年第</w:t>
      </w:r>
      <w:r w:rsidRPr="000E6353">
        <w:rPr>
          <w:rFonts w:hint="eastAsia"/>
          <w:spacing w:val="20"/>
          <w:lang w:eastAsia="zh-HK"/>
        </w:rPr>
        <w:t>四</w:t>
      </w:r>
      <w:r w:rsidRPr="000E6353">
        <w:rPr>
          <w:rFonts w:hint="eastAsia"/>
          <w:spacing w:val="20"/>
        </w:rPr>
        <w:t>季的進口需求數字是根據二零二</w:t>
      </w:r>
      <w:r w:rsidRPr="000E6353">
        <w:rPr>
          <w:rFonts w:hint="eastAsia"/>
          <w:spacing w:val="20"/>
          <w:lang w:eastAsia="zh-HK"/>
        </w:rPr>
        <w:t>三</w:t>
      </w:r>
      <w:r w:rsidRPr="000E6353">
        <w:rPr>
          <w:rFonts w:hint="eastAsia"/>
          <w:spacing w:val="20"/>
        </w:rPr>
        <w:t>年</w:t>
      </w:r>
      <w:r w:rsidRPr="000E6353">
        <w:rPr>
          <w:rFonts w:hint="eastAsia"/>
          <w:spacing w:val="20"/>
          <w:lang w:eastAsia="zh-HK"/>
        </w:rPr>
        <w:t>二</w:t>
      </w:r>
      <w:r w:rsidRPr="000E6353">
        <w:rPr>
          <w:rFonts w:hint="eastAsia"/>
          <w:spacing w:val="20"/>
        </w:rPr>
        <w:t>月初的資料計算。</w:t>
      </w:r>
    </w:p>
    <w:p w14:paraId="43301549" w14:textId="77777777" w:rsidR="00724E29" w:rsidRPr="000E6353" w:rsidRDefault="00724E29" w:rsidP="00A776C0">
      <w:pPr>
        <w:pStyle w:val="afffa"/>
        <w:ind w:left="550" w:hangingChars="250" w:hanging="550"/>
        <w:rPr>
          <w:spacing w:val="20"/>
        </w:rPr>
      </w:pPr>
    </w:p>
    <w:p w14:paraId="606059E7" w14:textId="02D3F728" w:rsidR="00724E29" w:rsidRDefault="00AF0A8B" w:rsidP="00A776C0">
      <w:r w:rsidRPr="00AF0A8B">
        <w:rPr>
          <w:noProof/>
        </w:rPr>
        <w:drawing>
          <wp:inline distT="0" distB="0" distL="0" distR="0" wp14:anchorId="17F1A0D0" wp14:editId="52E968C7">
            <wp:extent cx="5760085" cy="3506139"/>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06139"/>
                    </a:xfrm>
                    <a:prstGeom prst="rect">
                      <a:avLst/>
                    </a:prstGeom>
                    <a:noFill/>
                    <a:ln>
                      <a:noFill/>
                    </a:ln>
                  </pic:spPr>
                </pic:pic>
              </a:graphicData>
            </a:graphic>
          </wp:inline>
        </w:drawing>
      </w:r>
    </w:p>
    <w:p w14:paraId="7180536A" w14:textId="738EBEB3" w:rsidR="003821D9" w:rsidRDefault="003821D9" w:rsidP="00A776C0">
      <w:r w:rsidRPr="003821D9">
        <w:rPr>
          <w:noProof/>
        </w:rPr>
        <w:lastRenderedPageBreak/>
        <w:drawing>
          <wp:inline distT="0" distB="0" distL="0" distR="0" wp14:anchorId="03EEC1BB" wp14:editId="48657D31">
            <wp:extent cx="5760085" cy="3512102"/>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12102"/>
                    </a:xfrm>
                    <a:prstGeom prst="rect">
                      <a:avLst/>
                    </a:prstGeom>
                    <a:noFill/>
                    <a:ln>
                      <a:noFill/>
                    </a:ln>
                  </pic:spPr>
                </pic:pic>
              </a:graphicData>
            </a:graphic>
          </wp:inline>
        </w:drawing>
      </w:r>
    </w:p>
    <w:p w14:paraId="736500A0" w14:textId="77777777" w:rsidR="002779CC" w:rsidRDefault="00C06476">
      <w:pPr>
        <w:tabs>
          <w:tab w:val="clear" w:pos="936"/>
          <w:tab w:val="clear" w:pos="1560"/>
          <w:tab w:val="clear" w:pos="2184"/>
          <w:tab w:val="clear" w:pos="2808"/>
        </w:tabs>
        <w:overflowPunct/>
        <w:adjustRightInd/>
        <w:spacing w:after="0" w:line="240" w:lineRule="auto"/>
        <w:jc w:val="left"/>
        <w:textAlignment w:val="auto"/>
      </w:pPr>
      <w:r w:rsidRPr="00C06476">
        <w:rPr>
          <w:noProof/>
        </w:rPr>
        <w:drawing>
          <wp:inline distT="0" distB="0" distL="0" distR="0" wp14:anchorId="27EC82E0" wp14:editId="2F979BE7">
            <wp:extent cx="5760085" cy="3501462"/>
            <wp:effectExtent l="0" t="0" r="0" b="3810"/>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01462"/>
                    </a:xfrm>
                    <a:prstGeom prst="rect">
                      <a:avLst/>
                    </a:prstGeom>
                    <a:noFill/>
                    <a:ln>
                      <a:noFill/>
                    </a:ln>
                  </pic:spPr>
                </pic:pic>
              </a:graphicData>
            </a:graphic>
          </wp:inline>
        </w:drawing>
      </w:r>
    </w:p>
    <w:p w14:paraId="6EF9428C" w14:textId="5E761734" w:rsidR="00724E29" w:rsidRDefault="00724E29">
      <w:pPr>
        <w:tabs>
          <w:tab w:val="clear" w:pos="936"/>
          <w:tab w:val="clear" w:pos="1560"/>
          <w:tab w:val="clear" w:pos="2184"/>
          <w:tab w:val="clear" w:pos="2808"/>
        </w:tabs>
        <w:overflowPunct/>
        <w:adjustRightInd/>
        <w:spacing w:after="0" w:line="240" w:lineRule="auto"/>
        <w:jc w:val="left"/>
        <w:textAlignment w:val="auto"/>
      </w:pPr>
      <w:bookmarkStart w:id="0" w:name="_GoBack"/>
      <w:bookmarkEnd w:id="0"/>
      <w:r>
        <w:br w:type="page"/>
      </w:r>
    </w:p>
    <w:p w14:paraId="36E50B30" w14:textId="18EE99F7" w:rsidR="003D748F" w:rsidRPr="000E6353" w:rsidRDefault="003D748F" w:rsidP="00A776C0">
      <w:pPr>
        <w:pStyle w:val="122"/>
      </w:pPr>
      <w:r w:rsidRPr="000E6353">
        <w:lastRenderedPageBreak/>
        <w:tab/>
      </w:r>
      <w:r w:rsidR="00D95F65">
        <w:rPr>
          <w:rFonts w:hint="eastAsia"/>
        </w:rPr>
        <w:t>商品</w:t>
      </w:r>
      <w:r w:rsidRPr="000E6353">
        <w:rPr>
          <w:rFonts w:hint="eastAsia"/>
        </w:rPr>
        <w:t>進口</w:t>
      </w:r>
    </w:p>
    <w:p w14:paraId="0BEAFCF1" w14:textId="6E066AFE" w:rsidR="003D748F" w:rsidRDefault="003D748F" w:rsidP="00A776C0">
      <w:pPr>
        <w:rPr>
          <w:lang w:val="en-GB" w:eastAsia="zh-HK"/>
        </w:rPr>
      </w:pPr>
      <w:r w:rsidRPr="000E6353">
        <w:rPr>
          <w:b/>
        </w:rPr>
        <w:t>3.</w:t>
      </w:r>
      <w:r w:rsidR="00466BCD">
        <w:rPr>
          <w:b/>
        </w:rPr>
        <w:t>7</w:t>
      </w:r>
      <w:r w:rsidRPr="000E6353">
        <w:rPr>
          <w:i/>
        </w:rPr>
        <w:tab/>
      </w:r>
      <w:r w:rsidR="00D95F65">
        <w:rPr>
          <w:rFonts w:hint="eastAsia"/>
          <w:i/>
          <w:lang w:val="en-GB" w:eastAsia="zh-HK"/>
        </w:rPr>
        <w:t>商品</w:t>
      </w:r>
      <w:r w:rsidRPr="000E6353">
        <w:rPr>
          <w:rFonts w:hint="eastAsia"/>
          <w:i/>
          <w:lang w:val="en-GB" w:eastAsia="zh-HK"/>
        </w:rPr>
        <w:t>進口</w:t>
      </w:r>
      <w:r w:rsidR="00DE599D">
        <w:rPr>
          <w:rFonts w:hint="eastAsia"/>
          <w:lang w:val="en-GB" w:eastAsia="zh-HK"/>
        </w:rPr>
        <w:t>在</w:t>
      </w:r>
      <w:r w:rsidR="002E361D">
        <w:rPr>
          <w:rFonts w:hint="eastAsia"/>
          <w:lang w:val="en-GB" w:eastAsia="zh-HK"/>
        </w:rPr>
        <w:t>二零二一</w:t>
      </w:r>
      <w:r w:rsidRPr="000E6353">
        <w:rPr>
          <w:rFonts w:hint="eastAsia"/>
          <w:lang w:val="en-GB" w:eastAsia="zh-HK"/>
        </w:rPr>
        <w:t>年實質上升</w:t>
      </w:r>
      <w:r w:rsidRPr="000E6353">
        <w:rPr>
          <w:lang w:val="en-GB"/>
        </w:rPr>
        <w:t>18.1</w:t>
      </w:r>
      <w:r w:rsidRPr="000E6353">
        <w:rPr>
          <w:lang w:val="en-GB" w:eastAsia="zh-HK"/>
        </w:rPr>
        <w:t>%</w:t>
      </w:r>
      <w:r w:rsidRPr="000E6353">
        <w:rPr>
          <w:rFonts w:hint="eastAsia"/>
          <w:lang w:val="en-GB" w:eastAsia="zh-HK"/>
        </w:rPr>
        <w:t>後，在二零</w:t>
      </w:r>
      <w:r w:rsidRPr="000E6353">
        <w:rPr>
          <w:rFonts w:hint="eastAsia"/>
          <w:lang w:val="en-GB"/>
        </w:rPr>
        <w:t>二二</w:t>
      </w:r>
      <w:r w:rsidRPr="000E6353">
        <w:rPr>
          <w:rFonts w:hint="eastAsia"/>
          <w:lang w:val="en-GB" w:eastAsia="zh-HK"/>
        </w:rPr>
        <w:t>年</w:t>
      </w:r>
      <w:r w:rsidRPr="000E6353">
        <w:rPr>
          <w:rFonts w:hint="eastAsia"/>
          <w:lang w:val="en-GB"/>
        </w:rPr>
        <w:t>大幅</w:t>
      </w:r>
      <w:r w:rsidRPr="000E6353">
        <w:rPr>
          <w:rFonts w:hint="eastAsia"/>
          <w:lang w:val="en-GB" w:eastAsia="zh-HK"/>
        </w:rPr>
        <w:t>收</w:t>
      </w:r>
      <w:r w:rsidRPr="000E6353">
        <w:rPr>
          <w:rFonts w:hint="eastAsia"/>
          <w:lang w:val="en-GB"/>
        </w:rPr>
        <w:t>縮</w:t>
      </w:r>
      <w:r w:rsidR="00AE312E">
        <w:rPr>
          <w:rFonts w:hint="eastAsia"/>
          <w:lang w:val="en-GB"/>
        </w:rPr>
        <w:t>13.</w:t>
      </w:r>
      <w:r w:rsidR="00AE312E">
        <w:rPr>
          <w:lang w:val="en-GB"/>
        </w:rPr>
        <w:t>9</w:t>
      </w:r>
      <w:r w:rsidRPr="000E6353">
        <w:rPr>
          <w:lang w:val="en-GB" w:eastAsia="zh-HK"/>
        </w:rPr>
        <w:t>%</w:t>
      </w:r>
      <w:r w:rsidRPr="000E6353">
        <w:rPr>
          <w:rFonts w:hint="eastAsia"/>
          <w:lang w:val="en-GB" w:eastAsia="zh-HK"/>
        </w:rPr>
        <w:t>。</w:t>
      </w:r>
      <w:r w:rsidRPr="000E6353">
        <w:rPr>
          <w:rFonts w:hint="eastAsia"/>
          <w:i/>
          <w:lang w:val="en-GB" w:eastAsia="zh-HK"/>
        </w:rPr>
        <w:t>留用</w:t>
      </w:r>
      <w:r w:rsidR="00D95F65">
        <w:rPr>
          <w:rFonts w:hint="eastAsia"/>
          <w:i/>
          <w:lang w:val="en-GB" w:eastAsia="zh-HK"/>
        </w:rPr>
        <w:t>商品</w:t>
      </w:r>
      <w:r w:rsidRPr="000E6353">
        <w:rPr>
          <w:rFonts w:hint="eastAsia"/>
          <w:i/>
          <w:lang w:val="en-GB" w:eastAsia="zh-HK"/>
        </w:rPr>
        <w:t>進口</w:t>
      </w:r>
      <w:r w:rsidRPr="000E6353">
        <w:rPr>
          <w:lang w:val="en-GB" w:eastAsia="zh-HK"/>
        </w:rPr>
        <w:t>(</w:t>
      </w:r>
      <w:r w:rsidR="003568D7">
        <w:rPr>
          <w:rFonts w:hint="eastAsia"/>
          <w:lang w:val="en-GB" w:eastAsia="zh-HK"/>
        </w:rPr>
        <w:t>即</w:t>
      </w:r>
      <w:r w:rsidR="003568D7" w:rsidRPr="000E6353">
        <w:rPr>
          <w:rFonts w:hint="eastAsia"/>
          <w:lang w:val="en-GB" w:eastAsia="zh-HK"/>
        </w:rPr>
        <w:t>供本地使用的</w:t>
      </w:r>
      <w:r w:rsidR="003568D7">
        <w:rPr>
          <w:rFonts w:hint="eastAsia"/>
          <w:lang w:val="en-GB" w:eastAsia="zh-HK"/>
        </w:rPr>
        <w:t>進口</w:t>
      </w:r>
      <w:r w:rsidR="003568D7">
        <w:rPr>
          <w:rFonts w:hint="eastAsia"/>
          <w:lang w:val="en-GB"/>
        </w:rPr>
        <w:t>；</w:t>
      </w:r>
      <w:r w:rsidRPr="000E6353">
        <w:rPr>
          <w:rFonts w:hint="eastAsia"/>
          <w:lang w:val="en-GB" w:eastAsia="zh-HK"/>
        </w:rPr>
        <w:t>佔二零</w:t>
      </w:r>
      <w:r w:rsidRPr="000E6353">
        <w:rPr>
          <w:rFonts w:hint="eastAsia"/>
          <w:lang w:val="en-GB"/>
        </w:rPr>
        <w:t>二二</w:t>
      </w:r>
      <w:r w:rsidRPr="000E6353">
        <w:rPr>
          <w:rFonts w:hint="eastAsia"/>
          <w:lang w:val="en-GB" w:eastAsia="zh-HK"/>
        </w:rPr>
        <w:t>年</w:t>
      </w:r>
      <w:r w:rsidR="0002739A" w:rsidRPr="0002739A">
        <w:rPr>
          <w:rFonts w:hint="eastAsia"/>
          <w:lang w:val="en-GB" w:eastAsia="zh-HK"/>
        </w:rPr>
        <w:t>商品</w:t>
      </w:r>
      <w:r w:rsidRPr="000E6353">
        <w:rPr>
          <w:rFonts w:hint="eastAsia"/>
          <w:lang w:val="en-GB" w:eastAsia="zh-HK"/>
        </w:rPr>
        <w:t>進口約</w:t>
      </w:r>
      <w:r w:rsidRPr="000E6353">
        <w:rPr>
          <w:rFonts w:hint="eastAsia"/>
          <w:lang w:val="en-GB"/>
        </w:rPr>
        <w:t>五</w:t>
      </w:r>
      <w:r w:rsidRPr="000E6353">
        <w:rPr>
          <w:rFonts w:hint="eastAsia"/>
          <w:lang w:val="en-GB" w:eastAsia="zh-HK"/>
        </w:rPr>
        <w:t>分之一</w:t>
      </w:r>
      <w:r w:rsidRPr="000E6353">
        <w:rPr>
          <w:lang w:val="en-GB" w:eastAsia="zh-HK"/>
        </w:rPr>
        <w:t>)</w:t>
      </w:r>
      <w:r w:rsidRPr="000E6353">
        <w:rPr>
          <w:rFonts w:hint="eastAsia"/>
          <w:lang w:val="en-GB"/>
        </w:rPr>
        <w:t>下跌</w:t>
      </w:r>
      <w:r w:rsidR="00DE129B">
        <w:rPr>
          <w:lang w:val="en-GB"/>
        </w:rPr>
        <w:t>10.2</w:t>
      </w:r>
      <w:r w:rsidRPr="000E6353">
        <w:rPr>
          <w:lang w:val="en-GB" w:eastAsia="zh-HK"/>
        </w:rPr>
        <w:t>%</w:t>
      </w:r>
      <w:r w:rsidRPr="000E6353">
        <w:rPr>
          <w:rFonts w:hint="eastAsia"/>
          <w:lang w:val="en-GB" w:eastAsia="zh-HK"/>
        </w:rPr>
        <w:t>。隨着出口表現惡化</w:t>
      </w:r>
      <w:r w:rsidRPr="000E6353">
        <w:rPr>
          <w:rFonts w:hint="eastAsia"/>
          <w:lang w:val="en-GB"/>
        </w:rPr>
        <w:t>，</w:t>
      </w:r>
      <w:r w:rsidRPr="000E6353">
        <w:rPr>
          <w:rFonts w:hint="eastAsia"/>
          <w:lang w:val="en-GB" w:eastAsia="zh-HK"/>
        </w:rPr>
        <w:t>供轉口的</w:t>
      </w:r>
      <w:r w:rsidR="00D95F65">
        <w:rPr>
          <w:rFonts w:hint="eastAsia"/>
          <w:lang w:val="en-GB" w:eastAsia="zh-HK"/>
        </w:rPr>
        <w:t>商品</w:t>
      </w:r>
      <w:r w:rsidRPr="000E6353">
        <w:rPr>
          <w:rFonts w:hint="eastAsia"/>
          <w:lang w:val="en-GB" w:eastAsia="zh-HK"/>
        </w:rPr>
        <w:t>進口</w:t>
      </w:r>
      <w:r w:rsidRPr="000E6353">
        <w:rPr>
          <w:rFonts w:hint="eastAsia"/>
          <w:lang w:val="en-GB"/>
        </w:rPr>
        <w:t>轉為下跌</w:t>
      </w:r>
      <w:r w:rsidRPr="000E6353">
        <w:rPr>
          <w:rFonts w:hint="eastAsia"/>
          <w:lang w:val="en-GB" w:eastAsia="zh-HK"/>
        </w:rPr>
        <w:t>。</w:t>
      </w:r>
    </w:p>
    <w:p w14:paraId="4B70D19E" w14:textId="77777777" w:rsidR="007004E1" w:rsidRPr="000E6353" w:rsidRDefault="007004E1" w:rsidP="007004E1">
      <w:pPr>
        <w:pStyle w:val="afff7"/>
        <w:rPr>
          <w:szCs w:val="24"/>
        </w:rPr>
      </w:pPr>
      <w:r w:rsidRPr="000E6353">
        <w:rPr>
          <w:rFonts w:hint="eastAsia"/>
        </w:rPr>
        <w:t>表</w:t>
      </w:r>
      <w:r w:rsidRPr="000E6353">
        <w:rPr>
          <w:rFonts w:eastAsia="華康細明體"/>
          <w:b/>
        </w:rPr>
        <w:t>3.3</w:t>
      </w:r>
      <w:r w:rsidRPr="000E6353">
        <w:rPr>
          <w:rFonts w:hint="eastAsia"/>
          <w:b/>
        </w:rPr>
        <w:t>：</w:t>
      </w:r>
      <w:r>
        <w:rPr>
          <w:rFonts w:hint="eastAsia"/>
        </w:rPr>
        <w:t>商品</w:t>
      </w:r>
      <w:r w:rsidRPr="000E6353">
        <w:rPr>
          <w:rFonts w:hint="eastAsia"/>
        </w:rPr>
        <w:t>進口及留用</w:t>
      </w:r>
      <w:r>
        <w:rPr>
          <w:rFonts w:hint="eastAsia"/>
        </w:rPr>
        <w:t>商品</w:t>
      </w:r>
      <w:r w:rsidRPr="000E6353">
        <w:rPr>
          <w:rFonts w:hint="eastAsia"/>
        </w:rPr>
        <w:t>進口</w:t>
      </w:r>
      <w:r w:rsidRPr="000E6353">
        <w:br/>
      </w:r>
      <w:r w:rsidRPr="000E6353">
        <w:rPr>
          <w:b/>
          <w:szCs w:val="24"/>
        </w:rPr>
        <w:t>(</w:t>
      </w:r>
      <w:r w:rsidRPr="000E6353">
        <w:rPr>
          <w:rFonts w:hint="eastAsia"/>
          <w:szCs w:val="24"/>
        </w:rPr>
        <w:t>與一年前比較的增減百分率</w:t>
      </w:r>
      <w:r w:rsidRPr="000E6353">
        <w:rPr>
          <w:b/>
          <w:szCs w:val="24"/>
        </w:rPr>
        <w:t>)</w:t>
      </w:r>
    </w:p>
    <w:tbl>
      <w:tblPr>
        <w:tblW w:w="5089" w:type="pct"/>
        <w:tblLayout w:type="fixed"/>
        <w:tblCellMar>
          <w:left w:w="28" w:type="dxa"/>
          <w:right w:w="28" w:type="dxa"/>
        </w:tblCellMar>
        <w:tblLook w:val="0000" w:firstRow="0" w:lastRow="0" w:firstColumn="0" w:lastColumn="0" w:noHBand="0" w:noVBand="0"/>
      </w:tblPr>
      <w:tblGrid>
        <w:gridCol w:w="1340"/>
        <w:gridCol w:w="940"/>
        <w:gridCol w:w="986"/>
        <w:gridCol w:w="846"/>
        <w:gridCol w:w="851"/>
        <w:gridCol w:w="689"/>
        <w:gridCol w:w="1294"/>
        <w:gridCol w:w="567"/>
        <w:gridCol w:w="829"/>
        <w:gridCol w:w="890"/>
      </w:tblGrid>
      <w:tr w:rsidR="007004E1" w:rsidRPr="000E6353" w14:paraId="5DA9969F" w14:textId="77777777" w:rsidTr="001A1BFC">
        <w:trPr>
          <w:cantSplit/>
        </w:trPr>
        <w:tc>
          <w:tcPr>
            <w:tcW w:w="726" w:type="pct"/>
          </w:tcPr>
          <w:p w14:paraId="42266F98" w14:textId="77777777" w:rsidR="007004E1" w:rsidRPr="000E6353" w:rsidRDefault="007004E1" w:rsidP="001A1BFC">
            <w:pPr>
              <w:keepNext/>
              <w:autoSpaceDE w:val="0"/>
              <w:autoSpaceDN w:val="0"/>
              <w:snapToGrid w:val="0"/>
              <w:spacing w:after="0" w:line="320" w:lineRule="atLeast"/>
              <w:jc w:val="center"/>
              <w:rPr>
                <w:spacing w:val="0"/>
                <w:sz w:val="20"/>
              </w:rPr>
            </w:pPr>
          </w:p>
        </w:tc>
        <w:tc>
          <w:tcPr>
            <w:tcW w:w="509" w:type="pct"/>
          </w:tcPr>
          <w:p w14:paraId="5793E1D9" w14:textId="77777777" w:rsidR="007004E1" w:rsidRPr="000E6353" w:rsidRDefault="007004E1" w:rsidP="001A1BFC">
            <w:pPr>
              <w:keepNext/>
              <w:autoSpaceDE w:val="0"/>
              <w:autoSpaceDN w:val="0"/>
              <w:snapToGrid w:val="0"/>
              <w:spacing w:after="0" w:line="320" w:lineRule="atLeast"/>
              <w:jc w:val="center"/>
              <w:rPr>
                <w:spacing w:val="0"/>
                <w:sz w:val="20"/>
              </w:rPr>
            </w:pPr>
          </w:p>
        </w:tc>
        <w:tc>
          <w:tcPr>
            <w:tcW w:w="1826" w:type="pct"/>
            <w:gridSpan w:val="4"/>
          </w:tcPr>
          <w:p w14:paraId="5F4C348C" w14:textId="77777777" w:rsidR="007004E1" w:rsidRPr="000E6353" w:rsidRDefault="007004E1" w:rsidP="001A1BFC">
            <w:pPr>
              <w:keepNext/>
              <w:autoSpaceDE w:val="0"/>
              <w:autoSpaceDN w:val="0"/>
              <w:snapToGrid w:val="0"/>
              <w:spacing w:after="0" w:line="320" w:lineRule="atLeast"/>
              <w:jc w:val="center"/>
              <w:rPr>
                <w:spacing w:val="0"/>
                <w:sz w:val="20"/>
              </w:rPr>
            </w:pPr>
            <w:r>
              <w:rPr>
                <w:spacing w:val="0"/>
                <w:sz w:val="20"/>
                <w:u w:val="single"/>
              </w:rPr>
              <w:t>商品</w:t>
            </w:r>
            <w:r w:rsidRPr="000E6353">
              <w:rPr>
                <w:spacing w:val="0"/>
                <w:sz w:val="20"/>
                <w:u w:val="single"/>
              </w:rPr>
              <w:t>進口</w:t>
            </w:r>
          </w:p>
        </w:tc>
        <w:tc>
          <w:tcPr>
            <w:tcW w:w="1939" w:type="pct"/>
            <w:gridSpan w:val="4"/>
          </w:tcPr>
          <w:p w14:paraId="0988BC39" w14:textId="77777777" w:rsidR="007004E1" w:rsidRPr="000E6353" w:rsidRDefault="007004E1" w:rsidP="001A1BFC">
            <w:pPr>
              <w:keepNext/>
              <w:autoSpaceDE w:val="0"/>
              <w:autoSpaceDN w:val="0"/>
              <w:snapToGrid w:val="0"/>
              <w:spacing w:after="0" w:line="320" w:lineRule="atLeast"/>
              <w:jc w:val="center"/>
              <w:rPr>
                <w:spacing w:val="0"/>
                <w:sz w:val="20"/>
              </w:rPr>
            </w:pPr>
            <w:r w:rsidRPr="000E6353">
              <w:rPr>
                <w:spacing w:val="0"/>
                <w:sz w:val="20"/>
                <w:u w:val="single"/>
              </w:rPr>
              <w:t>留用</w:t>
            </w:r>
            <w:r>
              <w:rPr>
                <w:spacing w:val="0"/>
                <w:sz w:val="20"/>
                <w:u w:val="single"/>
              </w:rPr>
              <w:t>商品</w:t>
            </w:r>
            <w:r w:rsidRPr="000E6353">
              <w:rPr>
                <w:spacing w:val="0"/>
                <w:sz w:val="20"/>
                <w:u w:val="single"/>
              </w:rPr>
              <w:t>進口</w:t>
            </w:r>
            <w:r w:rsidRPr="000E6353">
              <w:rPr>
                <w:spacing w:val="0"/>
                <w:sz w:val="20"/>
                <w:vertAlign w:val="superscript"/>
              </w:rPr>
              <w:t>(a)</w:t>
            </w:r>
          </w:p>
        </w:tc>
      </w:tr>
      <w:tr w:rsidR="007004E1" w:rsidRPr="000E6353" w14:paraId="5EBE4C8B" w14:textId="77777777" w:rsidTr="001A1BFC">
        <w:tc>
          <w:tcPr>
            <w:tcW w:w="726" w:type="pct"/>
          </w:tcPr>
          <w:p w14:paraId="4E042947" w14:textId="77777777" w:rsidR="007004E1" w:rsidRPr="000E6353" w:rsidRDefault="007004E1" w:rsidP="001A1BFC">
            <w:pPr>
              <w:keepNext/>
              <w:autoSpaceDE w:val="0"/>
              <w:autoSpaceDN w:val="0"/>
              <w:snapToGrid w:val="0"/>
              <w:spacing w:after="0" w:line="320" w:lineRule="atLeast"/>
              <w:jc w:val="center"/>
              <w:rPr>
                <w:spacing w:val="0"/>
                <w:sz w:val="20"/>
              </w:rPr>
            </w:pPr>
          </w:p>
        </w:tc>
        <w:tc>
          <w:tcPr>
            <w:tcW w:w="509" w:type="pct"/>
          </w:tcPr>
          <w:p w14:paraId="10B068A1" w14:textId="77777777" w:rsidR="007004E1" w:rsidRPr="000E6353" w:rsidRDefault="007004E1" w:rsidP="001A1BFC">
            <w:pPr>
              <w:keepNext/>
              <w:autoSpaceDE w:val="0"/>
              <w:autoSpaceDN w:val="0"/>
              <w:snapToGrid w:val="0"/>
              <w:spacing w:after="0" w:line="320" w:lineRule="atLeast"/>
              <w:jc w:val="center"/>
              <w:rPr>
                <w:spacing w:val="0"/>
                <w:sz w:val="20"/>
              </w:rPr>
            </w:pPr>
          </w:p>
        </w:tc>
        <w:tc>
          <w:tcPr>
            <w:tcW w:w="534" w:type="pct"/>
          </w:tcPr>
          <w:p w14:paraId="5AAAA82D" w14:textId="77777777" w:rsidR="007004E1" w:rsidRPr="000E6353" w:rsidRDefault="007004E1" w:rsidP="001A1BFC">
            <w:pPr>
              <w:keepNext/>
              <w:autoSpaceDE w:val="0"/>
              <w:autoSpaceDN w:val="0"/>
              <w:snapToGrid w:val="0"/>
              <w:spacing w:after="0" w:line="320" w:lineRule="atLeast"/>
              <w:jc w:val="center"/>
              <w:rPr>
                <w:spacing w:val="0"/>
                <w:sz w:val="20"/>
              </w:rPr>
            </w:pPr>
            <w:r w:rsidRPr="000E6353">
              <w:rPr>
                <w:spacing w:val="0"/>
                <w:sz w:val="20"/>
              </w:rPr>
              <w:t>按貨值</w:t>
            </w:r>
            <w:r w:rsidRPr="000E6353">
              <w:rPr>
                <w:spacing w:val="0"/>
                <w:sz w:val="20"/>
              </w:rPr>
              <w:br/>
              <w:t xml:space="preserve"> </w:t>
            </w:r>
            <w:r w:rsidRPr="000E6353">
              <w:rPr>
                <w:spacing w:val="0"/>
                <w:sz w:val="20"/>
                <w:u w:val="single"/>
              </w:rPr>
              <w:t>計算</w:t>
            </w:r>
            <w:r w:rsidRPr="000E6353">
              <w:rPr>
                <w:spacing w:val="0"/>
                <w:sz w:val="20"/>
              </w:rPr>
              <w:t> </w:t>
            </w:r>
          </w:p>
        </w:tc>
        <w:tc>
          <w:tcPr>
            <w:tcW w:w="919" w:type="pct"/>
            <w:gridSpan w:val="2"/>
          </w:tcPr>
          <w:p w14:paraId="6002AF52" w14:textId="77777777" w:rsidR="007004E1" w:rsidRPr="000E6353" w:rsidRDefault="007004E1" w:rsidP="001A1BFC">
            <w:pPr>
              <w:keepNext/>
              <w:autoSpaceDE w:val="0"/>
              <w:autoSpaceDN w:val="0"/>
              <w:snapToGrid w:val="0"/>
              <w:spacing w:after="0" w:line="320" w:lineRule="atLeast"/>
              <w:jc w:val="center"/>
              <w:rPr>
                <w:spacing w:val="0"/>
                <w:sz w:val="20"/>
              </w:rPr>
            </w:pPr>
            <w:r w:rsidRPr="000E6353">
              <w:rPr>
                <w:spacing w:val="0"/>
                <w:sz w:val="20"/>
              </w:rPr>
              <w:t>按實質</w:t>
            </w:r>
            <w:r w:rsidRPr="000E6353">
              <w:rPr>
                <w:spacing w:val="0"/>
                <w:sz w:val="20"/>
              </w:rPr>
              <w:br/>
              <w:t xml:space="preserve"> </w:t>
            </w:r>
            <w:r w:rsidRPr="000E6353">
              <w:rPr>
                <w:spacing w:val="0"/>
                <w:sz w:val="20"/>
                <w:u w:val="single"/>
              </w:rPr>
              <w:t>計算</w:t>
            </w:r>
            <w:r w:rsidRPr="000E6353">
              <w:rPr>
                <w:rFonts w:hint="eastAsia"/>
                <w:spacing w:val="0"/>
                <w:sz w:val="20"/>
                <w:vertAlign w:val="superscript"/>
              </w:rPr>
              <w:t>(+)</w:t>
            </w:r>
            <w:r w:rsidRPr="000E6353">
              <w:rPr>
                <w:spacing w:val="0"/>
                <w:sz w:val="20"/>
              </w:rPr>
              <w:t> </w:t>
            </w:r>
          </w:p>
        </w:tc>
        <w:tc>
          <w:tcPr>
            <w:tcW w:w="373" w:type="pct"/>
          </w:tcPr>
          <w:p w14:paraId="620CC8FC" w14:textId="77777777" w:rsidR="007004E1" w:rsidRPr="000E6353" w:rsidRDefault="007004E1" w:rsidP="001A1BFC">
            <w:pPr>
              <w:keepNext/>
              <w:autoSpaceDE w:val="0"/>
              <w:autoSpaceDN w:val="0"/>
              <w:snapToGrid w:val="0"/>
              <w:spacing w:after="0" w:line="320" w:lineRule="atLeast"/>
              <w:jc w:val="center"/>
              <w:rPr>
                <w:spacing w:val="0"/>
                <w:sz w:val="20"/>
              </w:rPr>
            </w:pPr>
            <w:r w:rsidRPr="000E6353">
              <w:rPr>
                <w:spacing w:val="0"/>
                <w:sz w:val="20"/>
              </w:rPr>
              <w:t>價格</w:t>
            </w:r>
            <w:r w:rsidRPr="000E6353">
              <w:rPr>
                <w:spacing w:val="0"/>
                <w:sz w:val="20"/>
              </w:rPr>
              <w:br/>
            </w:r>
            <w:r w:rsidRPr="000E6353">
              <w:rPr>
                <w:spacing w:val="0"/>
                <w:sz w:val="20"/>
                <w:u w:val="single"/>
              </w:rPr>
              <w:t>變動</w:t>
            </w:r>
          </w:p>
        </w:tc>
        <w:tc>
          <w:tcPr>
            <w:tcW w:w="701" w:type="pct"/>
          </w:tcPr>
          <w:p w14:paraId="1F87507A" w14:textId="77777777" w:rsidR="007004E1" w:rsidRPr="000E6353" w:rsidRDefault="007004E1" w:rsidP="001A1BFC">
            <w:pPr>
              <w:keepNext/>
              <w:tabs>
                <w:tab w:val="clear" w:pos="936"/>
              </w:tabs>
              <w:autoSpaceDE w:val="0"/>
              <w:autoSpaceDN w:val="0"/>
              <w:snapToGrid w:val="0"/>
              <w:spacing w:after="0" w:line="320" w:lineRule="atLeast"/>
              <w:ind w:right="-164" w:firstLineChars="137" w:firstLine="274"/>
              <w:jc w:val="center"/>
              <w:rPr>
                <w:spacing w:val="0"/>
                <w:sz w:val="20"/>
              </w:rPr>
            </w:pPr>
            <w:r w:rsidRPr="000E6353">
              <w:rPr>
                <w:spacing w:val="0"/>
                <w:sz w:val="20"/>
              </w:rPr>
              <w:t>按貨值</w:t>
            </w:r>
            <w:r w:rsidRPr="000E6353">
              <w:rPr>
                <w:spacing w:val="0"/>
                <w:sz w:val="20"/>
              </w:rPr>
              <w:br/>
            </w:r>
            <w:r w:rsidRPr="00B72028">
              <w:rPr>
                <w:rFonts w:hint="eastAsia"/>
                <w:spacing w:val="0"/>
                <w:sz w:val="20"/>
              </w:rPr>
              <w:t xml:space="preserve">  </w:t>
            </w:r>
            <w:r>
              <w:rPr>
                <w:spacing w:val="0"/>
                <w:sz w:val="20"/>
              </w:rPr>
              <w:t xml:space="preserve"> </w:t>
            </w:r>
            <w:r w:rsidRPr="000E6353">
              <w:rPr>
                <w:spacing w:val="0"/>
                <w:sz w:val="20"/>
                <w:u w:val="single"/>
              </w:rPr>
              <w:t>計算</w:t>
            </w:r>
          </w:p>
        </w:tc>
        <w:tc>
          <w:tcPr>
            <w:tcW w:w="756" w:type="pct"/>
            <w:gridSpan w:val="2"/>
          </w:tcPr>
          <w:p w14:paraId="25272580" w14:textId="77777777" w:rsidR="007004E1" w:rsidRPr="000E6353" w:rsidRDefault="007004E1" w:rsidP="001A1BFC">
            <w:pPr>
              <w:keepNext/>
              <w:autoSpaceDE w:val="0"/>
              <w:autoSpaceDN w:val="0"/>
              <w:snapToGrid w:val="0"/>
              <w:spacing w:after="0" w:line="320" w:lineRule="atLeast"/>
              <w:jc w:val="center"/>
              <w:rPr>
                <w:spacing w:val="0"/>
                <w:sz w:val="20"/>
              </w:rPr>
            </w:pPr>
            <w:r w:rsidRPr="000E6353">
              <w:rPr>
                <w:spacing w:val="0"/>
                <w:sz w:val="20"/>
              </w:rPr>
              <w:t>按實質</w:t>
            </w:r>
            <w:r w:rsidRPr="000E6353">
              <w:rPr>
                <w:spacing w:val="0"/>
                <w:sz w:val="20"/>
              </w:rPr>
              <w:br/>
              <w:t xml:space="preserve"> </w:t>
            </w:r>
            <w:r w:rsidRPr="000E6353">
              <w:rPr>
                <w:spacing w:val="0"/>
                <w:sz w:val="20"/>
                <w:u w:val="single"/>
              </w:rPr>
              <w:t>計算</w:t>
            </w:r>
            <w:r w:rsidRPr="000E6353">
              <w:rPr>
                <w:spacing w:val="0"/>
                <w:sz w:val="20"/>
              </w:rPr>
              <w:t> </w:t>
            </w:r>
          </w:p>
        </w:tc>
        <w:tc>
          <w:tcPr>
            <w:tcW w:w="482" w:type="pct"/>
          </w:tcPr>
          <w:p w14:paraId="69D6566C" w14:textId="77777777" w:rsidR="007004E1" w:rsidRPr="000E6353" w:rsidRDefault="007004E1" w:rsidP="001A1BFC">
            <w:pPr>
              <w:keepNext/>
              <w:autoSpaceDE w:val="0"/>
              <w:autoSpaceDN w:val="0"/>
              <w:snapToGrid w:val="0"/>
              <w:spacing w:after="0" w:line="320" w:lineRule="atLeast"/>
              <w:jc w:val="center"/>
              <w:rPr>
                <w:spacing w:val="0"/>
                <w:sz w:val="20"/>
              </w:rPr>
            </w:pPr>
            <w:r w:rsidRPr="000E6353">
              <w:rPr>
                <w:spacing w:val="0"/>
                <w:sz w:val="20"/>
              </w:rPr>
              <w:t>價格</w:t>
            </w:r>
            <w:r w:rsidRPr="000E6353">
              <w:rPr>
                <w:spacing w:val="0"/>
                <w:sz w:val="20"/>
              </w:rPr>
              <w:br/>
            </w:r>
            <w:r w:rsidRPr="000E6353">
              <w:rPr>
                <w:spacing w:val="0"/>
                <w:sz w:val="20"/>
                <w:u w:val="single"/>
              </w:rPr>
              <w:t>變動</w:t>
            </w:r>
          </w:p>
        </w:tc>
      </w:tr>
      <w:tr w:rsidR="007004E1" w:rsidRPr="000E6353" w14:paraId="6434C241" w14:textId="77777777" w:rsidTr="001A1BFC">
        <w:tc>
          <w:tcPr>
            <w:tcW w:w="726" w:type="pct"/>
          </w:tcPr>
          <w:p w14:paraId="458B4C22" w14:textId="77777777" w:rsidR="007004E1" w:rsidRPr="000E6353" w:rsidRDefault="007004E1" w:rsidP="001A1BFC">
            <w:pPr>
              <w:keepNext/>
              <w:autoSpaceDE w:val="0"/>
              <w:autoSpaceDN w:val="0"/>
              <w:snapToGrid w:val="0"/>
              <w:spacing w:after="0" w:line="280" w:lineRule="exact"/>
              <w:rPr>
                <w:spacing w:val="0"/>
                <w:sz w:val="20"/>
              </w:rPr>
            </w:pPr>
          </w:p>
        </w:tc>
        <w:tc>
          <w:tcPr>
            <w:tcW w:w="509" w:type="pct"/>
          </w:tcPr>
          <w:p w14:paraId="0BF493D0" w14:textId="77777777" w:rsidR="007004E1" w:rsidRPr="000E6353" w:rsidRDefault="007004E1" w:rsidP="001A1BFC">
            <w:pPr>
              <w:keepNext/>
              <w:autoSpaceDE w:val="0"/>
              <w:autoSpaceDN w:val="0"/>
              <w:snapToGrid w:val="0"/>
              <w:spacing w:after="0" w:line="280" w:lineRule="exact"/>
              <w:rPr>
                <w:spacing w:val="0"/>
                <w:sz w:val="20"/>
              </w:rPr>
            </w:pPr>
          </w:p>
        </w:tc>
        <w:tc>
          <w:tcPr>
            <w:tcW w:w="534" w:type="pct"/>
          </w:tcPr>
          <w:p w14:paraId="40D755C6" w14:textId="77777777" w:rsidR="007004E1" w:rsidRPr="000E6353" w:rsidRDefault="007004E1" w:rsidP="001A1BFC">
            <w:pPr>
              <w:tabs>
                <w:tab w:val="clear" w:pos="936"/>
                <w:tab w:val="clear" w:pos="1560"/>
                <w:tab w:val="clear" w:pos="2184"/>
                <w:tab w:val="clear" w:pos="2808"/>
                <w:tab w:val="decimal" w:pos="436"/>
              </w:tabs>
              <w:snapToGrid w:val="0"/>
              <w:spacing w:after="0" w:line="280" w:lineRule="exact"/>
              <w:rPr>
                <w:spacing w:val="0"/>
                <w:sz w:val="20"/>
              </w:rPr>
            </w:pPr>
          </w:p>
        </w:tc>
        <w:tc>
          <w:tcPr>
            <w:tcW w:w="458" w:type="pct"/>
            <w:tcMar>
              <w:left w:w="28" w:type="dxa"/>
              <w:right w:w="28" w:type="dxa"/>
            </w:tcMar>
          </w:tcPr>
          <w:p w14:paraId="20026426" w14:textId="77777777" w:rsidR="007004E1" w:rsidRPr="000E6353" w:rsidRDefault="007004E1" w:rsidP="001A1BFC">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61" w:type="pct"/>
            <w:tcMar>
              <w:left w:w="28" w:type="dxa"/>
              <w:right w:w="28" w:type="dxa"/>
            </w:tcMar>
          </w:tcPr>
          <w:p w14:paraId="16C8C9C4" w14:textId="77777777" w:rsidR="007004E1" w:rsidRPr="000E6353" w:rsidRDefault="007004E1" w:rsidP="001A1BFC">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373" w:type="pct"/>
          </w:tcPr>
          <w:p w14:paraId="2FF13461" w14:textId="77777777" w:rsidR="007004E1" w:rsidRPr="000E6353" w:rsidRDefault="007004E1" w:rsidP="001A1BFC">
            <w:pPr>
              <w:tabs>
                <w:tab w:val="clear" w:pos="936"/>
                <w:tab w:val="clear" w:pos="1560"/>
                <w:tab w:val="clear" w:pos="2184"/>
                <w:tab w:val="clear" w:pos="2808"/>
                <w:tab w:val="decimal" w:pos="293"/>
              </w:tabs>
              <w:snapToGrid w:val="0"/>
              <w:spacing w:after="0" w:line="280" w:lineRule="exact"/>
              <w:rPr>
                <w:spacing w:val="0"/>
                <w:sz w:val="20"/>
              </w:rPr>
            </w:pPr>
          </w:p>
        </w:tc>
        <w:tc>
          <w:tcPr>
            <w:tcW w:w="701" w:type="pct"/>
          </w:tcPr>
          <w:p w14:paraId="53732E5A" w14:textId="77777777" w:rsidR="007004E1" w:rsidRPr="000E6353" w:rsidRDefault="007004E1" w:rsidP="001A1BFC">
            <w:pPr>
              <w:tabs>
                <w:tab w:val="clear" w:pos="936"/>
                <w:tab w:val="clear" w:pos="1560"/>
                <w:tab w:val="clear" w:pos="2184"/>
                <w:tab w:val="clear" w:pos="2808"/>
                <w:tab w:val="decimal" w:pos="367"/>
              </w:tabs>
              <w:snapToGrid w:val="0"/>
              <w:spacing w:after="0" w:line="280" w:lineRule="exact"/>
              <w:ind w:right="-262"/>
              <w:jc w:val="center"/>
              <w:rPr>
                <w:spacing w:val="0"/>
                <w:sz w:val="20"/>
              </w:rPr>
            </w:pPr>
          </w:p>
        </w:tc>
        <w:tc>
          <w:tcPr>
            <w:tcW w:w="307" w:type="pct"/>
            <w:tcMar>
              <w:left w:w="28" w:type="dxa"/>
              <w:right w:w="28" w:type="dxa"/>
            </w:tcMar>
          </w:tcPr>
          <w:p w14:paraId="04C6069E" w14:textId="77777777" w:rsidR="007004E1" w:rsidRPr="000E6353" w:rsidRDefault="007004E1" w:rsidP="001A1BFC">
            <w:pPr>
              <w:tabs>
                <w:tab w:val="clear" w:pos="936"/>
                <w:tab w:val="clear" w:pos="1560"/>
                <w:tab w:val="clear" w:pos="2184"/>
                <w:tab w:val="clear" w:pos="2808"/>
                <w:tab w:val="decimal" w:pos="480"/>
              </w:tabs>
              <w:snapToGrid w:val="0"/>
              <w:spacing w:after="0" w:line="280" w:lineRule="exact"/>
              <w:rPr>
                <w:spacing w:val="0"/>
                <w:sz w:val="20"/>
              </w:rPr>
            </w:pPr>
          </w:p>
        </w:tc>
        <w:tc>
          <w:tcPr>
            <w:tcW w:w="449" w:type="pct"/>
            <w:tcMar>
              <w:left w:w="28" w:type="dxa"/>
              <w:right w:w="28" w:type="dxa"/>
            </w:tcMar>
          </w:tcPr>
          <w:p w14:paraId="3BF89FA9" w14:textId="77777777" w:rsidR="007004E1" w:rsidRPr="000E6353" w:rsidRDefault="007004E1" w:rsidP="001A1BFC">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2" w:type="pct"/>
          </w:tcPr>
          <w:p w14:paraId="4C11DC14" w14:textId="77777777" w:rsidR="007004E1" w:rsidRPr="000E6353" w:rsidRDefault="007004E1" w:rsidP="001A1BFC">
            <w:pPr>
              <w:tabs>
                <w:tab w:val="clear" w:pos="936"/>
                <w:tab w:val="clear" w:pos="1560"/>
                <w:tab w:val="clear" w:pos="2184"/>
                <w:tab w:val="clear" w:pos="2808"/>
                <w:tab w:val="decimal" w:pos="338"/>
              </w:tabs>
              <w:snapToGrid w:val="0"/>
              <w:spacing w:after="0" w:line="280" w:lineRule="exact"/>
              <w:rPr>
                <w:spacing w:val="0"/>
                <w:sz w:val="20"/>
              </w:rPr>
            </w:pPr>
          </w:p>
        </w:tc>
      </w:tr>
      <w:tr w:rsidR="007004E1" w:rsidRPr="000E6353" w14:paraId="293A36C5" w14:textId="77777777" w:rsidTr="001A1BFC">
        <w:tc>
          <w:tcPr>
            <w:tcW w:w="726" w:type="pct"/>
          </w:tcPr>
          <w:p w14:paraId="570D3365" w14:textId="77777777" w:rsidR="007004E1" w:rsidRPr="000E6353" w:rsidRDefault="007004E1" w:rsidP="001A1BFC">
            <w:pPr>
              <w:keepNext/>
              <w:autoSpaceDE w:val="0"/>
              <w:autoSpaceDN w:val="0"/>
              <w:snapToGrid w:val="0"/>
              <w:spacing w:after="0" w:line="280" w:lineRule="exact"/>
              <w:rPr>
                <w:spacing w:val="0"/>
                <w:sz w:val="20"/>
              </w:rPr>
            </w:pPr>
          </w:p>
        </w:tc>
        <w:tc>
          <w:tcPr>
            <w:tcW w:w="509" w:type="pct"/>
          </w:tcPr>
          <w:p w14:paraId="3079863B" w14:textId="77777777" w:rsidR="007004E1" w:rsidRPr="000E6353" w:rsidRDefault="007004E1" w:rsidP="001A1BFC">
            <w:pPr>
              <w:keepNext/>
              <w:autoSpaceDE w:val="0"/>
              <w:autoSpaceDN w:val="0"/>
              <w:snapToGrid w:val="0"/>
              <w:spacing w:after="0" w:line="280" w:lineRule="exact"/>
              <w:rPr>
                <w:spacing w:val="0"/>
                <w:sz w:val="20"/>
              </w:rPr>
            </w:pPr>
          </w:p>
        </w:tc>
        <w:tc>
          <w:tcPr>
            <w:tcW w:w="534" w:type="pct"/>
          </w:tcPr>
          <w:p w14:paraId="411F456C" w14:textId="77777777" w:rsidR="007004E1" w:rsidRPr="000E6353" w:rsidRDefault="007004E1" w:rsidP="001A1BFC">
            <w:pPr>
              <w:tabs>
                <w:tab w:val="clear" w:pos="936"/>
                <w:tab w:val="clear" w:pos="1560"/>
                <w:tab w:val="clear" w:pos="2184"/>
                <w:tab w:val="clear" w:pos="2808"/>
                <w:tab w:val="decimal" w:pos="436"/>
              </w:tabs>
              <w:snapToGrid w:val="0"/>
              <w:spacing w:after="0" w:line="280" w:lineRule="exact"/>
              <w:rPr>
                <w:spacing w:val="0"/>
                <w:sz w:val="20"/>
              </w:rPr>
            </w:pPr>
          </w:p>
        </w:tc>
        <w:tc>
          <w:tcPr>
            <w:tcW w:w="458" w:type="pct"/>
            <w:tcMar>
              <w:left w:w="28" w:type="dxa"/>
              <w:right w:w="28" w:type="dxa"/>
            </w:tcMar>
          </w:tcPr>
          <w:p w14:paraId="67B71EB8" w14:textId="77777777" w:rsidR="007004E1" w:rsidRPr="000E6353" w:rsidRDefault="007004E1" w:rsidP="001A1BFC">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61" w:type="pct"/>
            <w:tcMar>
              <w:left w:w="28" w:type="dxa"/>
              <w:right w:w="28" w:type="dxa"/>
            </w:tcMar>
          </w:tcPr>
          <w:p w14:paraId="7722548E" w14:textId="77777777" w:rsidR="007004E1" w:rsidRPr="000E6353" w:rsidRDefault="007004E1" w:rsidP="001A1BFC">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373" w:type="pct"/>
          </w:tcPr>
          <w:p w14:paraId="7B12B202" w14:textId="77777777" w:rsidR="007004E1" w:rsidRPr="000E6353" w:rsidRDefault="007004E1" w:rsidP="001A1BFC">
            <w:pPr>
              <w:tabs>
                <w:tab w:val="clear" w:pos="936"/>
                <w:tab w:val="clear" w:pos="1560"/>
                <w:tab w:val="clear" w:pos="2184"/>
                <w:tab w:val="clear" w:pos="2808"/>
                <w:tab w:val="decimal" w:pos="293"/>
              </w:tabs>
              <w:snapToGrid w:val="0"/>
              <w:spacing w:after="0" w:line="280" w:lineRule="exact"/>
              <w:rPr>
                <w:spacing w:val="0"/>
                <w:sz w:val="20"/>
              </w:rPr>
            </w:pPr>
          </w:p>
        </w:tc>
        <w:tc>
          <w:tcPr>
            <w:tcW w:w="701" w:type="pct"/>
          </w:tcPr>
          <w:p w14:paraId="1744029F" w14:textId="77777777" w:rsidR="007004E1" w:rsidRPr="000E6353" w:rsidRDefault="007004E1" w:rsidP="001A1BFC">
            <w:pPr>
              <w:tabs>
                <w:tab w:val="clear" w:pos="936"/>
                <w:tab w:val="clear" w:pos="1560"/>
                <w:tab w:val="clear" w:pos="2184"/>
                <w:tab w:val="clear" w:pos="2808"/>
                <w:tab w:val="decimal" w:pos="367"/>
              </w:tabs>
              <w:snapToGrid w:val="0"/>
              <w:spacing w:after="0" w:line="280" w:lineRule="exact"/>
              <w:ind w:right="-262"/>
              <w:jc w:val="center"/>
              <w:rPr>
                <w:spacing w:val="0"/>
                <w:sz w:val="20"/>
              </w:rPr>
            </w:pPr>
          </w:p>
        </w:tc>
        <w:tc>
          <w:tcPr>
            <w:tcW w:w="307" w:type="pct"/>
            <w:tcMar>
              <w:left w:w="28" w:type="dxa"/>
              <w:right w:w="28" w:type="dxa"/>
            </w:tcMar>
          </w:tcPr>
          <w:p w14:paraId="27254609" w14:textId="77777777" w:rsidR="007004E1" w:rsidRPr="000E6353" w:rsidRDefault="007004E1" w:rsidP="001A1BFC">
            <w:pPr>
              <w:tabs>
                <w:tab w:val="clear" w:pos="936"/>
                <w:tab w:val="clear" w:pos="1560"/>
                <w:tab w:val="clear" w:pos="2184"/>
                <w:tab w:val="clear" w:pos="2808"/>
                <w:tab w:val="decimal" w:pos="480"/>
              </w:tabs>
              <w:snapToGrid w:val="0"/>
              <w:spacing w:after="0" w:line="280" w:lineRule="exact"/>
              <w:rPr>
                <w:spacing w:val="0"/>
                <w:sz w:val="20"/>
              </w:rPr>
            </w:pPr>
          </w:p>
        </w:tc>
        <w:tc>
          <w:tcPr>
            <w:tcW w:w="449" w:type="pct"/>
            <w:tcMar>
              <w:left w:w="28" w:type="dxa"/>
              <w:right w:w="28" w:type="dxa"/>
            </w:tcMar>
          </w:tcPr>
          <w:p w14:paraId="5BFC8A8E" w14:textId="77777777" w:rsidR="007004E1" w:rsidRPr="000E6353" w:rsidRDefault="007004E1" w:rsidP="001A1BFC">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2" w:type="pct"/>
          </w:tcPr>
          <w:p w14:paraId="025C47C6" w14:textId="77777777" w:rsidR="007004E1" w:rsidRPr="000E6353" w:rsidRDefault="007004E1" w:rsidP="001A1BFC">
            <w:pPr>
              <w:tabs>
                <w:tab w:val="clear" w:pos="936"/>
                <w:tab w:val="clear" w:pos="1560"/>
                <w:tab w:val="clear" w:pos="2184"/>
                <w:tab w:val="clear" w:pos="2808"/>
                <w:tab w:val="decimal" w:pos="338"/>
              </w:tabs>
              <w:snapToGrid w:val="0"/>
              <w:spacing w:after="0" w:line="280" w:lineRule="exact"/>
              <w:rPr>
                <w:spacing w:val="0"/>
                <w:sz w:val="20"/>
              </w:rPr>
            </w:pPr>
          </w:p>
        </w:tc>
      </w:tr>
      <w:tr w:rsidR="007004E1" w:rsidRPr="000E6353" w14:paraId="6451853C" w14:textId="77777777" w:rsidTr="001A1BFC">
        <w:tc>
          <w:tcPr>
            <w:tcW w:w="726" w:type="pct"/>
          </w:tcPr>
          <w:p w14:paraId="3953F41E" w14:textId="77777777" w:rsidR="007004E1" w:rsidRPr="000E6353" w:rsidRDefault="007004E1" w:rsidP="001A1BFC">
            <w:pPr>
              <w:keepNext/>
              <w:autoSpaceDE w:val="0"/>
              <w:autoSpaceDN w:val="0"/>
              <w:snapToGrid w:val="0"/>
              <w:spacing w:after="0" w:line="280" w:lineRule="exact"/>
              <w:rPr>
                <w:spacing w:val="0"/>
                <w:sz w:val="20"/>
              </w:rPr>
            </w:pPr>
            <w:r w:rsidRPr="000E6353">
              <w:rPr>
                <w:spacing w:val="0"/>
                <w:sz w:val="20"/>
              </w:rPr>
              <w:t>二</w:t>
            </w:r>
            <w:r w:rsidRPr="000E6353">
              <w:rPr>
                <w:rFonts w:hint="eastAsia"/>
                <w:spacing w:val="0"/>
                <w:sz w:val="20"/>
              </w:rPr>
              <w:t>零</w:t>
            </w:r>
            <w:r w:rsidRPr="000E6353">
              <w:rPr>
                <w:spacing w:val="0"/>
                <w:sz w:val="20"/>
              </w:rPr>
              <w:t>二</w:t>
            </w:r>
            <w:r w:rsidRPr="000E6353">
              <w:rPr>
                <w:rFonts w:hint="eastAsia"/>
                <w:spacing w:val="0"/>
                <w:sz w:val="20"/>
                <w:lang w:eastAsia="zh-HK"/>
              </w:rPr>
              <w:t>一</w:t>
            </w:r>
            <w:r w:rsidRPr="000E6353">
              <w:rPr>
                <w:spacing w:val="0"/>
                <w:sz w:val="20"/>
              </w:rPr>
              <w:t>年</w:t>
            </w:r>
          </w:p>
          <w:p w14:paraId="64C8F77E" w14:textId="77777777" w:rsidR="007004E1" w:rsidRPr="000E6353" w:rsidRDefault="007004E1" w:rsidP="001A1BFC">
            <w:pPr>
              <w:keepNext/>
              <w:autoSpaceDE w:val="0"/>
              <w:autoSpaceDN w:val="0"/>
              <w:snapToGrid w:val="0"/>
              <w:spacing w:after="0" w:line="280" w:lineRule="exact"/>
              <w:rPr>
                <w:spacing w:val="0"/>
                <w:sz w:val="20"/>
              </w:rPr>
            </w:pPr>
          </w:p>
        </w:tc>
        <w:tc>
          <w:tcPr>
            <w:tcW w:w="509" w:type="pct"/>
          </w:tcPr>
          <w:p w14:paraId="0CCB7963" w14:textId="77777777" w:rsidR="007004E1" w:rsidRPr="000E6353" w:rsidRDefault="007004E1" w:rsidP="001A1BFC">
            <w:pPr>
              <w:keepNext/>
              <w:autoSpaceDE w:val="0"/>
              <w:autoSpaceDN w:val="0"/>
              <w:snapToGrid w:val="0"/>
              <w:spacing w:after="0" w:line="280" w:lineRule="exact"/>
              <w:rPr>
                <w:spacing w:val="0"/>
                <w:sz w:val="20"/>
              </w:rPr>
            </w:pPr>
            <w:r w:rsidRPr="000E6353">
              <w:rPr>
                <w:spacing w:val="0"/>
                <w:sz w:val="20"/>
              </w:rPr>
              <w:t>全年</w:t>
            </w:r>
          </w:p>
        </w:tc>
        <w:tc>
          <w:tcPr>
            <w:tcW w:w="534" w:type="pct"/>
          </w:tcPr>
          <w:p w14:paraId="74FC91EB" w14:textId="77777777" w:rsidR="007004E1" w:rsidRPr="000E6353" w:rsidRDefault="007004E1" w:rsidP="001A1BFC">
            <w:pPr>
              <w:tabs>
                <w:tab w:val="clear" w:pos="936"/>
                <w:tab w:val="clear" w:pos="1560"/>
                <w:tab w:val="clear" w:pos="2184"/>
                <w:tab w:val="clear" w:pos="2808"/>
                <w:tab w:val="decimal" w:pos="525"/>
              </w:tabs>
              <w:snapToGrid w:val="0"/>
              <w:spacing w:after="0" w:line="280" w:lineRule="exact"/>
              <w:jc w:val="left"/>
              <w:rPr>
                <w:spacing w:val="0"/>
                <w:sz w:val="20"/>
                <w:lang w:eastAsia="zh-HK"/>
              </w:rPr>
            </w:pPr>
            <w:r w:rsidRPr="000E6353">
              <w:rPr>
                <w:spacing w:val="0"/>
                <w:sz w:val="20"/>
              </w:rPr>
              <w:t>24.3</w:t>
            </w:r>
          </w:p>
        </w:tc>
        <w:tc>
          <w:tcPr>
            <w:tcW w:w="458" w:type="pct"/>
            <w:tcMar>
              <w:left w:w="28" w:type="dxa"/>
              <w:right w:w="28" w:type="dxa"/>
            </w:tcMar>
          </w:tcPr>
          <w:p w14:paraId="1876E51A" w14:textId="77777777" w:rsidR="007004E1" w:rsidRPr="000E6353" w:rsidRDefault="007004E1" w:rsidP="001A1BFC">
            <w:pPr>
              <w:tabs>
                <w:tab w:val="clear" w:pos="936"/>
                <w:tab w:val="clear" w:pos="1560"/>
                <w:tab w:val="clear" w:pos="2184"/>
                <w:tab w:val="clear" w:pos="2808"/>
                <w:tab w:val="decimal" w:pos="534"/>
              </w:tabs>
              <w:snapToGrid w:val="0"/>
              <w:spacing w:after="0" w:line="280" w:lineRule="exact"/>
              <w:jc w:val="left"/>
              <w:rPr>
                <w:spacing w:val="0"/>
                <w:sz w:val="20"/>
              </w:rPr>
            </w:pPr>
            <w:r w:rsidRPr="000E6353">
              <w:rPr>
                <w:spacing w:val="0"/>
                <w:sz w:val="20"/>
              </w:rPr>
              <w:t>18.1</w:t>
            </w:r>
          </w:p>
        </w:tc>
        <w:tc>
          <w:tcPr>
            <w:tcW w:w="461" w:type="pct"/>
            <w:tcMar>
              <w:left w:w="28" w:type="dxa"/>
              <w:right w:w="28" w:type="dxa"/>
            </w:tcMar>
          </w:tcPr>
          <w:p w14:paraId="243FCC52" w14:textId="77777777" w:rsidR="007004E1" w:rsidRPr="000E6353" w:rsidRDefault="007004E1" w:rsidP="001A1BFC">
            <w:pPr>
              <w:tabs>
                <w:tab w:val="clear" w:pos="936"/>
                <w:tab w:val="clear" w:pos="1560"/>
                <w:tab w:val="clear" w:pos="2184"/>
                <w:tab w:val="clear" w:pos="2808"/>
                <w:tab w:val="decimal" w:pos="299"/>
              </w:tabs>
              <w:snapToGrid w:val="0"/>
              <w:spacing w:after="0" w:line="280" w:lineRule="exact"/>
              <w:jc w:val="left"/>
              <w:rPr>
                <w:spacing w:val="0"/>
                <w:sz w:val="20"/>
              </w:rPr>
            </w:pPr>
          </w:p>
        </w:tc>
        <w:tc>
          <w:tcPr>
            <w:tcW w:w="373" w:type="pct"/>
          </w:tcPr>
          <w:p w14:paraId="3E8E3045" w14:textId="77777777" w:rsidR="007004E1" w:rsidRPr="000E6353" w:rsidRDefault="007004E1" w:rsidP="001A1BFC">
            <w:pPr>
              <w:tabs>
                <w:tab w:val="clear" w:pos="936"/>
                <w:tab w:val="clear" w:pos="1560"/>
                <w:tab w:val="clear" w:pos="2184"/>
                <w:tab w:val="clear" w:pos="2808"/>
                <w:tab w:val="decimal" w:pos="307"/>
              </w:tabs>
              <w:snapToGrid w:val="0"/>
              <w:spacing w:after="0" w:line="280" w:lineRule="exact"/>
              <w:jc w:val="left"/>
              <w:rPr>
                <w:spacing w:val="0"/>
                <w:sz w:val="20"/>
                <w:lang w:eastAsia="zh-HK"/>
              </w:rPr>
            </w:pPr>
            <w:r w:rsidRPr="000E6353">
              <w:rPr>
                <w:spacing w:val="0"/>
                <w:sz w:val="20"/>
              </w:rPr>
              <w:t>5.5</w:t>
            </w:r>
          </w:p>
        </w:tc>
        <w:tc>
          <w:tcPr>
            <w:tcW w:w="701" w:type="pct"/>
          </w:tcPr>
          <w:p w14:paraId="6FDE8FAB" w14:textId="77777777" w:rsidR="007004E1" w:rsidRPr="000E6353" w:rsidRDefault="007004E1" w:rsidP="001A1BFC">
            <w:pPr>
              <w:tabs>
                <w:tab w:val="clear" w:pos="936"/>
                <w:tab w:val="clear" w:pos="1560"/>
                <w:tab w:val="clear" w:pos="2184"/>
                <w:tab w:val="clear" w:pos="2808"/>
                <w:tab w:val="decimal" w:pos="839"/>
              </w:tabs>
              <w:snapToGrid w:val="0"/>
              <w:spacing w:after="0" w:line="280" w:lineRule="exact"/>
              <w:ind w:right="-262"/>
              <w:jc w:val="left"/>
              <w:rPr>
                <w:spacing w:val="0"/>
                <w:sz w:val="20"/>
                <w:lang w:eastAsia="zh-HK"/>
              </w:rPr>
            </w:pPr>
            <w:r w:rsidRPr="000E6353">
              <w:rPr>
                <w:spacing w:val="0"/>
                <w:sz w:val="20"/>
              </w:rPr>
              <w:t>17.6</w:t>
            </w:r>
          </w:p>
        </w:tc>
        <w:tc>
          <w:tcPr>
            <w:tcW w:w="307" w:type="pct"/>
            <w:tcMar>
              <w:left w:w="28" w:type="dxa"/>
              <w:right w:w="28" w:type="dxa"/>
            </w:tcMar>
          </w:tcPr>
          <w:p w14:paraId="483A93B3" w14:textId="77777777" w:rsidR="007004E1" w:rsidRPr="000E6353" w:rsidRDefault="007004E1" w:rsidP="001A1BFC">
            <w:pPr>
              <w:tabs>
                <w:tab w:val="clear" w:pos="936"/>
                <w:tab w:val="clear" w:pos="1560"/>
                <w:tab w:val="clear" w:pos="2184"/>
                <w:tab w:val="clear" w:pos="2808"/>
                <w:tab w:val="decimal" w:pos="519"/>
              </w:tabs>
              <w:snapToGrid w:val="0"/>
              <w:spacing w:after="0" w:line="280" w:lineRule="exact"/>
              <w:jc w:val="left"/>
              <w:rPr>
                <w:spacing w:val="0"/>
                <w:sz w:val="20"/>
                <w:lang w:eastAsia="zh-HK"/>
              </w:rPr>
            </w:pPr>
            <w:r w:rsidRPr="000E6353">
              <w:rPr>
                <w:spacing w:val="0"/>
                <w:sz w:val="20"/>
              </w:rPr>
              <w:t>12.6</w:t>
            </w:r>
          </w:p>
        </w:tc>
        <w:tc>
          <w:tcPr>
            <w:tcW w:w="449" w:type="pct"/>
            <w:tcMar>
              <w:left w:w="28" w:type="dxa"/>
              <w:right w:w="28" w:type="dxa"/>
            </w:tcMar>
          </w:tcPr>
          <w:p w14:paraId="0A41082E" w14:textId="77777777" w:rsidR="007004E1" w:rsidRPr="000E6353" w:rsidRDefault="007004E1" w:rsidP="001A1BFC">
            <w:pPr>
              <w:tabs>
                <w:tab w:val="clear" w:pos="936"/>
                <w:tab w:val="clear" w:pos="1560"/>
                <w:tab w:val="clear" w:pos="2184"/>
                <w:tab w:val="clear" w:pos="2808"/>
                <w:tab w:val="decimal" w:pos="329"/>
              </w:tabs>
              <w:snapToGrid w:val="0"/>
              <w:spacing w:after="0" w:line="280" w:lineRule="exact"/>
              <w:jc w:val="left"/>
              <w:rPr>
                <w:spacing w:val="0"/>
                <w:sz w:val="20"/>
              </w:rPr>
            </w:pPr>
          </w:p>
        </w:tc>
        <w:tc>
          <w:tcPr>
            <w:tcW w:w="482" w:type="pct"/>
          </w:tcPr>
          <w:p w14:paraId="7BE3917E" w14:textId="77777777" w:rsidR="007004E1" w:rsidRPr="000E6353" w:rsidRDefault="007004E1" w:rsidP="001A1BFC">
            <w:pPr>
              <w:tabs>
                <w:tab w:val="clear" w:pos="936"/>
                <w:tab w:val="clear" w:pos="1560"/>
                <w:tab w:val="clear" w:pos="2184"/>
                <w:tab w:val="clear" w:pos="2808"/>
                <w:tab w:val="decimal" w:pos="419"/>
              </w:tabs>
              <w:snapToGrid w:val="0"/>
              <w:spacing w:after="0" w:line="280" w:lineRule="exact"/>
              <w:jc w:val="left"/>
              <w:rPr>
                <w:spacing w:val="0"/>
                <w:sz w:val="20"/>
                <w:lang w:eastAsia="zh-HK"/>
              </w:rPr>
            </w:pPr>
            <w:r w:rsidRPr="000E6353">
              <w:rPr>
                <w:spacing w:val="0"/>
                <w:sz w:val="20"/>
              </w:rPr>
              <w:t>5.1</w:t>
            </w:r>
          </w:p>
        </w:tc>
      </w:tr>
      <w:tr w:rsidR="007004E1" w:rsidRPr="000E6353" w14:paraId="7874F93E" w14:textId="77777777" w:rsidTr="001A1BFC">
        <w:tc>
          <w:tcPr>
            <w:tcW w:w="726" w:type="pct"/>
          </w:tcPr>
          <w:p w14:paraId="26712F62" w14:textId="77777777" w:rsidR="007004E1" w:rsidRPr="000E6353" w:rsidRDefault="007004E1" w:rsidP="001A1BFC">
            <w:pPr>
              <w:keepNext/>
              <w:autoSpaceDE w:val="0"/>
              <w:autoSpaceDN w:val="0"/>
              <w:snapToGrid w:val="0"/>
              <w:spacing w:after="0" w:line="280" w:lineRule="exact"/>
              <w:rPr>
                <w:spacing w:val="0"/>
                <w:sz w:val="20"/>
              </w:rPr>
            </w:pPr>
          </w:p>
        </w:tc>
        <w:tc>
          <w:tcPr>
            <w:tcW w:w="509" w:type="pct"/>
          </w:tcPr>
          <w:p w14:paraId="5F337B3F" w14:textId="77777777" w:rsidR="007004E1" w:rsidRPr="000E6353" w:rsidRDefault="007004E1" w:rsidP="001A1BFC">
            <w:pPr>
              <w:keepNext/>
              <w:autoSpaceDE w:val="0"/>
              <w:autoSpaceDN w:val="0"/>
              <w:snapToGrid w:val="0"/>
              <w:spacing w:after="0" w:line="280" w:lineRule="exact"/>
              <w:rPr>
                <w:spacing w:val="0"/>
                <w:sz w:val="20"/>
              </w:rPr>
            </w:pPr>
            <w:r w:rsidRPr="000E6353">
              <w:rPr>
                <w:spacing w:val="0"/>
                <w:sz w:val="20"/>
              </w:rPr>
              <w:t>第一季</w:t>
            </w:r>
          </w:p>
        </w:tc>
        <w:tc>
          <w:tcPr>
            <w:tcW w:w="534" w:type="pct"/>
          </w:tcPr>
          <w:p w14:paraId="550C0603" w14:textId="77777777" w:rsidR="007004E1" w:rsidRPr="000E6353" w:rsidRDefault="007004E1" w:rsidP="001A1BFC">
            <w:pPr>
              <w:tabs>
                <w:tab w:val="clear" w:pos="936"/>
                <w:tab w:val="clear" w:pos="1560"/>
                <w:tab w:val="clear" w:pos="2184"/>
                <w:tab w:val="clear" w:pos="2808"/>
                <w:tab w:val="decimal" w:pos="525"/>
              </w:tabs>
              <w:snapToGrid w:val="0"/>
              <w:spacing w:after="0" w:line="280" w:lineRule="exact"/>
              <w:jc w:val="left"/>
              <w:rPr>
                <w:spacing w:val="0"/>
                <w:sz w:val="20"/>
                <w:lang w:eastAsia="zh-HK"/>
              </w:rPr>
            </w:pPr>
            <w:r w:rsidRPr="000E6353">
              <w:rPr>
                <w:spacing w:val="0"/>
                <w:sz w:val="20"/>
              </w:rPr>
              <w:t>25.6</w:t>
            </w:r>
          </w:p>
        </w:tc>
        <w:tc>
          <w:tcPr>
            <w:tcW w:w="458" w:type="pct"/>
            <w:tcMar>
              <w:left w:w="28" w:type="dxa"/>
              <w:right w:w="28" w:type="dxa"/>
            </w:tcMar>
          </w:tcPr>
          <w:p w14:paraId="494F9108" w14:textId="77777777" w:rsidR="007004E1" w:rsidRPr="000E6353" w:rsidRDefault="007004E1" w:rsidP="001A1BFC">
            <w:pPr>
              <w:tabs>
                <w:tab w:val="clear" w:pos="936"/>
                <w:tab w:val="clear" w:pos="1560"/>
                <w:tab w:val="clear" w:pos="2184"/>
                <w:tab w:val="clear" w:pos="2808"/>
                <w:tab w:val="decimal" w:pos="534"/>
              </w:tabs>
              <w:snapToGrid w:val="0"/>
              <w:spacing w:after="0" w:line="280" w:lineRule="exact"/>
              <w:jc w:val="left"/>
              <w:rPr>
                <w:spacing w:val="0"/>
                <w:sz w:val="20"/>
              </w:rPr>
            </w:pPr>
            <w:r w:rsidRPr="000E6353">
              <w:rPr>
                <w:spacing w:val="0"/>
                <w:sz w:val="20"/>
              </w:rPr>
              <w:t>24.4</w:t>
            </w:r>
          </w:p>
        </w:tc>
        <w:tc>
          <w:tcPr>
            <w:tcW w:w="461" w:type="pct"/>
            <w:tcMar>
              <w:left w:w="28" w:type="dxa"/>
              <w:right w:w="28" w:type="dxa"/>
            </w:tcMar>
          </w:tcPr>
          <w:p w14:paraId="0C7BC7FC" w14:textId="548B5127" w:rsidR="007004E1" w:rsidRPr="000E6353"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(10.</w:t>
            </w:r>
            <w:r>
              <w:rPr>
                <w:spacing w:val="0"/>
                <w:sz w:val="20"/>
              </w:rPr>
              <w:t>5</w:t>
            </w:r>
            <w:r w:rsidRPr="000E6353">
              <w:rPr>
                <w:spacing w:val="0"/>
                <w:sz w:val="20"/>
              </w:rPr>
              <w:t>)</w:t>
            </w:r>
          </w:p>
        </w:tc>
        <w:tc>
          <w:tcPr>
            <w:tcW w:w="373" w:type="pct"/>
          </w:tcPr>
          <w:p w14:paraId="03B3CD7E" w14:textId="77777777" w:rsidR="007004E1" w:rsidRPr="000E6353" w:rsidRDefault="007004E1" w:rsidP="001A1BFC">
            <w:pPr>
              <w:tabs>
                <w:tab w:val="clear" w:pos="936"/>
                <w:tab w:val="clear" w:pos="1560"/>
                <w:tab w:val="clear" w:pos="2184"/>
                <w:tab w:val="clear" w:pos="2808"/>
                <w:tab w:val="decimal" w:pos="307"/>
              </w:tabs>
              <w:snapToGrid w:val="0"/>
              <w:spacing w:after="0" w:line="280" w:lineRule="exact"/>
              <w:jc w:val="left"/>
              <w:rPr>
                <w:spacing w:val="0"/>
                <w:sz w:val="20"/>
                <w:lang w:eastAsia="zh-HK"/>
              </w:rPr>
            </w:pPr>
            <w:r w:rsidRPr="000E6353">
              <w:rPr>
                <w:spacing w:val="0"/>
                <w:sz w:val="20"/>
              </w:rPr>
              <w:t>1.1</w:t>
            </w:r>
          </w:p>
        </w:tc>
        <w:tc>
          <w:tcPr>
            <w:tcW w:w="701" w:type="pct"/>
          </w:tcPr>
          <w:p w14:paraId="23DEFE11" w14:textId="77777777" w:rsidR="007004E1" w:rsidRPr="000E6353" w:rsidRDefault="007004E1" w:rsidP="001A1BFC">
            <w:pPr>
              <w:tabs>
                <w:tab w:val="clear" w:pos="936"/>
                <w:tab w:val="clear" w:pos="1560"/>
                <w:tab w:val="clear" w:pos="2184"/>
                <w:tab w:val="clear" w:pos="2808"/>
                <w:tab w:val="decimal" w:pos="839"/>
              </w:tabs>
              <w:snapToGrid w:val="0"/>
              <w:spacing w:after="0" w:line="280" w:lineRule="exact"/>
              <w:ind w:right="-262"/>
              <w:jc w:val="left"/>
              <w:rPr>
                <w:spacing w:val="0"/>
                <w:sz w:val="20"/>
                <w:lang w:eastAsia="zh-HK"/>
              </w:rPr>
            </w:pPr>
            <w:r w:rsidRPr="000E6353">
              <w:rPr>
                <w:spacing w:val="0"/>
                <w:sz w:val="20"/>
              </w:rPr>
              <w:t>2.5</w:t>
            </w:r>
          </w:p>
        </w:tc>
        <w:tc>
          <w:tcPr>
            <w:tcW w:w="307" w:type="pct"/>
            <w:tcMar>
              <w:left w:w="28" w:type="dxa"/>
              <w:right w:w="28" w:type="dxa"/>
            </w:tcMar>
          </w:tcPr>
          <w:p w14:paraId="3CC59ADB" w14:textId="77777777" w:rsidR="007004E1" w:rsidRPr="000E6353" w:rsidRDefault="007004E1" w:rsidP="001A1BFC">
            <w:pPr>
              <w:tabs>
                <w:tab w:val="clear" w:pos="936"/>
                <w:tab w:val="clear" w:pos="1560"/>
                <w:tab w:val="clear" w:pos="2184"/>
                <w:tab w:val="clear" w:pos="2808"/>
                <w:tab w:val="decimal" w:pos="519"/>
              </w:tabs>
              <w:snapToGrid w:val="0"/>
              <w:spacing w:after="0" w:line="280" w:lineRule="exact"/>
              <w:jc w:val="left"/>
              <w:rPr>
                <w:spacing w:val="0"/>
                <w:sz w:val="20"/>
                <w:lang w:eastAsia="zh-HK"/>
              </w:rPr>
            </w:pPr>
            <w:r w:rsidRPr="000E6353">
              <w:rPr>
                <w:spacing w:val="0"/>
                <w:sz w:val="20"/>
              </w:rPr>
              <w:t>2.4</w:t>
            </w:r>
          </w:p>
        </w:tc>
        <w:tc>
          <w:tcPr>
            <w:tcW w:w="449" w:type="pct"/>
            <w:tcMar>
              <w:left w:w="28" w:type="dxa"/>
              <w:right w:w="28" w:type="dxa"/>
            </w:tcMar>
          </w:tcPr>
          <w:p w14:paraId="03D2A4BF" w14:textId="5A5AD99B" w:rsidR="007004E1" w:rsidRPr="000E6353" w:rsidRDefault="007004E1" w:rsidP="00A23518">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(2</w:t>
            </w:r>
            <w:r>
              <w:rPr>
                <w:spacing w:val="0"/>
                <w:sz w:val="20"/>
              </w:rPr>
              <w:t>.1</w:t>
            </w:r>
            <w:r w:rsidRPr="000E6353">
              <w:rPr>
                <w:spacing w:val="0"/>
                <w:sz w:val="20"/>
              </w:rPr>
              <w:t>)</w:t>
            </w:r>
          </w:p>
        </w:tc>
        <w:tc>
          <w:tcPr>
            <w:tcW w:w="482" w:type="pct"/>
          </w:tcPr>
          <w:p w14:paraId="4306D70D" w14:textId="77777777" w:rsidR="007004E1" w:rsidRPr="000E6353" w:rsidRDefault="007004E1" w:rsidP="001A1BFC">
            <w:pPr>
              <w:tabs>
                <w:tab w:val="clear" w:pos="936"/>
                <w:tab w:val="clear" w:pos="1560"/>
                <w:tab w:val="clear" w:pos="2184"/>
                <w:tab w:val="clear" w:pos="2808"/>
                <w:tab w:val="decimal" w:pos="419"/>
              </w:tabs>
              <w:snapToGrid w:val="0"/>
              <w:spacing w:after="0" w:line="280" w:lineRule="exact"/>
              <w:jc w:val="left"/>
              <w:rPr>
                <w:spacing w:val="0"/>
                <w:sz w:val="20"/>
                <w:lang w:eastAsia="zh-HK"/>
              </w:rPr>
            </w:pPr>
            <w:r w:rsidRPr="000E6353">
              <w:rPr>
                <w:spacing w:val="0"/>
                <w:sz w:val="20"/>
              </w:rPr>
              <w:t>0.7</w:t>
            </w:r>
          </w:p>
        </w:tc>
      </w:tr>
      <w:tr w:rsidR="007004E1" w:rsidRPr="000E6353" w14:paraId="29F0BC35" w14:textId="77777777" w:rsidTr="001A1BFC">
        <w:tc>
          <w:tcPr>
            <w:tcW w:w="726" w:type="pct"/>
          </w:tcPr>
          <w:p w14:paraId="3A8AB277" w14:textId="77777777" w:rsidR="007004E1" w:rsidRPr="000E6353" w:rsidRDefault="007004E1" w:rsidP="001A1BFC">
            <w:pPr>
              <w:keepNext/>
              <w:autoSpaceDE w:val="0"/>
              <w:autoSpaceDN w:val="0"/>
              <w:snapToGrid w:val="0"/>
              <w:spacing w:after="0" w:line="280" w:lineRule="exact"/>
              <w:rPr>
                <w:spacing w:val="0"/>
                <w:sz w:val="20"/>
              </w:rPr>
            </w:pPr>
          </w:p>
        </w:tc>
        <w:tc>
          <w:tcPr>
            <w:tcW w:w="509" w:type="pct"/>
          </w:tcPr>
          <w:p w14:paraId="75ED4B48" w14:textId="77777777" w:rsidR="007004E1" w:rsidRPr="000E6353" w:rsidRDefault="007004E1" w:rsidP="001A1BFC">
            <w:pPr>
              <w:keepNext/>
              <w:autoSpaceDE w:val="0"/>
              <w:autoSpaceDN w:val="0"/>
              <w:snapToGrid w:val="0"/>
              <w:spacing w:after="0" w:line="280" w:lineRule="exact"/>
              <w:rPr>
                <w:spacing w:val="0"/>
                <w:sz w:val="20"/>
              </w:rPr>
            </w:pPr>
            <w:r w:rsidRPr="000E6353">
              <w:rPr>
                <w:spacing w:val="0"/>
                <w:sz w:val="20"/>
              </w:rPr>
              <w:t>第二季</w:t>
            </w:r>
          </w:p>
        </w:tc>
        <w:tc>
          <w:tcPr>
            <w:tcW w:w="534" w:type="pct"/>
          </w:tcPr>
          <w:p w14:paraId="2B6DF102" w14:textId="77777777" w:rsidR="007004E1" w:rsidRPr="000E6353" w:rsidRDefault="007004E1" w:rsidP="001A1BFC">
            <w:pPr>
              <w:tabs>
                <w:tab w:val="clear" w:pos="936"/>
                <w:tab w:val="clear" w:pos="1560"/>
                <w:tab w:val="clear" w:pos="2184"/>
                <w:tab w:val="clear" w:pos="2808"/>
                <w:tab w:val="decimal" w:pos="525"/>
              </w:tabs>
              <w:snapToGrid w:val="0"/>
              <w:spacing w:after="0" w:line="280" w:lineRule="exact"/>
              <w:jc w:val="left"/>
              <w:rPr>
                <w:spacing w:val="0"/>
                <w:sz w:val="20"/>
                <w:lang w:eastAsia="zh-HK"/>
              </w:rPr>
            </w:pPr>
            <w:r w:rsidRPr="000E6353">
              <w:rPr>
                <w:spacing w:val="0"/>
                <w:sz w:val="20"/>
              </w:rPr>
              <w:t>27.9</w:t>
            </w:r>
          </w:p>
        </w:tc>
        <w:tc>
          <w:tcPr>
            <w:tcW w:w="458" w:type="pct"/>
            <w:tcMar>
              <w:left w:w="28" w:type="dxa"/>
              <w:right w:w="28" w:type="dxa"/>
            </w:tcMar>
          </w:tcPr>
          <w:p w14:paraId="33C3AA47" w14:textId="77777777" w:rsidR="007004E1" w:rsidRPr="000E6353" w:rsidRDefault="007004E1" w:rsidP="001A1BFC">
            <w:pPr>
              <w:tabs>
                <w:tab w:val="clear" w:pos="936"/>
                <w:tab w:val="clear" w:pos="1560"/>
                <w:tab w:val="clear" w:pos="2184"/>
                <w:tab w:val="clear" w:pos="2808"/>
                <w:tab w:val="decimal" w:pos="534"/>
              </w:tabs>
              <w:snapToGrid w:val="0"/>
              <w:spacing w:after="0" w:line="280" w:lineRule="exact"/>
              <w:jc w:val="left"/>
              <w:rPr>
                <w:spacing w:val="0"/>
                <w:sz w:val="20"/>
              </w:rPr>
            </w:pPr>
            <w:r w:rsidRPr="000E6353">
              <w:rPr>
                <w:spacing w:val="0"/>
                <w:sz w:val="20"/>
              </w:rPr>
              <w:t>22.2</w:t>
            </w:r>
          </w:p>
        </w:tc>
        <w:tc>
          <w:tcPr>
            <w:tcW w:w="461" w:type="pct"/>
            <w:tcMar>
              <w:left w:w="28" w:type="dxa"/>
              <w:right w:w="28" w:type="dxa"/>
            </w:tcMar>
          </w:tcPr>
          <w:p w14:paraId="74682362" w14:textId="13D4DECC" w:rsidR="007004E1" w:rsidRPr="000E6353"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w:t>
            </w:r>
            <w:r>
              <w:rPr>
                <w:spacing w:val="0"/>
                <w:sz w:val="20"/>
              </w:rPr>
              <w:t>1.4</w:t>
            </w:r>
            <w:r w:rsidRPr="000E6353">
              <w:rPr>
                <w:spacing w:val="0"/>
                <w:sz w:val="20"/>
              </w:rPr>
              <w:t>)</w:t>
            </w:r>
          </w:p>
        </w:tc>
        <w:tc>
          <w:tcPr>
            <w:tcW w:w="373" w:type="pct"/>
          </w:tcPr>
          <w:p w14:paraId="5A224C47" w14:textId="77777777" w:rsidR="007004E1" w:rsidRPr="000E6353" w:rsidRDefault="007004E1" w:rsidP="001A1BFC">
            <w:pPr>
              <w:tabs>
                <w:tab w:val="clear" w:pos="936"/>
                <w:tab w:val="clear" w:pos="1560"/>
                <w:tab w:val="clear" w:pos="2184"/>
                <w:tab w:val="clear" w:pos="2808"/>
                <w:tab w:val="decimal" w:pos="307"/>
              </w:tabs>
              <w:snapToGrid w:val="0"/>
              <w:spacing w:after="0" w:line="280" w:lineRule="exact"/>
              <w:jc w:val="left"/>
              <w:rPr>
                <w:spacing w:val="0"/>
                <w:sz w:val="20"/>
                <w:lang w:eastAsia="zh-HK"/>
              </w:rPr>
            </w:pPr>
            <w:r w:rsidRPr="000E6353">
              <w:rPr>
                <w:spacing w:val="0"/>
                <w:sz w:val="20"/>
              </w:rPr>
              <w:t>4.7</w:t>
            </w:r>
          </w:p>
        </w:tc>
        <w:tc>
          <w:tcPr>
            <w:tcW w:w="701" w:type="pct"/>
          </w:tcPr>
          <w:p w14:paraId="70D52C5D" w14:textId="77777777" w:rsidR="007004E1" w:rsidRPr="000E6353" w:rsidRDefault="007004E1" w:rsidP="001A1BFC">
            <w:pPr>
              <w:tabs>
                <w:tab w:val="clear" w:pos="936"/>
                <w:tab w:val="clear" w:pos="1560"/>
                <w:tab w:val="clear" w:pos="2184"/>
                <w:tab w:val="clear" w:pos="2808"/>
                <w:tab w:val="decimal" w:pos="839"/>
              </w:tabs>
              <w:snapToGrid w:val="0"/>
              <w:spacing w:after="0" w:line="280" w:lineRule="exact"/>
              <w:ind w:right="-262"/>
              <w:jc w:val="left"/>
              <w:rPr>
                <w:spacing w:val="0"/>
                <w:sz w:val="20"/>
                <w:lang w:eastAsia="zh-HK"/>
              </w:rPr>
            </w:pPr>
            <w:r w:rsidRPr="000E6353">
              <w:rPr>
                <w:spacing w:val="0"/>
                <w:sz w:val="20"/>
              </w:rPr>
              <w:t>34.8</w:t>
            </w:r>
          </w:p>
        </w:tc>
        <w:tc>
          <w:tcPr>
            <w:tcW w:w="307" w:type="pct"/>
            <w:tcMar>
              <w:left w:w="28" w:type="dxa"/>
              <w:right w:w="28" w:type="dxa"/>
            </w:tcMar>
          </w:tcPr>
          <w:p w14:paraId="3D13CD31" w14:textId="77777777" w:rsidR="007004E1" w:rsidRPr="000E6353" w:rsidRDefault="007004E1" w:rsidP="001A1BFC">
            <w:pPr>
              <w:tabs>
                <w:tab w:val="clear" w:pos="936"/>
                <w:tab w:val="clear" w:pos="1560"/>
                <w:tab w:val="clear" w:pos="2184"/>
                <w:tab w:val="clear" w:pos="2808"/>
                <w:tab w:val="decimal" w:pos="519"/>
              </w:tabs>
              <w:snapToGrid w:val="0"/>
              <w:spacing w:after="0" w:line="280" w:lineRule="exact"/>
              <w:jc w:val="left"/>
              <w:rPr>
                <w:spacing w:val="0"/>
                <w:sz w:val="20"/>
                <w:lang w:eastAsia="zh-HK"/>
              </w:rPr>
            </w:pPr>
            <w:r w:rsidRPr="000E6353">
              <w:rPr>
                <w:spacing w:val="0"/>
                <w:sz w:val="20"/>
              </w:rPr>
              <w:t>30.5</w:t>
            </w:r>
          </w:p>
        </w:tc>
        <w:tc>
          <w:tcPr>
            <w:tcW w:w="449" w:type="pct"/>
            <w:tcMar>
              <w:left w:w="28" w:type="dxa"/>
              <w:right w:w="28" w:type="dxa"/>
            </w:tcMar>
          </w:tcPr>
          <w:p w14:paraId="3BB3AFBC" w14:textId="0A3F8D33" w:rsidR="007004E1" w:rsidRPr="000E6353" w:rsidRDefault="007004E1" w:rsidP="001A1BFC">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(1</w:t>
            </w:r>
            <w:r>
              <w:rPr>
                <w:spacing w:val="0"/>
                <w:sz w:val="20"/>
              </w:rPr>
              <w:t>0</w:t>
            </w:r>
            <w:r w:rsidRPr="000E6353">
              <w:rPr>
                <w:spacing w:val="0"/>
                <w:sz w:val="20"/>
              </w:rPr>
              <w:t>.2)</w:t>
            </w:r>
          </w:p>
        </w:tc>
        <w:tc>
          <w:tcPr>
            <w:tcW w:w="482" w:type="pct"/>
          </w:tcPr>
          <w:p w14:paraId="77699E74" w14:textId="77777777" w:rsidR="007004E1" w:rsidRPr="000E6353" w:rsidRDefault="007004E1" w:rsidP="001A1BFC">
            <w:pPr>
              <w:tabs>
                <w:tab w:val="clear" w:pos="936"/>
                <w:tab w:val="clear" w:pos="1560"/>
                <w:tab w:val="clear" w:pos="2184"/>
                <w:tab w:val="clear" w:pos="2808"/>
                <w:tab w:val="decimal" w:pos="419"/>
              </w:tabs>
              <w:snapToGrid w:val="0"/>
              <w:spacing w:after="0" w:line="280" w:lineRule="exact"/>
              <w:jc w:val="left"/>
              <w:rPr>
                <w:spacing w:val="0"/>
                <w:sz w:val="20"/>
                <w:lang w:eastAsia="zh-HK"/>
              </w:rPr>
            </w:pPr>
            <w:r w:rsidRPr="000E6353">
              <w:rPr>
                <w:spacing w:val="0"/>
                <w:sz w:val="20"/>
              </w:rPr>
              <w:t>3.4</w:t>
            </w:r>
          </w:p>
        </w:tc>
      </w:tr>
      <w:tr w:rsidR="007004E1" w:rsidRPr="000E6353" w14:paraId="6CDDE099" w14:textId="77777777" w:rsidTr="001A1BFC">
        <w:tc>
          <w:tcPr>
            <w:tcW w:w="726" w:type="pct"/>
          </w:tcPr>
          <w:p w14:paraId="1370FEAB" w14:textId="77777777" w:rsidR="007004E1" w:rsidRPr="000E6353" w:rsidRDefault="007004E1" w:rsidP="001A1BFC">
            <w:pPr>
              <w:keepNext/>
              <w:autoSpaceDE w:val="0"/>
              <w:autoSpaceDN w:val="0"/>
              <w:snapToGrid w:val="0"/>
              <w:spacing w:after="0" w:line="280" w:lineRule="exact"/>
              <w:rPr>
                <w:spacing w:val="0"/>
                <w:sz w:val="20"/>
              </w:rPr>
            </w:pPr>
          </w:p>
        </w:tc>
        <w:tc>
          <w:tcPr>
            <w:tcW w:w="509" w:type="pct"/>
          </w:tcPr>
          <w:p w14:paraId="70E6AF8C" w14:textId="77777777" w:rsidR="007004E1" w:rsidRPr="000E6353" w:rsidRDefault="007004E1" w:rsidP="001A1BFC">
            <w:pPr>
              <w:keepNext/>
              <w:autoSpaceDE w:val="0"/>
              <w:autoSpaceDN w:val="0"/>
              <w:snapToGrid w:val="0"/>
              <w:spacing w:after="0" w:line="280" w:lineRule="exact"/>
              <w:rPr>
                <w:spacing w:val="0"/>
                <w:sz w:val="20"/>
              </w:rPr>
            </w:pPr>
            <w:r w:rsidRPr="000E6353">
              <w:rPr>
                <w:rFonts w:hint="eastAsia"/>
                <w:spacing w:val="0"/>
                <w:sz w:val="20"/>
              </w:rPr>
              <w:t>第三季</w:t>
            </w:r>
          </w:p>
        </w:tc>
        <w:tc>
          <w:tcPr>
            <w:tcW w:w="534" w:type="pct"/>
          </w:tcPr>
          <w:p w14:paraId="5CE98E5C" w14:textId="77777777" w:rsidR="007004E1" w:rsidRPr="000E6353" w:rsidRDefault="007004E1" w:rsidP="001A1BFC">
            <w:pPr>
              <w:tabs>
                <w:tab w:val="clear" w:pos="936"/>
                <w:tab w:val="clear" w:pos="1560"/>
                <w:tab w:val="clear" w:pos="2184"/>
                <w:tab w:val="clear" w:pos="2808"/>
                <w:tab w:val="decimal" w:pos="525"/>
              </w:tabs>
              <w:snapToGrid w:val="0"/>
              <w:spacing w:after="0" w:line="280" w:lineRule="exact"/>
              <w:jc w:val="left"/>
              <w:rPr>
                <w:spacing w:val="0"/>
                <w:sz w:val="20"/>
                <w:lang w:eastAsia="zh-HK"/>
              </w:rPr>
            </w:pPr>
            <w:r w:rsidRPr="000E6353">
              <w:rPr>
                <w:spacing w:val="0"/>
                <w:sz w:val="20"/>
              </w:rPr>
              <w:t>25.8</w:t>
            </w:r>
          </w:p>
        </w:tc>
        <w:tc>
          <w:tcPr>
            <w:tcW w:w="458" w:type="pct"/>
            <w:tcMar>
              <w:left w:w="28" w:type="dxa"/>
              <w:right w:w="28" w:type="dxa"/>
            </w:tcMar>
          </w:tcPr>
          <w:p w14:paraId="07074D0C" w14:textId="77777777" w:rsidR="007004E1" w:rsidRPr="000E6353" w:rsidRDefault="007004E1" w:rsidP="001A1BFC">
            <w:pPr>
              <w:tabs>
                <w:tab w:val="clear" w:pos="936"/>
                <w:tab w:val="clear" w:pos="1560"/>
                <w:tab w:val="clear" w:pos="2184"/>
                <w:tab w:val="clear" w:pos="2808"/>
                <w:tab w:val="decimal" w:pos="534"/>
              </w:tabs>
              <w:snapToGrid w:val="0"/>
              <w:spacing w:after="0" w:line="280" w:lineRule="exact"/>
              <w:jc w:val="left"/>
              <w:rPr>
                <w:spacing w:val="0"/>
                <w:sz w:val="20"/>
              </w:rPr>
            </w:pPr>
            <w:r w:rsidRPr="000E6353">
              <w:rPr>
                <w:spacing w:val="0"/>
                <w:sz w:val="20"/>
              </w:rPr>
              <w:t>18.4</w:t>
            </w:r>
          </w:p>
        </w:tc>
        <w:tc>
          <w:tcPr>
            <w:tcW w:w="461" w:type="pct"/>
            <w:tcMar>
              <w:left w:w="28" w:type="dxa"/>
              <w:right w:w="28" w:type="dxa"/>
            </w:tcMar>
          </w:tcPr>
          <w:p w14:paraId="3E236EDF" w14:textId="25552E8E" w:rsidR="007004E1" w:rsidRPr="000E6353"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(1.</w:t>
            </w:r>
            <w:r>
              <w:rPr>
                <w:spacing w:val="0"/>
                <w:sz w:val="20"/>
              </w:rPr>
              <w:t>2</w:t>
            </w:r>
            <w:r w:rsidRPr="000E6353">
              <w:rPr>
                <w:spacing w:val="0"/>
                <w:sz w:val="20"/>
              </w:rPr>
              <w:t>)</w:t>
            </w:r>
          </w:p>
        </w:tc>
        <w:tc>
          <w:tcPr>
            <w:tcW w:w="373" w:type="pct"/>
          </w:tcPr>
          <w:p w14:paraId="70612C9D" w14:textId="77777777" w:rsidR="007004E1" w:rsidRPr="000E6353" w:rsidRDefault="007004E1" w:rsidP="001A1BFC">
            <w:pPr>
              <w:tabs>
                <w:tab w:val="clear" w:pos="936"/>
                <w:tab w:val="clear" w:pos="1560"/>
                <w:tab w:val="clear" w:pos="2184"/>
                <w:tab w:val="clear" w:pos="2808"/>
                <w:tab w:val="decimal" w:pos="307"/>
              </w:tabs>
              <w:snapToGrid w:val="0"/>
              <w:spacing w:after="0" w:line="280" w:lineRule="exact"/>
              <w:jc w:val="left"/>
              <w:rPr>
                <w:spacing w:val="0"/>
                <w:sz w:val="20"/>
                <w:lang w:eastAsia="zh-HK"/>
              </w:rPr>
            </w:pPr>
            <w:r w:rsidRPr="000E6353">
              <w:rPr>
                <w:spacing w:val="0"/>
                <w:sz w:val="20"/>
              </w:rPr>
              <w:t>6.5</w:t>
            </w:r>
          </w:p>
        </w:tc>
        <w:tc>
          <w:tcPr>
            <w:tcW w:w="701" w:type="pct"/>
          </w:tcPr>
          <w:p w14:paraId="5AF96770" w14:textId="77777777" w:rsidR="007004E1" w:rsidRPr="000E6353" w:rsidRDefault="007004E1" w:rsidP="001A1BFC">
            <w:pPr>
              <w:tabs>
                <w:tab w:val="clear" w:pos="936"/>
                <w:tab w:val="clear" w:pos="1560"/>
                <w:tab w:val="clear" w:pos="2184"/>
                <w:tab w:val="clear" w:pos="2808"/>
                <w:tab w:val="decimal" w:pos="839"/>
              </w:tabs>
              <w:snapToGrid w:val="0"/>
              <w:spacing w:after="0" w:line="280" w:lineRule="exact"/>
              <w:ind w:right="-262"/>
              <w:jc w:val="left"/>
              <w:rPr>
                <w:spacing w:val="0"/>
                <w:sz w:val="20"/>
                <w:lang w:eastAsia="zh-HK"/>
              </w:rPr>
            </w:pPr>
            <w:r w:rsidRPr="000E6353">
              <w:rPr>
                <w:spacing w:val="0"/>
                <w:sz w:val="20"/>
              </w:rPr>
              <w:t>39.5</w:t>
            </w:r>
          </w:p>
        </w:tc>
        <w:tc>
          <w:tcPr>
            <w:tcW w:w="307" w:type="pct"/>
            <w:tcMar>
              <w:left w:w="28" w:type="dxa"/>
              <w:right w:w="28" w:type="dxa"/>
            </w:tcMar>
          </w:tcPr>
          <w:p w14:paraId="2D021CD0" w14:textId="77777777" w:rsidR="007004E1" w:rsidRPr="000E6353" w:rsidRDefault="007004E1" w:rsidP="001A1BFC">
            <w:pPr>
              <w:tabs>
                <w:tab w:val="clear" w:pos="936"/>
                <w:tab w:val="clear" w:pos="1560"/>
                <w:tab w:val="clear" w:pos="2184"/>
                <w:tab w:val="clear" w:pos="2808"/>
                <w:tab w:val="decimal" w:pos="519"/>
              </w:tabs>
              <w:snapToGrid w:val="0"/>
              <w:spacing w:after="0" w:line="280" w:lineRule="exact"/>
              <w:jc w:val="left"/>
              <w:rPr>
                <w:spacing w:val="0"/>
                <w:sz w:val="20"/>
                <w:lang w:eastAsia="zh-HK"/>
              </w:rPr>
            </w:pPr>
            <w:r w:rsidRPr="000E6353">
              <w:rPr>
                <w:spacing w:val="0"/>
                <w:sz w:val="20"/>
              </w:rPr>
              <w:t>30.4</w:t>
            </w:r>
          </w:p>
        </w:tc>
        <w:tc>
          <w:tcPr>
            <w:tcW w:w="449" w:type="pct"/>
            <w:tcMar>
              <w:left w:w="28" w:type="dxa"/>
              <w:right w:w="28" w:type="dxa"/>
            </w:tcMar>
          </w:tcPr>
          <w:p w14:paraId="45182B55" w14:textId="2715781D" w:rsidR="007004E1" w:rsidRPr="000E6353" w:rsidRDefault="007004E1" w:rsidP="001A1BFC">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w:t>
            </w:r>
            <w:r>
              <w:rPr>
                <w:spacing w:val="0"/>
                <w:sz w:val="20"/>
              </w:rPr>
              <w:t>-3</w:t>
            </w:r>
            <w:r w:rsidRPr="000E6353">
              <w:rPr>
                <w:spacing w:val="0"/>
                <w:sz w:val="20"/>
              </w:rPr>
              <w:t>.2)</w:t>
            </w:r>
          </w:p>
        </w:tc>
        <w:tc>
          <w:tcPr>
            <w:tcW w:w="482" w:type="pct"/>
          </w:tcPr>
          <w:p w14:paraId="4B433891" w14:textId="77777777" w:rsidR="007004E1" w:rsidRPr="000E6353" w:rsidRDefault="007004E1" w:rsidP="001A1BFC">
            <w:pPr>
              <w:tabs>
                <w:tab w:val="clear" w:pos="936"/>
                <w:tab w:val="clear" w:pos="1560"/>
                <w:tab w:val="clear" w:pos="2184"/>
                <w:tab w:val="clear" w:pos="2808"/>
                <w:tab w:val="decimal" w:pos="419"/>
              </w:tabs>
              <w:snapToGrid w:val="0"/>
              <w:spacing w:after="0" w:line="280" w:lineRule="exact"/>
              <w:jc w:val="left"/>
              <w:rPr>
                <w:spacing w:val="0"/>
                <w:sz w:val="20"/>
                <w:lang w:eastAsia="zh-HK"/>
              </w:rPr>
            </w:pPr>
            <w:r w:rsidRPr="000E6353">
              <w:rPr>
                <w:spacing w:val="0"/>
                <w:sz w:val="20"/>
              </w:rPr>
              <w:t>7.8</w:t>
            </w:r>
          </w:p>
        </w:tc>
      </w:tr>
      <w:tr w:rsidR="007004E1" w:rsidRPr="000E6353" w14:paraId="019F332E" w14:textId="77777777" w:rsidTr="001A1BFC">
        <w:tc>
          <w:tcPr>
            <w:tcW w:w="726" w:type="pct"/>
          </w:tcPr>
          <w:p w14:paraId="16FE4A31" w14:textId="77777777" w:rsidR="007004E1" w:rsidRPr="000E6353" w:rsidRDefault="007004E1" w:rsidP="001A1BFC">
            <w:pPr>
              <w:keepNext/>
              <w:autoSpaceDE w:val="0"/>
              <w:autoSpaceDN w:val="0"/>
              <w:snapToGrid w:val="0"/>
              <w:spacing w:after="0" w:line="280" w:lineRule="exact"/>
              <w:rPr>
                <w:spacing w:val="0"/>
                <w:sz w:val="20"/>
              </w:rPr>
            </w:pPr>
          </w:p>
          <w:p w14:paraId="3470EFFA" w14:textId="77777777" w:rsidR="007004E1" w:rsidRPr="000E6353" w:rsidRDefault="007004E1" w:rsidP="001A1BFC">
            <w:pPr>
              <w:keepNext/>
              <w:autoSpaceDE w:val="0"/>
              <w:autoSpaceDN w:val="0"/>
              <w:snapToGrid w:val="0"/>
              <w:spacing w:after="0" w:line="280" w:lineRule="exact"/>
              <w:rPr>
                <w:spacing w:val="0"/>
                <w:sz w:val="20"/>
              </w:rPr>
            </w:pPr>
          </w:p>
        </w:tc>
        <w:tc>
          <w:tcPr>
            <w:tcW w:w="509" w:type="pct"/>
          </w:tcPr>
          <w:p w14:paraId="6BB309CF" w14:textId="77777777" w:rsidR="007004E1" w:rsidRPr="000E6353" w:rsidRDefault="007004E1" w:rsidP="001A1BFC">
            <w:pPr>
              <w:keepNext/>
              <w:autoSpaceDE w:val="0"/>
              <w:autoSpaceDN w:val="0"/>
              <w:snapToGrid w:val="0"/>
              <w:spacing w:after="0" w:line="280" w:lineRule="exact"/>
              <w:rPr>
                <w:spacing w:val="0"/>
                <w:sz w:val="20"/>
              </w:rPr>
            </w:pPr>
            <w:r w:rsidRPr="000E6353">
              <w:rPr>
                <w:spacing w:val="0"/>
                <w:sz w:val="20"/>
              </w:rPr>
              <w:t>第四季</w:t>
            </w:r>
          </w:p>
        </w:tc>
        <w:tc>
          <w:tcPr>
            <w:tcW w:w="534" w:type="pct"/>
          </w:tcPr>
          <w:p w14:paraId="4E8C28AF" w14:textId="77777777" w:rsidR="007004E1" w:rsidRPr="000E6353" w:rsidRDefault="007004E1" w:rsidP="001A1BFC">
            <w:pPr>
              <w:tabs>
                <w:tab w:val="clear" w:pos="936"/>
                <w:tab w:val="clear" w:pos="1560"/>
                <w:tab w:val="clear" w:pos="2184"/>
                <w:tab w:val="clear" w:pos="2808"/>
                <w:tab w:val="decimal" w:pos="525"/>
              </w:tabs>
              <w:snapToGrid w:val="0"/>
              <w:spacing w:after="0" w:line="280" w:lineRule="exact"/>
              <w:jc w:val="left"/>
              <w:rPr>
                <w:spacing w:val="0"/>
                <w:sz w:val="20"/>
                <w:lang w:eastAsia="zh-HK"/>
              </w:rPr>
            </w:pPr>
            <w:r w:rsidRPr="000E6353">
              <w:rPr>
                <w:spacing w:val="0"/>
                <w:sz w:val="20"/>
              </w:rPr>
              <w:t>19.0</w:t>
            </w:r>
          </w:p>
        </w:tc>
        <w:tc>
          <w:tcPr>
            <w:tcW w:w="458" w:type="pct"/>
            <w:tcMar>
              <w:left w:w="28" w:type="dxa"/>
              <w:right w:w="28" w:type="dxa"/>
            </w:tcMar>
          </w:tcPr>
          <w:p w14:paraId="72019D5C" w14:textId="77777777" w:rsidR="007004E1" w:rsidRPr="000E6353" w:rsidRDefault="007004E1" w:rsidP="001A1BFC">
            <w:pPr>
              <w:tabs>
                <w:tab w:val="clear" w:pos="936"/>
                <w:tab w:val="clear" w:pos="1560"/>
                <w:tab w:val="clear" w:pos="2184"/>
                <w:tab w:val="clear" w:pos="2808"/>
                <w:tab w:val="decimal" w:pos="534"/>
              </w:tabs>
              <w:snapToGrid w:val="0"/>
              <w:spacing w:after="0" w:line="280" w:lineRule="exact"/>
              <w:jc w:val="left"/>
              <w:rPr>
                <w:spacing w:val="0"/>
                <w:sz w:val="20"/>
              </w:rPr>
            </w:pPr>
            <w:r w:rsidRPr="000E6353">
              <w:rPr>
                <w:spacing w:val="0"/>
                <w:sz w:val="20"/>
              </w:rPr>
              <w:t>9.6</w:t>
            </w:r>
          </w:p>
        </w:tc>
        <w:tc>
          <w:tcPr>
            <w:tcW w:w="461" w:type="pct"/>
            <w:tcMar>
              <w:left w:w="28" w:type="dxa"/>
              <w:right w:w="28" w:type="dxa"/>
            </w:tcMar>
          </w:tcPr>
          <w:p w14:paraId="42FEBFD1" w14:textId="2C451B45" w:rsidR="007004E1" w:rsidRPr="000E6353"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w:t>
            </w:r>
            <w:r>
              <w:rPr>
                <w:spacing w:val="0"/>
                <w:sz w:val="20"/>
              </w:rPr>
              <w:t>1.0</w:t>
            </w:r>
            <w:r w:rsidRPr="000E6353">
              <w:rPr>
                <w:spacing w:val="0"/>
                <w:sz w:val="20"/>
              </w:rPr>
              <w:t>)</w:t>
            </w:r>
          </w:p>
        </w:tc>
        <w:tc>
          <w:tcPr>
            <w:tcW w:w="373" w:type="pct"/>
          </w:tcPr>
          <w:p w14:paraId="42119642" w14:textId="77777777" w:rsidR="007004E1" w:rsidRPr="000E6353" w:rsidRDefault="007004E1" w:rsidP="001A1BFC">
            <w:pPr>
              <w:tabs>
                <w:tab w:val="clear" w:pos="936"/>
                <w:tab w:val="clear" w:pos="1560"/>
                <w:tab w:val="clear" w:pos="2184"/>
                <w:tab w:val="clear" w:pos="2808"/>
                <w:tab w:val="decimal" w:pos="307"/>
              </w:tabs>
              <w:snapToGrid w:val="0"/>
              <w:spacing w:after="0" w:line="280" w:lineRule="exact"/>
              <w:jc w:val="left"/>
              <w:rPr>
                <w:spacing w:val="0"/>
                <w:sz w:val="20"/>
                <w:lang w:eastAsia="zh-HK"/>
              </w:rPr>
            </w:pPr>
            <w:r w:rsidRPr="000E6353">
              <w:rPr>
                <w:spacing w:val="0"/>
                <w:sz w:val="20"/>
              </w:rPr>
              <w:t>9.0</w:t>
            </w:r>
          </w:p>
        </w:tc>
        <w:tc>
          <w:tcPr>
            <w:tcW w:w="701" w:type="pct"/>
          </w:tcPr>
          <w:p w14:paraId="37BE39F1" w14:textId="77777777" w:rsidR="007004E1" w:rsidRPr="000E6353" w:rsidRDefault="007004E1" w:rsidP="001A1BFC">
            <w:pPr>
              <w:tabs>
                <w:tab w:val="clear" w:pos="936"/>
                <w:tab w:val="clear" w:pos="1560"/>
                <w:tab w:val="clear" w:pos="2184"/>
                <w:tab w:val="clear" w:pos="2808"/>
                <w:tab w:val="decimal" w:pos="839"/>
              </w:tabs>
              <w:snapToGrid w:val="0"/>
              <w:spacing w:after="0" w:line="280" w:lineRule="exact"/>
              <w:ind w:right="-262"/>
              <w:jc w:val="left"/>
              <w:rPr>
                <w:spacing w:val="0"/>
                <w:sz w:val="20"/>
                <w:lang w:eastAsia="zh-HK"/>
              </w:rPr>
            </w:pPr>
            <w:r w:rsidRPr="000E6353">
              <w:rPr>
                <w:spacing w:val="0"/>
                <w:sz w:val="20"/>
              </w:rPr>
              <w:t>0.4</w:t>
            </w:r>
          </w:p>
        </w:tc>
        <w:tc>
          <w:tcPr>
            <w:tcW w:w="307" w:type="pct"/>
            <w:tcMar>
              <w:left w:w="28" w:type="dxa"/>
              <w:right w:w="28" w:type="dxa"/>
            </w:tcMar>
          </w:tcPr>
          <w:p w14:paraId="17C1B5D5" w14:textId="77777777" w:rsidR="007004E1" w:rsidRPr="000E6353" w:rsidRDefault="007004E1" w:rsidP="001A1BFC">
            <w:pPr>
              <w:tabs>
                <w:tab w:val="clear" w:pos="936"/>
                <w:tab w:val="clear" w:pos="1560"/>
                <w:tab w:val="clear" w:pos="2184"/>
                <w:tab w:val="clear" w:pos="2808"/>
                <w:tab w:val="decimal" w:pos="519"/>
              </w:tabs>
              <w:snapToGrid w:val="0"/>
              <w:spacing w:after="0" w:line="280" w:lineRule="exact"/>
              <w:jc w:val="left"/>
              <w:rPr>
                <w:spacing w:val="0"/>
                <w:sz w:val="20"/>
                <w:lang w:eastAsia="zh-HK"/>
              </w:rPr>
            </w:pPr>
            <w:r w:rsidRPr="000E6353">
              <w:rPr>
                <w:spacing w:val="0"/>
                <w:sz w:val="20"/>
              </w:rPr>
              <w:t>-7.0</w:t>
            </w:r>
          </w:p>
        </w:tc>
        <w:tc>
          <w:tcPr>
            <w:tcW w:w="449" w:type="pct"/>
            <w:tcMar>
              <w:left w:w="28" w:type="dxa"/>
              <w:right w:w="28" w:type="dxa"/>
            </w:tcMar>
          </w:tcPr>
          <w:p w14:paraId="7D6979B4" w14:textId="15F334A0" w:rsidR="007004E1" w:rsidRPr="000E6353" w:rsidRDefault="007004E1" w:rsidP="001A1BFC">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(-1</w:t>
            </w:r>
            <w:r>
              <w:rPr>
                <w:spacing w:val="0"/>
                <w:sz w:val="20"/>
              </w:rPr>
              <w:t>2.</w:t>
            </w:r>
            <w:r w:rsidRPr="000E6353">
              <w:rPr>
                <w:spacing w:val="0"/>
                <w:sz w:val="20"/>
              </w:rPr>
              <w:t>7)</w:t>
            </w:r>
          </w:p>
        </w:tc>
        <w:tc>
          <w:tcPr>
            <w:tcW w:w="482" w:type="pct"/>
          </w:tcPr>
          <w:p w14:paraId="526ED99D" w14:textId="77777777" w:rsidR="007004E1" w:rsidRPr="000E6353" w:rsidRDefault="007004E1" w:rsidP="001A1BFC">
            <w:pPr>
              <w:tabs>
                <w:tab w:val="clear" w:pos="936"/>
                <w:tab w:val="clear" w:pos="1560"/>
                <w:tab w:val="clear" w:pos="2184"/>
                <w:tab w:val="clear" w:pos="2808"/>
                <w:tab w:val="decimal" w:pos="419"/>
              </w:tabs>
              <w:snapToGrid w:val="0"/>
              <w:spacing w:after="0" w:line="280" w:lineRule="exact"/>
              <w:jc w:val="left"/>
              <w:rPr>
                <w:spacing w:val="0"/>
                <w:sz w:val="20"/>
                <w:lang w:eastAsia="zh-HK"/>
              </w:rPr>
            </w:pPr>
            <w:r w:rsidRPr="000E6353">
              <w:rPr>
                <w:spacing w:val="0"/>
                <w:sz w:val="20"/>
              </w:rPr>
              <w:t>8.4</w:t>
            </w:r>
          </w:p>
        </w:tc>
      </w:tr>
      <w:tr w:rsidR="007004E1" w:rsidRPr="000E6353" w14:paraId="476CE8C6" w14:textId="77777777" w:rsidTr="001A1BFC">
        <w:tc>
          <w:tcPr>
            <w:tcW w:w="726" w:type="pct"/>
          </w:tcPr>
          <w:p w14:paraId="537B28B4" w14:textId="77777777" w:rsidR="007004E1" w:rsidRPr="00A30403" w:rsidRDefault="007004E1" w:rsidP="001A1BFC">
            <w:pPr>
              <w:keepNext/>
              <w:autoSpaceDE w:val="0"/>
              <w:autoSpaceDN w:val="0"/>
              <w:snapToGrid w:val="0"/>
              <w:spacing w:after="0" w:line="320" w:lineRule="atLeast"/>
              <w:rPr>
                <w:spacing w:val="0"/>
                <w:sz w:val="20"/>
                <w:lang w:val="en-GB"/>
              </w:rPr>
            </w:pPr>
            <w:r w:rsidRPr="00A30403">
              <w:rPr>
                <w:rFonts w:hint="eastAsia"/>
                <w:spacing w:val="0"/>
                <w:sz w:val="20"/>
                <w:lang w:val="en-GB"/>
              </w:rPr>
              <w:t>二零二</w:t>
            </w:r>
            <w:r w:rsidRPr="00A30403">
              <w:rPr>
                <w:rFonts w:hint="eastAsia"/>
                <w:spacing w:val="0"/>
                <w:sz w:val="20"/>
                <w:lang w:val="en-GB" w:eastAsia="zh-HK"/>
              </w:rPr>
              <w:t>二</w:t>
            </w:r>
            <w:r w:rsidRPr="00A30403">
              <w:rPr>
                <w:rFonts w:hint="eastAsia"/>
                <w:spacing w:val="0"/>
                <w:sz w:val="20"/>
                <w:lang w:val="en-GB"/>
              </w:rPr>
              <w:t>年</w:t>
            </w:r>
          </w:p>
          <w:p w14:paraId="36D555B0" w14:textId="77777777" w:rsidR="007004E1" w:rsidRPr="00A30403" w:rsidRDefault="007004E1" w:rsidP="001A1BFC">
            <w:pPr>
              <w:keepNext/>
              <w:autoSpaceDE w:val="0"/>
              <w:autoSpaceDN w:val="0"/>
              <w:snapToGrid w:val="0"/>
              <w:spacing w:after="0" w:line="280" w:lineRule="exact"/>
              <w:rPr>
                <w:spacing w:val="0"/>
                <w:sz w:val="20"/>
              </w:rPr>
            </w:pPr>
          </w:p>
        </w:tc>
        <w:tc>
          <w:tcPr>
            <w:tcW w:w="509" w:type="pct"/>
          </w:tcPr>
          <w:p w14:paraId="31450D24" w14:textId="77777777" w:rsidR="007004E1" w:rsidRPr="00A30403" w:rsidRDefault="007004E1" w:rsidP="001A1BFC">
            <w:pPr>
              <w:keepNext/>
              <w:autoSpaceDE w:val="0"/>
              <w:autoSpaceDN w:val="0"/>
              <w:snapToGrid w:val="0"/>
              <w:spacing w:after="0" w:line="280" w:lineRule="exact"/>
              <w:rPr>
                <w:spacing w:val="0"/>
                <w:sz w:val="20"/>
              </w:rPr>
            </w:pPr>
            <w:r w:rsidRPr="00A30403">
              <w:rPr>
                <w:rFonts w:hint="eastAsia"/>
                <w:spacing w:val="0"/>
                <w:sz w:val="20"/>
                <w:lang w:val="en-GB"/>
              </w:rPr>
              <w:t>全年</w:t>
            </w:r>
          </w:p>
        </w:tc>
        <w:tc>
          <w:tcPr>
            <w:tcW w:w="534" w:type="pct"/>
          </w:tcPr>
          <w:p w14:paraId="4115ED81" w14:textId="77777777" w:rsidR="007004E1" w:rsidRPr="001C01EA" w:rsidRDefault="007004E1" w:rsidP="001A1BFC">
            <w:pPr>
              <w:tabs>
                <w:tab w:val="clear" w:pos="936"/>
                <w:tab w:val="clear" w:pos="1560"/>
                <w:tab w:val="clear" w:pos="2184"/>
                <w:tab w:val="clear" w:pos="2808"/>
                <w:tab w:val="decimal" w:pos="525"/>
              </w:tabs>
              <w:snapToGrid w:val="0"/>
              <w:spacing w:after="0" w:line="280" w:lineRule="exact"/>
              <w:ind w:firstLineChars="200" w:firstLine="400"/>
              <w:jc w:val="left"/>
              <w:rPr>
                <w:spacing w:val="0"/>
                <w:sz w:val="20"/>
                <w:highlight w:val="yellow"/>
              </w:rPr>
            </w:pPr>
            <w:r w:rsidRPr="00A30403">
              <w:rPr>
                <w:spacing w:val="0"/>
                <w:sz w:val="20"/>
                <w:lang w:val="en-GB"/>
              </w:rPr>
              <w:t>-7.2</w:t>
            </w:r>
          </w:p>
        </w:tc>
        <w:tc>
          <w:tcPr>
            <w:tcW w:w="458" w:type="pct"/>
            <w:tcMar>
              <w:left w:w="28" w:type="dxa"/>
              <w:right w:w="28" w:type="dxa"/>
            </w:tcMar>
          </w:tcPr>
          <w:p w14:paraId="01453606" w14:textId="7ADA5FD9" w:rsidR="007004E1" w:rsidRPr="00AE312E" w:rsidRDefault="007004E1" w:rsidP="00AE312E">
            <w:pPr>
              <w:tabs>
                <w:tab w:val="clear" w:pos="936"/>
                <w:tab w:val="clear" w:pos="1560"/>
                <w:tab w:val="clear" w:pos="2184"/>
                <w:tab w:val="clear" w:pos="2808"/>
                <w:tab w:val="decimal" w:pos="534"/>
              </w:tabs>
              <w:snapToGrid w:val="0"/>
              <w:spacing w:after="0" w:line="280" w:lineRule="exact"/>
              <w:jc w:val="left"/>
              <w:rPr>
                <w:spacing w:val="0"/>
                <w:sz w:val="20"/>
              </w:rPr>
            </w:pPr>
            <w:r w:rsidRPr="00BB6217">
              <w:rPr>
                <w:spacing w:val="0"/>
                <w:sz w:val="20"/>
              </w:rPr>
              <w:t>-13.9</w:t>
            </w:r>
          </w:p>
        </w:tc>
        <w:tc>
          <w:tcPr>
            <w:tcW w:w="461" w:type="pct"/>
            <w:tcMar>
              <w:left w:w="28" w:type="dxa"/>
              <w:right w:w="28" w:type="dxa"/>
            </w:tcMar>
          </w:tcPr>
          <w:p w14:paraId="57363495" w14:textId="77777777" w:rsidR="007004E1" w:rsidRPr="00AE312E"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p>
        </w:tc>
        <w:tc>
          <w:tcPr>
            <w:tcW w:w="373" w:type="pct"/>
          </w:tcPr>
          <w:p w14:paraId="558C1F01" w14:textId="39406676" w:rsidR="007004E1" w:rsidRPr="00AE312E" w:rsidRDefault="007004E1" w:rsidP="00AE312E">
            <w:pPr>
              <w:tabs>
                <w:tab w:val="clear" w:pos="936"/>
                <w:tab w:val="clear" w:pos="1560"/>
                <w:tab w:val="clear" w:pos="2184"/>
                <w:tab w:val="clear" w:pos="2808"/>
                <w:tab w:val="decimal" w:pos="250"/>
              </w:tabs>
              <w:snapToGrid w:val="0"/>
              <w:spacing w:after="0" w:line="280" w:lineRule="exact"/>
              <w:ind w:firstLineChars="100" w:firstLine="200"/>
              <w:jc w:val="left"/>
              <w:rPr>
                <w:spacing w:val="0"/>
                <w:sz w:val="20"/>
                <w:lang w:val="en-GB"/>
              </w:rPr>
            </w:pPr>
            <w:r w:rsidRPr="00931B06">
              <w:rPr>
                <w:spacing w:val="0"/>
                <w:sz w:val="20"/>
                <w:lang w:val="en-GB"/>
              </w:rPr>
              <w:t>8.1</w:t>
            </w:r>
          </w:p>
        </w:tc>
        <w:tc>
          <w:tcPr>
            <w:tcW w:w="701" w:type="pct"/>
          </w:tcPr>
          <w:p w14:paraId="7B8E5DB9" w14:textId="77777777" w:rsidR="007004E1" w:rsidRPr="00DE129B" w:rsidRDefault="007004E1" w:rsidP="001A1BFC">
            <w:pPr>
              <w:tabs>
                <w:tab w:val="clear" w:pos="936"/>
                <w:tab w:val="clear" w:pos="1560"/>
                <w:tab w:val="clear" w:pos="2184"/>
                <w:tab w:val="clear" w:pos="2808"/>
                <w:tab w:val="decimal" w:pos="836"/>
              </w:tabs>
              <w:snapToGrid w:val="0"/>
              <w:spacing w:after="0" w:line="280" w:lineRule="exact"/>
              <w:ind w:right="-262" w:firstLineChars="279" w:firstLine="558"/>
              <w:jc w:val="left"/>
              <w:rPr>
                <w:spacing w:val="0"/>
                <w:sz w:val="20"/>
              </w:rPr>
            </w:pPr>
            <w:r w:rsidRPr="00DE129B">
              <w:rPr>
                <w:spacing w:val="0"/>
                <w:sz w:val="20"/>
                <w:lang w:val="en-GB"/>
              </w:rPr>
              <w:t>-1.6</w:t>
            </w:r>
          </w:p>
        </w:tc>
        <w:tc>
          <w:tcPr>
            <w:tcW w:w="307" w:type="pct"/>
            <w:tcMar>
              <w:left w:w="28" w:type="dxa"/>
              <w:right w:w="28" w:type="dxa"/>
            </w:tcMar>
          </w:tcPr>
          <w:p w14:paraId="1FAE85C9" w14:textId="6CD92885" w:rsidR="007004E1" w:rsidRPr="00AE312E" w:rsidRDefault="007004E1" w:rsidP="001A1BFC">
            <w:pPr>
              <w:tabs>
                <w:tab w:val="clear" w:pos="936"/>
                <w:tab w:val="clear" w:pos="1560"/>
                <w:tab w:val="clear" w:pos="2184"/>
                <w:tab w:val="clear" w:pos="2808"/>
                <w:tab w:val="decimal" w:pos="519"/>
              </w:tabs>
              <w:snapToGrid w:val="0"/>
              <w:spacing w:after="0" w:line="280" w:lineRule="exact"/>
              <w:jc w:val="left"/>
              <w:rPr>
                <w:spacing w:val="0"/>
                <w:sz w:val="20"/>
              </w:rPr>
            </w:pPr>
            <w:r w:rsidRPr="00931B06">
              <w:rPr>
                <w:spacing w:val="0"/>
                <w:sz w:val="20"/>
                <w:lang w:val="en-GB"/>
              </w:rPr>
              <w:t>-10.2</w:t>
            </w:r>
          </w:p>
        </w:tc>
        <w:tc>
          <w:tcPr>
            <w:tcW w:w="449" w:type="pct"/>
            <w:tcMar>
              <w:left w:w="28" w:type="dxa"/>
              <w:right w:w="28" w:type="dxa"/>
            </w:tcMar>
          </w:tcPr>
          <w:p w14:paraId="054F2200" w14:textId="77777777" w:rsidR="007004E1" w:rsidRPr="00AE312E" w:rsidRDefault="007004E1" w:rsidP="001A1BFC">
            <w:pPr>
              <w:tabs>
                <w:tab w:val="clear" w:pos="936"/>
                <w:tab w:val="clear" w:pos="1560"/>
                <w:tab w:val="clear" w:pos="2184"/>
                <w:tab w:val="clear" w:pos="2808"/>
                <w:tab w:val="decimal" w:pos="329"/>
              </w:tabs>
              <w:snapToGrid w:val="0"/>
              <w:spacing w:after="0" w:line="280" w:lineRule="exact"/>
              <w:jc w:val="left"/>
              <w:rPr>
                <w:spacing w:val="0"/>
                <w:sz w:val="20"/>
              </w:rPr>
            </w:pPr>
          </w:p>
        </w:tc>
        <w:tc>
          <w:tcPr>
            <w:tcW w:w="482" w:type="pct"/>
          </w:tcPr>
          <w:p w14:paraId="47D81365" w14:textId="2FDB73F5" w:rsidR="007004E1" w:rsidRPr="00AE312E" w:rsidRDefault="007004E1" w:rsidP="00AE312E">
            <w:pPr>
              <w:tabs>
                <w:tab w:val="clear" w:pos="936"/>
                <w:tab w:val="clear" w:pos="1560"/>
                <w:tab w:val="clear" w:pos="2184"/>
                <w:tab w:val="clear" w:pos="2808"/>
                <w:tab w:val="decimal" w:pos="419"/>
              </w:tabs>
              <w:snapToGrid w:val="0"/>
              <w:spacing w:after="0" w:line="280" w:lineRule="exact"/>
              <w:jc w:val="left"/>
              <w:rPr>
                <w:spacing w:val="0"/>
                <w:sz w:val="20"/>
              </w:rPr>
            </w:pPr>
            <w:r w:rsidRPr="00931B06">
              <w:rPr>
                <w:spacing w:val="0"/>
                <w:sz w:val="20"/>
                <w:lang w:val="en-GB"/>
              </w:rPr>
              <w:t>8.9</w:t>
            </w:r>
          </w:p>
        </w:tc>
      </w:tr>
      <w:tr w:rsidR="007004E1" w:rsidRPr="000E6353" w14:paraId="68ABC174" w14:textId="77777777" w:rsidTr="001A1BFC">
        <w:tc>
          <w:tcPr>
            <w:tcW w:w="726" w:type="pct"/>
          </w:tcPr>
          <w:p w14:paraId="382AE107" w14:textId="77777777" w:rsidR="007004E1" w:rsidRPr="00D048CA" w:rsidRDefault="007004E1" w:rsidP="001A1BFC">
            <w:pPr>
              <w:keepNext/>
              <w:autoSpaceDE w:val="0"/>
              <w:autoSpaceDN w:val="0"/>
              <w:snapToGrid w:val="0"/>
              <w:spacing w:after="0" w:line="280" w:lineRule="exact"/>
              <w:rPr>
                <w:spacing w:val="0"/>
                <w:sz w:val="20"/>
              </w:rPr>
            </w:pPr>
          </w:p>
        </w:tc>
        <w:tc>
          <w:tcPr>
            <w:tcW w:w="509" w:type="pct"/>
          </w:tcPr>
          <w:p w14:paraId="60078F00" w14:textId="77777777" w:rsidR="007004E1" w:rsidRPr="00D048CA" w:rsidRDefault="007004E1" w:rsidP="001A1BFC">
            <w:pPr>
              <w:keepNext/>
              <w:autoSpaceDE w:val="0"/>
              <w:autoSpaceDN w:val="0"/>
              <w:snapToGrid w:val="0"/>
              <w:spacing w:after="0" w:line="280" w:lineRule="exact"/>
              <w:rPr>
                <w:spacing w:val="0"/>
                <w:sz w:val="20"/>
              </w:rPr>
            </w:pPr>
            <w:r w:rsidRPr="00D048CA">
              <w:rPr>
                <w:rFonts w:hint="eastAsia"/>
                <w:spacing w:val="0"/>
                <w:sz w:val="20"/>
              </w:rPr>
              <w:t>第一季</w:t>
            </w:r>
          </w:p>
        </w:tc>
        <w:tc>
          <w:tcPr>
            <w:tcW w:w="534" w:type="pct"/>
          </w:tcPr>
          <w:p w14:paraId="1D05DB74" w14:textId="77777777" w:rsidR="007004E1" w:rsidRPr="000E6353" w:rsidRDefault="007004E1" w:rsidP="001A1BFC">
            <w:pPr>
              <w:tabs>
                <w:tab w:val="clear" w:pos="936"/>
                <w:tab w:val="clear" w:pos="1560"/>
                <w:tab w:val="clear" w:pos="2184"/>
                <w:tab w:val="clear" w:pos="2808"/>
                <w:tab w:val="decimal" w:pos="525"/>
              </w:tabs>
              <w:snapToGrid w:val="0"/>
              <w:spacing w:after="0" w:line="280" w:lineRule="exact"/>
              <w:jc w:val="left"/>
              <w:rPr>
                <w:spacing w:val="0"/>
                <w:sz w:val="20"/>
              </w:rPr>
            </w:pPr>
            <w:r w:rsidRPr="000E6353">
              <w:rPr>
                <w:spacing w:val="0"/>
                <w:sz w:val="20"/>
              </w:rPr>
              <w:t>2.9</w:t>
            </w:r>
          </w:p>
        </w:tc>
        <w:tc>
          <w:tcPr>
            <w:tcW w:w="458" w:type="pct"/>
            <w:tcMar>
              <w:left w:w="28" w:type="dxa"/>
              <w:right w:w="28" w:type="dxa"/>
            </w:tcMar>
          </w:tcPr>
          <w:p w14:paraId="04C0AC90" w14:textId="77777777" w:rsidR="007004E1" w:rsidRPr="000E6353" w:rsidRDefault="007004E1" w:rsidP="001A1BFC">
            <w:pPr>
              <w:tabs>
                <w:tab w:val="clear" w:pos="936"/>
                <w:tab w:val="clear" w:pos="1560"/>
                <w:tab w:val="clear" w:pos="2184"/>
                <w:tab w:val="clear" w:pos="2808"/>
                <w:tab w:val="decimal" w:pos="534"/>
              </w:tabs>
              <w:snapToGrid w:val="0"/>
              <w:spacing w:after="0" w:line="280" w:lineRule="exact"/>
              <w:jc w:val="left"/>
              <w:rPr>
                <w:spacing w:val="0"/>
                <w:sz w:val="20"/>
              </w:rPr>
            </w:pPr>
            <w:r w:rsidRPr="000E6353">
              <w:rPr>
                <w:spacing w:val="0"/>
                <w:sz w:val="20"/>
              </w:rPr>
              <w:t>-7.0</w:t>
            </w:r>
          </w:p>
        </w:tc>
        <w:tc>
          <w:tcPr>
            <w:tcW w:w="461" w:type="pct"/>
            <w:tcMar>
              <w:left w:w="28" w:type="dxa"/>
              <w:right w:w="28" w:type="dxa"/>
            </w:tcMar>
          </w:tcPr>
          <w:p w14:paraId="6EA8C55C" w14:textId="01374815" w:rsidR="007004E1" w:rsidRPr="000E6353"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w:t>
            </w:r>
            <w:r>
              <w:rPr>
                <w:spacing w:val="0"/>
                <w:sz w:val="20"/>
              </w:rPr>
              <w:t>6.3</w:t>
            </w:r>
            <w:r w:rsidRPr="000E6353">
              <w:rPr>
                <w:spacing w:val="0"/>
                <w:sz w:val="20"/>
              </w:rPr>
              <w:t>)</w:t>
            </w:r>
          </w:p>
        </w:tc>
        <w:tc>
          <w:tcPr>
            <w:tcW w:w="373" w:type="pct"/>
          </w:tcPr>
          <w:p w14:paraId="5BA84B56" w14:textId="77777777" w:rsidR="007004E1" w:rsidRPr="000E6353" w:rsidRDefault="007004E1" w:rsidP="001A1BFC">
            <w:pPr>
              <w:tabs>
                <w:tab w:val="clear" w:pos="936"/>
                <w:tab w:val="clear" w:pos="1560"/>
                <w:tab w:val="clear" w:pos="2184"/>
                <w:tab w:val="clear" w:pos="2808"/>
                <w:tab w:val="decimal" w:pos="307"/>
              </w:tabs>
              <w:snapToGrid w:val="0"/>
              <w:spacing w:after="0" w:line="280" w:lineRule="exact"/>
              <w:jc w:val="left"/>
              <w:rPr>
                <w:spacing w:val="0"/>
                <w:sz w:val="20"/>
              </w:rPr>
            </w:pPr>
            <w:r w:rsidRPr="000E6353">
              <w:rPr>
                <w:spacing w:val="0"/>
                <w:sz w:val="20"/>
              </w:rPr>
              <w:t xml:space="preserve"> 10.6</w:t>
            </w:r>
          </w:p>
        </w:tc>
        <w:tc>
          <w:tcPr>
            <w:tcW w:w="701" w:type="pct"/>
          </w:tcPr>
          <w:p w14:paraId="625F1841" w14:textId="77777777" w:rsidR="007004E1" w:rsidRPr="000E6353" w:rsidRDefault="007004E1" w:rsidP="001A1BFC">
            <w:pPr>
              <w:tabs>
                <w:tab w:val="clear" w:pos="936"/>
                <w:tab w:val="clear" w:pos="1560"/>
                <w:tab w:val="clear" w:pos="2184"/>
                <w:tab w:val="clear" w:pos="2808"/>
                <w:tab w:val="decimal" w:pos="839"/>
              </w:tabs>
              <w:snapToGrid w:val="0"/>
              <w:spacing w:after="0" w:line="280" w:lineRule="exact"/>
              <w:ind w:right="-262"/>
              <w:jc w:val="left"/>
              <w:rPr>
                <w:spacing w:val="0"/>
                <w:sz w:val="20"/>
              </w:rPr>
            </w:pPr>
            <w:r w:rsidRPr="000E6353">
              <w:rPr>
                <w:spacing w:val="0"/>
                <w:sz w:val="20"/>
              </w:rPr>
              <w:t>-2.0</w:t>
            </w:r>
          </w:p>
        </w:tc>
        <w:tc>
          <w:tcPr>
            <w:tcW w:w="307" w:type="pct"/>
            <w:tcMar>
              <w:left w:w="28" w:type="dxa"/>
              <w:right w:w="28" w:type="dxa"/>
            </w:tcMar>
          </w:tcPr>
          <w:p w14:paraId="753252AC" w14:textId="77777777" w:rsidR="007004E1" w:rsidRPr="000E6353" w:rsidRDefault="007004E1" w:rsidP="001A1BFC">
            <w:pPr>
              <w:tabs>
                <w:tab w:val="clear" w:pos="936"/>
                <w:tab w:val="clear" w:pos="1560"/>
                <w:tab w:val="clear" w:pos="2184"/>
                <w:tab w:val="clear" w:pos="2808"/>
                <w:tab w:val="decimal" w:pos="519"/>
              </w:tabs>
              <w:snapToGrid w:val="0"/>
              <w:spacing w:after="0" w:line="280" w:lineRule="exact"/>
              <w:jc w:val="left"/>
              <w:rPr>
                <w:spacing w:val="0"/>
                <w:sz w:val="20"/>
              </w:rPr>
            </w:pPr>
            <w:r w:rsidRPr="000E6353">
              <w:rPr>
                <w:spacing w:val="0"/>
                <w:sz w:val="20"/>
              </w:rPr>
              <w:t>-13.2</w:t>
            </w:r>
          </w:p>
        </w:tc>
        <w:tc>
          <w:tcPr>
            <w:tcW w:w="449" w:type="pct"/>
            <w:tcMar>
              <w:left w:w="28" w:type="dxa"/>
              <w:right w:w="28" w:type="dxa"/>
            </w:tcMar>
          </w:tcPr>
          <w:p w14:paraId="269A8141" w14:textId="77777777" w:rsidR="007004E1" w:rsidRPr="000E6353" w:rsidRDefault="007004E1" w:rsidP="001A1BFC">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(-6.1)</w:t>
            </w:r>
          </w:p>
        </w:tc>
        <w:tc>
          <w:tcPr>
            <w:tcW w:w="482" w:type="pct"/>
          </w:tcPr>
          <w:p w14:paraId="105D5C54" w14:textId="77777777" w:rsidR="007004E1" w:rsidRPr="000E6353" w:rsidRDefault="007004E1" w:rsidP="001A1BFC">
            <w:pPr>
              <w:tabs>
                <w:tab w:val="clear" w:pos="936"/>
                <w:tab w:val="clear" w:pos="1560"/>
                <w:tab w:val="clear" w:pos="2184"/>
                <w:tab w:val="clear" w:pos="2808"/>
                <w:tab w:val="decimal" w:pos="419"/>
              </w:tabs>
              <w:snapToGrid w:val="0"/>
              <w:spacing w:after="0" w:line="280" w:lineRule="exact"/>
              <w:jc w:val="left"/>
              <w:rPr>
                <w:spacing w:val="0"/>
                <w:sz w:val="20"/>
              </w:rPr>
            </w:pPr>
            <w:r w:rsidRPr="000E6353">
              <w:rPr>
                <w:spacing w:val="0"/>
                <w:sz w:val="20"/>
              </w:rPr>
              <w:t>11.1</w:t>
            </w:r>
          </w:p>
        </w:tc>
      </w:tr>
      <w:tr w:rsidR="007004E1" w:rsidRPr="000E6353" w14:paraId="1BCC0B6C" w14:textId="77777777" w:rsidTr="001A1BFC">
        <w:tc>
          <w:tcPr>
            <w:tcW w:w="726" w:type="pct"/>
          </w:tcPr>
          <w:p w14:paraId="20296F29" w14:textId="77777777" w:rsidR="007004E1" w:rsidRPr="00D048CA" w:rsidRDefault="007004E1" w:rsidP="001A1BFC">
            <w:pPr>
              <w:keepNext/>
              <w:autoSpaceDE w:val="0"/>
              <w:autoSpaceDN w:val="0"/>
              <w:snapToGrid w:val="0"/>
              <w:spacing w:after="0" w:line="280" w:lineRule="exact"/>
              <w:rPr>
                <w:spacing w:val="0"/>
                <w:sz w:val="20"/>
              </w:rPr>
            </w:pPr>
          </w:p>
        </w:tc>
        <w:tc>
          <w:tcPr>
            <w:tcW w:w="509" w:type="pct"/>
          </w:tcPr>
          <w:p w14:paraId="709A4093" w14:textId="77777777" w:rsidR="007004E1" w:rsidRPr="00D048CA" w:rsidRDefault="007004E1" w:rsidP="001A1BFC">
            <w:pPr>
              <w:keepNext/>
              <w:autoSpaceDE w:val="0"/>
              <w:autoSpaceDN w:val="0"/>
              <w:snapToGrid w:val="0"/>
              <w:spacing w:after="0" w:line="280" w:lineRule="exact"/>
              <w:rPr>
                <w:spacing w:val="0"/>
                <w:sz w:val="20"/>
              </w:rPr>
            </w:pPr>
            <w:r w:rsidRPr="00D048CA">
              <w:rPr>
                <w:rFonts w:hint="eastAsia"/>
                <w:spacing w:val="0"/>
                <w:sz w:val="20"/>
              </w:rPr>
              <w:t>第二季</w:t>
            </w:r>
          </w:p>
        </w:tc>
        <w:tc>
          <w:tcPr>
            <w:tcW w:w="534" w:type="pct"/>
          </w:tcPr>
          <w:p w14:paraId="68AC2895" w14:textId="77777777" w:rsidR="007004E1" w:rsidRPr="000E6353" w:rsidRDefault="007004E1" w:rsidP="001A1BFC">
            <w:pPr>
              <w:tabs>
                <w:tab w:val="clear" w:pos="936"/>
                <w:tab w:val="clear" w:pos="1560"/>
                <w:tab w:val="clear" w:pos="2184"/>
                <w:tab w:val="clear" w:pos="2808"/>
                <w:tab w:val="decimal" w:pos="525"/>
              </w:tabs>
              <w:snapToGrid w:val="0"/>
              <w:spacing w:after="0" w:line="280" w:lineRule="exact"/>
              <w:jc w:val="left"/>
              <w:rPr>
                <w:spacing w:val="0"/>
                <w:sz w:val="20"/>
              </w:rPr>
            </w:pPr>
            <w:r w:rsidRPr="000E6353">
              <w:rPr>
                <w:spacing w:val="0"/>
                <w:sz w:val="20"/>
              </w:rPr>
              <w:t>1.3</w:t>
            </w:r>
          </w:p>
        </w:tc>
        <w:tc>
          <w:tcPr>
            <w:tcW w:w="458" w:type="pct"/>
            <w:tcMar>
              <w:left w:w="28" w:type="dxa"/>
              <w:right w:w="28" w:type="dxa"/>
            </w:tcMar>
          </w:tcPr>
          <w:p w14:paraId="2F9DCC99" w14:textId="77777777" w:rsidR="007004E1" w:rsidRPr="000E6353" w:rsidRDefault="007004E1" w:rsidP="001A1BFC">
            <w:pPr>
              <w:tabs>
                <w:tab w:val="clear" w:pos="936"/>
                <w:tab w:val="clear" w:pos="1560"/>
                <w:tab w:val="clear" w:pos="2184"/>
                <w:tab w:val="clear" w:pos="2808"/>
                <w:tab w:val="decimal" w:pos="534"/>
              </w:tabs>
              <w:snapToGrid w:val="0"/>
              <w:spacing w:after="0" w:line="280" w:lineRule="exact"/>
              <w:jc w:val="left"/>
              <w:rPr>
                <w:spacing w:val="0"/>
                <w:sz w:val="20"/>
              </w:rPr>
            </w:pPr>
            <w:r w:rsidRPr="000E6353">
              <w:rPr>
                <w:spacing w:val="0"/>
                <w:sz w:val="20"/>
              </w:rPr>
              <w:t>-6.6</w:t>
            </w:r>
          </w:p>
        </w:tc>
        <w:tc>
          <w:tcPr>
            <w:tcW w:w="461" w:type="pct"/>
            <w:tcMar>
              <w:left w:w="28" w:type="dxa"/>
              <w:right w:w="28" w:type="dxa"/>
            </w:tcMar>
          </w:tcPr>
          <w:p w14:paraId="53BED5B5" w14:textId="6C0B8891" w:rsidR="007004E1" w:rsidRPr="000E6353"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(-1.</w:t>
            </w:r>
            <w:r>
              <w:rPr>
                <w:spacing w:val="0"/>
                <w:sz w:val="20"/>
              </w:rPr>
              <w:t>3</w:t>
            </w:r>
            <w:r w:rsidRPr="000E6353">
              <w:rPr>
                <w:spacing w:val="0"/>
                <w:sz w:val="20"/>
              </w:rPr>
              <w:t>)</w:t>
            </w:r>
          </w:p>
        </w:tc>
        <w:tc>
          <w:tcPr>
            <w:tcW w:w="373" w:type="pct"/>
          </w:tcPr>
          <w:p w14:paraId="5B196F92" w14:textId="77777777" w:rsidR="007004E1" w:rsidRPr="000E6353" w:rsidRDefault="007004E1" w:rsidP="001A1BFC">
            <w:pPr>
              <w:tabs>
                <w:tab w:val="clear" w:pos="936"/>
                <w:tab w:val="clear" w:pos="1560"/>
                <w:tab w:val="clear" w:pos="2184"/>
                <w:tab w:val="clear" w:pos="2808"/>
                <w:tab w:val="decimal" w:pos="307"/>
              </w:tabs>
              <w:snapToGrid w:val="0"/>
              <w:spacing w:after="0" w:line="280" w:lineRule="exact"/>
              <w:jc w:val="left"/>
              <w:rPr>
                <w:spacing w:val="0"/>
                <w:sz w:val="20"/>
              </w:rPr>
            </w:pPr>
            <w:r w:rsidRPr="000E6353">
              <w:rPr>
                <w:spacing w:val="0"/>
                <w:sz w:val="20"/>
              </w:rPr>
              <w:t>8.8</w:t>
            </w:r>
          </w:p>
        </w:tc>
        <w:tc>
          <w:tcPr>
            <w:tcW w:w="701" w:type="pct"/>
          </w:tcPr>
          <w:p w14:paraId="79DA26AD" w14:textId="77777777" w:rsidR="007004E1" w:rsidRPr="000E6353" w:rsidRDefault="007004E1" w:rsidP="001A1BFC">
            <w:pPr>
              <w:tabs>
                <w:tab w:val="clear" w:pos="936"/>
                <w:tab w:val="clear" w:pos="1560"/>
                <w:tab w:val="clear" w:pos="2184"/>
                <w:tab w:val="clear" w:pos="2808"/>
                <w:tab w:val="decimal" w:pos="839"/>
              </w:tabs>
              <w:snapToGrid w:val="0"/>
              <w:spacing w:after="0" w:line="280" w:lineRule="exact"/>
              <w:ind w:right="-262"/>
              <w:jc w:val="left"/>
              <w:rPr>
                <w:spacing w:val="0"/>
                <w:sz w:val="20"/>
              </w:rPr>
            </w:pPr>
            <w:r w:rsidRPr="000E6353">
              <w:rPr>
                <w:spacing w:val="0"/>
                <w:sz w:val="20"/>
              </w:rPr>
              <w:t>13.6</w:t>
            </w:r>
          </w:p>
        </w:tc>
        <w:tc>
          <w:tcPr>
            <w:tcW w:w="307" w:type="pct"/>
            <w:tcMar>
              <w:left w:w="28" w:type="dxa"/>
              <w:right w:w="28" w:type="dxa"/>
            </w:tcMar>
          </w:tcPr>
          <w:p w14:paraId="410AB79B" w14:textId="77777777" w:rsidR="007004E1" w:rsidRPr="000E6353" w:rsidRDefault="007004E1" w:rsidP="001A1BFC">
            <w:pPr>
              <w:tabs>
                <w:tab w:val="clear" w:pos="936"/>
                <w:tab w:val="clear" w:pos="1560"/>
                <w:tab w:val="clear" w:pos="2184"/>
                <w:tab w:val="clear" w:pos="2808"/>
                <w:tab w:val="decimal" w:pos="519"/>
              </w:tabs>
              <w:snapToGrid w:val="0"/>
              <w:spacing w:after="0" w:line="280" w:lineRule="exact"/>
              <w:jc w:val="left"/>
              <w:rPr>
                <w:spacing w:val="0"/>
                <w:sz w:val="20"/>
              </w:rPr>
            </w:pPr>
            <w:r w:rsidRPr="000E6353">
              <w:rPr>
                <w:spacing w:val="0"/>
                <w:sz w:val="20"/>
              </w:rPr>
              <w:t>0.6</w:t>
            </w:r>
          </w:p>
        </w:tc>
        <w:tc>
          <w:tcPr>
            <w:tcW w:w="449" w:type="pct"/>
            <w:tcMar>
              <w:left w:w="28" w:type="dxa"/>
              <w:right w:w="28" w:type="dxa"/>
            </w:tcMar>
          </w:tcPr>
          <w:p w14:paraId="5332796B" w14:textId="73A994DC" w:rsidR="007004E1" w:rsidRPr="000E6353" w:rsidRDefault="007004E1" w:rsidP="001A1BFC">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lang w:eastAsia="zh-HK"/>
              </w:rPr>
              <w:t>(2</w:t>
            </w:r>
            <w:r>
              <w:rPr>
                <w:spacing w:val="0"/>
                <w:sz w:val="20"/>
                <w:lang w:eastAsia="zh-HK"/>
              </w:rPr>
              <w:t>6.2</w:t>
            </w:r>
            <w:r w:rsidRPr="000E6353">
              <w:rPr>
                <w:spacing w:val="0"/>
                <w:sz w:val="20"/>
                <w:lang w:eastAsia="zh-HK"/>
              </w:rPr>
              <w:t>)</w:t>
            </w:r>
          </w:p>
        </w:tc>
        <w:tc>
          <w:tcPr>
            <w:tcW w:w="482" w:type="pct"/>
          </w:tcPr>
          <w:p w14:paraId="5268DBFB" w14:textId="77777777" w:rsidR="007004E1" w:rsidRPr="000E6353" w:rsidRDefault="007004E1" w:rsidP="001A1BFC">
            <w:pPr>
              <w:tabs>
                <w:tab w:val="clear" w:pos="936"/>
                <w:tab w:val="clear" w:pos="1560"/>
                <w:tab w:val="clear" w:pos="2184"/>
                <w:tab w:val="clear" w:pos="2808"/>
                <w:tab w:val="decimal" w:pos="419"/>
              </w:tabs>
              <w:snapToGrid w:val="0"/>
              <w:spacing w:after="0" w:line="280" w:lineRule="exact"/>
              <w:jc w:val="left"/>
              <w:rPr>
                <w:spacing w:val="0"/>
                <w:sz w:val="20"/>
              </w:rPr>
            </w:pPr>
            <w:r w:rsidRPr="000E6353">
              <w:rPr>
                <w:spacing w:val="0"/>
                <w:sz w:val="20"/>
              </w:rPr>
              <w:t>11.7</w:t>
            </w:r>
          </w:p>
        </w:tc>
      </w:tr>
      <w:tr w:rsidR="007004E1" w:rsidRPr="000E6353" w14:paraId="32E39FDD" w14:textId="77777777" w:rsidTr="001A1BFC">
        <w:tc>
          <w:tcPr>
            <w:tcW w:w="726" w:type="pct"/>
          </w:tcPr>
          <w:p w14:paraId="7DDEDC89" w14:textId="77777777" w:rsidR="007004E1" w:rsidRPr="00D048CA" w:rsidRDefault="007004E1" w:rsidP="001A1BFC">
            <w:pPr>
              <w:keepNext/>
              <w:autoSpaceDE w:val="0"/>
              <w:autoSpaceDN w:val="0"/>
              <w:snapToGrid w:val="0"/>
              <w:spacing w:after="0" w:line="280" w:lineRule="exact"/>
              <w:rPr>
                <w:spacing w:val="0"/>
                <w:sz w:val="20"/>
              </w:rPr>
            </w:pPr>
          </w:p>
        </w:tc>
        <w:tc>
          <w:tcPr>
            <w:tcW w:w="509" w:type="pct"/>
          </w:tcPr>
          <w:p w14:paraId="69BF7DB6" w14:textId="77777777" w:rsidR="007004E1" w:rsidRPr="00D048CA" w:rsidRDefault="007004E1" w:rsidP="001A1BFC">
            <w:pPr>
              <w:keepNext/>
              <w:autoSpaceDE w:val="0"/>
              <w:autoSpaceDN w:val="0"/>
              <w:snapToGrid w:val="0"/>
              <w:spacing w:after="0" w:line="280" w:lineRule="exact"/>
              <w:rPr>
                <w:spacing w:val="0"/>
                <w:sz w:val="20"/>
              </w:rPr>
            </w:pPr>
            <w:r w:rsidRPr="00D048CA">
              <w:rPr>
                <w:rFonts w:hint="eastAsia"/>
                <w:spacing w:val="0"/>
                <w:sz w:val="20"/>
              </w:rPr>
              <w:t>第三季</w:t>
            </w:r>
          </w:p>
        </w:tc>
        <w:tc>
          <w:tcPr>
            <w:tcW w:w="534" w:type="pct"/>
          </w:tcPr>
          <w:p w14:paraId="72469864" w14:textId="77777777" w:rsidR="007004E1" w:rsidRPr="000E6353" w:rsidRDefault="007004E1" w:rsidP="001A1BFC">
            <w:pPr>
              <w:tabs>
                <w:tab w:val="clear" w:pos="936"/>
                <w:tab w:val="clear" w:pos="1560"/>
                <w:tab w:val="clear" w:pos="2184"/>
                <w:tab w:val="clear" w:pos="2808"/>
                <w:tab w:val="decimal" w:pos="560"/>
              </w:tabs>
              <w:snapToGrid w:val="0"/>
              <w:spacing w:after="0" w:line="280" w:lineRule="exact"/>
              <w:jc w:val="left"/>
              <w:rPr>
                <w:spacing w:val="0"/>
                <w:sz w:val="20"/>
              </w:rPr>
            </w:pPr>
            <w:r w:rsidRPr="000E6353">
              <w:rPr>
                <w:spacing w:val="0"/>
                <w:sz w:val="20"/>
                <w:lang w:eastAsia="zh-HK"/>
              </w:rPr>
              <w:t>-11.3</w:t>
            </w:r>
          </w:p>
        </w:tc>
        <w:tc>
          <w:tcPr>
            <w:tcW w:w="458" w:type="pct"/>
            <w:tcMar>
              <w:left w:w="28" w:type="dxa"/>
              <w:right w:w="28" w:type="dxa"/>
            </w:tcMar>
          </w:tcPr>
          <w:p w14:paraId="1951160A" w14:textId="77777777" w:rsidR="007004E1" w:rsidRPr="000E6353" w:rsidRDefault="007004E1" w:rsidP="001A1BFC">
            <w:pPr>
              <w:tabs>
                <w:tab w:val="clear" w:pos="936"/>
                <w:tab w:val="clear" w:pos="1560"/>
                <w:tab w:val="clear" w:pos="2184"/>
                <w:tab w:val="clear" w:pos="2808"/>
                <w:tab w:val="decimal" w:pos="534"/>
              </w:tabs>
              <w:snapToGrid w:val="0"/>
              <w:spacing w:after="0" w:line="280" w:lineRule="exact"/>
              <w:jc w:val="left"/>
              <w:rPr>
                <w:spacing w:val="0"/>
                <w:sz w:val="20"/>
              </w:rPr>
            </w:pPr>
            <w:r w:rsidRPr="000E6353">
              <w:rPr>
                <w:spacing w:val="0"/>
                <w:sz w:val="20"/>
              </w:rPr>
              <w:t>-17.6</w:t>
            </w:r>
          </w:p>
        </w:tc>
        <w:tc>
          <w:tcPr>
            <w:tcW w:w="461" w:type="pct"/>
            <w:tcMar>
              <w:left w:w="28" w:type="dxa"/>
              <w:right w:w="28" w:type="dxa"/>
            </w:tcMar>
          </w:tcPr>
          <w:p w14:paraId="56C72BB6" w14:textId="4A9F08EC" w:rsidR="007004E1" w:rsidRPr="000E6353"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(-1</w:t>
            </w:r>
            <w:r>
              <w:rPr>
                <w:spacing w:val="0"/>
                <w:sz w:val="20"/>
              </w:rPr>
              <w:t>0.5</w:t>
            </w:r>
            <w:r w:rsidRPr="000E6353">
              <w:rPr>
                <w:spacing w:val="0"/>
                <w:sz w:val="20"/>
              </w:rPr>
              <w:t>)</w:t>
            </w:r>
          </w:p>
        </w:tc>
        <w:tc>
          <w:tcPr>
            <w:tcW w:w="373" w:type="pct"/>
          </w:tcPr>
          <w:p w14:paraId="31E4DA28" w14:textId="77777777" w:rsidR="007004E1" w:rsidRPr="000E6353" w:rsidRDefault="007004E1" w:rsidP="001A1BFC">
            <w:pPr>
              <w:tabs>
                <w:tab w:val="clear" w:pos="936"/>
                <w:tab w:val="clear" w:pos="1560"/>
                <w:tab w:val="clear" w:pos="2184"/>
                <w:tab w:val="clear" w:pos="2808"/>
                <w:tab w:val="decimal" w:pos="307"/>
              </w:tabs>
              <w:snapToGrid w:val="0"/>
              <w:spacing w:after="0" w:line="280" w:lineRule="exact"/>
              <w:jc w:val="left"/>
              <w:rPr>
                <w:spacing w:val="0"/>
                <w:sz w:val="20"/>
              </w:rPr>
            </w:pPr>
            <w:r w:rsidRPr="000E6353">
              <w:rPr>
                <w:spacing w:val="0"/>
                <w:sz w:val="20"/>
                <w:lang w:eastAsia="zh-HK"/>
              </w:rPr>
              <w:t>8.1</w:t>
            </w:r>
          </w:p>
        </w:tc>
        <w:tc>
          <w:tcPr>
            <w:tcW w:w="701" w:type="pct"/>
          </w:tcPr>
          <w:p w14:paraId="3391FFBB" w14:textId="77777777" w:rsidR="007004E1" w:rsidRPr="000E6353" w:rsidRDefault="007004E1" w:rsidP="001A1BFC">
            <w:pPr>
              <w:tabs>
                <w:tab w:val="clear" w:pos="936"/>
                <w:tab w:val="clear" w:pos="1560"/>
                <w:tab w:val="clear" w:pos="2184"/>
                <w:tab w:val="clear" w:pos="2808"/>
                <w:tab w:val="decimal" w:pos="839"/>
              </w:tabs>
              <w:snapToGrid w:val="0"/>
              <w:spacing w:after="0" w:line="280" w:lineRule="exact"/>
              <w:ind w:right="-262"/>
              <w:jc w:val="left"/>
              <w:rPr>
                <w:spacing w:val="0"/>
                <w:sz w:val="20"/>
              </w:rPr>
            </w:pPr>
            <w:r w:rsidRPr="000E6353">
              <w:rPr>
                <w:spacing w:val="0"/>
                <w:sz w:val="20"/>
                <w:lang w:eastAsia="zh-HK"/>
              </w:rPr>
              <w:t>-12.7</w:t>
            </w:r>
          </w:p>
        </w:tc>
        <w:tc>
          <w:tcPr>
            <w:tcW w:w="307" w:type="pct"/>
            <w:tcMar>
              <w:left w:w="28" w:type="dxa"/>
              <w:right w:w="28" w:type="dxa"/>
            </w:tcMar>
          </w:tcPr>
          <w:p w14:paraId="030C828D" w14:textId="77777777" w:rsidR="007004E1" w:rsidRPr="000E6353" w:rsidRDefault="007004E1" w:rsidP="001A1BFC">
            <w:pPr>
              <w:tabs>
                <w:tab w:val="clear" w:pos="936"/>
                <w:tab w:val="clear" w:pos="1560"/>
                <w:tab w:val="clear" w:pos="2184"/>
                <w:tab w:val="clear" w:pos="2808"/>
                <w:tab w:val="decimal" w:pos="519"/>
              </w:tabs>
              <w:snapToGrid w:val="0"/>
              <w:spacing w:after="0" w:line="280" w:lineRule="exact"/>
              <w:jc w:val="left"/>
              <w:rPr>
                <w:spacing w:val="0"/>
                <w:sz w:val="20"/>
              </w:rPr>
            </w:pPr>
            <w:r w:rsidRPr="000E6353">
              <w:rPr>
                <w:spacing w:val="0"/>
                <w:sz w:val="20"/>
                <w:lang w:eastAsia="zh-HK"/>
              </w:rPr>
              <w:t>-18.3</w:t>
            </w:r>
          </w:p>
        </w:tc>
        <w:tc>
          <w:tcPr>
            <w:tcW w:w="449" w:type="pct"/>
            <w:tcMar>
              <w:left w:w="28" w:type="dxa"/>
              <w:right w:w="28" w:type="dxa"/>
            </w:tcMar>
          </w:tcPr>
          <w:p w14:paraId="11F917FE" w14:textId="386B8446" w:rsidR="007004E1" w:rsidRPr="000E6353" w:rsidRDefault="007004E1" w:rsidP="001A1BFC">
            <w:pPr>
              <w:tabs>
                <w:tab w:val="clear" w:pos="936"/>
                <w:tab w:val="clear" w:pos="1560"/>
                <w:tab w:val="clear" w:pos="2184"/>
                <w:tab w:val="clear" w:pos="2808"/>
                <w:tab w:val="decimal" w:pos="329"/>
              </w:tabs>
              <w:snapToGrid w:val="0"/>
              <w:spacing w:after="0" w:line="280" w:lineRule="exact"/>
              <w:jc w:val="left"/>
              <w:rPr>
                <w:spacing w:val="0"/>
                <w:sz w:val="20"/>
              </w:rPr>
            </w:pPr>
            <w:r w:rsidRPr="000E6353">
              <w:rPr>
                <w:spacing w:val="0"/>
                <w:sz w:val="20"/>
              </w:rPr>
              <w:t>(-</w:t>
            </w:r>
            <w:r>
              <w:rPr>
                <w:spacing w:val="0"/>
                <w:sz w:val="20"/>
              </w:rPr>
              <w:t>20.3</w:t>
            </w:r>
            <w:r w:rsidRPr="000E6353">
              <w:rPr>
                <w:spacing w:val="0"/>
                <w:sz w:val="20"/>
              </w:rPr>
              <w:t>)</w:t>
            </w:r>
          </w:p>
        </w:tc>
        <w:tc>
          <w:tcPr>
            <w:tcW w:w="482" w:type="pct"/>
          </w:tcPr>
          <w:p w14:paraId="1C1A2AAB" w14:textId="77777777" w:rsidR="007004E1" w:rsidRPr="000E6353" w:rsidRDefault="007004E1" w:rsidP="001A1BFC">
            <w:pPr>
              <w:tabs>
                <w:tab w:val="clear" w:pos="936"/>
                <w:tab w:val="clear" w:pos="1560"/>
                <w:tab w:val="clear" w:pos="2184"/>
                <w:tab w:val="clear" w:pos="2808"/>
                <w:tab w:val="decimal" w:pos="419"/>
              </w:tabs>
              <w:snapToGrid w:val="0"/>
              <w:spacing w:after="0" w:line="280" w:lineRule="exact"/>
              <w:jc w:val="left"/>
              <w:rPr>
                <w:spacing w:val="0"/>
                <w:sz w:val="20"/>
              </w:rPr>
            </w:pPr>
            <w:r w:rsidRPr="000E6353">
              <w:rPr>
                <w:spacing w:val="0"/>
                <w:sz w:val="20"/>
                <w:lang w:eastAsia="zh-HK"/>
              </w:rPr>
              <w:t>6.3</w:t>
            </w:r>
          </w:p>
        </w:tc>
      </w:tr>
      <w:tr w:rsidR="007004E1" w:rsidRPr="000E6353" w14:paraId="03BD4F43" w14:textId="77777777" w:rsidTr="001A1BFC">
        <w:tc>
          <w:tcPr>
            <w:tcW w:w="726" w:type="pct"/>
          </w:tcPr>
          <w:p w14:paraId="6178AE89" w14:textId="77777777" w:rsidR="007004E1" w:rsidRPr="00D048CA" w:rsidRDefault="007004E1" w:rsidP="001A1BFC">
            <w:pPr>
              <w:keepNext/>
              <w:autoSpaceDE w:val="0"/>
              <w:autoSpaceDN w:val="0"/>
              <w:snapToGrid w:val="0"/>
              <w:spacing w:after="0" w:line="280" w:lineRule="exact"/>
              <w:rPr>
                <w:spacing w:val="0"/>
                <w:sz w:val="20"/>
              </w:rPr>
            </w:pPr>
          </w:p>
        </w:tc>
        <w:tc>
          <w:tcPr>
            <w:tcW w:w="509" w:type="pct"/>
          </w:tcPr>
          <w:p w14:paraId="6DCCA205" w14:textId="77777777" w:rsidR="007004E1" w:rsidRPr="00D048CA" w:rsidRDefault="007004E1" w:rsidP="001A1BFC">
            <w:pPr>
              <w:keepNext/>
              <w:tabs>
                <w:tab w:val="clear" w:pos="1560"/>
                <w:tab w:val="left" w:pos="875"/>
              </w:tabs>
              <w:autoSpaceDE w:val="0"/>
              <w:autoSpaceDN w:val="0"/>
              <w:snapToGrid w:val="0"/>
              <w:spacing w:after="0" w:line="280" w:lineRule="exact"/>
              <w:rPr>
                <w:spacing w:val="0"/>
                <w:sz w:val="20"/>
              </w:rPr>
            </w:pPr>
            <w:r w:rsidRPr="00A30403">
              <w:rPr>
                <w:rFonts w:hint="eastAsia"/>
                <w:spacing w:val="0"/>
                <w:sz w:val="20"/>
                <w:lang w:val="en-GB"/>
              </w:rPr>
              <w:t>第四季</w:t>
            </w:r>
          </w:p>
        </w:tc>
        <w:tc>
          <w:tcPr>
            <w:tcW w:w="534" w:type="pct"/>
          </w:tcPr>
          <w:p w14:paraId="5E709B5E" w14:textId="77777777" w:rsidR="007004E1" w:rsidRPr="000E6353" w:rsidRDefault="007004E1" w:rsidP="001A1BFC">
            <w:pPr>
              <w:tabs>
                <w:tab w:val="clear" w:pos="936"/>
                <w:tab w:val="clear" w:pos="1560"/>
                <w:tab w:val="clear" w:pos="2184"/>
                <w:tab w:val="clear" w:pos="2808"/>
                <w:tab w:val="left" w:pos="531"/>
              </w:tabs>
              <w:snapToGrid w:val="0"/>
              <w:spacing w:after="0" w:line="280" w:lineRule="exact"/>
              <w:ind w:firstLineChars="153" w:firstLine="306"/>
              <w:jc w:val="left"/>
              <w:rPr>
                <w:spacing w:val="0"/>
                <w:sz w:val="20"/>
              </w:rPr>
            </w:pPr>
            <w:r>
              <w:rPr>
                <w:spacing w:val="0"/>
                <w:sz w:val="20"/>
                <w:lang w:eastAsia="zh-HK"/>
              </w:rPr>
              <w:t>-18.8</w:t>
            </w:r>
          </w:p>
        </w:tc>
        <w:tc>
          <w:tcPr>
            <w:tcW w:w="458" w:type="pct"/>
            <w:tcMar>
              <w:left w:w="28" w:type="dxa"/>
              <w:right w:w="28" w:type="dxa"/>
            </w:tcMar>
          </w:tcPr>
          <w:p w14:paraId="2105413D" w14:textId="67F90222" w:rsidR="007004E1" w:rsidRPr="00AE312E" w:rsidRDefault="007004E1" w:rsidP="00AE312E">
            <w:pPr>
              <w:tabs>
                <w:tab w:val="clear" w:pos="936"/>
                <w:tab w:val="clear" w:pos="1560"/>
                <w:tab w:val="clear" w:pos="2184"/>
                <w:tab w:val="clear" w:pos="2808"/>
                <w:tab w:val="decimal" w:pos="534"/>
              </w:tabs>
              <w:snapToGrid w:val="0"/>
              <w:spacing w:after="0" w:line="280" w:lineRule="exact"/>
              <w:jc w:val="left"/>
              <w:rPr>
                <w:spacing w:val="0"/>
                <w:sz w:val="20"/>
              </w:rPr>
            </w:pPr>
            <w:r w:rsidRPr="00931B06">
              <w:rPr>
                <w:spacing w:val="0"/>
                <w:sz w:val="20"/>
                <w:lang w:val="en-GB"/>
              </w:rPr>
              <w:t>-</w:t>
            </w:r>
            <w:r w:rsidRPr="00931B06">
              <w:rPr>
                <w:spacing w:val="0"/>
                <w:sz w:val="20"/>
              </w:rPr>
              <w:t>22</w:t>
            </w:r>
            <w:r w:rsidRPr="00931B06">
              <w:rPr>
                <w:spacing w:val="0"/>
                <w:sz w:val="20"/>
                <w:lang w:val="en-GB"/>
              </w:rPr>
              <w:t>.9</w:t>
            </w:r>
          </w:p>
        </w:tc>
        <w:tc>
          <w:tcPr>
            <w:tcW w:w="461" w:type="pct"/>
            <w:tcMar>
              <w:left w:w="28" w:type="dxa"/>
              <w:right w:w="28" w:type="dxa"/>
            </w:tcMar>
          </w:tcPr>
          <w:p w14:paraId="61A47DB3" w14:textId="761A7CD5" w:rsidR="007004E1" w:rsidRPr="00AE312E"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r w:rsidRPr="007004E1">
              <w:rPr>
                <w:spacing w:val="0"/>
                <w:sz w:val="20"/>
              </w:rPr>
              <w:t>(-6.8)</w:t>
            </w:r>
          </w:p>
        </w:tc>
        <w:tc>
          <w:tcPr>
            <w:tcW w:w="373" w:type="pct"/>
          </w:tcPr>
          <w:p w14:paraId="7E77333C" w14:textId="43265E01" w:rsidR="007004E1" w:rsidRPr="00AE312E" w:rsidRDefault="007004E1" w:rsidP="00AE312E">
            <w:pPr>
              <w:tabs>
                <w:tab w:val="clear" w:pos="936"/>
                <w:tab w:val="clear" w:pos="1560"/>
                <w:tab w:val="clear" w:pos="2184"/>
                <w:tab w:val="clear" w:pos="2808"/>
                <w:tab w:val="decimal" w:pos="307"/>
              </w:tabs>
              <w:snapToGrid w:val="0"/>
              <w:spacing w:after="0" w:line="280" w:lineRule="exact"/>
              <w:jc w:val="left"/>
              <w:rPr>
                <w:spacing w:val="0"/>
                <w:sz w:val="20"/>
              </w:rPr>
            </w:pPr>
            <w:r w:rsidRPr="00931B06">
              <w:rPr>
                <w:spacing w:val="0"/>
                <w:sz w:val="20"/>
              </w:rPr>
              <w:t>5.8</w:t>
            </w:r>
          </w:p>
        </w:tc>
        <w:tc>
          <w:tcPr>
            <w:tcW w:w="701" w:type="pct"/>
          </w:tcPr>
          <w:p w14:paraId="3DF584A0" w14:textId="77777777" w:rsidR="007004E1" w:rsidRPr="00DE129B" w:rsidRDefault="007004E1" w:rsidP="001A1BFC">
            <w:pPr>
              <w:tabs>
                <w:tab w:val="clear" w:pos="936"/>
                <w:tab w:val="clear" w:pos="1560"/>
                <w:tab w:val="clear" w:pos="2184"/>
                <w:tab w:val="clear" w:pos="2808"/>
                <w:tab w:val="decimal" w:pos="836"/>
              </w:tabs>
              <w:snapToGrid w:val="0"/>
              <w:spacing w:after="0" w:line="280" w:lineRule="exact"/>
              <w:ind w:right="-262"/>
              <w:jc w:val="left"/>
              <w:rPr>
                <w:spacing w:val="0"/>
                <w:sz w:val="20"/>
              </w:rPr>
            </w:pPr>
            <w:r w:rsidRPr="00DE129B">
              <w:rPr>
                <w:spacing w:val="0"/>
                <w:sz w:val="20"/>
                <w:lang w:val="en-GB"/>
              </w:rPr>
              <w:t>-4.7</w:t>
            </w:r>
          </w:p>
        </w:tc>
        <w:tc>
          <w:tcPr>
            <w:tcW w:w="307" w:type="pct"/>
            <w:tcMar>
              <w:left w:w="28" w:type="dxa"/>
              <w:right w:w="28" w:type="dxa"/>
            </w:tcMar>
          </w:tcPr>
          <w:p w14:paraId="0EEDC379" w14:textId="544AF5D8" w:rsidR="007004E1" w:rsidRPr="00AE312E" w:rsidRDefault="007004E1" w:rsidP="001A1BFC">
            <w:pPr>
              <w:tabs>
                <w:tab w:val="clear" w:pos="936"/>
                <w:tab w:val="clear" w:pos="1560"/>
                <w:tab w:val="clear" w:pos="2184"/>
                <w:tab w:val="clear" w:pos="2808"/>
                <w:tab w:val="decimal" w:pos="519"/>
              </w:tabs>
              <w:snapToGrid w:val="0"/>
              <w:spacing w:after="0" w:line="280" w:lineRule="exact"/>
              <w:jc w:val="left"/>
              <w:rPr>
                <w:spacing w:val="0"/>
                <w:sz w:val="20"/>
              </w:rPr>
            </w:pPr>
            <w:r w:rsidRPr="00931B06">
              <w:rPr>
                <w:spacing w:val="0"/>
                <w:sz w:val="20"/>
                <w:lang w:val="en-GB"/>
              </w:rPr>
              <w:t>-10.6</w:t>
            </w:r>
          </w:p>
        </w:tc>
        <w:tc>
          <w:tcPr>
            <w:tcW w:w="449" w:type="pct"/>
            <w:tcMar>
              <w:left w:w="28" w:type="dxa"/>
              <w:right w:w="28" w:type="dxa"/>
            </w:tcMar>
          </w:tcPr>
          <w:p w14:paraId="5270A829" w14:textId="4398A824" w:rsidR="007004E1" w:rsidRPr="00AE312E" w:rsidRDefault="007004E1" w:rsidP="00AE312E">
            <w:pPr>
              <w:tabs>
                <w:tab w:val="clear" w:pos="936"/>
                <w:tab w:val="clear" w:pos="1560"/>
                <w:tab w:val="clear" w:pos="2184"/>
                <w:tab w:val="clear" w:pos="2808"/>
                <w:tab w:val="decimal" w:pos="329"/>
              </w:tabs>
              <w:snapToGrid w:val="0"/>
              <w:spacing w:after="0" w:line="280" w:lineRule="exact"/>
              <w:jc w:val="left"/>
              <w:rPr>
                <w:spacing w:val="0"/>
                <w:sz w:val="20"/>
              </w:rPr>
            </w:pPr>
            <w:r w:rsidRPr="00931B06">
              <w:rPr>
                <w:spacing w:val="0"/>
                <w:sz w:val="20"/>
                <w:lang w:val="en-GB"/>
              </w:rPr>
              <w:t>(-6.</w:t>
            </w:r>
            <w:r w:rsidRPr="00AE312E">
              <w:rPr>
                <w:spacing w:val="0"/>
                <w:sz w:val="20"/>
                <w:lang w:val="en-GB"/>
              </w:rPr>
              <w:t>7</w:t>
            </w:r>
            <w:r w:rsidRPr="00931B06">
              <w:rPr>
                <w:spacing w:val="0"/>
                <w:sz w:val="20"/>
                <w:lang w:val="en-GB"/>
              </w:rPr>
              <w:t>)</w:t>
            </w:r>
          </w:p>
        </w:tc>
        <w:tc>
          <w:tcPr>
            <w:tcW w:w="482" w:type="pct"/>
          </w:tcPr>
          <w:p w14:paraId="46F0175E" w14:textId="420D23B5" w:rsidR="007004E1" w:rsidRPr="00AE312E" w:rsidRDefault="007004E1" w:rsidP="00AE312E">
            <w:pPr>
              <w:tabs>
                <w:tab w:val="clear" w:pos="936"/>
                <w:tab w:val="clear" w:pos="1560"/>
                <w:tab w:val="clear" w:pos="2184"/>
                <w:tab w:val="clear" w:pos="2808"/>
                <w:tab w:val="decimal" w:pos="419"/>
              </w:tabs>
              <w:snapToGrid w:val="0"/>
              <w:spacing w:after="0" w:line="280" w:lineRule="exact"/>
              <w:jc w:val="left"/>
              <w:rPr>
                <w:spacing w:val="0"/>
                <w:sz w:val="20"/>
                <w:lang w:val="en-GB"/>
              </w:rPr>
            </w:pPr>
            <w:r w:rsidRPr="00931B06">
              <w:rPr>
                <w:spacing w:val="0"/>
                <w:sz w:val="20"/>
                <w:lang w:val="en-GB"/>
              </w:rPr>
              <w:t>7.1</w:t>
            </w:r>
          </w:p>
        </w:tc>
      </w:tr>
      <w:tr w:rsidR="007004E1" w:rsidRPr="000E6353" w14:paraId="168E3913" w14:textId="77777777" w:rsidTr="001A1BFC">
        <w:tc>
          <w:tcPr>
            <w:tcW w:w="726" w:type="pct"/>
          </w:tcPr>
          <w:p w14:paraId="10967637" w14:textId="77777777" w:rsidR="007004E1" w:rsidRDefault="007004E1" w:rsidP="001A1BFC">
            <w:pPr>
              <w:keepNext/>
              <w:autoSpaceDE w:val="0"/>
              <w:autoSpaceDN w:val="0"/>
              <w:snapToGrid w:val="0"/>
              <w:spacing w:after="0" w:line="280" w:lineRule="exact"/>
              <w:rPr>
                <w:spacing w:val="0"/>
                <w:sz w:val="20"/>
              </w:rPr>
            </w:pPr>
          </w:p>
          <w:p w14:paraId="7741CA48" w14:textId="77777777" w:rsidR="007004E1" w:rsidRPr="000E6353" w:rsidRDefault="007004E1" w:rsidP="001A1BFC">
            <w:pPr>
              <w:keepNext/>
              <w:autoSpaceDE w:val="0"/>
              <w:autoSpaceDN w:val="0"/>
              <w:snapToGrid w:val="0"/>
              <w:spacing w:after="0" w:line="280" w:lineRule="exact"/>
              <w:rPr>
                <w:spacing w:val="0"/>
                <w:sz w:val="20"/>
              </w:rPr>
            </w:pPr>
          </w:p>
        </w:tc>
        <w:tc>
          <w:tcPr>
            <w:tcW w:w="509" w:type="pct"/>
          </w:tcPr>
          <w:p w14:paraId="31FA361A" w14:textId="77777777" w:rsidR="007004E1" w:rsidRPr="001C01EA" w:rsidRDefault="007004E1" w:rsidP="001A1BFC">
            <w:pPr>
              <w:keepNext/>
              <w:tabs>
                <w:tab w:val="clear" w:pos="1560"/>
                <w:tab w:val="left" w:pos="875"/>
              </w:tabs>
              <w:autoSpaceDE w:val="0"/>
              <w:autoSpaceDN w:val="0"/>
              <w:snapToGrid w:val="0"/>
              <w:spacing w:after="0" w:line="280" w:lineRule="exact"/>
              <w:rPr>
                <w:spacing w:val="0"/>
                <w:sz w:val="20"/>
                <w:highlight w:val="yellow"/>
                <w:lang w:val="en-GB"/>
              </w:rPr>
            </w:pPr>
          </w:p>
        </w:tc>
        <w:tc>
          <w:tcPr>
            <w:tcW w:w="534" w:type="pct"/>
          </w:tcPr>
          <w:p w14:paraId="66FA465B" w14:textId="77777777" w:rsidR="007004E1" w:rsidRPr="001C01EA" w:rsidRDefault="007004E1" w:rsidP="001A1BFC">
            <w:pPr>
              <w:tabs>
                <w:tab w:val="clear" w:pos="936"/>
                <w:tab w:val="clear" w:pos="1560"/>
                <w:tab w:val="clear" w:pos="2184"/>
                <w:tab w:val="clear" w:pos="2808"/>
                <w:tab w:val="left" w:pos="531"/>
              </w:tabs>
              <w:snapToGrid w:val="0"/>
              <w:spacing w:after="0" w:line="280" w:lineRule="exact"/>
              <w:ind w:firstLineChars="153" w:firstLine="306"/>
              <w:jc w:val="left"/>
              <w:rPr>
                <w:spacing w:val="0"/>
                <w:sz w:val="20"/>
                <w:highlight w:val="yellow"/>
                <w:lang w:eastAsia="zh-HK"/>
              </w:rPr>
            </w:pPr>
          </w:p>
        </w:tc>
        <w:tc>
          <w:tcPr>
            <w:tcW w:w="458" w:type="pct"/>
            <w:tcMar>
              <w:left w:w="28" w:type="dxa"/>
              <w:right w:w="28" w:type="dxa"/>
            </w:tcMar>
          </w:tcPr>
          <w:p w14:paraId="2A69F2C4" w14:textId="77777777" w:rsidR="007004E1" w:rsidRPr="001C01EA" w:rsidRDefault="007004E1" w:rsidP="001A1BFC">
            <w:pPr>
              <w:tabs>
                <w:tab w:val="clear" w:pos="936"/>
                <w:tab w:val="clear" w:pos="1560"/>
                <w:tab w:val="clear" w:pos="2184"/>
                <w:tab w:val="clear" w:pos="2808"/>
                <w:tab w:val="decimal" w:pos="674"/>
              </w:tabs>
              <w:snapToGrid w:val="0"/>
              <w:spacing w:after="0" w:line="280" w:lineRule="exact"/>
              <w:jc w:val="left"/>
              <w:rPr>
                <w:spacing w:val="0"/>
                <w:sz w:val="20"/>
                <w:highlight w:val="yellow"/>
                <w:lang w:val="en-GB"/>
              </w:rPr>
            </w:pPr>
          </w:p>
        </w:tc>
        <w:tc>
          <w:tcPr>
            <w:tcW w:w="461" w:type="pct"/>
            <w:tcMar>
              <w:left w:w="28" w:type="dxa"/>
              <w:right w:w="28" w:type="dxa"/>
            </w:tcMar>
          </w:tcPr>
          <w:p w14:paraId="3D931DA6" w14:textId="77777777" w:rsidR="007004E1" w:rsidRPr="001C01EA" w:rsidRDefault="007004E1" w:rsidP="001A1BFC">
            <w:pPr>
              <w:tabs>
                <w:tab w:val="clear" w:pos="936"/>
                <w:tab w:val="clear" w:pos="1560"/>
                <w:tab w:val="clear" w:pos="2184"/>
                <w:tab w:val="clear" w:pos="2808"/>
                <w:tab w:val="decimal" w:pos="400"/>
              </w:tabs>
              <w:snapToGrid w:val="0"/>
              <w:spacing w:after="0" w:line="280" w:lineRule="exact"/>
              <w:jc w:val="left"/>
              <w:rPr>
                <w:spacing w:val="0"/>
                <w:sz w:val="20"/>
                <w:highlight w:val="yellow"/>
                <w:lang w:val="en-GB"/>
              </w:rPr>
            </w:pPr>
          </w:p>
        </w:tc>
        <w:tc>
          <w:tcPr>
            <w:tcW w:w="373" w:type="pct"/>
          </w:tcPr>
          <w:p w14:paraId="4FE537FB" w14:textId="77777777" w:rsidR="007004E1" w:rsidRPr="001C01EA" w:rsidRDefault="007004E1" w:rsidP="001A1BFC">
            <w:pPr>
              <w:tabs>
                <w:tab w:val="clear" w:pos="936"/>
                <w:tab w:val="clear" w:pos="1560"/>
                <w:tab w:val="clear" w:pos="2184"/>
                <w:tab w:val="clear" w:pos="2808"/>
                <w:tab w:val="decimal" w:pos="307"/>
              </w:tabs>
              <w:snapToGrid w:val="0"/>
              <w:spacing w:after="0" w:line="280" w:lineRule="exact"/>
              <w:jc w:val="left"/>
              <w:rPr>
                <w:spacing w:val="0"/>
                <w:sz w:val="20"/>
                <w:highlight w:val="yellow"/>
              </w:rPr>
            </w:pPr>
          </w:p>
        </w:tc>
        <w:tc>
          <w:tcPr>
            <w:tcW w:w="701" w:type="pct"/>
          </w:tcPr>
          <w:p w14:paraId="27A16762" w14:textId="77777777" w:rsidR="007004E1" w:rsidRPr="001C01EA" w:rsidRDefault="007004E1" w:rsidP="001A1BFC">
            <w:pPr>
              <w:tabs>
                <w:tab w:val="clear" w:pos="936"/>
                <w:tab w:val="clear" w:pos="1560"/>
                <w:tab w:val="clear" w:pos="2184"/>
                <w:tab w:val="clear" w:pos="2808"/>
                <w:tab w:val="decimal" w:pos="984"/>
              </w:tabs>
              <w:snapToGrid w:val="0"/>
              <w:spacing w:after="0" w:line="280" w:lineRule="exact"/>
              <w:ind w:right="-262"/>
              <w:jc w:val="left"/>
              <w:rPr>
                <w:spacing w:val="0"/>
                <w:sz w:val="20"/>
                <w:highlight w:val="yellow"/>
                <w:lang w:val="en-GB"/>
              </w:rPr>
            </w:pPr>
          </w:p>
        </w:tc>
        <w:tc>
          <w:tcPr>
            <w:tcW w:w="307" w:type="pct"/>
            <w:tcMar>
              <w:left w:w="28" w:type="dxa"/>
              <w:right w:w="28" w:type="dxa"/>
            </w:tcMar>
          </w:tcPr>
          <w:p w14:paraId="7607F436" w14:textId="77777777" w:rsidR="007004E1" w:rsidRPr="002D3C4D" w:rsidRDefault="007004E1" w:rsidP="001A1BFC">
            <w:pPr>
              <w:tabs>
                <w:tab w:val="clear" w:pos="936"/>
                <w:tab w:val="clear" w:pos="1560"/>
                <w:tab w:val="clear" w:pos="2184"/>
                <w:tab w:val="clear" w:pos="2808"/>
                <w:tab w:val="decimal" w:pos="519"/>
              </w:tabs>
              <w:snapToGrid w:val="0"/>
              <w:spacing w:after="0" w:line="280" w:lineRule="exact"/>
              <w:jc w:val="left"/>
              <w:rPr>
                <w:spacing w:val="0"/>
                <w:sz w:val="20"/>
                <w:highlight w:val="yellow"/>
                <w:lang w:val="en-GB"/>
              </w:rPr>
            </w:pPr>
          </w:p>
        </w:tc>
        <w:tc>
          <w:tcPr>
            <w:tcW w:w="449" w:type="pct"/>
            <w:tcMar>
              <w:left w:w="28" w:type="dxa"/>
              <w:right w:w="28" w:type="dxa"/>
            </w:tcMar>
          </w:tcPr>
          <w:p w14:paraId="2A30C51D" w14:textId="77777777" w:rsidR="007004E1" w:rsidRPr="002D3C4D" w:rsidRDefault="007004E1" w:rsidP="001A1BFC">
            <w:pPr>
              <w:tabs>
                <w:tab w:val="clear" w:pos="936"/>
                <w:tab w:val="clear" w:pos="1560"/>
                <w:tab w:val="clear" w:pos="2184"/>
                <w:tab w:val="clear" w:pos="2808"/>
              </w:tabs>
              <w:snapToGrid w:val="0"/>
              <w:spacing w:after="0" w:line="280" w:lineRule="exact"/>
              <w:ind w:leftChars="-1" w:left="-3"/>
              <w:jc w:val="left"/>
              <w:rPr>
                <w:spacing w:val="0"/>
                <w:sz w:val="20"/>
                <w:highlight w:val="yellow"/>
                <w:lang w:val="en-GB"/>
              </w:rPr>
            </w:pPr>
          </w:p>
        </w:tc>
        <w:tc>
          <w:tcPr>
            <w:tcW w:w="482" w:type="pct"/>
          </w:tcPr>
          <w:p w14:paraId="2C06A900" w14:textId="77777777" w:rsidR="007004E1" w:rsidRPr="002D3C4D" w:rsidRDefault="007004E1" w:rsidP="001A1BFC">
            <w:pPr>
              <w:tabs>
                <w:tab w:val="clear" w:pos="936"/>
                <w:tab w:val="clear" w:pos="1560"/>
                <w:tab w:val="clear" w:pos="2184"/>
                <w:tab w:val="clear" w:pos="2808"/>
                <w:tab w:val="decimal" w:pos="419"/>
              </w:tabs>
              <w:snapToGrid w:val="0"/>
              <w:spacing w:after="0" w:line="280" w:lineRule="exact"/>
              <w:jc w:val="left"/>
              <w:rPr>
                <w:spacing w:val="0"/>
                <w:sz w:val="20"/>
                <w:highlight w:val="yellow"/>
                <w:lang w:val="en-GB"/>
              </w:rPr>
            </w:pPr>
          </w:p>
        </w:tc>
      </w:tr>
    </w:tbl>
    <w:p w14:paraId="693039BC" w14:textId="77777777" w:rsidR="007004E1" w:rsidRPr="000E6353" w:rsidRDefault="007004E1" w:rsidP="007004E1">
      <w:pPr>
        <w:pStyle w:val="afffa"/>
        <w:rPr>
          <w:lang w:val="en-GB"/>
        </w:rPr>
      </w:pPr>
      <w:r w:rsidRPr="000E6353">
        <w:rPr>
          <w:rFonts w:hint="eastAsia"/>
          <w:lang w:val="en-GB"/>
        </w:rPr>
        <w:t>註：</w:t>
      </w:r>
      <w:r w:rsidRPr="000E6353">
        <w:rPr>
          <w:lang w:val="en-GB"/>
        </w:rPr>
        <w:tab/>
        <w:t>(a)</w:t>
      </w:r>
      <w:r w:rsidRPr="000E6353">
        <w:rPr>
          <w:lang w:val="en-GB"/>
        </w:rPr>
        <w:tab/>
      </w:r>
      <w:r w:rsidRPr="000E6353">
        <w:rPr>
          <w:rFonts w:hint="eastAsia"/>
          <w:lang w:val="en-GB"/>
        </w:rPr>
        <w:t>按個別用途分類的轉口貿易毛利，乃根據政府統計處轉口貿易按年統計結果估計得出，用以計算本港留用</w:t>
      </w:r>
      <w:r>
        <w:rPr>
          <w:rFonts w:hint="eastAsia"/>
          <w:lang w:val="en-GB"/>
        </w:rPr>
        <w:t>商品</w:t>
      </w:r>
      <w:r w:rsidRPr="000E6353">
        <w:rPr>
          <w:rFonts w:hint="eastAsia"/>
          <w:lang w:val="en-GB"/>
        </w:rPr>
        <w:t>進口的價值。</w:t>
      </w:r>
    </w:p>
    <w:p w14:paraId="7A23C519" w14:textId="77777777" w:rsidR="007004E1" w:rsidRPr="000E6353" w:rsidRDefault="007004E1" w:rsidP="007004E1">
      <w:pPr>
        <w:pStyle w:val="afffa"/>
        <w:rPr>
          <w:lang w:val="en-GB"/>
        </w:rPr>
      </w:pPr>
      <w:r w:rsidRPr="000E6353">
        <w:rPr>
          <w:lang w:val="en-GB"/>
        </w:rPr>
        <w:tab/>
        <w:t>(+)</w:t>
      </w:r>
      <w:r w:rsidRPr="000E6353">
        <w:rPr>
          <w:lang w:val="en-GB"/>
        </w:rPr>
        <w:tab/>
      </w:r>
      <w:r w:rsidRPr="000E6353">
        <w:rPr>
          <w:rFonts w:hint="eastAsia"/>
          <w:lang w:val="en-GB"/>
        </w:rPr>
        <w:t>本表載列的增長率，</w:t>
      </w:r>
      <w:r w:rsidRPr="00567D32">
        <w:rPr>
          <w:rFonts w:hint="eastAsia"/>
          <w:lang w:eastAsia="zh-HK"/>
        </w:rPr>
        <w:t>不能</w:t>
      </w:r>
      <w:r w:rsidRPr="000E6353">
        <w:rPr>
          <w:rFonts w:hint="eastAsia"/>
          <w:lang w:val="en-GB"/>
        </w:rPr>
        <w:t>與表</w:t>
      </w:r>
      <w:r w:rsidRPr="000E6353">
        <w:rPr>
          <w:lang w:val="en-GB"/>
        </w:rPr>
        <w:t>1.1</w:t>
      </w:r>
      <w:r w:rsidRPr="000E6353">
        <w:rPr>
          <w:rFonts w:hint="eastAsia"/>
          <w:lang w:val="en-GB"/>
        </w:rPr>
        <w:t>內本地生產總值下的貿易數字直接比較。表</w:t>
      </w:r>
      <w:r w:rsidRPr="000E6353">
        <w:rPr>
          <w:lang w:val="en-GB"/>
        </w:rPr>
        <w:t>1.1</w:t>
      </w:r>
      <w:r w:rsidRPr="000E6353">
        <w:rPr>
          <w:rFonts w:hint="eastAsia"/>
          <w:lang w:val="en-GB"/>
        </w:rPr>
        <w:t>的數字是根據《二零零八年國民經濟核算體系》的標準，採用所有權轉移原則記錄外地加工貨品和轉手商貿活動編製而成。</w:t>
      </w:r>
    </w:p>
    <w:p w14:paraId="494D4E30" w14:textId="77777777" w:rsidR="007004E1" w:rsidRPr="000E6353" w:rsidRDefault="007004E1" w:rsidP="007004E1">
      <w:pPr>
        <w:pStyle w:val="afffa"/>
        <w:spacing w:after="240"/>
        <w:rPr>
          <w:lang w:val="en-GB"/>
        </w:rPr>
      </w:pPr>
      <w:r w:rsidRPr="000E6353">
        <w:rPr>
          <w:lang w:val="en-GB"/>
        </w:rPr>
        <w:tab/>
        <w:t>( )</w:t>
      </w:r>
      <w:r w:rsidRPr="000E6353">
        <w:rPr>
          <w:lang w:val="en-GB"/>
        </w:rPr>
        <w:tab/>
      </w:r>
      <w:r w:rsidRPr="000E6353">
        <w:rPr>
          <w:rFonts w:hint="eastAsia"/>
          <w:lang w:val="en-GB"/>
        </w:rPr>
        <w:t>經季節性調整後與上季度比較的增減率。</w:t>
      </w:r>
    </w:p>
    <w:p w14:paraId="515845D8" w14:textId="77777777" w:rsidR="0036545B" w:rsidRDefault="0036545B">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E69C44F" w14:textId="7ACA8784" w:rsidR="0036545B" w:rsidRDefault="007D5D0D" w:rsidP="00A776C0">
      <w:pPr>
        <w:pStyle w:val="12"/>
      </w:pPr>
      <w:r w:rsidRPr="007D5D0D">
        <w:rPr>
          <w:noProof/>
        </w:rPr>
        <w:lastRenderedPageBreak/>
        <w:drawing>
          <wp:inline distT="0" distB="0" distL="0" distR="0" wp14:anchorId="0B14F745" wp14:editId="2853022E">
            <wp:extent cx="5760085" cy="3501462"/>
            <wp:effectExtent l="0" t="0" r="0" b="381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085" cy="3501462"/>
                    </a:xfrm>
                    <a:prstGeom prst="rect">
                      <a:avLst/>
                    </a:prstGeom>
                    <a:noFill/>
                    <a:ln>
                      <a:noFill/>
                    </a:ln>
                  </pic:spPr>
                </pic:pic>
              </a:graphicData>
            </a:graphic>
          </wp:inline>
        </w:drawing>
      </w:r>
    </w:p>
    <w:p w14:paraId="665A14F8" w14:textId="1FAF6D32" w:rsidR="0036545B" w:rsidRDefault="0036545B">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324E8A47" w14:textId="23AB2F79" w:rsidR="003D748F" w:rsidRPr="00267C81" w:rsidRDefault="003D748F" w:rsidP="00A776C0">
      <w:pPr>
        <w:pStyle w:val="12"/>
        <w:rPr>
          <w:b/>
          <w:lang w:val="en-GB"/>
        </w:rPr>
      </w:pPr>
      <w:r w:rsidRPr="000E6353">
        <w:rPr>
          <w:rFonts w:hint="eastAsia"/>
        </w:rPr>
        <w:t>服務貿易</w:t>
      </w:r>
    </w:p>
    <w:p w14:paraId="0A1BA1A9" w14:textId="77777777" w:rsidR="003D748F" w:rsidRPr="000E6353" w:rsidRDefault="003D748F" w:rsidP="00A776C0">
      <w:pPr>
        <w:pStyle w:val="122"/>
      </w:pPr>
      <w:r w:rsidRPr="000E6353">
        <w:rPr>
          <w:b/>
        </w:rPr>
        <w:tab/>
      </w:r>
      <w:r w:rsidRPr="000E6353">
        <w:rPr>
          <w:rFonts w:hint="eastAsia"/>
        </w:rPr>
        <w:t>服務輸出</w:t>
      </w:r>
    </w:p>
    <w:p w14:paraId="13C43493" w14:textId="1D199C5D" w:rsidR="002A7D3D" w:rsidRDefault="003D748F" w:rsidP="00AE312E">
      <w:pPr>
        <w:rPr>
          <w:lang w:eastAsia="zh-HK"/>
        </w:rPr>
      </w:pPr>
      <w:r w:rsidRPr="00A576B6">
        <w:rPr>
          <w:rFonts w:hint="eastAsia"/>
          <w:b/>
          <w:szCs w:val="24"/>
        </w:rPr>
        <w:t>3.</w:t>
      </w:r>
      <w:r w:rsidR="00466BCD" w:rsidRPr="00A576B6">
        <w:rPr>
          <w:b/>
          <w:szCs w:val="24"/>
        </w:rPr>
        <w:t>8</w:t>
      </w:r>
      <w:r w:rsidRPr="00A576B6">
        <w:rPr>
          <w:i/>
          <w:szCs w:val="24"/>
        </w:rPr>
        <w:tab/>
      </w:r>
      <w:r w:rsidRPr="00A576B6">
        <w:rPr>
          <w:rFonts w:hint="eastAsia"/>
          <w:i/>
          <w:spacing w:val="28"/>
        </w:rPr>
        <w:t>服務輸出</w:t>
      </w:r>
      <w:r w:rsidRPr="00A576B6">
        <w:rPr>
          <w:rFonts w:hint="eastAsia"/>
          <w:spacing w:val="28"/>
        </w:rPr>
        <w:t>在</w:t>
      </w:r>
      <w:r w:rsidR="00DE599D" w:rsidRPr="00A576B6">
        <w:rPr>
          <w:rFonts w:hint="eastAsia"/>
          <w:spacing w:val="28"/>
          <w:szCs w:val="24"/>
          <w:lang w:eastAsia="zh-HK"/>
        </w:rPr>
        <w:t>二零二</w:t>
      </w:r>
      <w:r w:rsidR="00D048CA" w:rsidRPr="00A576B6">
        <w:rPr>
          <w:rFonts w:hint="eastAsia"/>
          <w:spacing w:val="28"/>
          <w:szCs w:val="24"/>
          <w:lang w:eastAsia="zh-HK"/>
        </w:rPr>
        <w:t>一</w:t>
      </w:r>
      <w:r w:rsidR="00DE599D" w:rsidRPr="00A576B6">
        <w:rPr>
          <w:rFonts w:hint="eastAsia"/>
          <w:spacing w:val="28"/>
          <w:szCs w:val="24"/>
          <w:lang w:eastAsia="zh-HK"/>
        </w:rPr>
        <w:t>年</w:t>
      </w:r>
      <w:r w:rsidRPr="00A576B6">
        <w:rPr>
          <w:rFonts w:hint="eastAsia"/>
          <w:spacing w:val="28"/>
        </w:rPr>
        <w:t>實質上升</w:t>
      </w:r>
      <w:r w:rsidR="00D048CA" w:rsidRPr="00A576B6">
        <w:rPr>
          <w:spacing w:val="28"/>
        </w:rPr>
        <w:t>3.4</w:t>
      </w:r>
      <w:r w:rsidRPr="00A576B6">
        <w:rPr>
          <w:spacing w:val="28"/>
        </w:rPr>
        <w:t>%</w:t>
      </w:r>
      <w:r w:rsidRPr="00A576B6">
        <w:rPr>
          <w:rFonts w:hint="eastAsia"/>
          <w:spacing w:val="28"/>
        </w:rPr>
        <w:t>後，在</w:t>
      </w:r>
      <w:r w:rsidR="00D048CA" w:rsidRPr="00A576B6">
        <w:rPr>
          <w:rFonts w:hint="eastAsia"/>
          <w:spacing w:val="28"/>
          <w:szCs w:val="24"/>
          <w:lang w:eastAsia="zh-HK"/>
        </w:rPr>
        <w:t>二零二二年</w:t>
      </w:r>
      <w:r w:rsidR="00D048CA" w:rsidRPr="00A576B6">
        <w:rPr>
          <w:rFonts w:hint="eastAsia"/>
        </w:rPr>
        <w:t>微跌</w:t>
      </w:r>
      <w:r w:rsidR="00AE312E">
        <w:t>0.</w:t>
      </w:r>
      <w:r w:rsidR="009E100C">
        <w:t>9</w:t>
      </w:r>
      <w:r w:rsidRPr="00A576B6">
        <w:t>%</w:t>
      </w:r>
      <w:r w:rsidRPr="00A576B6">
        <w:rPr>
          <w:rFonts w:hint="eastAsia"/>
        </w:rPr>
        <w:t>。</w:t>
      </w:r>
      <w:r w:rsidR="00633CF3">
        <w:rPr>
          <w:rFonts w:hint="eastAsia"/>
          <w:lang w:eastAsia="zh-HK"/>
        </w:rPr>
        <w:t>隨着</w:t>
      </w:r>
      <w:r w:rsidR="002A7D3D" w:rsidRPr="00A576B6">
        <w:rPr>
          <w:rFonts w:hint="eastAsia"/>
        </w:rPr>
        <w:t>貿易表現</w:t>
      </w:r>
      <w:r w:rsidR="00A30403" w:rsidRPr="00A576B6">
        <w:rPr>
          <w:rFonts w:hint="eastAsia"/>
          <w:lang w:eastAsia="zh-HK"/>
        </w:rPr>
        <w:t>疲弱</w:t>
      </w:r>
      <w:r w:rsidR="002A7D3D" w:rsidRPr="00A576B6">
        <w:rPr>
          <w:rFonts w:hint="eastAsia"/>
        </w:rPr>
        <w:t>，運輸服務輸出減少</w:t>
      </w:r>
      <w:r w:rsidR="00DC48B8">
        <w:rPr>
          <w:rFonts w:hint="eastAsia"/>
        </w:rPr>
        <w:t>。</w:t>
      </w:r>
      <w:r w:rsidR="007C0F5E" w:rsidRPr="00A576B6">
        <w:rPr>
          <w:rFonts w:hint="eastAsia"/>
        </w:rPr>
        <w:t>金融服務輸出和</w:t>
      </w:r>
      <w:r w:rsidR="002A7D3D" w:rsidRPr="00A576B6">
        <w:rPr>
          <w:rFonts w:hint="eastAsia"/>
        </w:rPr>
        <w:t>商用及其他服務輸出</w:t>
      </w:r>
      <w:r w:rsidR="00DC48B8">
        <w:rPr>
          <w:rFonts w:hint="eastAsia"/>
        </w:rPr>
        <w:t>亦</w:t>
      </w:r>
      <w:r w:rsidR="006F048B" w:rsidRPr="004B5831">
        <w:rPr>
          <w:rFonts w:hint="eastAsia"/>
          <w:lang w:eastAsia="zh-HK"/>
        </w:rPr>
        <w:t>隨</w:t>
      </w:r>
      <w:r w:rsidR="00DC48B8" w:rsidRPr="00BF7AD0">
        <w:rPr>
          <w:rFonts w:hint="eastAsia"/>
        </w:rPr>
        <w:t>外圍</w:t>
      </w:r>
      <w:r w:rsidR="00DC48B8" w:rsidRPr="00A576B6">
        <w:rPr>
          <w:rFonts w:hint="eastAsia"/>
        </w:rPr>
        <w:t>環境惡化</w:t>
      </w:r>
      <w:r w:rsidR="00DC48B8">
        <w:rPr>
          <w:rFonts w:hint="eastAsia"/>
        </w:rPr>
        <w:t>而下跌</w:t>
      </w:r>
      <w:r w:rsidR="002A7D3D" w:rsidRPr="00A576B6">
        <w:rPr>
          <w:rFonts w:hint="eastAsia"/>
        </w:rPr>
        <w:t>。</w:t>
      </w:r>
      <w:r w:rsidR="00DC48B8">
        <w:rPr>
          <w:rFonts w:hint="eastAsia"/>
          <w:szCs w:val="24"/>
          <w:lang w:eastAsia="zh-HK"/>
        </w:rPr>
        <w:t>另</w:t>
      </w:r>
      <w:r w:rsidR="00DC48B8">
        <w:rPr>
          <w:rFonts w:hint="eastAsia"/>
          <w:szCs w:val="24"/>
        </w:rPr>
        <w:t>一方面</w:t>
      </w:r>
      <w:r w:rsidR="00B25048" w:rsidRPr="00A576B6">
        <w:rPr>
          <w:rFonts w:hint="eastAsia"/>
          <w:lang w:eastAsia="zh-HK"/>
        </w:rPr>
        <w:t>，</w:t>
      </w:r>
      <w:r w:rsidR="002A7D3D" w:rsidRPr="00A576B6">
        <w:rPr>
          <w:rFonts w:hint="eastAsia"/>
        </w:rPr>
        <w:t>隨着</w:t>
      </w:r>
      <w:r w:rsidR="0049653E">
        <w:rPr>
          <w:rFonts w:hint="eastAsia"/>
        </w:rPr>
        <w:t>政府</w:t>
      </w:r>
      <w:r w:rsidR="006F048B" w:rsidRPr="00A576B6">
        <w:rPr>
          <w:rFonts w:hint="eastAsia"/>
        </w:rPr>
        <w:t>逐步放寬</w:t>
      </w:r>
      <w:r w:rsidR="002A7D3D" w:rsidRPr="00A576B6">
        <w:rPr>
          <w:rFonts w:hint="eastAsia"/>
        </w:rPr>
        <w:t>對</w:t>
      </w:r>
      <w:r w:rsidR="004B5831">
        <w:rPr>
          <w:rFonts w:hint="eastAsia"/>
          <w:lang w:eastAsia="zh-HK"/>
        </w:rPr>
        <w:t>入境</w:t>
      </w:r>
      <w:r w:rsidR="002A7D3D" w:rsidRPr="00A576B6">
        <w:rPr>
          <w:rFonts w:hint="eastAsia"/>
        </w:rPr>
        <w:t>旅客的檢測和檢疫安排</w:t>
      </w:r>
      <w:r w:rsidR="00AE312E">
        <w:t>(</w:t>
      </w:r>
      <w:r w:rsidR="00AE312E">
        <w:rPr>
          <w:rFonts w:hint="eastAsia"/>
          <w:lang w:eastAsia="zh-HK"/>
        </w:rPr>
        <w:t>尤其是臨</w:t>
      </w:r>
      <w:r w:rsidR="00AE312E" w:rsidRPr="00A576B6">
        <w:rPr>
          <w:rFonts w:hint="eastAsia"/>
          <w:lang w:eastAsia="zh-HK"/>
        </w:rPr>
        <w:t>近</w:t>
      </w:r>
      <w:r w:rsidR="00AE312E" w:rsidRPr="00AE312E">
        <w:rPr>
          <w:rFonts w:hint="eastAsia"/>
          <w:lang w:eastAsia="zh-HK"/>
        </w:rPr>
        <w:t>年底時</w:t>
      </w:r>
      <w:r w:rsidR="002C0A2D">
        <w:rPr>
          <w:rFonts w:hint="eastAsia"/>
          <w:lang w:eastAsia="zh-HK"/>
        </w:rPr>
        <w:t>)</w:t>
      </w:r>
      <w:r w:rsidR="002A7D3D" w:rsidRPr="00A576B6">
        <w:rPr>
          <w:rFonts w:hint="eastAsia"/>
        </w:rPr>
        <w:t>，旅遊服務輸出大幅</w:t>
      </w:r>
      <w:r w:rsidR="00B25048" w:rsidRPr="00A576B6">
        <w:rPr>
          <w:rFonts w:hint="eastAsia"/>
          <w:lang w:eastAsia="zh-HK"/>
        </w:rPr>
        <w:t>上升</w:t>
      </w:r>
      <w:r w:rsidR="002A7D3D" w:rsidRPr="00A576B6">
        <w:rPr>
          <w:rFonts w:hint="eastAsia"/>
        </w:rPr>
        <w:t>，</w:t>
      </w:r>
      <w:r w:rsidR="00D95CF0" w:rsidRPr="00A576B6">
        <w:rPr>
          <w:rFonts w:hint="eastAsia"/>
          <w:lang w:eastAsia="zh-HK"/>
        </w:rPr>
        <w:t>但</w:t>
      </w:r>
      <w:r w:rsidR="002A7D3D" w:rsidRPr="00A576B6">
        <w:rPr>
          <w:rFonts w:hint="eastAsia"/>
        </w:rPr>
        <w:t>仍遠低於疫情前水平。</w:t>
      </w:r>
    </w:p>
    <w:p w14:paraId="01AF9D04" w14:textId="46F43A95" w:rsidR="00D73C70" w:rsidRPr="001D6421" w:rsidRDefault="00BF68FE" w:rsidP="00A776C0">
      <w:r w:rsidRPr="00BF68FE">
        <w:rPr>
          <w:noProof/>
        </w:rPr>
        <w:lastRenderedPageBreak/>
        <w:drawing>
          <wp:inline distT="0" distB="0" distL="0" distR="0" wp14:anchorId="1FD1E5C0" wp14:editId="20CAA2FF">
            <wp:extent cx="5760085" cy="3501462"/>
            <wp:effectExtent l="0" t="0" r="0" b="381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085" cy="3501462"/>
                    </a:xfrm>
                    <a:prstGeom prst="rect">
                      <a:avLst/>
                    </a:prstGeom>
                    <a:noFill/>
                    <a:ln>
                      <a:noFill/>
                    </a:ln>
                  </pic:spPr>
                </pic:pic>
              </a:graphicData>
            </a:graphic>
          </wp:inline>
        </w:drawing>
      </w:r>
    </w:p>
    <w:p w14:paraId="203897C1" w14:textId="73289634" w:rsidR="003D28A8" w:rsidRPr="000E6353" w:rsidRDefault="003D28A8" w:rsidP="00A776C0">
      <w:pPr>
        <w:tabs>
          <w:tab w:val="clear" w:pos="936"/>
          <w:tab w:val="clear" w:pos="1560"/>
          <w:tab w:val="clear" w:pos="2184"/>
          <w:tab w:val="clear" w:pos="2808"/>
        </w:tabs>
        <w:adjustRightInd/>
        <w:spacing w:after="0" w:line="240" w:lineRule="auto"/>
        <w:jc w:val="left"/>
        <w:textAlignment w:val="auto"/>
        <w:rPr>
          <w:rFonts w:eastAsia="華康中黑體"/>
        </w:rPr>
      </w:pPr>
    </w:p>
    <w:p w14:paraId="1C93833D" w14:textId="77777777" w:rsidR="003D748F" w:rsidRPr="000E6353" w:rsidRDefault="003D748F" w:rsidP="00A776C0">
      <w:pPr>
        <w:pStyle w:val="afff7"/>
        <w:rPr>
          <w:b/>
          <w:lang w:val="en-GB"/>
        </w:rPr>
      </w:pPr>
      <w:r w:rsidRPr="000E6353">
        <w:rPr>
          <w:rFonts w:hint="eastAsia"/>
        </w:rPr>
        <w:t>表</w:t>
      </w:r>
      <w:r w:rsidRPr="000E6353">
        <w:rPr>
          <w:rFonts w:hint="eastAsia"/>
          <w:b/>
        </w:rPr>
        <w:t>3</w:t>
      </w:r>
      <w:r w:rsidRPr="000E6353">
        <w:rPr>
          <w:b/>
        </w:rPr>
        <w:t>.4</w:t>
      </w:r>
      <w:r w:rsidRPr="000E6353">
        <w:rPr>
          <w:rFonts w:hint="eastAsia"/>
          <w:b/>
        </w:rPr>
        <w:t>：</w:t>
      </w:r>
      <w:r w:rsidRPr="000E6353">
        <w:rPr>
          <w:rFonts w:hint="eastAsia"/>
        </w:rPr>
        <w:t>按主要服務組別劃分的服務輸出</w:t>
      </w:r>
      <w:r w:rsidRPr="000E6353">
        <w:br/>
      </w:r>
      <w:r w:rsidRPr="000E6353">
        <w:rPr>
          <w:b/>
        </w:rPr>
        <w:t>(</w:t>
      </w:r>
      <w:r w:rsidRPr="000E6353">
        <w:rPr>
          <w:rFonts w:hint="eastAsia"/>
        </w:rPr>
        <w:t>與一年前比較的實質增減百分率</w:t>
      </w:r>
      <w:r w:rsidRPr="000E6353">
        <w:rPr>
          <w:b/>
        </w:rPr>
        <w:t>)</w:t>
      </w:r>
    </w:p>
    <w:tbl>
      <w:tblPr>
        <w:tblW w:w="9356" w:type="dxa"/>
        <w:tblLayout w:type="fixed"/>
        <w:tblCellMar>
          <w:left w:w="28" w:type="dxa"/>
          <w:right w:w="28" w:type="dxa"/>
        </w:tblCellMar>
        <w:tblLook w:val="04A0" w:firstRow="1" w:lastRow="0" w:firstColumn="1" w:lastColumn="0" w:noHBand="0" w:noVBand="1"/>
      </w:tblPr>
      <w:tblGrid>
        <w:gridCol w:w="1352"/>
        <w:gridCol w:w="1109"/>
        <w:gridCol w:w="1595"/>
        <w:gridCol w:w="1325"/>
        <w:gridCol w:w="1325"/>
        <w:gridCol w:w="1325"/>
        <w:gridCol w:w="1325"/>
      </w:tblGrid>
      <w:tr w:rsidR="000E6353" w:rsidRPr="000E6353" w14:paraId="040C1538" w14:textId="77777777" w:rsidTr="00627840">
        <w:tc>
          <w:tcPr>
            <w:tcW w:w="1352" w:type="dxa"/>
          </w:tcPr>
          <w:p w14:paraId="621E809E" w14:textId="77777777" w:rsidR="003D748F" w:rsidRPr="000E6353" w:rsidRDefault="003D748F" w:rsidP="00A776C0">
            <w:pPr>
              <w:keepNext/>
              <w:autoSpaceDE w:val="0"/>
              <w:autoSpaceDN w:val="0"/>
              <w:snapToGrid w:val="0"/>
              <w:spacing w:after="0" w:line="320" w:lineRule="atLeast"/>
              <w:rPr>
                <w:spacing w:val="0"/>
                <w:sz w:val="20"/>
              </w:rPr>
            </w:pPr>
          </w:p>
        </w:tc>
        <w:tc>
          <w:tcPr>
            <w:tcW w:w="1109" w:type="dxa"/>
          </w:tcPr>
          <w:p w14:paraId="473915D9" w14:textId="77777777" w:rsidR="003D748F" w:rsidRPr="000E6353" w:rsidRDefault="003D748F" w:rsidP="00A776C0">
            <w:pPr>
              <w:keepNext/>
              <w:autoSpaceDE w:val="0"/>
              <w:autoSpaceDN w:val="0"/>
              <w:snapToGrid w:val="0"/>
              <w:spacing w:after="0" w:line="320" w:lineRule="atLeast"/>
              <w:rPr>
                <w:spacing w:val="0"/>
                <w:sz w:val="20"/>
              </w:rPr>
            </w:pPr>
          </w:p>
        </w:tc>
        <w:tc>
          <w:tcPr>
            <w:tcW w:w="1595" w:type="dxa"/>
          </w:tcPr>
          <w:p w14:paraId="7408079C" w14:textId="77777777" w:rsidR="003D748F" w:rsidRPr="000E6353" w:rsidRDefault="003D748F" w:rsidP="00A776C0">
            <w:pPr>
              <w:keepNext/>
              <w:autoSpaceDE w:val="0"/>
              <w:autoSpaceDN w:val="0"/>
              <w:snapToGrid w:val="0"/>
              <w:spacing w:after="0" w:line="320" w:lineRule="atLeast"/>
              <w:ind w:leftChars="90" w:left="270"/>
              <w:rPr>
                <w:spacing w:val="0"/>
                <w:sz w:val="20"/>
              </w:rPr>
            </w:pPr>
          </w:p>
        </w:tc>
        <w:tc>
          <w:tcPr>
            <w:tcW w:w="1325" w:type="dxa"/>
            <w:hideMark/>
          </w:tcPr>
          <w:p w14:paraId="7318ED72" w14:textId="77777777" w:rsidR="003D748F" w:rsidRPr="000E6353" w:rsidRDefault="003D748F" w:rsidP="00A776C0">
            <w:pPr>
              <w:keepNext/>
              <w:autoSpaceDE w:val="0"/>
              <w:autoSpaceDN w:val="0"/>
              <w:snapToGrid w:val="0"/>
              <w:spacing w:after="0" w:line="320" w:lineRule="atLeast"/>
              <w:jc w:val="center"/>
              <w:rPr>
                <w:spacing w:val="0"/>
                <w:sz w:val="20"/>
              </w:rPr>
            </w:pPr>
            <w:r w:rsidRPr="000E6353">
              <w:rPr>
                <w:rFonts w:hint="eastAsia"/>
                <w:i/>
                <w:iCs/>
                <w:spacing w:val="10"/>
                <w:sz w:val="20"/>
              </w:rPr>
              <w:t>其中︰</w:t>
            </w:r>
          </w:p>
        </w:tc>
        <w:tc>
          <w:tcPr>
            <w:tcW w:w="1325" w:type="dxa"/>
          </w:tcPr>
          <w:p w14:paraId="1E5A1F55" w14:textId="77777777" w:rsidR="003D748F" w:rsidRPr="000E6353" w:rsidRDefault="003D748F" w:rsidP="00A776C0">
            <w:pPr>
              <w:keepNext/>
              <w:autoSpaceDE w:val="0"/>
              <w:autoSpaceDN w:val="0"/>
              <w:snapToGrid w:val="0"/>
              <w:spacing w:after="0" w:line="320" w:lineRule="atLeast"/>
              <w:jc w:val="center"/>
              <w:rPr>
                <w:spacing w:val="0"/>
                <w:sz w:val="20"/>
              </w:rPr>
            </w:pPr>
          </w:p>
        </w:tc>
        <w:tc>
          <w:tcPr>
            <w:tcW w:w="1325" w:type="dxa"/>
          </w:tcPr>
          <w:p w14:paraId="0270CF88" w14:textId="77777777" w:rsidR="003D748F" w:rsidRPr="000E6353" w:rsidRDefault="003D748F" w:rsidP="00A776C0">
            <w:pPr>
              <w:keepNext/>
              <w:autoSpaceDE w:val="0"/>
              <w:autoSpaceDN w:val="0"/>
              <w:snapToGrid w:val="0"/>
              <w:spacing w:after="0" w:line="320" w:lineRule="atLeast"/>
              <w:ind w:left="-170" w:right="-170"/>
              <w:jc w:val="center"/>
              <w:rPr>
                <w:spacing w:val="0"/>
                <w:sz w:val="20"/>
              </w:rPr>
            </w:pPr>
          </w:p>
        </w:tc>
        <w:tc>
          <w:tcPr>
            <w:tcW w:w="1325" w:type="dxa"/>
          </w:tcPr>
          <w:p w14:paraId="3CD64B1B" w14:textId="77777777" w:rsidR="003D748F" w:rsidRPr="000E6353" w:rsidRDefault="003D748F" w:rsidP="00A776C0">
            <w:pPr>
              <w:keepNext/>
              <w:autoSpaceDE w:val="0"/>
              <w:autoSpaceDN w:val="0"/>
              <w:snapToGrid w:val="0"/>
              <w:spacing w:after="0" w:line="320" w:lineRule="atLeast"/>
              <w:ind w:left="-170" w:right="-170"/>
              <w:jc w:val="center"/>
              <w:rPr>
                <w:spacing w:val="0"/>
                <w:sz w:val="20"/>
              </w:rPr>
            </w:pPr>
          </w:p>
        </w:tc>
      </w:tr>
      <w:tr w:rsidR="000E6353" w:rsidRPr="000E6353" w14:paraId="3FF9D3BB" w14:textId="77777777" w:rsidTr="00627840">
        <w:tc>
          <w:tcPr>
            <w:tcW w:w="1352" w:type="dxa"/>
            <w:hideMark/>
          </w:tcPr>
          <w:p w14:paraId="5E96B79E" w14:textId="77777777" w:rsidR="003D748F" w:rsidRPr="000E6353" w:rsidRDefault="003D748F" w:rsidP="00A776C0">
            <w:pPr>
              <w:keepNext/>
              <w:autoSpaceDE w:val="0"/>
              <w:autoSpaceDN w:val="0"/>
              <w:snapToGrid w:val="0"/>
              <w:spacing w:after="0" w:line="320" w:lineRule="atLeast"/>
              <w:rPr>
                <w:spacing w:val="0"/>
                <w:sz w:val="20"/>
              </w:rPr>
            </w:pPr>
            <w:r w:rsidRPr="000E6353">
              <w:rPr>
                <w:spacing w:val="0"/>
                <w:sz w:val="20"/>
              </w:rPr>
              <w:br/>
            </w:r>
            <w:r w:rsidRPr="000E6353">
              <w:rPr>
                <w:spacing w:val="0"/>
                <w:sz w:val="20"/>
              </w:rPr>
              <w:br/>
            </w:r>
          </w:p>
        </w:tc>
        <w:tc>
          <w:tcPr>
            <w:tcW w:w="1109" w:type="dxa"/>
          </w:tcPr>
          <w:p w14:paraId="570F2407" w14:textId="77777777" w:rsidR="003D748F" w:rsidRPr="000E6353" w:rsidRDefault="003D748F" w:rsidP="00A776C0">
            <w:pPr>
              <w:keepNext/>
              <w:autoSpaceDE w:val="0"/>
              <w:autoSpaceDN w:val="0"/>
              <w:snapToGrid w:val="0"/>
              <w:spacing w:after="0" w:line="320" w:lineRule="atLeast"/>
              <w:rPr>
                <w:spacing w:val="0"/>
                <w:sz w:val="20"/>
              </w:rPr>
            </w:pPr>
          </w:p>
        </w:tc>
        <w:tc>
          <w:tcPr>
            <w:tcW w:w="1595" w:type="dxa"/>
            <w:hideMark/>
          </w:tcPr>
          <w:p w14:paraId="7AE61581" w14:textId="77777777" w:rsidR="003D748F" w:rsidRPr="000E6353" w:rsidRDefault="003D748F" w:rsidP="00A776C0">
            <w:pPr>
              <w:keepNext/>
              <w:autoSpaceDE w:val="0"/>
              <w:autoSpaceDN w:val="0"/>
              <w:snapToGrid w:val="0"/>
              <w:spacing w:after="0" w:line="320" w:lineRule="atLeast"/>
              <w:ind w:leftChars="90" w:left="270"/>
              <w:rPr>
                <w:spacing w:val="0"/>
                <w:sz w:val="20"/>
                <w:u w:val="single"/>
              </w:rPr>
            </w:pPr>
            <w:r w:rsidRPr="000E6353">
              <w:rPr>
                <w:spacing w:val="0"/>
                <w:sz w:val="20"/>
              </w:rPr>
              <w:br/>
            </w:r>
            <w:r w:rsidRPr="000E6353">
              <w:rPr>
                <w:rFonts w:hint="eastAsia"/>
                <w:spacing w:val="0"/>
                <w:sz w:val="20"/>
                <w:u w:val="single"/>
              </w:rPr>
              <w:t>服務輸出</w:t>
            </w:r>
          </w:p>
        </w:tc>
        <w:tc>
          <w:tcPr>
            <w:tcW w:w="1325" w:type="dxa"/>
            <w:hideMark/>
          </w:tcPr>
          <w:p w14:paraId="67D3E475" w14:textId="77777777" w:rsidR="003D748F" w:rsidRPr="000E6353" w:rsidRDefault="003D748F" w:rsidP="00A776C0">
            <w:pPr>
              <w:keepNext/>
              <w:tabs>
                <w:tab w:val="left" w:pos="1106"/>
                <w:tab w:val="left" w:pos="1673"/>
              </w:tabs>
              <w:autoSpaceDE w:val="0"/>
              <w:autoSpaceDN w:val="0"/>
              <w:snapToGrid w:val="0"/>
              <w:spacing w:after="0" w:line="320" w:lineRule="atLeast"/>
              <w:ind w:rightChars="-9" w:right="-27"/>
              <w:jc w:val="center"/>
              <w:rPr>
                <w:spacing w:val="0"/>
                <w:sz w:val="20"/>
                <w:u w:val="single"/>
              </w:rPr>
            </w:pPr>
            <w:r w:rsidRPr="000E6353">
              <w:rPr>
                <w:spacing w:val="0"/>
                <w:sz w:val="20"/>
              </w:rPr>
              <w:br/>
            </w:r>
            <w:r w:rsidRPr="000E6353">
              <w:rPr>
                <w:rFonts w:hint="eastAsia"/>
                <w:spacing w:val="0"/>
                <w:sz w:val="20"/>
                <w:u w:val="single"/>
              </w:rPr>
              <w:t>運輸</w:t>
            </w:r>
          </w:p>
        </w:tc>
        <w:tc>
          <w:tcPr>
            <w:tcW w:w="1325" w:type="dxa"/>
            <w:hideMark/>
          </w:tcPr>
          <w:p w14:paraId="46F03A3D" w14:textId="77777777" w:rsidR="003D748F" w:rsidRPr="000E6353" w:rsidRDefault="003D748F" w:rsidP="00A776C0">
            <w:pPr>
              <w:keepNext/>
              <w:autoSpaceDE w:val="0"/>
              <w:autoSpaceDN w:val="0"/>
              <w:snapToGrid w:val="0"/>
              <w:spacing w:after="0" w:line="320" w:lineRule="atLeast"/>
              <w:jc w:val="center"/>
              <w:rPr>
                <w:spacing w:val="0"/>
                <w:sz w:val="20"/>
              </w:rPr>
            </w:pPr>
            <w:r w:rsidRPr="000E6353">
              <w:rPr>
                <w:spacing w:val="0"/>
                <w:sz w:val="20"/>
              </w:rPr>
              <w:br/>
            </w:r>
            <w:r w:rsidRPr="000E6353">
              <w:rPr>
                <w:rFonts w:hint="eastAsia"/>
                <w:spacing w:val="0"/>
                <w:sz w:val="20"/>
                <w:u w:val="single"/>
              </w:rPr>
              <w:t>旅遊</w:t>
            </w:r>
            <w:r w:rsidRPr="000E6353">
              <w:rPr>
                <w:spacing w:val="0"/>
                <w:sz w:val="20"/>
                <w:vertAlign w:val="superscript"/>
              </w:rPr>
              <w:t>(a)</w:t>
            </w:r>
          </w:p>
        </w:tc>
        <w:tc>
          <w:tcPr>
            <w:tcW w:w="1325" w:type="dxa"/>
          </w:tcPr>
          <w:p w14:paraId="08F718EB" w14:textId="77777777" w:rsidR="003D748F" w:rsidRPr="000E6353" w:rsidRDefault="003D748F" w:rsidP="00A776C0">
            <w:pPr>
              <w:keepNext/>
              <w:autoSpaceDE w:val="0"/>
              <w:autoSpaceDN w:val="0"/>
              <w:snapToGrid w:val="0"/>
              <w:spacing w:after="0" w:line="320" w:lineRule="atLeast"/>
              <w:ind w:left="-170" w:right="-170"/>
              <w:jc w:val="center"/>
              <w:rPr>
                <w:spacing w:val="0"/>
                <w:sz w:val="20"/>
              </w:rPr>
            </w:pPr>
          </w:p>
          <w:p w14:paraId="0A83B249" w14:textId="77777777" w:rsidR="003D748F" w:rsidRPr="000E6353" w:rsidRDefault="003D748F" w:rsidP="00A776C0">
            <w:pPr>
              <w:keepNext/>
              <w:autoSpaceDE w:val="0"/>
              <w:autoSpaceDN w:val="0"/>
              <w:snapToGrid w:val="0"/>
              <w:spacing w:after="0" w:line="320" w:lineRule="atLeast"/>
              <w:ind w:left="-170" w:right="-170"/>
              <w:jc w:val="center"/>
              <w:rPr>
                <w:spacing w:val="0"/>
                <w:sz w:val="20"/>
              </w:rPr>
            </w:pPr>
            <w:r w:rsidRPr="000E6353">
              <w:rPr>
                <w:rFonts w:hint="eastAsia"/>
                <w:spacing w:val="0"/>
                <w:sz w:val="20"/>
                <w:u w:val="single"/>
              </w:rPr>
              <w:t>金融服務</w:t>
            </w:r>
          </w:p>
        </w:tc>
        <w:tc>
          <w:tcPr>
            <w:tcW w:w="1325" w:type="dxa"/>
            <w:hideMark/>
          </w:tcPr>
          <w:p w14:paraId="795B55DC" w14:textId="77777777" w:rsidR="003D748F" w:rsidRPr="000E6353" w:rsidRDefault="003D748F" w:rsidP="00A776C0">
            <w:pPr>
              <w:keepNext/>
              <w:autoSpaceDE w:val="0"/>
              <w:autoSpaceDN w:val="0"/>
              <w:snapToGrid w:val="0"/>
              <w:spacing w:after="0" w:line="320" w:lineRule="atLeast"/>
              <w:ind w:left="-170" w:right="-170"/>
              <w:jc w:val="center"/>
              <w:rPr>
                <w:spacing w:val="0"/>
                <w:sz w:val="20"/>
                <w:u w:val="single"/>
              </w:rPr>
            </w:pPr>
            <w:r w:rsidRPr="000E6353">
              <w:rPr>
                <w:rFonts w:hint="eastAsia"/>
                <w:spacing w:val="0"/>
                <w:sz w:val="20"/>
              </w:rPr>
              <w:t>商用及</w:t>
            </w:r>
            <w:r w:rsidRPr="000E6353">
              <w:rPr>
                <w:spacing w:val="0"/>
                <w:sz w:val="20"/>
              </w:rPr>
              <w:br/>
            </w:r>
            <w:r w:rsidRPr="000E6353">
              <w:rPr>
                <w:rFonts w:hint="eastAsia"/>
                <w:spacing w:val="0"/>
                <w:sz w:val="20"/>
                <w:u w:val="single"/>
              </w:rPr>
              <w:t>其他服務</w:t>
            </w:r>
          </w:p>
        </w:tc>
      </w:tr>
      <w:tr w:rsidR="000E6353" w:rsidRPr="000E6353" w14:paraId="091D3D2F" w14:textId="77777777" w:rsidTr="00627840">
        <w:tc>
          <w:tcPr>
            <w:tcW w:w="1352" w:type="dxa"/>
          </w:tcPr>
          <w:p w14:paraId="6E3C7BAE" w14:textId="77777777" w:rsidR="003D748F" w:rsidRPr="000E6353" w:rsidRDefault="003D748F" w:rsidP="00A776C0">
            <w:pPr>
              <w:keepNext/>
              <w:autoSpaceDE w:val="0"/>
              <w:autoSpaceDN w:val="0"/>
              <w:snapToGrid w:val="0"/>
              <w:spacing w:after="0" w:line="280" w:lineRule="exact"/>
              <w:rPr>
                <w:spacing w:val="0"/>
                <w:sz w:val="20"/>
              </w:rPr>
            </w:pPr>
            <w:r w:rsidRPr="000E6353">
              <w:rPr>
                <w:spacing w:val="0"/>
                <w:sz w:val="20"/>
              </w:rPr>
              <w:t>二零二</w:t>
            </w:r>
            <w:r w:rsidRPr="000E6353">
              <w:rPr>
                <w:spacing w:val="0"/>
                <w:sz w:val="20"/>
                <w:lang w:eastAsia="zh-HK"/>
              </w:rPr>
              <w:t>一</w:t>
            </w:r>
            <w:r w:rsidRPr="000E6353">
              <w:rPr>
                <w:spacing w:val="0"/>
                <w:sz w:val="20"/>
              </w:rPr>
              <w:t>年</w:t>
            </w:r>
          </w:p>
          <w:p w14:paraId="2161BEBE"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hideMark/>
          </w:tcPr>
          <w:p w14:paraId="3DDF54AB"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spacing w:val="0"/>
                <w:sz w:val="20"/>
              </w:rPr>
              <w:t>全年</w:t>
            </w:r>
          </w:p>
        </w:tc>
        <w:tc>
          <w:tcPr>
            <w:tcW w:w="1595" w:type="dxa"/>
          </w:tcPr>
          <w:p w14:paraId="3BBFEF33" w14:textId="49445967" w:rsidR="003D748F" w:rsidRPr="007C0F5E" w:rsidRDefault="003D748F" w:rsidP="00A776C0">
            <w:pPr>
              <w:pStyle w:val="afff4"/>
              <w:widowControl/>
              <w:tabs>
                <w:tab w:val="clear" w:pos="1080"/>
                <w:tab w:val="decimal" w:pos="367"/>
                <w:tab w:val="decimal" w:pos="941"/>
              </w:tabs>
              <w:autoSpaceDE w:val="0"/>
              <w:autoSpaceDN w:val="0"/>
              <w:adjustRightInd w:val="0"/>
              <w:snapToGrid w:val="0"/>
              <w:spacing w:line="280" w:lineRule="exact"/>
              <w:textAlignment w:val="baseline"/>
              <w:rPr>
                <w:rFonts w:eastAsia="華康細明體"/>
                <w:sz w:val="20"/>
                <w:lang w:val="en-GB"/>
              </w:rPr>
            </w:pPr>
            <w:r w:rsidRPr="007C0F5E">
              <w:rPr>
                <w:rFonts w:eastAsia="華康細明體"/>
                <w:sz w:val="20"/>
                <w:lang w:val="en-GB"/>
              </w:rPr>
              <w:t xml:space="preserve"> </w:t>
            </w:r>
            <w:r w:rsidRPr="007C0F5E">
              <w:rPr>
                <w:rFonts w:eastAsia="華康細明體"/>
                <w:sz w:val="20"/>
                <w:lang w:val="en-GB"/>
              </w:rPr>
              <w:tab/>
            </w:r>
            <w:r w:rsidR="00D048CA" w:rsidRPr="007C0F5E">
              <w:rPr>
                <w:rFonts w:eastAsia="華康細明體"/>
                <w:sz w:val="20"/>
                <w:lang w:val="en-GB"/>
              </w:rPr>
              <w:t>3.4</w:t>
            </w:r>
          </w:p>
        </w:tc>
        <w:tc>
          <w:tcPr>
            <w:tcW w:w="1325" w:type="dxa"/>
          </w:tcPr>
          <w:p w14:paraId="4D485184" w14:textId="1EA8D558" w:rsidR="003D748F" w:rsidRPr="007C0F5E" w:rsidRDefault="003D748F" w:rsidP="007C0F5E">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5.</w:t>
            </w:r>
            <w:r w:rsidR="007C0F5E">
              <w:rPr>
                <w:spacing w:val="0"/>
                <w:sz w:val="20"/>
                <w:lang w:val="en-GB"/>
              </w:rPr>
              <w:t>6</w:t>
            </w:r>
          </w:p>
        </w:tc>
        <w:tc>
          <w:tcPr>
            <w:tcW w:w="1325" w:type="dxa"/>
          </w:tcPr>
          <w:p w14:paraId="6A6C148F" w14:textId="5E26939E"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w:t>
            </w:r>
            <w:r w:rsidR="00D048CA" w:rsidRPr="007C0F5E">
              <w:rPr>
                <w:spacing w:val="0"/>
                <w:sz w:val="20"/>
                <w:lang w:val="en-GB"/>
              </w:rPr>
              <w:t>38.3</w:t>
            </w:r>
          </w:p>
        </w:tc>
        <w:tc>
          <w:tcPr>
            <w:tcW w:w="1325" w:type="dxa"/>
          </w:tcPr>
          <w:p w14:paraId="4F5DA976" w14:textId="7E892A3C" w:rsidR="003D748F" w:rsidRPr="007C0F5E" w:rsidRDefault="007C0F5E" w:rsidP="007C0F5E">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2.0</w:t>
            </w:r>
          </w:p>
        </w:tc>
        <w:tc>
          <w:tcPr>
            <w:tcW w:w="1325" w:type="dxa"/>
          </w:tcPr>
          <w:p w14:paraId="573AE2D7" w14:textId="1DB1CCDE"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8.8</w:t>
            </w:r>
          </w:p>
        </w:tc>
      </w:tr>
      <w:tr w:rsidR="000E6353" w:rsidRPr="000E6353" w14:paraId="3F100D1F" w14:textId="77777777" w:rsidTr="00627840">
        <w:tc>
          <w:tcPr>
            <w:tcW w:w="1352" w:type="dxa"/>
          </w:tcPr>
          <w:p w14:paraId="41C0D6D7"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hideMark/>
          </w:tcPr>
          <w:p w14:paraId="1DFEDABD"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spacing w:val="0"/>
                <w:sz w:val="20"/>
              </w:rPr>
              <w:t>第一季</w:t>
            </w:r>
          </w:p>
        </w:tc>
        <w:tc>
          <w:tcPr>
            <w:tcW w:w="1595" w:type="dxa"/>
          </w:tcPr>
          <w:p w14:paraId="551A35F6" w14:textId="2A7CA0C6" w:rsidR="003D748F" w:rsidRPr="007C0F5E" w:rsidRDefault="003D748F" w:rsidP="007C0F5E">
            <w:pPr>
              <w:pStyle w:val="afff4"/>
              <w:widowControl/>
              <w:tabs>
                <w:tab w:val="clear" w:pos="1080"/>
                <w:tab w:val="decimal" w:pos="367"/>
                <w:tab w:val="decimal" w:pos="941"/>
              </w:tabs>
              <w:autoSpaceDE w:val="0"/>
              <w:autoSpaceDN w:val="0"/>
              <w:adjustRightInd w:val="0"/>
              <w:snapToGrid w:val="0"/>
              <w:spacing w:line="280" w:lineRule="exact"/>
              <w:textAlignment w:val="baseline"/>
              <w:rPr>
                <w:rFonts w:eastAsia="華康細明體"/>
                <w:sz w:val="20"/>
                <w:lang w:val="en-GB"/>
              </w:rPr>
            </w:pPr>
            <w:r w:rsidRPr="007C0F5E">
              <w:rPr>
                <w:rFonts w:eastAsia="華康細明體"/>
                <w:sz w:val="20"/>
                <w:lang w:val="en-GB"/>
              </w:rPr>
              <w:t xml:space="preserve"> </w:t>
            </w:r>
            <w:r w:rsidRPr="007C0F5E">
              <w:rPr>
                <w:rFonts w:eastAsia="華康細明體"/>
                <w:sz w:val="20"/>
                <w:lang w:val="en-GB"/>
              </w:rPr>
              <w:tab/>
              <w:t>-</w:t>
            </w:r>
            <w:r w:rsidR="00D048CA" w:rsidRPr="007C0F5E">
              <w:rPr>
                <w:rFonts w:eastAsia="華康細明體"/>
                <w:sz w:val="20"/>
                <w:lang w:val="en-GB"/>
              </w:rPr>
              <w:t>6.5</w:t>
            </w:r>
            <w:r w:rsidRPr="007C0F5E">
              <w:rPr>
                <w:rFonts w:eastAsia="華康細明體"/>
                <w:sz w:val="20"/>
                <w:lang w:val="en-GB"/>
              </w:rPr>
              <w:tab/>
              <w:t>(1</w:t>
            </w:r>
            <w:r w:rsidR="007C0F5E">
              <w:rPr>
                <w:rFonts w:eastAsia="華康細明體"/>
                <w:sz w:val="20"/>
                <w:lang w:val="en-GB"/>
              </w:rPr>
              <w:t>4.2</w:t>
            </w:r>
            <w:r w:rsidRPr="007C0F5E">
              <w:rPr>
                <w:rFonts w:eastAsia="華康細明體"/>
                <w:sz w:val="20"/>
                <w:lang w:val="en-GB"/>
              </w:rPr>
              <w:t>)</w:t>
            </w:r>
          </w:p>
        </w:tc>
        <w:tc>
          <w:tcPr>
            <w:tcW w:w="1325" w:type="dxa"/>
          </w:tcPr>
          <w:p w14:paraId="69950C23" w14:textId="77777777"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-6.6</w:t>
            </w:r>
          </w:p>
        </w:tc>
        <w:tc>
          <w:tcPr>
            <w:tcW w:w="1325" w:type="dxa"/>
          </w:tcPr>
          <w:p w14:paraId="15FF7887" w14:textId="772CCC38"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-7</w:t>
            </w:r>
            <w:r w:rsidR="00D048CA" w:rsidRPr="007C0F5E">
              <w:rPr>
                <w:spacing w:val="0"/>
                <w:sz w:val="20"/>
                <w:lang w:val="en-GB"/>
              </w:rPr>
              <w:t>4.3</w:t>
            </w:r>
          </w:p>
        </w:tc>
        <w:tc>
          <w:tcPr>
            <w:tcW w:w="1325" w:type="dxa"/>
          </w:tcPr>
          <w:p w14:paraId="04BF9668" w14:textId="117CE6BF"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4.6</w:t>
            </w:r>
          </w:p>
        </w:tc>
        <w:tc>
          <w:tcPr>
            <w:tcW w:w="1325" w:type="dxa"/>
          </w:tcPr>
          <w:p w14:paraId="44F9D292" w14:textId="4D8F0B3B"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6.5</w:t>
            </w:r>
          </w:p>
        </w:tc>
      </w:tr>
      <w:tr w:rsidR="000E6353" w:rsidRPr="000E6353" w14:paraId="045F6BB1" w14:textId="77777777" w:rsidTr="00627840">
        <w:tc>
          <w:tcPr>
            <w:tcW w:w="1352" w:type="dxa"/>
          </w:tcPr>
          <w:p w14:paraId="65D42F2F"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hideMark/>
          </w:tcPr>
          <w:p w14:paraId="1822FE82"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spacing w:val="0"/>
                <w:sz w:val="20"/>
              </w:rPr>
              <w:t>第二季</w:t>
            </w:r>
          </w:p>
        </w:tc>
        <w:tc>
          <w:tcPr>
            <w:tcW w:w="1595" w:type="dxa"/>
          </w:tcPr>
          <w:p w14:paraId="118A924D" w14:textId="1BFDC778" w:rsidR="003D748F" w:rsidRPr="007C0F5E" w:rsidRDefault="003D748F" w:rsidP="007C0F5E">
            <w:pPr>
              <w:pStyle w:val="afff4"/>
              <w:widowControl/>
              <w:tabs>
                <w:tab w:val="clear" w:pos="1080"/>
                <w:tab w:val="decimal" w:pos="367"/>
                <w:tab w:val="decimal" w:pos="941"/>
              </w:tabs>
              <w:autoSpaceDE w:val="0"/>
              <w:autoSpaceDN w:val="0"/>
              <w:adjustRightInd w:val="0"/>
              <w:snapToGrid w:val="0"/>
              <w:spacing w:line="280" w:lineRule="exact"/>
              <w:textAlignment w:val="baseline"/>
              <w:rPr>
                <w:rFonts w:eastAsia="華康細明體"/>
                <w:sz w:val="20"/>
                <w:lang w:val="en-GB"/>
              </w:rPr>
            </w:pPr>
            <w:r w:rsidRPr="007C0F5E">
              <w:rPr>
                <w:rFonts w:eastAsia="華康細明體"/>
                <w:sz w:val="20"/>
                <w:lang w:val="en-GB"/>
              </w:rPr>
              <w:t xml:space="preserve"> </w:t>
            </w:r>
            <w:r w:rsidRPr="007C0F5E">
              <w:rPr>
                <w:rFonts w:eastAsia="華康細明體"/>
                <w:sz w:val="20"/>
                <w:lang w:val="en-GB"/>
              </w:rPr>
              <w:tab/>
            </w:r>
            <w:r w:rsidR="00D048CA" w:rsidRPr="007C0F5E">
              <w:rPr>
                <w:rFonts w:eastAsia="華康細明體"/>
                <w:sz w:val="20"/>
                <w:lang w:val="en-GB"/>
              </w:rPr>
              <w:t>5.8</w:t>
            </w:r>
            <w:r w:rsidRPr="007C0F5E">
              <w:rPr>
                <w:rFonts w:eastAsia="華康細明體"/>
                <w:sz w:val="20"/>
                <w:lang w:val="en-GB"/>
              </w:rPr>
              <w:t xml:space="preserve">  (-5.</w:t>
            </w:r>
            <w:r w:rsidR="007C0F5E">
              <w:rPr>
                <w:rFonts w:eastAsia="華康細明體"/>
                <w:sz w:val="20"/>
                <w:lang w:val="en-GB"/>
              </w:rPr>
              <w:t>9</w:t>
            </w:r>
            <w:r w:rsidRPr="007C0F5E">
              <w:rPr>
                <w:rFonts w:eastAsia="華康細明體"/>
                <w:sz w:val="20"/>
                <w:lang w:val="en-GB"/>
              </w:rPr>
              <w:t>)</w:t>
            </w:r>
          </w:p>
        </w:tc>
        <w:tc>
          <w:tcPr>
            <w:tcW w:w="1325" w:type="dxa"/>
          </w:tcPr>
          <w:p w14:paraId="0C1B5BFB" w14:textId="23E97E1E"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6</w:t>
            </w:r>
            <w:r w:rsidR="007C0F5E">
              <w:rPr>
                <w:spacing w:val="0"/>
                <w:sz w:val="20"/>
                <w:lang w:val="en-GB"/>
              </w:rPr>
              <w:t>.6</w:t>
            </w:r>
          </w:p>
        </w:tc>
        <w:tc>
          <w:tcPr>
            <w:tcW w:w="1325" w:type="dxa"/>
          </w:tcPr>
          <w:p w14:paraId="10A47504" w14:textId="73909A55" w:rsidR="003D748F" w:rsidRPr="007C0F5E" w:rsidRDefault="00D048CA"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31.4</w:t>
            </w:r>
          </w:p>
        </w:tc>
        <w:tc>
          <w:tcPr>
            <w:tcW w:w="1325" w:type="dxa"/>
          </w:tcPr>
          <w:p w14:paraId="1029E336" w14:textId="499A43CF"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0.6</w:t>
            </w:r>
          </w:p>
        </w:tc>
        <w:tc>
          <w:tcPr>
            <w:tcW w:w="1325" w:type="dxa"/>
          </w:tcPr>
          <w:p w14:paraId="31FE5068" w14:textId="3956737A"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7.8</w:t>
            </w:r>
          </w:p>
        </w:tc>
      </w:tr>
      <w:tr w:rsidR="000E6353" w:rsidRPr="000E6353" w14:paraId="108B4912" w14:textId="77777777" w:rsidTr="00627840">
        <w:tc>
          <w:tcPr>
            <w:tcW w:w="1352" w:type="dxa"/>
          </w:tcPr>
          <w:p w14:paraId="5BB32AD5"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hideMark/>
          </w:tcPr>
          <w:p w14:paraId="037F1CCD"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spacing w:val="0"/>
                <w:sz w:val="20"/>
              </w:rPr>
              <w:t>第三季</w:t>
            </w:r>
          </w:p>
        </w:tc>
        <w:tc>
          <w:tcPr>
            <w:tcW w:w="1595" w:type="dxa"/>
          </w:tcPr>
          <w:p w14:paraId="3E809BC5" w14:textId="37C25196" w:rsidR="003D748F" w:rsidRPr="007C0F5E" w:rsidRDefault="003D748F" w:rsidP="007C0F5E">
            <w:pPr>
              <w:pStyle w:val="afff4"/>
              <w:widowControl/>
              <w:tabs>
                <w:tab w:val="clear" w:pos="1080"/>
                <w:tab w:val="decimal" w:pos="367"/>
                <w:tab w:val="decimal" w:pos="941"/>
              </w:tabs>
              <w:autoSpaceDE w:val="0"/>
              <w:autoSpaceDN w:val="0"/>
              <w:adjustRightInd w:val="0"/>
              <w:snapToGrid w:val="0"/>
              <w:spacing w:line="280" w:lineRule="exact"/>
              <w:textAlignment w:val="baseline"/>
              <w:rPr>
                <w:rFonts w:eastAsia="華康細明體"/>
                <w:sz w:val="20"/>
                <w:lang w:val="en-GB"/>
              </w:rPr>
            </w:pPr>
            <w:r w:rsidRPr="007C0F5E">
              <w:rPr>
                <w:rFonts w:eastAsia="華康細明體"/>
                <w:sz w:val="20"/>
                <w:lang w:val="en-GB"/>
              </w:rPr>
              <w:t xml:space="preserve"> </w:t>
            </w:r>
            <w:r w:rsidRPr="007C0F5E">
              <w:rPr>
                <w:rFonts w:eastAsia="華康細明體"/>
                <w:sz w:val="20"/>
                <w:lang w:val="en-GB"/>
              </w:rPr>
              <w:tab/>
            </w:r>
            <w:r w:rsidR="00D048CA" w:rsidRPr="007C0F5E">
              <w:rPr>
                <w:rFonts w:eastAsia="華康細明體"/>
                <w:sz w:val="20"/>
                <w:lang w:val="en-GB"/>
              </w:rPr>
              <w:t>7.9</w:t>
            </w:r>
            <w:r w:rsidRPr="007C0F5E">
              <w:rPr>
                <w:rFonts w:eastAsia="華康細明體"/>
                <w:sz w:val="20"/>
                <w:lang w:val="en-GB"/>
              </w:rPr>
              <w:tab/>
              <w:t xml:space="preserve"> (</w:t>
            </w:r>
            <w:r w:rsidR="007C0F5E">
              <w:rPr>
                <w:rFonts w:eastAsia="華康細明體"/>
                <w:sz w:val="20"/>
                <w:lang w:val="en-GB"/>
              </w:rPr>
              <w:t>3.5</w:t>
            </w:r>
            <w:r w:rsidRPr="007C0F5E">
              <w:rPr>
                <w:rFonts w:eastAsia="華康細明體"/>
                <w:sz w:val="20"/>
                <w:lang w:val="en-GB"/>
              </w:rPr>
              <w:t>)</w:t>
            </w:r>
          </w:p>
        </w:tc>
        <w:tc>
          <w:tcPr>
            <w:tcW w:w="1325" w:type="dxa"/>
          </w:tcPr>
          <w:p w14:paraId="66E4B05A" w14:textId="3CCC517D"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1</w:t>
            </w:r>
            <w:r w:rsidR="007C0F5E">
              <w:rPr>
                <w:spacing w:val="0"/>
                <w:sz w:val="20"/>
                <w:lang w:val="en-GB"/>
              </w:rPr>
              <w:t>1.2</w:t>
            </w:r>
          </w:p>
        </w:tc>
        <w:tc>
          <w:tcPr>
            <w:tcW w:w="1325" w:type="dxa"/>
          </w:tcPr>
          <w:p w14:paraId="6E4E5A17" w14:textId="25825AB1" w:rsidR="003D748F" w:rsidRPr="007C0F5E" w:rsidRDefault="00D048CA"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56.9</w:t>
            </w:r>
          </w:p>
        </w:tc>
        <w:tc>
          <w:tcPr>
            <w:tcW w:w="1325" w:type="dxa"/>
          </w:tcPr>
          <w:p w14:paraId="4EE305B0" w14:textId="64ACE37D"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3.4</w:t>
            </w:r>
          </w:p>
        </w:tc>
        <w:tc>
          <w:tcPr>
            <w:tcW w:w="1325" w:type="dxa"/>
          </w:tcPr>
          <w:p w14:paraId="765E08FA" w14:textId="431ACE2A"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7.3</w:t>
            </w:r>
          </w:p>
        </w:tc>
      </w:tr>
      <w:tr w:rsidR="000E6353" w:rsidRPr="000E6353" w14:paraId="58820EE8" w14:textId="77777777" w:rsidTr="00627840">
        <w:tc>
          <w:tcPr>
            <w:tcW w:w="1352" w:type="dxa"/>
          </w:tcPr>
          <w:p w14:paraId="4A7F00E5" w14:textId="77777777" w:rsidR="003D748F" w:rsidRPr="000E6353" w:rsidRDefault="003D748F" w:rsidP="00A776C0">
            <w:pPr>
              <w:keepNext/>
              <w:autoSpaceDE w:val="0"/>
              <w:autoSpaceDN w:val="0"/>
              <w:snapToGrid w:val="0"/>
              <w:spacing w:after="0" w:line="280" w:lineRule="exact"/>
              <w:rPr>
                <w:spacing w:val="0"/>
                <w:sz w:val="20"/>
              </w:rPr>
            </w:pPr>
          </w:p>
          <w:p w14:paraId="0552245E"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hideMark/>
          </w:tcPr>
          <w:p w14:paraId="3B49CF17"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spacing w:val="0"/>
                <w:sz w:val="20"/>
              </w:rPr>
              <w:t>第四季</w:t>
            </w:r>
          </w:p>
        </w:tc>
        <w:tc>
          <w:tcPr>
            <w:tcW w:w="1595" w:type="dxa"/>
          </w:tcPr>
          <w:p w14:paraId="199A6DE4" w14:textId="6A51026E" w:rsidR="003D748F" w:rsidRPr="007C0F5E" w:rsidRDefault="003D748F" w:rsidP="007C0F5E">
            <w:pPr>
              <w:pStyle w:val="afff4"/>
              <w:widowControl/>
              <w:tabs>
                <w:tab w:val="clear" w:pos="1080"/>
                <w:tab w:val="decimal" w:pos="367"/>
                <w:tab w:val="decimal" w:pos="941"/>
              </w:tabs>
              <w:autoSpaceDE w:val="0"/>
              <w:autoSpaceDN w:val="0"/>
              <w:adjustRightInd w:val="0"/>
              <w:snapToGrid w:val="0"/>
              <w:spacing w:line="280" w:lineRule="exact"/>
              <w:textAlignment w:val="baseline"/>
              <w:rPr>
                <w:rFonts w:eastAsia="華康細明體"/>
                <w:sz w:val="20"/>
                <w:lang w:val="en-GB"/>
              </w:rPr>
            </w:pPr>
            <w:r w:rsidRPr="007C0F5E">
              <w:rPr>
                <w:rFonts w:eastAsia="華康細明體"/>
                <w:sz w:val="20"/>
                <w:lang w:val="en-GB"/>
              </w:rPr>
              <w:t xml:space="preserve"> </w:t>
            </w:r>
            <w:r w:rsidRPr="007C0F5E">
              <w:rPr>
                <w:rFonts w:eastAsia="華康細明體"/>
                <w:sz w:val="20"/>
                <w:lang w:val="en-GB"/>
              </w:rPr>
              <w:tab/>
            </w:r>
            <w:r w:rsidR="00D048CA" w:rsidRPr="007C0F5E">
              <w:rPr>
                <w:rFonts w:eastAsia="華康細明體"/>
                <w:sz w:val="20"/>
                <w:lang w:val="en-GB"/>
              </w:rPr>
              <w:t>8</w:t>
            </w:r>
            <w:r w:rsidRPr="007C0F5E">
              <w:rPr>
                <w:rFonts w:eastAsia="華康細明體"/>
                <w:sz w:val="20"/>
                <w:lang w:val="en-GB"/>
              </w:rPr>
              <w:t>.9</w:t>
            </w:r>
            <w:r w:rsidRPr="007C0F5E">
              <w:rPr>
                <w:rFonts w:eastAsia="華康細明體"/>
                <w:sz w:val="20"/>
                <w:lang w:val="en-GB"/>
              </w:rPr>
              <w:tab/>
              <w:t xml:space="preserve"> (-</w:t>
            </w:r>
            <w:r w:rsidR="007C0F5E">
              <w:rPr>
                <w:rFonts w:eastAsia="華康細明體"/>
                <w:sz w:val="20"/>
                <w:lang w:val="en-GB"/>
              </w:rPr>
              <w:t>2</w:t>
            </w:r>
            <w:r w:rsidRPr="007C0F5E">
              <w:rPr>
                <w:rFonts w:eastAsia="華康細明體"/>
                <w:sz w:val="20"/>
                <w:lang w:val="en-GB"/>
              </w:rPr>
              <w:t>.3)</w:t>
            </w:r>
          </w:p>
        </w:tc>
        <w:tc>
          <w:tcPr>
            <w:tcW w:w="1325" w:type="dxa"/>
          </w:tcPr>
          <w:p w14:paraId="547670B6" w14:textId="0264FAC3"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1</w:t>
            </w:r>
            <w:r w:rsidR="007C0F5E">
              <w:rPr>
                <w:spacing w:val="0"/>
                <w:sz w:val="20"/>
                <w:lang w:val="en-GB"/>
              </w:rPr>
              <w:t>1.9</w:t>
            </w:r>
          </w:p>
        </w:tc>
        <w:tc>
          <w:tcPr>
            <w:tcW w:w="1325" w:type="dxa"/>
          </w:tcPr>
          <w:p w14:paraId="5ECEC863" w14:textId="23150729"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40.</w:t>
            </w:r>
            <w:r w:rsidR="00D048CA" w:rsidRPr="007C0F5E">
              <w:rPr>
                <w:spacing w:val="0"/>
                <w:sz w:val="20"/>
                <w:lang w:val="en-GB"/>
              </w:rPr>
              <w:t>5</w:t>
            </w:r>
          </w:p>
        </w:tc>
        <w:tc>
          <w:tcPr>
            <w:tcW w:w="1325" w:type="dxa"/>
          </w:tcPr>
          <w:p w14:paraId="3DEA68BD" w14:textId="5FBED563"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-1.8</w:t>
            </w:r>
          </w:p>
        </w:tc>
        <w:tc>
          <w:tcPr>
            <w:tcW w:w="1325" w:type="dxa"/>
          </w:tcPr>
          <w:p w14:paraId="64C0EE47" w14:textId="65638946"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13.4</w:t>
            </w:r>
          </w:p>
        </w:tc>
      </w:tr>
      <w:tr w:rsidR="000E6353" w:rsidRPr="000E6353" w14:paraId="6D01F2C6" w14:textId="77777777" w:rsidTr="00627840">
        <w:tc>
          <w:tcPr>
            <w:tcW w:w="1352" w:type="dxa"/>
          </w:tcPr>
          <w:p w14:paraId="1082B074" w14:textId="77777777" w:rsidR="003D748F" w:rsidRPr="000E6353" w:rsidRDefault="003D748F" w:rsidP="00A776C0">
            <w:pPr>
              <w:keepNext/>
              <w:autoSpaceDE w:val="0"/>
              <w:autoSpaceDN w:val="0"/>
              <w:snapToGrid w:val="0"/>
              <w:spacing w:after="0" w:line="280" w:lineRule="exact"/>
              <w:rPr>
                <w:spacing w:val="0"/>
                <w:sz w:val="20"/>
              </w:rPr>
            </w:pPr>
            <w:r w:rsidRPr="000E6353">
              <w:rPr>
                <w:spacing w:val="0"/>
                <w:sz w:val="20"/>
              </w:rPr>
              <w:t>二零二</w:t>
            </w:r>
            <w:r w:rsidRPr="000E6353">
              <w:rPr>
                <w:spacing w:val="0"/>
                <w:sz w:val="20"/>
                <w:lang w:eastAsia="zh-HK"/>
              </w:rPr>
              <w:t>二</w:t>
            </w:r>
            <w:r w:rsidRPr="000E6353">
              <w:rPr>
                <w:spacing w:val="0"/>
                <w:sz w:val="20"/>
              </w:rPr>
              <w:t>年</w:t>
            </w:r>
          </w:p>
        </w:tc>
        <w:tc>
          <w:tcPr>
            <w:tcW w:w="1109" w:type="dxa"/>
          </w:tcPr>
          <w:p w14:paraId="00B80146"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spacing w:val="0"/>
                <w:sz w:val="20"/>
              </w:rPr>
              <w:t>全年</w:t>
            </w:r>
          </w:p>
        </w:tc>
        <w:tc>
          <w:tcPr>
            <w:tcW w:w="1595" w:type="dxa"/>
          </w:tcPr>
          <w:p w14:paraId="2E159793" w14:textId="77002603" w:rsidR="003D748F" w:rsidRPr="00AE312E" w:rsidRDefault="003D748F" w:rsidP="009E100C">
            <w:pPr>
              <w:pStyle w:val="afff4"/>
              <w:widowControl/>
              <w:tabs>
                <w:tab w:val="clear" w:pos="1080"/>
                <w:tab w:val="decimal" w:pos="367"/>
                <w:tab w:val="decimal" w:pos="941"/>
              </w:tabs>
              <w:autoSpaceDE w:val="0"/>
              <w:autoSpaceDN w:val="0"/>
              <w:adjustRightInd w:val="0"/>
              <w:snapToGrid w:val="0"/>
              <w:spacing w:line="280" w:lineRule="exact"/>
              <w:textAlignment w:val="baseline"/>
              <w:rPr>
                <w:sz w:val="20"/>
                <w:lang w:val="en-GB"/>
              </w:rPr>
            </w:pPr>
            <w:r w:rsidRPr="00AE312E">
              <w:rPr>
                <w:sz w:val="20"/>
                <w:lang w:val="en-GB"/>
              </w:rPr>
              <w:t xml:space="preserve"> </w:t>
            </w:r>
            <w:r w:rsidRPr="00AE312E">
              <w:rPr>
                <w:sz w:val="20"/>
                <w:lang w:val="en-GB"/>
              </w:rPr>
              <w:tab/>
            </w:r>
            <w:r w:rsidR="00D048CA" w:rsidRPr="009E100C">
              <w:rPr>
                <w:rFonts w:eastAsia="華康細明體"/>
                <w:sz w:val="20"/>
                <w:lang w:val="en-GB"/>
              </w:rPr>
              <w:t>-</w:t>
            </w:r>
            <w:r w:rsidR="00D048CA" w:rsidRPr="00AE312E">
              <w:rPr>
                <w:sz w:val="20"/>
                <w:lang w:val="en-GB"/>
              </w:rPr>
              <w:t>0.</w:t>
            </w:r>
            <w:r w:rsidR="009E100C" w:rsidRPr="009E100C">
              <w:rPr>
                <w:rFonts w:eastAsia="華康細明體"/>
                <w:sz w:val="20"/>
                <w:lang w:val="en-GB"/>
              </w:rPr>
              <w:t>9</w:t>
            </w:r>
          </w:p>
        </w:tc>
        <w:tc>
          <w:tcPr>
            <w:tcW w:w="1325" w:type="dxa"/>
          </w:tcPr>
          <w:p w14:paraId="0D649E46" w14:textId="6B1DE6DD" w:rsidR="003D748F" w:rsidRPr="00AE312E" w:rsidRDefault="007C0F5E" w:rsidP="009E100C">
            <w:pPr>
              <w:tabs>
                <w:tab w:val="clear" w:pos="936"/>
                <w:tab w:val="clear" w:pos="1560"/>
                <w:tab w:val="clear" w:pos="2184"/>
                <w:tab w:val="clear" w:pos="2808"/>
                <w:tab w:val="decimal" w:pos="720"/>
              </w:tabs>
              <w:snapToGrid w:val="0"/>
              <w:spacing w:after="0" w:line="280" w:lineRule="exact"/>
              <w:jc w:val="left"/>
              <w:rPr>
                <w:spacing w:val="0"/>
                <w:sz w:val="20"/>
                <w:lang w:val="en-GB"/>
              </w:rPr>
            </w:pPr>
            <w:r w:rsidRPr="009E100C">
              <w:rPr>
                <w:spacing w:val="0"/>
                <w:sz w:val="20"/>
                <w:lang w:val="en-GB"/>
              </w:rPr>
              <w:t>-</w:t>
            </w:r>
            <w:r w:rsidR="009E100C" w:rsidRPr="009E100C">
              <w:rPr>
                <w:spacing w:val="0"/>
                <w:sz w:val="20"/>
                <w:lang w:val="en-GB"/>
              </w:rPr>
              <w:t>3.1</w:t>
            </w:r>
            <w:r w:rsidR="003D748F" w:rsidRPr="00AE312E">
              <w:rPr>
                <w:spacing w:val="0"/>
                <w:sz w:val="20"/>
                <w:lang w:val="en-GB"/>
              </w:rPr>
              <w:t xml:space="preserve"> </w:t>
            </w:r>
          </w:p>
        </w:tc>
        <w:tc>
          <w:tcPr>
            <w:tcW w:w="1325" w:type="dxa"/>
          </w:tcPr>
          <w:p w14:paraId="6818A76D" w14:textId="6158C650" w:rsidR="003D748F" w:rsidRPr="00AE312E" w:rsidRDefault="00D048CA" w:rsidP="009E100C">
            <w:pPr>
              <w:tabs>
                <w:tab w:val="clear" w:pos="936"/>
                <w:tab w:val="clear" w:pos="1560"/>
                <w:tab w:val="clear" w:pos="2184"/>
                <w:tab w:val="clear" w:pos="2808"/>
                <w:tab w:val="decimal" w:pos="720"/>
              </w:tabs>
              <w:snapToGrid w:val="0"/>
              <w:spacing w:after="0" w:line="280" w:lineRule="exact"/>
              <w:jc w:val="left"/>
              <w:rPr>
                <w:spacing w:val="0"/>
                <w:sz w:val="20"/>
                <w:lang w:val="en-GB"/>
              </w:rPr>
            </w:pPr>
            <w:r w:rsidRPr="00AE312E">
              <w:rPr>
                <w:spacing w:val="0"/>
                <w:sz w:val="20"/>
                <w:lang w:val="en-GB"/>
              </w:rPr>
              <w:t>6</w:t>
            </w:r>
            <w:r w:rsidR="007C0F5E" w:rsidRPr="00AE312E">
              <w:rPr>
                <w:spacing w:val="0"/>
                <w:sz w:val="20"/>
                <w:lang w:val="en-GB"/>
              </w:rPr>
              <w:t>4</w:t>
            </w:r>
            <w:r w:rsidRPr="00AE312E">
              <w:rPr>
                <w:spacing w:val="0"/>
                <w:sz w:val="20"/>
                <w:lang w:val="en-GB"/>
              </w:rPr>
              <w:t>.</w:t>
            </w:r>
            <w:r w:rsidR="009E100C" w:rsidRPr="009E100C">
              <w:rPr>
                <w:spacing w:val="0"/>
                <w:sz w:val="20"/>
                <w:lang w:val="en-GB"/>
              </w:rPr>
              <w:t>8</w:t>
            </w:r>
          </w:p>
        </w:tc>
        <w:tc>
          <w:tcPr>
            <w:tcW w:w="1325" w:type="dxa"/>
          </w:tcPr>
          <w:p w14:paraId="14DBE771" w14:textId="6E650701" w:rsidR="003D748F" w:rsidRPr="00AE312E" w:rsidRDefault="007C0F5E" w:rsidP="009E100C">
            <w:pPr>
              <w:tabs>
                <w:tab w:val="clear" w:pos="936"/>
                <w:tab w:val="clear" w:pos="1560"/>
                <w:tab w:val="clear" w:pos="2184"/>
                <w:tab w:val="clear" w:pos="2808"/>
                <w:tab w:val="decimal" w:pos="720"/>
              </w:tabs>
              <w:snapToGrid w:val="0"/>
              <w:spacing w:after="0" w:line="280" w:lineRule="exact"/>
              <w:jc w:val="left"/>
              <w:rPr>
                <w:spacing w:val="0"/>
                <w:sz w:val="20"/>
                <w:lang w:val="en-GB"/>
              </w:rPr>
            </w:pPr>
            <w:r w:rsidRPr="009E100C">
              <w:rPr>
                <w:spacing w:val="0"/>
                <w:sz w:val="20"/>
                <w:lang w:val="en-GB"/>
              </w:rPr>
              <w:t>-</w:t>
            </w:r>
            <w:r w:rsidRPr="00AE312E">
              <w:rPr>
                <w:spacing w:val="0"/>
                <w:sz w:val="20"/>
                <w:lang w:val="en-GB"/>
              </w:rPr>
              <w:t>1.4</w:t>
            </w:r>
          </w:p>
        </w:tc>
        <w:tc>
          <w:tcPr>
            <w:tcW w:w="1325" w:type="dxa"/>
          </w:tcPr>
          <w:p w14:paraId="534A85F5" w14:textId="1D8B1A67" w:rsidR="003D748F" w:rsidRPr="00AE312E" w:rsidRDefault="007C0F5E" w:rsidP="009E100C">
            <w:pPr>
              <w:tabs>
                <w:tab w:val="clear" w:pos="936"/>
                <w:tab w:val="clear" w:pos="1560"/>
                <w:tab w:val="clear" w:pos="2184"/>
                <w:tab w:val="clear" w:pos="2808"/>
                <w:tab w:val="decimal" w:pos="720"/>
              </w:tabs>
              <w:snapToGrid w:val="0"/>
              <w:spacing w:after="0" w:line="280" w:lineRule="exact"/>
              <w:jc w:val="left"/>
              <w:rPr>
                <w:spacing w:val="0"/>
                <w:sz w:val="20"/>
                <w:lang w:val="en-GB"/>
              </w:rPr>
            </w:pPr>
            <w:r w:rsidRPr="009E100C">
              <w:rPr>
                <w:spacing w:val="0"/>
                <w:sz w:val="20"/>
                <w:lang w:val="en-GB"/>
              </w:rPr>
              <w:t>-</w:t>
            </w:r>
            <w:r w:rsidRPr="00AE312E">
              <w:rPr>
                <w:spacing w:val="0"/>
                <w:sz w:val="20"/>
                <w:lang w:val="en-GB"/>
              </w:rPr>
              <w:t>3.</w:t>
            </w:r>
            <w:r w:rsidR="009E100C" w:rsidRPr="009E100C">
              <w:rPr>
                <w:spacing w:val="0"/>
                <w:sz w:val="20"/>
                <w:lang w:val="en-GB"/>
              </w:rPr>
              <w:t>3</w:t>
            </w:r>
          </w:p>
        </w:tc>
      </w:tr>
      <w:tr w:rsidR="000E6353" w:rsidRPr="000E6353" w14:paraId="09492E90" w14:textId="77777777" w:rsidTr="00627840">
        <w:tc>
          <w:tcPr>
            <w:tcW w:w="1352" w:type="dxa"/>
          </w:tcPr>
          <w:p w14:paraId="7ECB8FE9"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tcPr>
          <w:p w14:paraId="625CD2C1"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p>
        </w:tc>
        <w:tc>
          <w:tcPr>
            <w:tcW w:w="1595" w:type="dxa"/>
          </w:tcPr>
          <w:p w14:paraId="1E0E32B9" w14:textId="77777777" w:rsidR="003D748F" w:rsidRPr="007C0F5E" w:rsidRDefault="003D748F" w:rsidP="00A776C0">
            <w:pPr>
              <w:pStyle w:val="afff4"/>
              <w:widowControl/>
              <w:tabs>
                <w:tab w:val="clear" w:pos="1080"/>
                <w:tab w:val="decimal" w:pos="367"/>
                <w:tab w:val="decimal" w:pos="941"/>
              </w:tabs>
              <w:autoSpaceDE w:val="0"/>
              <w:autoSpaceDN w:val="0"/>
              <w:adjustRightInd w:val="0"/>
              <w:snapToGrid w:val="0"/>
              <w:spacing w:line="280" w:lineRule="exact"/>
              <w:textAlignment w:val="baseline"/>
              <w:rPr>
                <w:rFonts w:eastAsia="華康細明體"/>
                <w:sz w:val="20"/>
                <w:lang w:val="en-GB"/>
              </w:rPr>
            </w:pPr>
          </w:p>
        </w:tc>
        <w:tc>
          <w:tcPr>
            <w:tcW w:w="1325" w:type="dxa"/>
          </w:tcPr>
          <w:p w14:paraId="21BC994F" w14:textId="77777777"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p>
        </w:tc>
        <w:tc>
          <w:tcPr>
            <w:tcW w:w="1325" w:type="dxa"/>
          </w:tcPr>
          <w:p w14:paraId="5B5224B8" w14:textId="77777777"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p>
        </w:tc>
        <w:tc>
          <w:tcPr>
            <w:tcW w:w="1325" w:type="dxa"/>
          </w:tcPr>
          <w:p w14:paraId="79578972" w14:textId="77777777"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p>
        </w:tc>
        <w:tc>
          <w:tcPr>
            <w:tcW w:w="1325" w:type="dxa"/>
          </w:tcPr>
          <w:p w14:paraId="2E40DC1E" w14:textId="77777777"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p>
        </w:tc>
      </w:tr>
      <w:tr w:rsidR="000E6353" w:rsidRPr="000E6353" w14:paraId="37B61355" w14:textId="77777777" w:rsidTr="00627840">
        <w:tc>
          <w:tcPr>
            <w:tcW w:w="1352" w:type="dxa"/>
            <w:hideMark/>
          </w:tcPr>
          <w:p w14:paraId="578BFE9D"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hideMark/>
          </w:tcPr>
          <w:p w14:paraId="30B39EA2"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spacing w:val="0"/>
                <w:sz w:val="20"/>
              </w:rPr>
              <w:t>第一季</w:t>
            </w:r>
          </w:p>
        </w:tc>
        <w:tc>
          <w:tcPr>
            <w:tcW w:w="1595" w:type="dxa"/>
          </w:tcPr>
          <w:p w14:paraId="75D97F45" w14:textId="52878A19" w:rsidR="003D748F" w:rsidRPr="007C0F5E" w:rsidRDefault="003D748F" w:rsidP="00A776C0">
            <w:pPr>
              <w:pStyle w:val="afff4"/>
              <w:widowControl/>
              <w:tabs>
                <w:tab w:val="clear" w:pos="1080"/>
                <w:tab w:val="decimal" w:pos="367"/>
                <w:tab w:val="decimal" w:pos="941"/>
              </w:tabs>
              <w:autoSpaceDE w:val="0"/>
              <w:autoSpaceDN w:val="0"/>
              <w:adjustRightInd w:val="0"/>
              <w:snapToGrid w:val="0"/>
              <w:spacing w:line="280" w:lineRule="exact"/>
              <w:textAlignment w:val="baseline"/>
              <w:rPr>
                <w:rFonts w:eastAsia="華康細明體"/>
                <w:sz w:val="20"/>
                <w:lang w:val="en-GB"/>
              </w:rPr>
            </w:pPr>
            <w:r w:rsidRPr="007C0F5E">
              <w:rPr>
                <w:rFonts w:eastAsia="華康細明體"/>
                <w:sz w:val="20"/>
                <w:lang w:val="en-GB"/>
              </w:rPr>
              <w:tab/>
              <w:t>-</w:t>
            </w:r>
            <w:r w:rsidR="00D048CA" w:rsidRPr="007C0F5E">
              <w:rPr>
                <w:rFonts w:eastAsia="華康細明體"/>
                <w:sz w:val="20"/>
                <w:lang w:val="en-GB"/>
              </w:rPr>
              <w:t>3.0</w:t>
            </w:r>
            <w:r w:rsidR="009E100C">
              <w:rPr>
                <w:rFonts w:eastAsia="華康細明體"/>
                <w:sz w:val="20"/>
                <w:lang w:val="en-GB"/>
              </w:rPr>
              <w:tab/>
              <w:t xml:space="preserve">  (1.7</w:t>
            </w:r>
            <w:r w:rsidRPr="007C0F5E">
              <w:rPr>
                <w:rFonts w:eastAsia="華康細明體"/>
                <w:sz w:val="20"/>
                <w:lang w:val="en-GB"/>
              </w:rPr>
              <w:t>)</w:t>
            </w:r>
          </w:p>
        </w:tc>
        <w:tc>
          <w:tcPr>
            <w:tcW w:w="1325" w:type="dxa"/>
          </w:tcPr>
          <w:p w14:paraId="33F472C7" w14:textId="089741EF" w:rsidR="003D748F" w:rsidRPr="007C0F5E" w:rsidRDefault="003D748F" w:rsidP="007C0F5E">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w:t>
            </w:r>
            <w:r w:rsidR="007C0F5E">
              <w:rPr>
                <w:spacing w:val="0"/>
                <w:sz w:val="20"/>
                <w:lang w:val="en-GB"/>
              </w:rPr>
              <w:t>2</w:t>
            </w:r>
            <w:r w:rsidRPr="007C0F5E">
              <w:rPr>
                <w:spacing w:val="0"/>
                <w:sz w:val="20"/>
                <w:lang w:val="en-GB"/>
              </w:rPr>
              <w:t>.1</w:t>
            </w:r>
          </w:p>
        </w:tc>
        <w:tc>
          <w:tcPr>
            <w:tcW w:w="1325" w:type="dxa"/>
          </w:tcPr>
          <w:p w14:paraId="43E407BF" w14:textId="3E1C70FE" w:rsidR="003D748F" w:rsidRPr="007C0F5E" w:rsidRDefault="00D048CA"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19.5</w:t>
            </w:r>
          </w:p>
        </w:tc>
        <w:tc>
          <w:tcPr>
            <w:tcW w:w="1325" w:type="dxa"/>
          </w:tcPr>
          <w:p w14:paraId="1E0A00DB" w14:textId="261846FE"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-4.8</w:t>
            </w:r>
          </w:p>
        </w:tc>
        <w:tc>
          <w:tcPr>
            <w:tcW w:w="1325" w:type="dxa"/>
          </w:tcPr>
          <w:p w14:paraId="00CF9C91" w14:textId="13DB89B8"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-3.7</w:t>
            </w:r>
          </w:p>
        </w:tc>
      </w:tr>
      <w:tr w:rsidR="000E6353" w:rsidRPr="000E6353" w14:paraId="54924721" w14:textId="77777777" w:rsidTr="00627840">
        <w:tc>
          <w:tcPr>
            <w:tcW w:w="1352" w:type="dxa"/>
          </w:tcPr>
          <w:p w14:paraId="5F10879C"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tcPr>
          <w:p w14:paraId="182F47E9"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spacing w:val="0"/>
                <w:sz w:val="20"/>
              </w:rPr>
              <w:t>第二季</w:t>
            </w:r>
          </w:p>
        </w:tc>
        <w:tc>
          <w:tcPr>
            <w:tcW w:w="1595" w:type="dxa"/>
          </w:tcPr>
          <w:p w14:paraId="68E6801F" w14:textId="058B1EF2" w:rsidR="003D748F" w:rsidRPr="007C0F5E" w:rsidRDefault="003D748F" w:rsidP="00A776C0">
            <w:pPr>
              <w:pStyle w:val="afff4"/>
              <w:widowControl/>
              <w:tabs>
                <w:tab w:val="clear" w:pos="1080"/>
                <w:tab w:val="decimal" w:pos="367"/>
                <w:tab w:val="decimal" w:pos="941"/>
              </w:tabs>
              <w:autoSpaceDE w:val="0"/>
              <w:autoSpaceDN w:val="0"/>
              <w:adjustRightInd w:val="0"/>
              <w:snapToGrid w:val="0"/>
              <w:spacing w:line="280" w:lineRule="exact"/>
              <w:textAlignment w:val="baseline"/>
              <w:rPr>
                <w:rFonts w:eastAsia="華康細明體"/>
                <w:sz w:val="20"/>
                <w:lang w:val="en-GB"/>
              </w:rPr>
            </w:pPr>
            <w:r w:rsidRPr="007C0F5E">
              <w:rPr>
                <w:rFonts w:eastAsia="華康細明體"/>
                <w:sz w:val="20"/>
                <w:lang w:val="en-GB"/>
              </w:rPr>
              <w:tab/>
              <w:t>2.</w:t>
            </w:r>
            <w:r w:rsidR="00D048CA" w:rsidRPr="007C0F5E">
              <w:rPr>
                <w:rFonts w:eastAsia="華康細明體"/>
                <w:sz w:val="20"/>
                <w:lang w:val="en-GB"/>
              </w:rPr>
              <w:t>4</w:t>
            </w:r>
            <w:r w:rsidR="009E100C">
              <w:rPr>
                <w:rFonts w:eastAsia="華康細明體"/>
                <w:sz w:val="20"/>
                <w:lang w:val="en-GB"/>
              </w:rPr>
              <w:t xml:space="preserve">  (-0.7</w:t>
            </w:r>
            <w:r w:rsidRPr="007C0F5E">
              <w:rPr>
                <w:rFonts w:eastAsia="華康細明體"/>
                <w:sz w:val="20"/>
                <w:lang w:val="en-GB"/>
              </w:rPr>
              <w:t>)</w:t>
            </w:r>
          </w:p>
        </w:tc>
        <w:tc>
          <w:tcPr>
            <w:tcW w:w="1325" w:type="dxa"/>
          </w:tcPr>
          <w:p w14:paraId="6DCE143A" w14:textId="25E2470F"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0.7</w:t>
            </w:r>
          </w:p>
        </w:tc>
        <w:tc>
          <w:tcPr>
            <w:tcW w:w="1325" w:type="dxa"/>
          </w:tcPr>
          <w:p w14:paraId="15EAF5A6" w14:textId="5BDD7866"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5</w:t>
            </w:r>
            <w:r w:rsidR="00D048CA" w:rsidRPr="007C0F5E">
              <w:rPr>
                <w:spacing w:val="0"/>
                <w:sz w:val="20"/>
                <w:lang w:val="en-GB"/>
              </w:rPr>
              <w:t>3.9</w:t>
            </w:r>
          </w:p>
        </w:tc>
        <w:tc>
          <w:tcPr>
            <w:tcW w:w="1325" w:type="dxa"/>
          </w:tcPr>
          <w:p w14:paraId="71DEAF74" w14:textId="39C44241"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3.4</w:t>
            </w:r>
          </w:p>
        </w:tc>
        <w:tc>
          <w:tcPr>
            <w:tcW w:w="1325" w:type="dxa"/>
          </w:tcPr>
          <w:p w14:paraId="06FDE04B" w14:textId="00048199" w:rsidR="003D748F" w:rsidRPr="007C0F5E" w:rsidRDefault="00B474E8"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w:t>
            </w:r>
            <w:r w:rsidR="007C0F5E">
              <w:rPr>
                <w:spacing w:val="0"/>
                <w:sz w:val="20"/>
                <w:lang w:val="en-GB"/>
              </w:rPr>
              <w:t>0.2</w:t>
            </w:r>
          </w:p>
        </w:tc>
      </w:tr>
      <w:tr w:rsidR="000E6353" w:rsidRPr="000E6353" w14:paraId="5B09BAA6" w14:textId="77777777" w:rsidTr="00627840">
        <w:tc>
          <w:tcPr>
            <w:tcW w:w="1352" w:type="dxa"/>
          </w:tcPr>
          <w:p w14:paraId="0ABFAB70"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tcPr>
          <w:p w14:paraId="7620911F"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spacing w:val="0"/>
                <w:sz w:val="20"/>
              </w:rPr>
              <w:t>第</w:t>
            </w:r>
            <w:r w:rsidRPr="000E6353">
              <w:rPr>
                <w:spacing w:val="0"/>
                <w:sz w:val="20"/>
                <w:lang w:eastAsia="zh-HK"/>
              </w:rPr>
              <w:t>三</w:t>
            </w:r>
            <w:r w:rsidRPr="000E6353">
              <w:rPr>
                <w:spacing w:val="0"/>
                <w:sz w:val="20"/>
              </w:rPr>
              <w:t>季</w:t>
            </w:r>
          </w:p>
        </w:tc>
        <w:tc>
          <w:tcPr>
            <w:tcW w:w="1595" w:type="dxa"/>
          </w:tcPr>
          <w:p w14:paraId="5A6C3D42" w14:textId="29E673FC" w:rsidR="003D748F" w:rsidRPr="007C0F5E" w:rsidRDefault="003D748F" w:rsidP="007C0F5E">
            <w:pPr>
              <w:pStyle w:val="afff4"/>
              <w:widowControl/>
              <w:tabs>
                <w:tab w:val="clear" w:pos="1080"/>
                <w:tab w:val="decimal" w:pos="367"/>
                <w:tab w:val="decimal" w:pos="941"/>
              </w:tabs>
              <w:autoSpaceDE w:val="0"/>
              <w:autoSpaceDN w:val="0"/>
              <w:adjustRightInd w:val="0"/>
              <w:snapToGrid w:val="0"/>
              <w:spacing w:line="280" w:lineRule="exact"/>
              <w:textAlignment w:val="baseline"/>
              <w:rPr>
                <w:rFonts w:eastAsia="華康細明體"/>
                <w:sz w:val="20"/>
                <w:lang w:val="en-GB"/>
              </w:rPr>
            </w:pPr>
            <w:r w:rsidRPr="007C0F5E">
              <w:rPr>
                <w:rFonts w:eastAsia="華康細明體"/>
                <w:sz w:val="20"/>
                <w:lang w:val="en-GB"/>
              </w:rPr>
              <w:tab/>
              <w:t>-</w:t>
            </w:r>
            <w:r w:rsidR="00D048CA" w:rsidRPr="007C0F5E">
              <w:rPr>
                <w:rFonts w:eastAsia="華康細明體"/>
                <w:sz w:val="20"/>
                <w:lang w:val="en-GB"/>
              </w:rPr>
              <w:t>4.2</w:t>
            </w:r>
            <w:r w:rsidRPr="007C0F5E">
              <w:rPr>
                <w:rFonts w:eastAsia="華康細明體"/>
                <w:sz w:val="20"/>
                <w:lang w:val="en-GB"/>
              </w:rPr>
              <w:t xml:space="preserve">  (-</w:t>
            </w:r>
            <w:r w:rsidR="007C0F5E">
              <w:rPr>
                <w:rFonts w:eastAsia="華康細明體"/>
                <w:sz w:val="20"/>
                <w:lang w:val="en-GB"/>
              </w:rPr>
              <w:t>3.0</w:t>
            </w:r>
            <w:r w:rsidRPr="007C0F5E">
              <w:rPr>
                <w:rFonts w:eastAsia="華康細明體"/>
                <w:sz w:val="20"/>
                <w:lang w:val="en-GB"/>
              </w:rPr>
              <w:t>)</w:t>
            </w:r>
          </w:p>
        </w:tc>
        <w:tc>
          <w:tcPr>
            <w:tcW w:w="1325" w:type="dxa"/>
          </w:tcPr>
          <w:p w14:paraId="0576F581" w14:textId="6A621897" w:rsidR="003D748F" w:rsidRPr="007C0F5E" w:rsidRDefault="003D748F"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w:t>
            </w:r>
            <w:r w:rsidR="007C0F5E">
              <w:rPr>
                <w:spacing w:val="0"/>
                <w:sz w:val="20"/>
                <w:lang w:val="en-GB"/>
              </w:rPr>
              <w:t>4.9</w:t>
            </w:r>
          </w:p>
        </w:tc>
        <w:tc>
          <w:tcPr>
            <w:tcW w:w="1325" w:type="dxa"/>
          </w:tcPr>
          <w:p w14:paraId="3FB51840" w14:textId="6809D68F"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92.7</w:t>
            </w:r>
          </w:p>
        </w:tc>
        <w:tc>
          <w:tcPr>
            <w:tcW w:w="1325" w:type="dxa"/>
          </w:tcPr>
          <w:p w14:paraId="2170268B" w14:textId="73AAE495" w:rsidR="003D748F" w:rsidRPr="007C0F5E" w:rsidRDefault="007C0F5E" w:rsidP="00A776C0">
            <w:pPr>
              <w:tabs>
                <w:tab w:val="clear" w:pos="936"/>
                <w:tab w:val="clear" w:pos="1560"/>
                <w:tab w:val="clear" w:pos="2184"/>
                <w:tab w:val="clear" w:pos="2808"/>
                <w:tab w:val="decimal" w:pos="720"/>
              </w:tabs>
              <w:snapToGrid w:val="0"/>
              <w:spacing w:after="0" w:line="280" w:lineRule="exact"/>
              <w:jc w:val="left"/>
              <w:rPr>
                <w:spacing w:val="0"/>
                <w:sz w:val="20"/>
                <w:lang w:val="en-GB"/>
              </w:rPr>
            </w:pPr>
            <w:r>
              <w:rPr>
                <w:spacing w:val="0"/>
                <w:sz w:val="20"/>
                <w:lang w:val="en-GB"/>
              </w:rPr>
              <w:t>-8.8</w:t>
            </w:r>
          </w:p>
        </w:tc>
        <w:tc>
          <w:tcPr>
            <w:tcW w:w="1325" w:type="dxa"/>
          </w:tcPr>
          <w:p w14:paraId="66836D6C" w14:textId="60224206" w:rsidR="003D748F" w:rsidRPr="007C0F5E" w:rsidRDefault="003D748F" w:rsidP="007C0F5E">
            <w:pPr>
              <w:tabs>
                <w:tab w:val="clear" w:pos="936"/>
                <w:tab w:val="clear" w:pos="1560"/>
                <w:tab w:val="clear" w:pos="2184"/>
                <w:tab w:val="clear" w:pos="2808"/>
                <w:tab w:val="decimal" w:pos="720"/>
              </w:tabs>
              <w:snapToGrid w:val="0"/>
              <w:spacing w:after="0" w:line="280" w:lineRule="exact"/>
              <w:jc w:val="left"/>
              <w:rPr>
                <w:spacing w:val="0"/>
                <w:sz w:val="20"/>
                <w:lang w:val="en-GB"/>
              </w:rPr>
            </w:pPr>
            <w:r w:rsidRPr="007C0F5E">
              <w:rPr>
                <w:spacing w:val="0"/>
                <w:sz w:val="20"/>
                <w:lang w:val="en-GB"/>
              </w:rPr>
              <w:t>-</w:t>
            </w:r>
            <w:r w:rsidR="007C0F5E">
              <w:rPr>
                <w:spacing w:val="0"/>
                <w:sz w:val="20"/>
                <w:lang w:val="en-GB"/>
              </w:rPr>
              <w:t>2</w:t>
            </w:r>
            <w:r w:rsidRPr="007C0F5E">
              <w:rPr>
                <w:spacing w:val="0"/>
                <w:sz w:val="20"/>
                <w:lang w:val="en-GB"/>
              </w:rPr>
              <w:t>.9</w:t>
            </w:r>
          </w:p>
        </w:tc>
      </w:tr>
      <w:tr w:rsidR="003D748F" w:rsidRPr="000E6353" w14:paraId="20FF5663" w14:textId="77777777" w:rsidTr="00627840">
        <w:tc>
          <w:tcPr>
            <w:tcW w:w="1352" w:type="dxa"/>
          </w:tcPr>
          <w:p w14:paraId="1F4A5A28" w14:textId="77777777" w:rsidR="003D748F" w:rsidRPr="000E6353" w:rsidRDefault="003D748F" w:rsidP="00A776C0">
            <w:pPr>
              <w:keepNext/>
              <w:autoSpaceDE w:val="0"/>
              <w:autoSpaceDN w:val="0"/>
              <w:snapToGrid w:val="0"/>
              <w:spacing w:after="0" w:line="280" w:lineRule="exact"/>
              <w:rPr>
                <w:spacing w:val="0"/>
                <w:sz w:val="20"/>
              </w:rPr>
            </w:pPr>
          </w:p>
        </w:tc>
        <w:tc>
          <w:tcPr>
            <w:tcW w:w="1109" w:type="dxa"/>
          </w:tcPr>
          <w:p w14:paraId="027180EF" w14:textId="77777777" w:rsidR="003D748F" w:rsidRPr="000E6353" w:rsidRDefault="003D748F" w:rsidP="00A776C0">
            <w:pPr>
              <w:keepNext/>
              <w:tabs>
                <w:tab w:val="decimal" w:pos="672"/>
                <w:tab w:val="left" w:pos="1344"/>
              </w:tabs>
              <w:snapToGrid w:val="0"/>
              <w:spacing w:after="0" w:line="280" w:lineRule="exact"/>
              <w:ind w:rightChars="18" w:right="54"/>
              <w:rPr>
                <w:spacing w:val="0"/>
                <w:sz w:val="20"/>
              </w:rPr>
            </w:pPr>
            <w:r w:rsidRPr="000E6353">
              <w:rPr>
                <w:rFonts w:hint="eastAsia"/>
                <w:spacing w:val="0"/>
                <w:sz w:val="20"/>
              </w:rPr>
              <w:t>第四季</w:t>
            </w:r>
          </w:p>
        </w:tc>
        <w:tc>
          <w:tcPr>
            <w:tcW w:w="1595" w:type="dxa"/>
          </w:tcPr>
          <w:p w14:paraId="576C007A" w14:textId="7B8A49BD" w:rsidR="003D748F" w:rsidRPr="00AE312E" w:rsidRDefault="003D748F" w:rsidP="009E100C">
            <w:pPr>
              <w:pStyle w:val="afff4"/>
              <w:widowControl/>
              <w:tabs>
                <w:tab w:val="clear" w:pos="1080"/>
                <w:tab w:val="decimal" w:pos="367"/>
                <w:tab w:val="decimal" w:pos="941"/>
              </w:tabs>
              <w:autoSpaceDE w:val="0"/>
              <w:autoSpaceDN w:val="0"/>
              <w:adjustRightInd w:val="0"/>
              <w:snapToGrid w:val="0"/>
              <w:spacing w:line="280" w:lineRule="exact"/>
              <w:textAlignment w:val="baseline"/>
              <w:rPr>
                <w:sz w:val="20"/>
                <w:lang w:val="en-GB"/>
              </w:rPr>
            </w:pPr>
            <w:r w:rsidRPr="00AE312E">
              <w:rPr>
                <w:sz w:val="20"/>
                <w:lang w:val="en-GB"/>
              </w:rPr>
              <w:t xml:space="preserve"> </w:t>
            </w:r>
            <w:r w:rsidRPr="00AE312E">
              <w:rPr>
                <w:sz w:val="20"/>
                <w:lang w:val="en-GB"/>
              </w:rPr>
              <w:tab/>
            </w:r>
            <w:r w:rsidR="007C0F5E" w:rsidRPr="00AE312E">
              <w:rPr>
                <w:sz w:val="20"/>
                <w:lang w:val="en-GB"/>
              </w:rPr>
              <w:t>2.</w:t>
            </w:r>
            <w:r w:rsidR="009E100C" w:rsidRPr="009E100C">
              <w:rPr>
                <w:rFonts w:eastAsia="華康細明體"/>
                <w:sz w:val="20"/>
                <w:lang w:val="en-GB"/>
              </w:rPr>
              <w:t>0</w:t>
            </w:r>
            <w:r w:rsidRPr="009E100C">
              <w:rPr>
                <w:rFonts w:eastAsia="華康細明體"/>
                <w:sz w:val="20"/>
                <w:lang w:val="en-GB"/>
              </w:rPr>
              <w:t xml:space="preserve"> </w:t>
            </w:r>
            <w:r w:rsidR="009E100C" w:rsidRPr="009E100C">
              <w:rPr>
                <w:rFonts w:eastAsia="華康細明體"/>
                <w:sz w:val="20"/>
                <w:lang w:val="en-GB"/>
              </w:rPr>
              <w:t xml:space="preserve"> </w:t>
            </w:r>
            <w:r w:rsidRPr="009E100C">
              <w:rPr>
                <w:rFonts w:eastAsia="華康細明體"/>
                <w:sz w:val="20"/>
                <w:lang w:val="en-GB"/>
              </w:rPr>
              <w:t>(</w:t>
            </w:r>
            <w:r w:rsidR="009E100C" w:rsidRPr="009E100C">
              <w:rPr>
                <w:rFonts w:eastAsia="華康細明體"/>
                <w:sz w:val="20"/>
                <w:lang w:val="en-GB"/>
              </w:rPr>
              <w:t xml:space="preserve"> </w:t>
            </w:r>
            <w:r w:rsidR="007C0F5E" w:rsidRPr="00AE312E">
              <w:rPr>
                <w:sz w:val="20"/>
                <w:lang w:val="en-GB"/>
              </w:rPr>
              <w:t>4.</w:t>
            </w:r>
            <w:r w:rsidR="009E100C" w:rsidRPr="009E100C">
              <w:rPr>
                <w:rFonts w:eastAsia="華康細明體"/>
                <w:sz w:val="20"/>
                <w:lang w:val="en-GB"/>
              </w:rPr>
              <w:t>0</w:t>
            </w:r>
            <w:r w:rsidRPr="009E100C">
              <w:rPr>
                <w:rFonts w:eastAsia="華康細明體"/>
                <w:sz w:val="20"/>
                <w:lang w:val="en-GB"/>
              </w:rPr>
              <w:t>)</w:t>
            </w:r>
          </w:p>
        </w:tc>
        <w:tc>
          <w:tcPr>
            <w:tcW w:w="1325" w:type="dxa"/>
          </w:tcPr>
          <w:p w14:paraId="655B363E" w14:textId="21FEFE85" w:rsidR="003D748F" w:rsidRPr="00AE312E" w:rsidRDefault="007C0F5E" w:rsidP="009E100C">
            <w:pPr>
              <w:tabs>
                <w:tab w:val="clear" w:pos="936"/>
                <w:tab w:val="clear" w:pos="1560"/>
                <w:tab w:val="clear" w:pos="2184"/>
                <w:tab w:val="clear" w:pos="2808"/>
                <w:tab w:val="decimal" w:pos="720"/>
              </w:tabs>
              <w:snapToGrid w:val="0"/>
              <w:spacing w:after="0" w:line="280" w:lineRule="exact"/>
              <w:jc w:val="left"/>
              <w:rPr>
                <w:spacing w:val="0"/>
                <w:sz w:val="20"/>
                <w:lang w:val="en-GB"/>
              </w:rPr>
            </w:pPr>
            <w:r w:rsidRPr="009E100C">
              <w:rPr>
                <w:spacing w:val="0"/>
                <w:sz w:val="20"/>
                <w:lang w:val="en-GB"/>
              </w:rPr>
              <w:t>-</w:t>
            </w:r>
            <w:r w:rsidRPr="00AE312E">
              <w:rPr>
                <w:spacing w:val="0"/>
                <w:sz w:val="20"/>
                <w:lang w:val="en-GB"/>
              </w:rPr>
              <w:t>5.</w:t>
            </w:r>
            <w:r w:rsidR="009E100C" w:rsidRPr="009E100C">
              <w:rPr>
                <w:spacing w:val="0"/>
                <w:sz w:val="20"/>
                <w:lang w:val="en-GB"/>
              </w:rPr>
              <w:t>7</w:t>
            </w:r>
          </w:p>
        </w:tc>
        <w:tc>
          <w:tcPr>
            <w:tcW w:w="1325" w:type="dxa"/>
          </w:tcPr>
          <w:p w14:paraId="773CC4E8" w14:textId="5D4882D2" w:rsidR="003D748F" w:rsidRPr="00AE312E" w:rsidRDefault="007C0F5E" w:rsidP="009E100C">
            <w:pPr>
              <w:tabs>
                <w:tab w:val="clear" w:pos="936"/>
                <w:tab w:val="clear" w:pos="1560"/>
                <w:tab w:val="clear" w:pos="2184"/>
                <w:tab w:val="clear" w:pos="2808"/>
                <w:tab w:val="decimal" w:pos="720"/>
              </w:tabs>
              <w:snapToGrid w:val="0"/>
              <w:spacing w:after="0" w:line="280" w:lineRule="exact"/>
              <w:jc w:val="left"/>
              <w:rPr>
                <w:spacing w:val="0"/>
                <w:sz w:val="20"/>
                <w:lang w:val="en-GB"/>
              </w:rPr>
            </w:pPr>
            <w:r w:rsidRPr="009E100C">
              <w:rPr>
                <w:spacing w:val="0"/>
                <w:sz w:val="20"/>
                <w:lang w:val="en-GB"/>
              </w:rPr>
              <w:t>9</w:t>
            </w:r>
            <w:r w:rsidR="009E100C" w:rsidRPr="009E100C">
              <w:rPr>
                <w:spacing w:val="0"/>
                <w:sz w:val="20"/>
                <w:lang w:val="en-GB"/>
              </w:rPr>
              <w:t>5.0</w:t>
            </w:r>
          </w:p>
        </w:tc>
        <w:tc>
          <w:tcPr>
            <w:tcW w:w="1325" w:type="dxa"/>
          </w:tcPr>
          <w:p w14:paraId="715AF70F" w14:textId="2DEBCBA5" w:rsidR="003D748F" w:rsidRPr="00AE312E" w:rsidRDefault="007C0F5E" w:rsidP="009E100C">
            <w:pPr>
              <w:tabs>
                <w:tab w:val="clear" w:pos="936"/>
                <w:tab w:val="clear" w:pos="1560"/>
                <w:tab w:val="clear" w:pos="2184"/>
                <w:tab w:val="clear" w:pos="2808"/>
                <w:tab w:val="decimal" w:pos="720"/>
              </w:tabs>
              <w:snapToGrid w:val="0"/>
              <w:spacing w:after="0" w:line="280" w:lineRule="exact"/>
              <w:jc w:val="left"/>
              <w:rPr>
                <w:spacing w:val="0"/>
                <w:sz w:val="20"/>
                <w:lang w:val="en-GB"/>
              </w:rPr>
            </w:pPr>
            <w:r w:rsidRPr="00AE312E">
              <w:rPr>
                <w:spacing w:val="0"/>
                <w:sz w:val="20"/>
                <w:lang w:val="en-GB"/>
              </w:rPr>
              <w:t>8.</w:t>
            </w:r>
            <w:r w:rsidR="009E100C" w:rsidRPr="009E100C">
              <w:rPr>
                <w:spacing w:val="0"/>
                <w:sz w:val="20"/>
                <w:lang w:val="en-GB"/>
              </w:rPr>
              <w:t>3</w:t>
            </w:r>
          </w:p>
        </w:tc>
        <w:tc>
          <w:tcPr>
            <w:tcW w:w="1325" w:type="dxa"/>
          </w:tcPr>
          <w:p w14:paraId="49C4E12D" w14:textId="5B5609DE" w:rsidR="003D748F" w:rsidRPr="00AE312E" w:rsidRDefault="007C0F5E" w:rsidP="009E100C">
            <w:pPr>
              <w:tabs>
                <w:tab w:val="clear" w:pos="936"/>
                <w:tab w:val="clear" w:pos="1560"/>
                <w:tab w:val="clear" w:pos="2184"/>
                <w:tab w:val="clear" w:pos="2808"/>
                <w:tab w:val="decimal" w:pos="720"/>
              </w:tabs>
              <w:snapToGrid w:val="0"/>
              <w:spacing w:after="0" w:line="280" w:lineRule="exact"/>
              <w:jc w:val="left"/>
              <w:rPr>
                <w:spacing w:val="0"/>
                <w:sz w:val="20"/>
                <w:lang w:val="en-GB"/>
              </w:rPr>
            </w:pPr>
            <w:r w:rsidRPr="009E100C">
              <w:rPr>
                <w:spacing w:val="0"/>
                <w:sz w:val="20"/>
                <w:lang w:val="en-GB"/>
              </w:rPr>
              <w:t>-</w:t>
            </w:r>
            <w:r w:rsidRPr="00AE312E">
              <w:rPr>
                <w:spacing w:val="0"/>
                <w:sz w:val="20"/>
                <w:lang w:val="en-GB"/>
              </w:rPr>
              <w:t>5.</w:t>
            </w:r>
            <w:r w:rsidR="009E100C" w:rsidRPr="009E100C">
              <w:rPr>
                <w:spacing w:val="0"/>
                <w:sz w:val="20"/>
                <w:lang w:val="en-GB"/>
              </w:rPr>
              <w:t>7</w:t>
            </w:r>
          </w:p>
        </w:tc>
      </w:tr>
    </w:tbl>
    <w:p w14:paraId="7EA1E209" w14:textId="77777777" w:rsidR="003D748F" w:rsidRPr="000E6353" w:rsidRDefault="003D748F" w:rsidP="00A776C0">
      <w:pPr>
        <w:pStyle w:val="afffa"/>
        <w:ind w:left="600" w:hangingChars="250" w:hanging="600"/>
        <w:rPr>
          <w:snapToGrid w:val="0"/>
        </w:rPr>
      </w:pPr>
    </w:p>
    <w:p w14:paraId="23697DD0" w14:textId="77777777" w:rsidR="003D748F" w:rsidRPr="000E6353" w:rsidRDefault="003D748F" w:rsidP="00A776C0">
      <w:pPr>
        <w:pStyle w:val="afffa"/>
        <w:ind w:left="600" w:hangingChars="250" w:hanging="600"/>
        <w:rPr>
          <w:snapToGrid w:val="0"/>
        </w:rPr>
      </w:pPr>
      <w:r w:rsidRPr="000E6353">
        <w:rPr>
          <w:rFonts w:hint="eastAsia"/>
          <w:snapToGrid w:val="0"/>
        </w:rPr>
        <w:t>註：</w:t>
      </w:r>
      <w:r w:rsidRPr="000E6353">
        <w:rPr>
          <w:snapToGrid w:val="0"/>
        </w:rPr>
        <w:tab/>
      </w:r>
      <w:r w:rsidRPr="000E6353">
        <w:rPr>
          <w:rFonts w:hint="eastAsia"/>
          <w:snapToGrid w:val="0"/>
        </w:rPr>
        <w:t>數字是根據《二零零八年國民經濟核算體系》的標準，採用所有權轉移原則記錄外地加工貨品和轉手商貿活動編製而成。</w:t>
      </w:r>
    </w:p>
    <w:p w14:paraId="210C68DC" w14:textId="77777777" w:rsidR="003D748F" w:rsidRPr="000E6353" w:rsidRDefault="003D748F" w:rsidP="00A776C0">
      <w:pPr>
        <w:pStyle w:val="afffa"/>
        <w:rPr>
          <w:snapToGrid w:val="0"/>
        </w:rPr>
      </w:pPr>
      <w:r w:rsidRPr="000E6353">
        <w:rPr>
          <w:snapToGrid w:val="0"/>
        </w:rPr>
        <w:tab/>
        <w:t>(a)</w:t>
      </w:r>
      <w:r w:rsidRPr="000E6353">
        <w:rPr>
          <w:snapToGrid w:val="0"/>
        </w:rPr>
        <w:tab/>
      </w:r>
      <w:r w:rsidRPr="000E6353">
        <w:rPr>
          <w:rFonts w:hint="eastAsia"/>
          <w:snapToGrid w:val="0"/>
        </w:rPr>
        <w:t>主要包括訪港旅遊業收益。</w:t>
      </w:r>
    </w:p>
    <w:p w14:paraId="7797AAD5" w14:textId="77777777" w:rsidR="003D748F" w:rsidRPr="000E6353" w:rsidRDefault="003D748F" w:rsidP="00A776C0">
      <w:pPr>
        <w:pStyle w:val="afffa"/>
        <w:rPr>
          <w:snapToGrid w:val="0"/>
        </w:rPr>
      </w:pPr>
      <w:r w:rsidRPr="000E6353">
        <w:rPr>
          <w:snapToGrid w:val="0"/>
        </w:rPr>
        <w:tab/>
        <w:t>(</w:t>
      </w:r>
      <w:r w:rsidRPr="000E6353">
        <w:rPr>
          <w:snapToGrid w:val="0"/>
          <w:spacing w:val="-10"/>
        </w:rPr>
        <w:t xml:space="preserve">  </w:t>
      </w:r>
      <w:r w:rsidRPr="000E6353">
        <w:rPr>
          <w:snapToGrid w:val="0"/>
        </w:rPr>
        <w:t>)</w:t>
      </w:r>
      <w:r w:rsidRPr="000E6353">
        <w:rPr>
          <w:snapToGrid w:val="0"/>
        </w:rPr>
        <w:tab/>
      </w:r>
      <w:r w:rsidRPr="000E6353">
        <w:rPr>
          <w:rFonts w:hint="eastAsia"/>
          <w:snapToGrid w:val="0"/>
        </w:rPr>
        <w:t>經季節性調整後與上季度比較的增減率。</w:t>
      </w:r>
    </w:p>
    <w:p w14:paraId="1081ACAF" w14:textId="77777777" w:rsidR="003D748F" w:rsidRPr="000E6353" w:rsidRDefault="003D748F" w:rsidP="00A776C0"/>
    <w:p w14:paraId="18D6F674" w14:textId="77777777" w:rsidR="003D748F" w:rsidRPr="000E6353" w:rsidRDefault="003D748F" w:rsidP="00A776C0">
      <w:pPr>
        <w:pStyle w:val="122"/>
      </w:pPr>
      <w:r w:rsidRPr="000E6353">
        <w:lastRenderedPageBreak/>
        <w:tab/>
      </w:r>
      <w:r w:rsidRPr="000E6353">
        <w:rPr>
          <w:rFonts w:hint="eastAsia"/>
        </w:rPr>
        <w:t>服務輸入</w:t>
      </w:r>
    </w:p>
    <w:p w14:paraId="09B973FF" w14:textId="753EA7B5" w:rsidR="003D748F" w:rsidRDefault="003D748F" w:rsidP="00AE312E">
      <w:r w:rsidRPr="00D73C70">
        <w:rPr>
          <w:b/>
        </w:rPr>
        <w:t>3.</w:t>
      </w:r>
      <w:r w:rsidR="00466BCD" w:rsidRPr="00D73C70">
        <w:rPr>
          <w:b/>
        </w:rPr>
        <w:t>9</w:t>
      </w:r>
      <w:r w:rsidRPr="00D73C70">
        <w:rPr>
          <w:i/>
        </w:rPr>
        <w:tab/>
      </w:r>
      <w:r w:rsidRPr="00AE312E">
        <w:rPr>
          <w:rFonts w:hint="eastAsia"/>
          <w:i/>
          <w:spacing w:val="28"/>
        </w:rPr>
        <w:t>服務輸入</w:t>
      </w:r>
      <w:r w:rsidR="001D6421" w:rsidRPr="00AE312E">
        <w:rPr>
          <w:rFonts w:hint="eastAsia"/>
          <w:spacing w:val="28"/>
        </w:rPr>
        <w:t>在二零二</w:t>
      </w:r>
      <w:r w:rsidR="00D048CA" w:rsidRPr="00AE312E">
        <w:rPr>
          <w:rFonts w:hint="eastAsia"/>
          <w:spacing w:val="28"/>
        </w:rPr>
        <w:t>一</w:t>
      </w:r>
      <w:r w:rsidR="001D6421" w:rsidRPr="00AE312E">
        <w:rPr>
          <w:rFonts w:hint="eastAsia"/>
          <w:spacing w:val="28"/>
        </w:rPr>
        <w:t>年</w:t>
      </w:r>
      <w:r w:rsidRPr="00AE312E">
        <w:rPr>
          <w:rFonts w:hint="eastAsia"/>
          <w:spacing w:val="28"/>
        </w:rPr>
        <w:t>實質</w:t>
      </w:r>
      <w:r w:rsidR="00D048CA" w:rsidRPr="00AE312E">
        <w:rPr>
          <w:rFonts w:hint="eastAsia"/>
          <w:spacing w:val="28"/>
        </w:rPr>
        <w:t>上升</w:t>
      </w:r>
      <w:r w:rsidR="00E12AFF" w:rsidRPr="00AE312E">
        <w:rPr>
          <w:spacing w:val="28"/>
        </w:rPr>
        <w:t>2.5</w:t>
      </w:r>
      <w:r w:rsidRPr="00F961E2">
        <w:rPr>
          <w:spacing w:val="28"/>
        </w:rPr>
        <w:t>%</w:t>
      </w:r>
      <w:r w:rsidRPr="00AE312E">
        <w:rPr>
          <w:rFonts w:hint="eastAsia"/>
          <w:spacing w:val="28"/>
        </w:rPr>
        <w:t>後，</w:t>
      </w:r>
      <w:r w:rsidR="001D6421" w:rsidRPr="00AE312E">
        <w:rPr>
          <w:rFonts w:hint="eastAsia"/>
          <w:spacing w:val="28"/>
        </w:rPr>
        <w:t>在</w:t>
      </w:r>
      <w:r w:rsidR="00E12AFF" w:rsidRPr="00AE312E">
        <w:rPr>
          <w:rFonts w:hint="eastAsia"/>
          <w:spacing w:val="28"/>
        </w:rPr>
        <w:t>二零二二年</w:t>
      </w:r>
      <w:r w:rsidRPr="00AE312E">
        <w:rPr>
          <w:rFonts w:hint="eastAsia"/>
        </w:rPr>
        <w:t>下跌</w:t>
      </w:r>
      <w:r w:rsidR="00AE312E">
        <w:rPr>
          <w:rFonts w:hint="eastAsia"/>
        </w:rPr>
        <w:t>1.</w:t>
      </w:r>
      <w:r w:rsidR="00AE312E">
        <w:t>0</w:t>
      </w:r>
      <w:r w:rsidRPr="00F961E2">
        <w:t>%</w:t>
      </w:r>
      <w:r w:rsidRPr="00BA44F6">
        <w:rPr>
          <w:rFonts w:hint="eastAsia"/>
        </w:rPr>
        <w:t>。</w:t>
      </w:r>
      <w:r w:rsidR="00E12AFF" w:rsidRPr="00BA44F6">
        <w:rPr>
          <w:rFonts w:hint="eastAsia"/>
        </w:rPr>
        <w:t>由於</w:t>
      </w:r>
      <w:r w:rsidRPr="00BA44F6">
        <w:rPr>
          <w:rFonts w:hint="eastAsia"/>
        </w:rPr>
        <w:t>貿易和貨物流</w:t>
      </w:r>
      <w:r w:rsidR="004A4369" w:rsidRPr="00BA44F6">
        <w:rPr>
          <w:rFonts w:hint="eastAsia"/>
        </w:rPr>
        <w:t>量下挫</w:t>
      </w:r>
      <w:r w:rsidRPr="00BA44F6">
        <w:rPr>
          <w:rFonts w:hint="eastAsia"/>
        </w:rPr>
        <w:t>，製造服務和運輸服務輸入</w:t>
      </w:r>
      <w:r w:rsidR="00E12AFF" w:rsidRPr="00BA44F6">
        <w:rPr>
          <w:rFonts w:hint="eastAsia"/>
        </w:rPr>
        <w:t>轉為</w:t>
      </w:r>
      <w:r w:rsidRPr="00BA44F6">
        <w:rPr>
          <w:rFonts w:hint="eastAsia"/>
        </w:rPr>
        <w:t>下跌。</w:t>
      </w:r>
      <w:r w:rsidR="004A4369" w:rsidRPr="00BA44F6">
        <w:rPr>
          <w:rFonts w:hint="eastAsia"/>
        </w:rPr>
        <w:t>在</w:t>
      </w:r>
      <w:r w:rsidR="004A4369" w:rsidRPr="00AE312E">
        <w:rPr>
          <w:rFonts w:hint="eastAsia"/>
        </w:rPr>
        <w:t>環球經濟疲</w:t>
      </w:r>
      <w:r w:rsidR="00B17792" w:rsidRPr="00AE312E">
        <w:rPr>
          <w:rFonts w:hint="eastAsia"/>
        </w:rPr>
        <w:t>弱的背景下，</w:t>
      </w:r>
      <w:r w:rsidRPr="00AE312E">
        <w:rPr>
          <w:rFonts w:hint="eastAsia"/>
        </w:rPr>
        <w:t>商用及其他服務輸入</w:t>
      </w:r>
      <w:r w:rsidR="00B17792" w:rsidRPr="00AE312E">
        <w:rPr>
          <w:rFonts w:hint="eastAsia"/>
        </w:rPr>
        <w:t>亦</w:t>
      </w:r>
      <w:r w:rsidRPr="00AE312E">
        <w:rPr>
          <w:rFonts w:hint="eastAsia"/>
        </w:rPr>
        <w:t>減少</w:t>
      </w:r>
      <w:r w:rsidR="00B17792" w:rsidRPr="00AE312E">
        <w:rPr>
          <w:rFonts w:hint="eastAsia"/>
        </w:rPr>
        <w:t>。</w:t>
      </w:r>
      <w:r w:rsidR="00D50435" w:rsidRPr="00AE312E">
        <w:rPr>
          <w:rFonts w:hint="eastAsia"/>
        </w:rPr>
        <w:t>另一方面</w:t>
      </w:r>
      <w:r w:rsidR="00B17792" w:rsidRPr="00AE312E">
        <w:rPr>
          <w:rFonts w:hint="eastAsia"/>
        </w:rPr>
        <w:t>，隨着</w:t>
      </w:r>
      <w:r w:rsidR="00291528" w:rsidRPr="00131614">
        <w:rPr>
          <w:rFonts w:hint="eastAsia"/>
          <w:szCs w:val="24"/>
          <w:lang w:eastAsia="zh-HK"/>
        </w:rPr>
        <w:t>其他地區</w:t>
      </w:r>
      <w:r w:rsidR="00CE752C" w:rsidRPr="00AE312E">
        <w:rPr>
          <w:rFonts w:hint="eastAsia"/>
          <w:szCs w:val="24"/>
          <w:lang w:eastAsia="zh-HK"/>
        </w:rPr>
        <w:t>的</w:t>
      </w:r>
      <w:r w:rsidR="00C15F6F" w:rsidRPr="00AE312E">
        <w:rPr>
          <w:rFonts w:hint="eastAsia"/>
        </w:rPr>
        <w:t>旅遊限制及</w:t>
      </w:r>
      <w:r w:rsidR="00AE312E" w:rsidRPr="00AE312E">
        <w:rPr>
          <w:rFonts w:hint="eastAsia"/>
        </w:rPr>
        <w:t>抵港</w:t>
      </w:r>
      <w:r w:rsidR="00B17792" w:rsidRPr="00AE312E">
        <w:rPr>
          <w:rFonts w:hint="eastAsia"/>
        </w:rPr>
        <w:t>檢疫安排有所調整，外訪旅遊</w:t>
      </w:r>
      <w:r w:rsidR="003A49C7" w:rsidRPr="00AE312E">
        <w:rPr>
          <w:rFonts w:hint="eastAsia"/>
        </w:rPr>
        <w:t>有所</w:t>
      </w:r>
      <w:r w:rsidR="00B17792" w:rsidRPr="00AE312E">
        <w:rPr>
          <w:rFonts w:hint="eastAsia"/>
        </w:rPr>
        <w:t>恢復</w:t>
      </w:r>
      <w:r w:rsidR="00D83E90">
        <w:rPr>
          <w:rFonts w:hint="eastAsia"/>
          <w:szCs w:val="24"/>
        </w:rPr>
        <w:t>(</w:t>
      </w:r>
      <w:r w:rsidR="00DC48B8" w:rsidRPr="00AE312E">
        <w:rPr>
          <w:rFonts w:hint="eastAsia"/>
        </w:rPr>
        <w:t>尤其是在第四季</w:t>
      </w:r>
      <w:r w:rsidR="00D83E90">
        <w:rPr>
          <w:rFonts w:hint="eastAsia"/>
        </w:rPr>
        <w:t>)</w:t>
      </w:r>
      <w:r w:rsidR="00DC48B8" w:rsidRPr="00AE312E">
        <w:rPr>
          <w:rFonts w:hint="eastAsia"/>
        </w:rPr>
        <w:t>，</w:t>
      </w:r>
      <w:r w:rsidR="00A30403" w:rsidRPr="00AE312E">
        <w:rPr>
          <w:rFonts w:hint="eastAsia"/>
        </w:rPr>
        <w:t>帶動</w:t>
      </w:r>
      <w:r w:rsidR="00B17792" w:rsidRPr="00AE312E">
        <w:rPr>
          <w:rFonts w:hint="eastAsia"/>
        </w:rPr>
        <w:t>旅遊服務輸入</w:t>
      </w:r>
      <w:r w:rsidR="00A30403" w:rsidRPr="00AE312E">
        <w:rPr>
          <w:rFonts w:hint="eastAsia"/>
        </w:rPr>
        <w:t>錄得明顯增長</w:t>
      </w:r>
      <w:r w:rsidR="00E12AFF" w:rsidRPr="00AE312E">
        <w:rPr>
          <w:rFonts w:hint="eastAsia"/>
        </w:rPr>
        <w:t>，</w:t>
      </w:r>
      <w:r w:rsidR="00C15F6F" w:rsidRPr="00AE312E">
        <w:rPr>
          <w:rFonts w:hint="eastAsia"/>
        </w:rPr>
        <w:t>但</w:t>
      </w:r>
      <w:r w:rsidR="000C3DB9" w:rsidRPr="00AE312E">
        <w:rPr>
          <w:rFonts w:hint="eastAsia"/>
        </w:rPr>
        <w:t>水平仍</w:t>
      </w:r>
      <w:r w:rsidR="00CE752C" w:rsidRPr="00AE312E">
        <w:rPr>
          <w:rFonts w:hint="eastAsia"/>
        </w:rPr>
        <w:t>然</w:t>
      </w:r>
      <w:r w:rsidRPr="00AE312E">
        <w:rPr>
          <w:rFonts w:hint="eastAsia"/>
        </w:rPr>
        <w:t>極低。</w:t>
      </w:r>
    </w:p>
    <w:p w14:paraId="7FC7CA20" w14:textId="46F222D1" w:rsidR="00B474E8" w:rsidRPr="00D83E90" w:rsidRDefault="00B474E8" w:rsidP="00AE312E">
      <w:r w:rsidRPr="00B474E8">
        <w:rPr>
          <w:rFonts w:hint="eastAsia"/>
          <w:noProof/>
        </w:rPr>
        <w:drawing>
          <wp:inline distT="0" distB="0" distL="0" distR="0" wp14:anchorId="4B60C6B0" wp14:editId="401B60ED">
            <wp:extent cx="5760085" cy="3420422"/>
            <wp:effectExtent l="0" t="0" r="0" b="889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085" cy="3420422"/>
                    </a:xfrm>
                    <a:prstGeom prst="rect">
                      <a:avLst/>
                    </a:prstGeom>
                    <a:noFill/>
                    <a:ln>
                      <a:noFill/>
                    </a:ln>
                  </pic:spPr>
                </pic:pic>
              </a:graphicData>
            </a:graphic>
          </wp:inline>
        </w:drawing>
      </w:r>
    </w:p>
    <w:p w14:paraId="61F4B1B9" w14:textId="351DC1F1" w:rsidR="00090504" w:rsidRPr="00090504" w:rsidRDefault="00090504" w:rsidP="00A776C0">
      <w:pPr>
        <w:keepNext/>
        <w:spacing w:after="120"/>
        <w:jc w:val="center"/>
        <w:rPr>
          <w:rFonts w:eastAsia="華康中黑體"/>
          <w:b/>
        </w:rPr>
      </w:pPr>
      <w:r w:rsidRPr="00090504">
        <w:rPr>
          <w:rFonts w:eastAsia="華康中黑體" w:hint="eastAsia"/>
        </w:rPr>
        <w:lastRenderedPageBreak/>
        <w:t>表</w:t>
      </w:r>
      <w:r w:rsidRPr="00090504">
        <w:rPr>
          <w:rFonts w:hint="eastAsia"/>
          <w:b/>
        </w:rPr>
        <w:t>3.</w:t>
      </w:r>
      <w:r w:rsidRPr="00090504">
        <w:rPr>
          <w:b/>
        </w:rPr>
        <w:t>5</w:t>
      </w:r>
      <w:r w:rsidRPr="00090504">
        <w:rPr>
          <w:rFonts w:eastAsia="華康中黑體" w:hint="eastAsia"/>
          <w:b/>
          <w:bCs/>
        </w:rPr>
        <w:t>：</w:t>
      </w:r>
      <w:r w:rsidRPr="00090504">
        <w:rPr>
          <w:rFonts w:eastAsia="華康中黑體" w:hint="eastAsia"/>
        </w:rPr>
        <w:t>按主要服務組別劃分的服務輸入</w:t>
      </w:r>
      <w:r w:rsidRPr="00090504">
        <w:rPr>
          <w:rFonts w:eastAsia="華康中黑體"/>
        </w:rPr>
        <w:br/>
      </w:r>
      <w:r w:rsidRPr="00090504">
        <w:rPr>
          <w:rFonts w:eastAsia="華康中黑體" w:hint="eastAsia"/>
          <w:b/>
        </w:rPr>
        <w:t>(</w:t>
      </w:r>
      <w:r w:rsidRPr="00090504">
        <w:rPr>
          <w:rFonts w:eastAsia="華康中黑體" w:hint="eastAsia"/>
        </w:rPr>
        <w:t>與一年前比較的實質增減百分率</w:t>
      </w:r>
      <w:r w:rsidRPr="00090504">
        <w:rPr>
          <w:rFonts w:eastAsia="華康中黑體" w:hint="eastAsia"/>
          <w:b/>
        </w:rPr>
        <w:t>)</w:t>
      </w:r>
    </w:p>
    <w:tbl>
      <w:tblPr>
        <w:tblW w:w="5000" w:type="pct"/>
        <w:tblCellMar>
          <w:left w:w="28" w:type="dxa"/>
          <w:right w:w="28" w:type="dxa"/>
        </w:tblCellMar>
        <w:tblLook w:val="0000" w:firstRow="0" w:lastRow="0" w:firstColumn="0" w:lastColumn="0" w:noHBand="0" w:noVBand="0"/>
      </w:tblPr>
      <w:tblGrid>
        <w:gridCol w:w="1412"/>
        <w:gridCol w:w="869"/>
        <w:gridCol w:w="1346"/>
        <w:gridCol w:w="1411"/>
        <w:gridCol w:w="1346"/>
        <w:gridCol w:w="1344"/>
        <w:gridCol w:w="1343"/>
      </w:tblGrid>
      <w:tr w:rsidR="00090504" w:rsidRPr="00090504" w14:paraId="1EA94326" w14:textId="77777777" w:rsidTr="00E31552">
        <w:tc>
          <w:tcPr>
            <w:tcW w:w="778" w:type="pct"/>
            <w:tcBorders>
              <w:top w:val="nil"/>
              <w:left w:val="nil"/>
              <w:bottom w:val="nil"/>
              <w:right w:val="nil"/>
            </w:tcBorders>
          </w:tcPr>
          <w:p w14:paraId="0352FFBF" w14:textId="77777777" w:rsidR="00090504" w:rsidRPr="00090504" w:rsidRDefault="00090504" w:rsidP="00A776C0">
            <w:pPr>
              <w:keepNext/>
              <w:autoSpaceDE w:val="0"/>
              <w:autoSpaceDN w:val="0"/>
              <w:snapToGrid w:val="0"/>
              <w:spacing w:after="0" w:line="280" w:lineRule="atLeast"/>
              <w:rPr>
                <w:spacing w:val="10"/>
                <w:sz w:val="20"/>
                <w:lang w:val="en-GB"/>
              </w:rPr>
            </w:pPr>
          </w:p>
        </w:tc>
        <w:tc>
          <w:tcPr>
            <w:tcW w:w="479" w:type="pct"/>
            <w:tcBorders>
              <w:top w:val="nil"/>
              <w:left w:val="nil"/>
              <w:bottom w:val="nil"/>
              <w:right w:val="nil"/>
            </w:tcBorders>
          </w:tcPr>
          <w:p w14:paraId="2229E754" w14:textId="77777777" w:rsidR="00090504" w:rsidRPr="00090504" w:rsidRDefault="00090504" w:rsidP="00A776C0">
            <w:pPr>
              <w:keepNext/>
              <w:autoSpaceDE w:val="0"/>
              <w:autoSpaceDN w:val="0"/>
              <w:snapToGrid w:val="0"/>
              <w:spacing w:after="0" w:line="280" w:lineRule="atLeast"/>
              <w:jc w:val="center"/>
              <w:rPr>
                <w:spacing w:val="10"/>
                <w:sz w:val="20"/>
                <w:lang w:val="en-GB"/>
              </w:rPr>
            </w:pPr>
          </w:p>
        </w:tc>
        <w:tc>
          <w:tcPr>
            <w:tcW w:w="742" w:type="pct"/>
            <w:tcBorders>
              <w:top w:val="nil"/>
              <w:left w:val="nil"/>
              <w:bottom w:val="nil"/>
              <w:right w:val="nil"/>
            </w:tcBorders>
          </w:tcPr>
          <w:p w14:paraId="3C9C4A0D" w14:textId="77777777" w:rsidR="00090504" w:rsidRPr="00090504" w:rsidRDefault="00090504" w:rsidP="00A776C0">
            <w:pPr>
              <w:keepNext/>
              <w:autoSpaceDE w:val="0"/>
              <w:autoSpaceDN w:val="0"/>
              <w:snapToGrid w:val="0"/>
              <w:spacing w:after="0" w:line="280" w:lineRule="atLeast"/>
              <w:jc w:val="center"/>
              <w:rPr>
                <w:spacing w:val="10"/>
                <w:sz w:val="20"/>
                <w:lang w:val="en-GB"/>
              </w:rPr>
            </w:pPr>
          </w:p>
        </w:tc>
        <w:tc>
          <w:tcPr>
            <w:tcW w:w="778" w:type="pct"/>
            <w:tcBorders>
              <w:top w:val="nil"/>
              <w:left w:val="nil"/>
              <w:bottom w:val="nil"/>
              <w:right w:val="nil"/>
            </w:tcBorders>
          </w:tcPr>
          <w:p w14:paraId="52D1989B" w14:textId="77777777" w:rsidR="00090504" w:rsidRPr="00090504" w:rsidRDefault="00090504" w:rsidP="00A776C0">
            <w:pPr>
              <w:keepNext/>
              <w:autoSpaceDE w:val="0"/>
              <w:autoSpaceDN w:val="0"/>
              <w:snapToGrid w:val="0"/>
              <w:spacing w:after="0" w:line="280" w:lineRule="atLeast"/>
              <w:jc w:val="center"/>
              <w:rPr>
                <w:spacing w:val="10"/>
                <w:sz w:val="20"/>
                <w:lang w:val="en-GB"/>
              </w:rPr>
            </w:pPr>
            <w:r w:rsidRPr="00090504">
              <w:rPr>
                <w:i/>
                <w:iCs/>
                <w:spacing w:val="10"/>
                <w:sz w:val="20"/>
                <w:lang w:val="en-GB"/>
              </w:rPr>
              <w:t>其中︰</w:t>
            </w:r>
          </w:p>
        </w:tc>
        <w:tc>
          <w:tcPr>
            <w:tcW w:w="742" w:type="pct"/>
            <w:tcBorders>
              <w:top w:val="nil"/>
              <w:left w:val="nil"/>
              <w:bottom w:val="nil"/>
              <w:right w:val="nil"/>
            </w:tcBorders>
          </w:tcPr>
          <w:p w14:paraId="4DD861E0" w14:textId="77777777" w:rsidR="00090504" w:rsidRPr="00090504" w:rsidRDefault="00090504" w:rsidP="00A776C0">
            <w:pPr>
              <w:keepNext/>
              <w:autoSpaceDE w:val="0"/>
              <w:autoSpaceDN w:val="0"/>
              <w:snapToGrid w:val="0"/>
              <w:spacing w:after="0" w:line="280" w:lineRule="atLeast"/>
              <w:jc w:val="center"/>
              <w:rPr>
                <w:spacing w:val="10"/>
                <w:sz w:val="20"/>
                <w:lang w:val="en-GB"/>
              </w:rPr>
            </w:pPr>
          </w:p>
        </w:tc>
        <w:tc>
          <w:tcPr>
            <w:tcW w:w="741" w:type="pct"/>
            <w:tcBorders>
              <w:top w:val="nil"/>
              <w:left w:val="nil"/>
              <w:bottom w:val="nil"/>
              <w:right w:val="nil"/>
            </w:tcBorders>
          </w:tcPr>
          <w:p w14:paraId="012FB9FA" w14:textId="77777777" w:rsidR="00090504" w:rsidRPr="00090504" w:rsidRDefault="00090504" w:rsidP="00A776C0">
            <w:pPr>
              <w:keepNext/>
              <w:autoSpaceDE w:val="0"/>
              <w:autoSpaceDN w:val="0"/>
              <w:snapToGrid w:val="0"/>
              <w:spacing w:after="0" w:line="280" w:lineRule="atLeast"/>
              <w:jc w:val="center"/>
              <w:rPr>
                <w:spacing w:val="0"/>
                <w:sz w:val="20"/>
                <w:lang w:val="en-GB"/>
              </w:rPr>
            </w:pPr>
          </w:p>
        </w:tc>
        <w:tc>
          <w:tcPr>
            <w:tcW w:w="740" w:type="pct"/>
            <w:tcBorders>
              <w:top w:val="nil"/>
              <w:left w:val="nil"/>
              <w:bottom w:val="nil"/>
              <w:right w:val="nil"/>
            </w:tcBorders>
          </w:tcPr>
          <w:p w14:paraId="1EFE5901" w14:textId="77777777" w:rsidR="00090504" w:rsidRPr="00090504" w:rsidRDefault="00090504" w:rsidP="00A776C0">
            <w:pPr>
              <w:keepNext/>
              <w:autoSpaceDE w:val="0"/>
              <w:autoSpaceDN w:val="0"/>
              <w:snapToGrid w:val="0"/>
              <w:spacing w:after="0" w:line="280" w:lineRule="atLeast"/>
              <w:jc w:val="center"/>
              <w:rPr>
                <w:spacing w:val="0"/>
                <w:sz w:val="20"/>
                <w:lang w:val="en-GB"/>
              </w:rPr>
            </w:pPr>
          </w:p>
        </w:tc>
      </w:tr>
      <w:tr w:rsidR="00090504" w:rsidRPr="00090504" w14:paraId="2FBFF318" w14:textId="77777777" w:rsidTr="00E31552">
        <w:tc>
          <w:tcPr>
            <w:tcW w:w="778" w:type="pct"/>
            <w:tcBorders>
              <w:top w:val="nil"/>
              <w:left w:val="nil"/>
              <w:bottom w:val="nil"/>
              <w:right w:val="nil"/>
            </w:tcBorders>
          </w:tcPr>
          <w:p w14:paraId="5E81C83B" w14:textId="77777777" w:rsidR="00090504" w:rsidRPr="00090504" w:rsidRDefault="00090504" w:rsidP="00A776C0">
            <w:pPr>
              <w:keepNext/>
              <w:autoSpaceDE w:val="0"/>
              <w:autoSpaceDN w:val="0"/>
              <w:snapToGrid w:val="0"/>
              <w:spacing w:after="0" w:line="280" w:lineRule="atLeast"/>
              <w:rPr>
                <w:spacing w:val="10"/>
                <w:sz w:val="20"/>
                <w:lang w:val="en-GB"/>
              </w:rPr>
            </w:pPr>
            <w:r w:rsidRPr="00090504">
              <w:rPr>
                <w:spacing w:val="10"/>
                <w:sz w:val="20"/>
                <w:lang w:val="en-GB"/>
              </w:rPr>
              <w:br/>
            </w:r>
          </w:p>
        </w:tc>
        <w:tc>
          <w:tcPr>
            <w:tcW w:w="479" w:type="pct"/>
            <w:tcBorders>
              <w:top w:val="nil"/>
              <w:left w:val="nil"/>
              <w:bottom w:val="nil"/>
              <w:right w:val="nil"/>
            </w:tcBorders>
          </w:tcPr>
          <w:p w14:paraId="33EB6334" w14:textId="77777777" w:rsidR="00090504" w:rsidRPr="00090504" w:rsidRDefault="00090504" w:rsidP="00A776C0">
            <w:pPr>
              <w:keepNext/>
              <w:autoSpaceDE w:val="0"/>
              <w:autoSpaceDN w:val="0"/>
              <w:snapToGrid w:val="0"/>
              <w:spacing w:after="0" w:line="280" w:lineRule="atLeast"/>
              <w:jc w:val="center"/>
              <w:rPr>
                <w:spacing w:val="10"/>
                <w:sz w:val="20"/>
                <w:lang w:val="en-GB"/>
              </w:rPr>
            </w:pPr>
          </w:p>
        </w:tc>
        <w:tc>
          <w:tcPr>
            <w:tcW w:w="742" w:type="pct"/>
            <w:tcBorders>
              <w:top w:val="nil"/>
              <w:left w:val="nil"/>
              <w:bottom w:val="nil"/>
              <w:right w:val="nil"/>
            </w:tcBorders>
          </w:tcPr>
          <w:p w14:paraId="684982ED" w14:textId="77777777" w:rsidR="00090504" w:rsidRPr="00A776C0" w:rsidRDefault="00090504" w:rsidP="00A776C0">
            <w:pPr>
              <w:keepNext/>
              <w:autoSpaceDE w:val="0"/>
              <w:autoSpaceDN w:val="0"/>
              <w:snapToGrid w:val="0"/>
              <w:spacing w:after="0" w:line="280" w:lineRule="atLeast"/>
              <w:jc w:val="center"/>
              <w:rPr>
                <w:spacing w:val="0"/>
                <w:sz w:val="20"/>
                <w:u w:val="single"/>
                <w:lang w:val="en-GB"/>
              </w:rPr>
            </w:pPr>
            <w:r w:rsidRPr="00A776C0">
              <w:rPr>
                <w:spacing w:val="0"/>
                <w:sz w:val="20"/>
                <w:lang w:val="en-GB"/>
              </w:rPr>
              <w:br/>
            </w:r>
            <w:r w:rsidRPr="00A776C0">
              <w:rPr>
                <w:rFonts w:hint="eastAsia"/>
                <w:spacing w:val="0"/>
                <w:sz w:val="20"/>
                <w:u w:val="single"/>
                <w:lang w:val="en-GB"/>
              </w:rPr>
              <w:t>服務輸入</w:t>
            </w:r>
          </w:p>
        </w:tc>
        <w:tc>
          <w:tcPr>
            <w:tcW w:w="778" w:type="pct"/>
            <w:tcBorders>
              <w:top w:val="nil"/>
              <w:left w:val="nil"/>
              <w:bottom w:val="nil"/>
              <w:right w:val="nil"/>
            </w:tcBorders>
          </w:tcPr>
          <w:p w14:paraId="6730B169" w14:textId="77777777" w:rsidR="00090504" w:rsidRPr="00A776C0" w:rsidRDefault="00090504" w:rsidP="00A776C0">
            <w:pPr>
              <w:keepNext/>
              <w:autoSpaceDE w:val="0"/>
              <w:autoSpaceDN w:val="0"/>
              <w:snapToGrid w:val="0"/>
              <w:spacing w:after="0" w:line="280" w:lineRule="atLeast"/>
              <w:jc w:val="center"/>
              <w:rPr>
                <w:spacing w:val="0"/>
                <w:sz w:val="20"/>
                <w:lang w:val="en-GB"/>
              </w:rPr>
            </w:pPr>
            <w:r w:rsidRPr="00A776C0">
              <w:rPr>
                <w:spacing w:val="0"/>
                <w:sz w:val="20"/>
                <w:lang w:val="en-GB"/>
              </w:rPr>
              <w:br/>
            </w:r>
            <w:r w:rsidRPr="00A776C0">
              <w:rPr>
                <w:rFonts w:hint="eastAsia"/>
                <w:spacing w:val="0"/>
                <w:sz w:val="20"/>
                <w:u w:val="single"/>
                <w:lang w:val="en-GB"/>
              </w:rPr>
              <w:t>旅遊</w:t>
            </w:r>
            <w:r w:rsidRPr="00A776C0">
              <w:rPr>
                <w:spacing w:val="0"/>
                <w:sz w:val="20"/>
                <w:vertAlign w:val="superscript"/>
                <w:lang w:val="en-GB"/>
              </w:rPr>
              <w:t>(+)</w:t>
            </w:r>
          </w:p>
        </w:tc>
        <w:tc>
          <w:tcPr>
            <w:tcW w:w="742" w:type="pct"/>
            <w:tcBorders>
              <w:top w:val="nil"/>
              <w:left w:val="nil"/>
              <w:bottom w:val="nil"/>
              <w:right w:val="nil"/>
            </w:tcBorders>
          </w:tcPr>
          <w:p w14:paraId="5212F7E3" w14:textId="77777777" w:rsidR="00090504" w:rsidRPr="00A776C0" w:rsidRDefault="00090504" w:rsidP="00A776C0">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A776C0">
              <w:rPr>
                <w:spacing w:val="0"/>
                <w:sz w:val="20"/>
                <w:lang w:val="en-GB"/>
              </w:rPr>
              <w:br/>
            </w:r>
            <w:r w:rsidRPr="00A776C0">
              <w:rPr>
                <w:rFonts w:hint="eastAsia"/>
                <w:spacing w:val="0"/>
                <w:sz w:val="20"/>
                <w:u w:val="single"/>
                <w:lang w:val="en-GB"/>
              </w:rPr>
              <w:t>運輸</w:t>
            </w:r>
          </w:p>
        </w:tc>
        <w:tc>
          <w:tcPr>
            <w:tcW w:w="741" w:type="pct"/>
            <w:tcBorders>
              <w:top w:val="nil"/>
              <w:left w:val="nil"/>
              <w:bottom w:val="nil"/>
              <w:right w:val="nil"/>
            </w:tcBorders>
          </w:tcPr>
          <w:p w14:paraId="3CBCAB23" w14:textId="77777777" w:rsidR="00090504" w:rsidRPr="00A776C0" w:rsidRDefault="00090504" w:rsidP="00A776C0">
            <w:pPr>
              <w:keepNext/>
              <w:autoSpaceDE w:val="0"/>
              <w:autoSpaceDN w:val="0"/>
              <w:snapToGrid w:val="0"/>
              <w:spacing w:after="0" w:line="280" w:lineRule="atLeast"/>
              <w:jc w:val="center"/>
              <w:rPr>
                <w:spacing w:val="0"/>
                <w:sz w:val="20"/>
                <w:vertAlign w:val="superscript"/>
                <w:lang w:val="en-GB"/>
              </w:rPr>
            </w:pPr>
            <w:r w:rsidRPr="00A776C0">
              <w:rPr>
                <w:spacing w:val="0"/>
                <w:sz w:val="20"/>
                <w:lang w:val="en-GB"/>
              </w:rPr>
              <w:br/>
            </w:r>
            <w:r w:rsidRPr="00A776C0">
              <w:rPr>
                <w:rFonts w:hint="eastAsia"/>
                <w:spacing w:val="0"/>
                <w:sz w:val="20"/>
                <w:u w:val="single"/>
                <w:lang w:val="en-GB"/>
              </w:rPr>
              <w:t>製造服務</w:t>
            </w:r>
            <w:r w:rsidRPr="00A776C0">
              <w:rPr>
                <w:spacing w:val="0"/>
                <w:sz w:val="20"/>
                <w:vertAlign w:val="superscript"/>
                <w:lang w:val="en-GB"/>
              </w:rPr>
              <w:t>(^)</w:t>
            </w:r>
          </w:p>
        </w:tc>
        <w:tc>
          <w:tcPr>
            <w:tcW w:w="740" w:type="pct"/>
            <w:tcBorders>
              <w:top w:val="nil"/>
              <w:left w:val="nil"/>
              <w:bottom w:val="nil"/>
              <w:right w:val="nil"/>
            </w:tcBorders>
          </w:tcPr>
          <w:p w14:paraId="2CFE383B" w14:textId="77777777" w:rsidR="00090504" w:rsidRPr="00A776C0" w:rsidRDefault="00090504" w:rsidP="00A776C0">
            <w:pPr>
              <w:keepNext/>
              <w:autoSpaceDE w:val="0"/>
              <w:autoSpaceDN w:val="0"/>
              <w:snapToGrid w:val="0"/>
              <w:spacing w:after="0" w:line="280" w:lineRule="atLeast"/>
              <w:jc w:val="center"/>
              <w:rPr>
                <w:spacing w:val="0"/>
                <w:sz w:val="20"/>
                <w:lang w:val="en-GB"/>
              </w:rPr>
            </w:pPr>
            <w:r w:rsidRPr="00A776C0">
              <w:rPr>
                <w:rFonts w:hint="eastAsia"/>
                <w:spacing w:val="0"/>
                <w:sz w:val="20"/>
                <w:lang w:val="en-GB"/>
              </w:rPr>
              <w:t>商用及</w:t>
            </w:r>
            <w:r w:rsidRPr="00A776C0">
              <w:rPr>
                <w:spacing w:val="0"/>
                <w:sz w:val="20"/>
                <w:u w:val="single"/>
                <w:lang w:val="en-GB"/>
              </w:rPr>
              <w:br/>
            </w:r>
            <w:r w:rsidRPr="00A776C0">
              <w:rPr>
                <w:rFonts w:hint="eastAsia"/>
                <w:spacing w:val="0"/>
                <w:sz w:val="20"/>
                <w:u w:val="single"/>
                <w:lang w:val="en-GB"/>
              </w:rPr>
              <w:t>其他服務</w:t>
            </w:r>
          </w:p>
        </w:tc>
      </w:tr>
      <w:tr w:rsidR="00090504" w:rsidRPr="00090504" w14:paraId="4DF63832" w14:textId="77777777" w:rsidTr="00E31552">
        <w:trPr>
          <w:cantSplit/>
        </w:trPr>
        <w:tc>
          <w:tcPr>
            <w:tcW w:w="778" w:type="pct"/>
            <w:tcBorders>
              <w:top w:val="nil"/>
              <w:left w:val="nil"/>
              <w:bottom w:val="nil"/>
              <w:right w:val="nil"/>
            </w:tcBorders>
          </w:tcPr>
          <w:p w14:paraId="71DDBA61"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62441332"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742" w:type="pct"/>
            <w:tcBorders>
              <w:top w:val="nil"/>
              <w:left w:val="nil"/>
              <w:bottom w:val="nil"/>
              <w:right w:val="nil"/>
            </w:tcBorders>
          </w:tcPr>
          <w:p w14:paraId="68A15E05" w14:textId="77777777" w:rsidR="00090504" w:rsidRPr="00090504" w:rsidRDefault="00090504" w:rsidP="00A776C0">
            <w:pPr>
              <w:keepNext/>
              <w:tabs>
                <w:tab w:val="clear" w:pos="1560"/>
                <w:tab w:val="decimal" w:pos="456"/>
                <w:tab w:val="decimal" w:pos="644"/>
                <w:tab w:val="right" w:pos="1573"/>
              </w:tabs>
              <w:snapToGrid w:val="0"/>
              <w:spacing w:after="0" w:line="280" w:lineRule="atLeast"/>
              <w:ind w:right="57"/>
              <w:jc w:val="right"/>
              <w:rPr>
                <w:spacing w:val="0"/>
                <w:sz w:val="20"/>
                <w:lang w:val="en-GB"/>
              </w:rPr>
            </w:pPr>
          </w:p>
        </w:tc>
        <w:tc>
          <w:tcPr>
            <w:tcW w:w="778" w:type="pct"/>
            <w:tcBorders>
              <w:top w:val="nil"/>
              <w:left w:val="nil"/>
              <w:bottom w:val="nil"/>
              <w:right w:val="nil"/>
            </w:tcBorders>
          </w:tcPr>
          <w:p w14:paraId="11A0E57F" w14:textId="77777777" w:rsidR="00090504" w:rsidRPr="00090504" w:rsidRDefault="00090504" w:rsidP="00A776C0">
            <w:pPr>
              <w:keepNext/>
              <w:tabs>
                <w:tab w:val="decimal" w:pos="511"/>
              </w:tabs>
              <w:snapToGrid w:val="0"/>
              <w:spacing w:after="0" w:line="280" w:lineRule="atLeast"/>
              <w:rPr>
                <w:spacing w:val="0"/>
                <w:sz w:val="20"/>
                <w:lang w:val="en-GB"/>
              </w:rPr>
            </w:pPr>
          </w:p>
        </w:tc>
        <w:tc>
          <w:tcPr>
            <w:tcW w:w="742" w:type="pct"/>
            <w:tcBorders>
              <w:top w:val="nil"/>
              <w:left w:val="nil"/>
              <w:bottom w:val="nil"/>
              <w:right w:val="nil"/>
            </w:tcBorders>
          </w:tcPr>
          <w:p w14:paraId="64910064" w14:textId="77777777" w:rsidR="00090504" w:rsidRPr="00090504" w:rsidRDefault="00090504" w:rsidP="00A776C0">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41" w:type="pct"/>
            <w:tcBorders>
              <w:top w:val="nil"/>
              <w:left w:val="nil"/>
              <w:bottom w:val="nil"/>
              <w:right w:val="nil"/>
            </w:tcBorders>
          </w:tcPr>
          <w:p w14:paraId="29C8F291" w14:textId="77777777" w:rsidR="00090504" w:rsidRPr="00090504" w:rsidRDefault="00090504" w:rsidP="00A776C0">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40" w:type="pct"/>
            <w:tcBorders>
              <w:top w:val="nil"/>
              <w:left w:val="nil"/>
              <w:bottom w:val="nil"/>
              <w:right w:val="nil"/>
            </w:tcBorders>
          </w:tcPr>
          <w:p w14:paraId="1D0E7048" w14:textId="77777777" w:rsidR="00090504" w:rsidRPr="00090504" w:rsidRDefault="00090504" w:rsidP="00A776C0">
            <w:pPr>
              <w:keepNext/>
              <w:tabs>
                <w:tab w:val="clear" w:pos="936"/>
                <w:tab w:val="decimal" w:pos="683"/>
              </w:tabs>
              <w:autoSpaceDE w:val="0"/>
              <w:autoSpaceDN w:val="0"/>
              <w:snapToGrid w:val="0"/>
              <w:spacing w:after="0" w:line="280" w:lineRule="atLeast"/>
              <w:rPr>
                <w:spacing w:val="0"/>
                <w:sz w:val="20"/>
                <w:lang w:val="en-GB"/>
              </w:rPr>
            </w:pPr>
          </w:p>
        </w:tc>
      </w:tr>
      <w:tr w:rsidR="00090504" w:rsidRPr="00090504" w14:paraId="621CCBFD" w14:textId="77777777" w:rsidTr="00E31552">
        <w:trPr>
          <w:cantSplit/>
        </w:trPr>
        <w:tc>
          <w:tcPr>
            <w:tcW w:w="778" w:type="pct"/>
            <w:tcBorders>
              <w:top w:val="nil"/>
              <w:left w:val="nil"/>
              <w:bottom w:val="nil"/>
              <w:right w:val="nil"/>
            </w:tcBorders>
          </w:tcPr>
          <w:p w14:paraId="79D6BF49" w14:textId="57B7C26F"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Pr>
                <w:rFonts w:hint="eastAsia"/>
                <w:spacing w:val="0"/>
                <w:sz w:val="20"/>
                <w:lang w:val="en-GB" w:eastAsia="zh-HK"/>
              </w:rPr>
              <w:t>一</w:t>
            </w:r>
            <w:r w:rsidRPr="00090504">
              <w:rPr>
                <w:rFonts w:hint="eastAsia"/>
                <w:spacing w:val="0"/>
                <w:sz w:val="20"/>
                <w:lang w:val="en-GB"/>
              </w:rPr>
              <w:t>年</w:t>
            </w:r>
          </w:p>
          <w:p w14:paraId="3E754DA7"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3530DC81"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全年</w:t>
            </w:r>
          </w:p>
        </w:tc>
        <w:tc>
          <w:tcPr>
            <w:tcW w:w="742" w:type="pct"/>
          </w:tcPr>
          <w:p w14:paraId="2E881CBA" w14:textId="6F9EE509" w:rsidR="00090504" w:rsidRPr="00223CED" w:rsidRDefault="00090504" w:rsidP="00A776C0">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rFonts w:eastAsia="新細明體"/>
                <w:spacing w:val="0"/>
                <w:sz w:val="20"/>
                <w:lang w:val="en-GB"/>
              </w:rPr>
            </w:pPr>
            <w:r w:rsidRPr="00223CED">
              <w:rPr>
                <w:spacing w:val="0"/>
                <w:sz w:val="20"/>
                <w:lang w:val="en-GB"/>
              </w:rPr>
              <w:tab/>
            </w:r>
            <w:r w:rsidR="00E12AFF" w:rsidRPr="00223CED">
              <w:rPr>
                <w:spacing w:val="0"/>
                <w:sz w:val="20"/>
                <w:lang w:val="en-GB"/>
              </w:rPr>
              <w:t>2.5</w:t>
            </w:r>
          </w:p>
        </w:tc>
        <w:tc>
          <w:tcPr>
            <w:tcW w:w="778" w:type="pct"/>
          </w:tcPr>
          <w:p w14:paraId="36C2D992" w14:textId="3DC58A8C" w:rsidR="00090504" w:rsidRPr="00223CED" w:rsidRDefault="00090504"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-42.</w:t>
            </w:r>
            <w:r w:rsidR="000448B6" w:rsidRPr="00223CED">
              <w:rPr>
                <w:spacing w:val="0"/>
                <w:sz w:val="20"/>
              </w:rPr>
              <w:t>1</w:t>
            </w:r>
          </w:p>
        </w:tc>
        <w:tc>
          <w:tcPr>
            <w:tcW w:w="742" w:type="pct"/>
          </w:tcPr>
          <w:p w14:paraId="6C21933F" w14:textId="61232506" w:rsidR="00090504" w:rsidRPr="00223CED" w:rsidRDefault="00090504" w:rsidP="007C0F5E">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23CED">
              <w:rPr>
                <w:spacing w:val="0"/>
                <w:sz w:val="20"/>
                <w:lang w:val="en-GB"/>
              </w:rPr>
              <w:t>1</w:t>
            </w:r>
            <w:r w:rsidR="007C0F5E" w:rsidRPr="00223CED">
              <w:rPr>
                <w:spacing w:val="0"/>
                <w:sz w:val="20"/>
                <w:lang w:val="en-GB"/>
              </w:rPr>
              <w:t>0.8</w:t>
            </w:r>
          </w:p>
        </w:tc>
        <w:tc>
          <w:tcPr>
            <w:tcW w:w="741" w:type="pct"/>
          </w:tcPr>
          <w:p w14:paraId="5F1AD697" w14:textId="472516E8" w:rsidR="00090504" w:rsidRPr="00223CED" w:rsidDel="004B6A35" w:rsidRDefault="007C0F5E"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lang w:val="en-GB"/>
              </w:rPr>
              <w:t>11.0</w:t>
            </w:r>
          </w:p>
        </w:tc>
        <w:tc>
          <w:tcPr>
            <w:tcW w:w="740" w:type="pct"/>
          </w:tcPr>
          <w:p w14:paraId="23A73EB1" w14:textId="3A65F7D7" w:rsidR="00090504" w:rsidRPr="00223CED" w:rsidRDefault="00223CED"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3.9</w:t>
            </w:r>
          </w:p>
        </w:tc>
      </w:tr>
      <w:tr w:rsidR="00090504" w:rsidRPr="00090504" w14:paraId="2C4499A0" w14:textId="77777777" w:rsidTr="00E31552">
        <w:trPr>
          <w:cantSplit/>
        </w:trPr>
        <w:tc>
          <w:tcPr>
            <w:tcW w:w="778" w:type="pct"/>
            <w:tcBorders>
              <w:top w:val="nil"/>
              <w:left w:val="nil"/>
              <w:bottom w:val="nil"/>
              <w:right w:val="nil"/>
            </w:tcBorders>
          </w:tcPr>
          <w:p w14:paraId="05CA91E3"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474B774C"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742" w:type="pct"/>
          </w:tcPr>
          <w:p w14:paraId="352C838A" w14:textId="3C830732" w:rsidR="00090504" w:rsidRPr="00223CED" w:rsidRDefault="00090504" w:rsidP="00A776C0">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rFonts w:eastAsia="新細明體"/>
                <w:spacing w:val="0"/>
                <w:sz w:val="20"/>
                <w:lang w:val="en-GB"/>
              </w:rPr>
            </w:pPr>
            <w:r w:rsidRPr="00223CED">
              <w:rPr>
                <w:spacing w:val="0"/>
                <w:sz w:val="20"/>
                <w:lang w:val="en-GB"/>
              </w:rPr>
              <w:tab/>
              <w:t>-1</w:t>
            </w:r>
            <w:r w:rsidR="00E12AFF" w:rsidRPr="00223CED">
              <w:rPr>
                <w:spacing w:val="0"/>
                <w:sz w:val="20"/>
                <w:lang w:val="en-GB"/>
              </w:rPr>
              <w:t>0.2</w:t>
            </w:r>
            <w:r w:rsidR="007C0F5E" w:rsidRPr="00223CED">
              <w:rPr>
                <w:spacing w:val="0"/>
                <w:sz w:val="20"/>
                <w:lang w:val="en-GB"/>
              </w:rPr>
              <w:tab/>
              <w:t>(4.1</w:t>
            </w:r>
            <w:r w:rsidRPr="00223CED">
              <w:rPr>
                <w:spacing w:val="0"/>
                <w:sz w:val="20"/>
                <w:lang w:val="en-GB"/>
              </w:rPr>
              <w:t>)</w:t>
            </w:r>
          </w:p>
        </w:tc>
        <w:tc>
          <w:tcPr>
            <w:tcW w:w="778" w:type="pct"/>
          </w:tcPr>
          <w:p w14:paraId="07BF1250" w14:textId="5C6F48F8" w:rsidR="00090504" w:rsidRPr="00223CED" w:rsidRDefault="00090504"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-77.9</w:t>
            </w:r>
          </w:p>
        </w:tc>
        <w:tc>
          <w:tcPr>
            <w:tcW w:w="742" w:type="pct"/>
          </w:tcPr>
          <w:p w14:paraId="482E3DFC" w14:textId="1179AB69" w:rsidR="00090504" w:rsidRPr="00223CED" w:rsidRDefault="00090504" w:rsidP="007C0F5E">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23CED">
              <w:rPr>
                <w:spacing w:val="0"/>
                <w:sz w:val="20"/>
                <w:lang w:val="en-GB"/>
              </w:rPr>
              <w:t>9.</w:t>
            </w:r>
            <w:r w:rsidR="007C0F5E" w:rsidRPr="00223CED">
              <w:rPr>
                <w:spacing w:val="0"/>
                <w:sz w:val="20"/>
                <w:lang w:val="en-GB"/>
              </w:rPr>
              <w:t>4</w:t>
            </w:r>
          </w:p>
        </w:tc>
        <w:tc>
          <w:tcPr>
            <w:tcW w:w="741" w:type="pct"/>
          </w:tcPr>
          <w:p w14:paraId="310CCBDB" w14:textId="595D7913" w:rsidR="00090504" w:rsidRPr="00223CED" w:rsidDel="004B6A35" w:rsidRDefault="00090504"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1</w:t>
            </w:r>
            <w:r w:rsidR="007C0F5E" w:rsidRPr="00223CED">
              <w:rPr>
                <w:spacing w:val="0"/>
                <w:sz w:val="20"/>
              </w:rPr>
              <w:t>2.2</w:t>
            </w:r>
          </w:p>
        </w:tc>
        <w:tc>
          <w:tcPr>
            <w:tcW w:w="740" w:type="pct"/>
          </w:tcPr>
          <w:p w14:paraId="52F56C32" w14:textId="2E1B382F" w:rsidR="00090504" w:rsidRPr="00223CED" w:rsidRDefault="00223CED"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lang w:eastAsia="zh-HK"/>
              </w:rPr>
              <w:t>5.9</w:t>
            </w:r>
          </w:p>
        </w:tc>
      </w:tr>
      <w:tr w:rsidR="00090504" w:rsidRPr="00090504" w14:paraId="5F3DDB42" w14:textId="77777777" w:rsidTr="00E31552">
        <w:trPr>
          <w:cantSplit/>
        </w:trPr>
        <w:tc>
          <w:tcPr>
            <w:tcW w:w="778" w:type="pct"/>
            <w:tcBorders>
              <w:top w:val="nil"/>
              <w:left w:val="nil"/>
              <w:bottom w:val="nil"/>
              <w:right w:val="nil"/>
            </w:tcBorders>
          </w:tcPr>
          <w:p w14:paraId="5EC65256"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79518475"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742" w:type="pct"/>
          </w:tcPr>
          <w:p w14:paraId="475366D4" w14:textId="6A8A969A" w:rsidR="00090504" w:rsidRPr="00223CED" w:rsidRDefault="00090504" w:rsidP="00A776C0">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rFonts w:eastAsia="新細明體"/>
                <w:spacing w:val="0"/>
                <w:sz w:val="20"/>
                <w:lang w:val="en-GB"/>
              </w:rPr>
            </w:pPr>
            <w:r w:rsidRPr="00223CED">
              <w:rPr>
                <w:spacing w:val="0"/>
                <w:sz w:val="20"/>
                <w:lang w:val="en-GB"/>
              </w:rPr>
              <w:tab/>
              <w:t>1</w:t>
            </w:r>
            <w:r w:rsidR="00E12AFF" w:rsidRPr="00223CED">
              <w:rPr>
                <w:spacing w:val="0"/>
                <w:sz w:val="20"/>
                <w:lang w:val="en-GB"/>
              </w:rPr>
              <w:t>1.5</w:t>
            </w:r>
            <w:r w:rsidR="007C0F5E" w:rsidRPr="00223CED">
              <w:rPr>
                <w:spacing w:val="0"/>
                <w:sz w:val="20"/>
                <w:lang w:val="en-GB"/>
              </w:rPr>
              <w:tab/>
              <w:t>(-1.3</w:t>
            </w:r>
            <w:r w:rsidRPr="00223CED">
              <w:rPr>
                <w:spacing w:val="0"/>
                <w:sz w:val="20"/>
                <w:lang w:val="en-GB"/>
              </w:rPr>
              <w:t>)</w:t>
            </w:r>
          </w:p>
        </w:tc>
        <w:tc>
          <w:tcPr>
            <w:tcW w:w="778" w:type="pct"/>
          </w:tcPr>
          <w:p w14:paraId="659CA343" w14:textId="650E332C" w:rsidR="00090504" w:rsidRPr="00223CED" w:rsidRDefault="00090504"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4</w:t>
            </w:r>
            <w:r w:rsidR="000448B6" w:rsidRPr="00223CED">
              <w:rPr>
                <w:spacing w:val="0"/>
                <w:sz w:val="20"/>
              </w:rPr>
              <w:t>0.4</w:t>
            </w:r>
          </w:p>
        </w:tc>
        <w:tc>
          <w:tcPr>
            <w:tcW w:w="742" w:type="pct"/>
          </w:tcPr>
          <w:p w14:paraId="45302FC9" w14:textId="2495EE97" w:rsidR="00090504" w:rsidRPr="00223CED" w:rsidRDefault="00090504" w:rsidP="007C0F5E">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23CED">
              <w:rPr>
                <w:spacing w:val="0"/>
                <w:sz w:val="20"/>
                <w:lang w:val="en-GB"/>
              </w:rPr>
              <w:t>1</w:t>
            </w:r>
            <w:r w:rsidR="007C0F5E" w:rsidRPr="00223CED">
              <w:rPr>
                <w:spacing w:val="0"/>
                <w:sz w:val="20"/>
                <w:lang w:val="en-GB"/>
              </w:rPr>
              <w:t>6.6</w:t>
            </w:r>
          </w:p>
        </w:tc>
        <w:tc>
          <w:tcPr>
            <w:tcW w:w="741" w:type="pct"/>
          </w:tcPr>
          <w:p w14:paraId="64A601D1" w14:textId="36E72A0E" w:rsidR="00090504" w:rsidRPr="00223CED" w:rsidDel="004B6A35" w:rsidRDefault="007C0F5E"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11.3</w:t>
            </w:r>
          </w:p>
        </w:tc>
        <w:tc>
          <w:tcPr>
            <w:tcW w:w="740" w:type="pct"/>
          </w:tcPr>
          <w:p w14:paraId="4FA099EC" w14:textId="5F24497B" w:rsidR="00090504" w:rsidRPr="00223CED" w:rsidRDefault="00223CED"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lang w:eastAsia="zh-HK"/>
              </w:rPr>
              <w:t>5.7</w:t>
            </w:r>
          </w:p>
        </w:tc>
      </w:tr>
      <w:tr w:rsidR="00090504" w:rsidRPr="00090504" w14:paraId="3876CB93" w14:textId="77777777" w:rsidTr="00E31552">
        <w:trPr>
          <w:cantSplit/>
        </w:trPr>
        <w:tc>
          <w:tcPr>
            <w:tcW w:w="778" w:type="pct"/>
            <w:tcBorders>
              <w:top w:val="nil"/>
              <w:left w:val="nil"/>
              <w:bottom w:val="nil"/>
              <w:right w:val="nil"/>
            </w:tcBorders>
          </w:tcPr>
          <w:p w14:paraId="63115BB9"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2BF8C5DD"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第三季</w:t>
            </w:r>
          </w:p>
        </w:tc>
        <w:tc>
          <w:tcPr>
            <w:tcW w:w="742" w:type="pct"/>
          </w:tcPr>
          <w:p w14:paraId="01CB7A38" w14:textId="23F93BFD" w:rsidR="00090504" w:rsidRPr="00223CED" w:rsidRDefault="00090504" w:rsidP="00A776C0">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rFonts w:eastAsia="新細明體"/>
                <w:spacing w:val="0"/>
                <w:sz w:val="20"/>
                <w:lang w:val="en-GB"/>
              </w:rPr>
            </w:pPr>
            <w:r w:rsidRPr="00223CED">
              <w:rPr>
                <w:spacing w:val="0"/>
                <w:sz w:val="20"/>
                <w:lang w:val="en-GB"/>
              </w:rPr>
              <w:tab/>
            </w:r>
            <w:r w:rsidR="00E12AFF" w:rsidRPr="00223CED">
              <w:rPr>
                <w:spacing w:val="0"/>
                <w:sz w:val="20"/>
                <w:lang w:val="en-GB"/>
              </w:rPr>
              <w:t>6.4</w:t>
            </w:r>
            <w:r w:rsidR="007C0F5E" w:rsidRPr="00223CED">
              <w:rPr>
                <w:spacing w:val="0"/>
                <w:sz w:val="20"/>
                <w:lang w:val="en-GB"/>
              </w:rPr>
              <w:tab/>
              <w:t>(1.4</w:t>
            </w:r>
            <w:r w:rsidRPr="00223CED">
              <w:rPr>
                <w:spacing w:val="0"/>
                <w:sz w:val="20"/>
                <w:lang w:val="en-GB"/>
              </w:rPr>
              <w:t>)</w:t>
            </w:r>
          </w:p>
        </w:tc>
        <w:tc>
          <w:tcPr>
            <w:tcW w:w="778" w:type="pct"/>
          </w:tcPr>
          <w:p w14:paraId="761C5C08" w14:textId="3733CCC7" w:rsidR="00090504" w:rsidRPr="00223CED" w:rsidRDefault="000448B6"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4.8</w:t>
            </w:r>
          </w:p>
        </w:tc>
        <w:tc>
          <w:tcPr>
            <w:tcW w:w="742" w:type="pct"/>
          </w:tcPr>
          <w:p w14:paraId="390386C3" w14:textId="4362392F" w:rsidR="00090504" w:rsidRPr="00223CED" w:rsidRDefault="00090504" w:rsidP="007C0F5E">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23CED">
              <w:rPr>
                <w:spacing w:val="0"/>
                <w:sz w:val="20"/>
                <w:lang w:val="en-GB"/>
              </w:rPr>
              <w:t>1</w:t>
            </w:r>
            <w:r w:rsidR="007C0F5E" w:rsidRPr="00223CED">
              <w:rPr>
                <w:spacing w:val="0"/>
                <w:sz w:val="20"/>
                <w:lang w:val="en-GB"/>
              </w:rPr>
              <w:t>0.0</w:t>
            </w:r>
          </w:p>
        </w:tc>
        <w:tc>
          <w:tcPr>
            <w:tcW w:w="741" w:type="pct"/>
          </w:tcPr>
          <w:p w14:paraId="5755A7F4" w14:textId="366C71FF" w:rsidR="00090504" w:rsidRPr="00223CED" w:rsidDel="004B6A35" w:rsidRDefault="007C0F5E"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10.7</w:t>
            </w:r>
          </w:p>
        </w:tc>
        <w:tc>
          <w:tcPr>
            <w:tcW w:w="740" w:type="pct"/>
          </w:tcPr>
          <w:p w14:paraId="0C190F90" w14:textId="2512C509" w:rsidR="00090504" w:rsidRPr="00223CED" w:rsidRDefault="00223CED"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lang w:eastAsia="zh-HK"/>
              </w:rPr>
              <w:t>2.2</w:t>
            </w:r>
          </w:p>
        </w:tc>
      </w:tr>
      <w:tr w:rsidR="00090504" w:rsidRPr="00090504" w14:paraId="1D974C25" w14:textId="77777777" w:rsidTr="00E31552">
        <w:trPr>
          <w:cantSplit/>
        </w:trPr>
        <w:tc>
          <w:tcPr>
            <w:tcW w:w="778" w:type="pct"/>
            <w:tcBorders>
              <w:top w:val="nil"/>
              <w:left w:val="nil"/>
              <w:bottom w:val="nil"/>
              <w:right w:val="nil"/>
            </w:tcBorders>
          </w:tcPr>
          <w:p w14:paraId="406C8C16" w14:textId="77777777" w:rsidR="00090504" w:rsidRPr="00090504" w:rsidRDefault="00090504" w:rsidP="00A776C0">
            <w:pPr>
              <w:keepNext/>
              <w:autoSpaceDE w:val="0"/>
              <w:autoSpaceDN w:val="0"/>
              <w:snapToGrid w:val="0"/>
              <w:spacing w:after="0" w:line="280" w:lineRule="atLeast"/>
              <w:rPr>
                <w:spacing w:val="0"/>
                <w:sz w:val="20"/>
                <w:lang w:val="en-GB"/>
              </w:rPr>
            </w:pPr>
          </w:p>
          <w:p w14:paraId="1F46FEFC"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01B0DEF8"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第四季</w:t>
            </w:r>
          </w:p>
        </w:tc>
        <w:tc>
          <w:tcPr>
            <w:tcW w:w="742" w:type="pct"/>
          </w:tcPr>
          <w:p w14:paraId="79668644" w14:textId="7967F79E" w:rsidR="00090504" w:rsidRPr="00223CED" w:rsidRDefault="00090504" w:rsidP="00BF68FE">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rFonts w:eastAsia="新細明體"/>
                <w:spacing w:val="0"/>
                <w:sz w:val="20"/>
                <w:lang w:val="en-GB"/>
              </w:rPr>
            </w:pPr>
            <w:r w:rsidRPr="00223CED">
              <w:rPr>
                <w:spacing w:val="0"/>
                <w:sz w:val="20"/>
                <w:lang w:val="en-GB"/>
              </w:rPr>
              <w:tab/>
            </w:r>
            <w:r w:rsidR="00E12AFF" w:rsidRPr="00223CED">
              <w:rPr>
                <w:spacing w:val="0"/>
                <w:sz w:val="20"/>
                <w:lang w:val="en-GB"/>
              </w:rPr>
              <w:t>5.4</w:t>
            </w:r>
            <w:r w:rsidR="007C0F5E" w:rsidRPr="00223CED">
              <w:rPr>
                <w:spacing w:val="0"/>
                <w:sz w:val="20"/>
                <w:lang w:val="en-GB"/>
              </w:rPr>
              <w:tab/>
              <w:t>(-0.</w:t>
            </w:r>
            <w:r w:rsidR="00BF68FE">
              <w:rPr>
                <w:spacing w:val="0"/>
                <w:sz w:val="20"/>
                <w:lang w:val="en-GB"/>
              </w:rPr>
              <w:t>6</w:t>
            </w:r>
            <w:r w:rsidRPr="00223CED">
              <w:rPr>
                <w:spacing w:val="0"/>
                <w:sz w:val="20"/>
                <w:lang w:val="en-GB"/>
              </w:rPr>
              <w:t>)</w:t>
            </w:r>
          </w:p>
        </w:tc>
        <w:tc>
          <w:tcPr>
            <w:tcW w:w="778" w:type="pct"/>
          </w:tcPr>
          <w:p w14:paraId="6D39C50E" w14:textId="19028AC9" w:rsidR="00090504" w:rsidRPr="00223CED" w:rsidRDefault="000448B6"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2.1</w:t>
            </w:r>
          </w:p>
        </w:tc>
        <w:tc>
          <w:tcPr>
            <w:tcW w:w="742" w:type="pct"/>
          </w:tcPr>
          <w:p w14:paraId="5C499FA6" w14:textId="736D48A2" w:rsidR="00090504" w:rsidRPr="00223CED" w:rsidRDefault="007C0F5E" w:rsidP="00A776C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23CED">
              <w:rPr>
                <w:spacing w:val="0"/>
                <w:sz w:val="20"/>
                <w:lang w:val="en-GB"/>
              </w:rPr>
              <w:t>8</w:t>
            </w:r>
            <w:r w:rsidR="00090504" w:rsidRPr="00223CED">
              <w:rPr>
                <w:spacing w:val="0"/>
                <w:sz w:val="20"/>
                <w:lang w:val="en-GB"/>
              </w:rPr>
              <w:t>.1</w:t>
            </w:r>
          </w:p>
        </w:tc>
        <w:tc>
          <w:tcPr>
            <w:tcW w:w="741" w:type="pct"/>
          </w:tcPr>
          <w:p w14:paraId="0F7E7CFF" w14:textId="56AEEB21" w:rsidR="00090504" w:rsidRPr="00223CED" w:rsidDel="004B6A35" w:rsidRDefault="007C0F5E"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10.3</w:t>
            </w:r>
          </w:p>
        </w:tc>
        <w:tc>
          <w:tcPr>
            <w:tcW w:w="740" w:type="pct"/>
          </w:tcPr>
          <w:p w14:paraId="028E0660" w14:textId="0EEAA1CB" w:rsidR="00090504" w:rsidRPr="00223CED" w:rsidRDefault="00223CED"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2.</w:t>
            </w:r>
            <w:r w:rsidR="00090504" w:rsidRPr="00223CED">
              <w:rPr>
                <w:spacing w:val="0"/>
                <w:sz w:val="20"/>
              </w:rPr>
              <w:t>1</w:t>
            </w:r>
          </w:p>
        </w:tc>
      </w:tr>
      <w:tr w:rsidR="00090504" w:rsidRPr="00090504" w14:paraId="3D41BC63" w14:textId="77777777" w:rsidTr="00E31552">
        <w:trPr>
          <w:cantSplit/>
        </w:trPr>
        <w:tc>
          <w:tcPr>
            <w:tcW w:w="778" w:type="pct"/>
            <w:tcBorders>
              <w:top w:val="nil"/>
              <w:left w:val="nil"/>
              <w:bottom w:val="nil"/>
              <w:right w:val="nil"/>
            </w:tcBorders>
          </w:tcPr>
          <w:p w14:paraId="5050F4EB" w14:textId="705A5D14"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二零二</w:t>
            </w:r>
            <w:r>
              <w:rPr>
                <w:rFonts w:hint="eastAsia"/>
                <w:spacing w:val="0"/>
                <w:sz w:val="20"/>
                <w:lang w:val="en-GB" w:eastAsia="zh-HK"/>
              </w:rPr>
              <w:t>二</w:t>
            </w:r>
            <w:r w:rsidRPr="00090504">
              <w:rPr>
                <w:rFonts w:hint="eastAsia"/>
                <w:spacing w:val="0"/>
                <w:sz w:val="20"/>
                <w:lang w:val="en-GB"/>
              </w:rPr>
              <w:t>年</w:t>
            </w:r>
          </w:p>
          <w:p w14:paraId="4CD0C52B"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0028EEBF"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全年</w:t>
            </w:r>
          </w:p>
        </w:tc>
        <w:tc>
          <w:tcPr>
            <w:tcW w:w="742" w:type="pct"/>
          </w:tcPr>
          <w:p w14:paraId="3D5BCCFC" w14:textId="1E084AF8" w:rsidR="00090504" w:rsidRPr="00D83E90" w:rsidRDefault="00090504" w:rsidP="00BF68FE">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D83E90">
              <w:rPr>
                <w:spacing w:val="0"/>
                <w:sz w:val="20"/>
                <w:lang w:val="en-GB"/>
              </w:rPr>
              <w:tab/>
            </w:r>
            <w:r w:rsidR="007C0F5E" w:rsidRPr="00BF68FE">
              <w:rPr>
                <w:spacing w:val="0"/>
                <w:sz w:val="20"/>
                <w:lang w:val="en-GB"/>
              </w:rPr>
              <w:t>-</w:t>
            </w:r>
            <w:r w:rsidR="007C0F5E" w:rsidRPr="00D83E90">
              <w:rPr>
                <w:spacing w:val="0"/>
                <w:sz w:val="20"/>
                <w:lang w:val="en-GB"/>
              </w:rPr>
              <w:t>1.</w:t>
            </w:r>
            <w:r w:rsidR="00BF68FE" w:rsidRPr="00BF68FE">
              <w:rPr>
                <w:spacing w:val="0"/>
                <w:sz w:val="20"/>
                <w:lang w:val="en-GB"/>
              </w:rPr>
              <w:t>0</w:t>
            </w:r>
          </w:p>
        </w:tc>
        <w:tc>
          <w:tcPr>
            <w:tcW w:w="778" w:type="pct"/>
          </w:tcPr>
          <w:p w14:paraId="05D3B0D9" w14:textId="608C8A8D" w:rsidR="00090504" w:rsidRPr="00D83E90" w:rsidRDefault="00BF68FE" w:rsidP="00BF68FE">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F68FE">
              <w:rPr>
                <w:spacing w:val="0"/>
                <w:sz w:val="20"/>
              </w:rPr>
              <w:t>60</w:t>
            </w:r>
            <w:r w:rsidR="000448B6" w:rsidRPr="00D83E90">
              <w:rPr>
                <w:spacing w:val="0"/>
                <w:sz w:val="20"/>
              </w:rPr>
              <w:t>.4</w:t>
            </w:r>
          </w:p>
        </w:tc>
        <w:tc>
          <w:tcPr>
            <w:tcW w:w="742" w:type="pct"/>
          </w:tcPr>
          <w:p w14:paraId="253439C5" w14:textId="039755A4" w:rsidR="00090504" w:rsidRPr="00D83E90" w:rsidRDefault="007C0F5E" w:rsidP="00BF68FE">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F68FE">
              <w:rPr>
                <w:spacing w:val="0"/>
                <w:sz w:val="20"/>
                <w:lang w:val="en-GB"/>
              </w:rPr>
              <w:t>-</w:t>
            </w:r>
            <w:r w:rsidR="00BF68FE" w:rsidRPr="00BF68FE">
              <w:rPr>
                <w:spacing w:val="0"/>
                <w:sz w:val="20"/>
                <w:lang w:val="en-GB"/>
              </w:rPr>
              <w:t>3.6</w:t>
            </w:r>
          </w:p>
        </w:tc>
        <w:tc>
          <w:tcPr>
            <w:tcW w:w="741" w:type="pct"/>
          </w:tcPr>
          <w:p w14:paraId="5F98F23D" w14:textId="225A112A" w:rsidR="00090504" w:rsidRPr="00D83E90" w:rsidRDefault="00223CED" w:rsidP="00BF68FE">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F68FE">
              <w:rPr>
                <w:spacing w:val="0"/>
                <w:sz w:val="20"/>
              </w:rPr>
              <w:t>-</w:t>
            </w:r>
            <w:r w:rsidRPr="00D83E90">
              <w:rPr>
                <w:spacing w:val="0"/>
                <w:sz w:val="20"/>
              </w:rPr>
              <w:t>8.2</w:t>
            </w:r>
          </w:p>
        </w:tc>
        <w:tc>
          <w:tcPr>
            <w:tcW w:w="740" w:type="pct"/>
          </w:tcPr>
          <w:p w14:paraId="0991E66E" w14:textId="51CA7DEC" w:rsidR="00090504" w:rsidRPr="00D83E90" w:rsidRDefault="00223CED" w:rsidP="00BF68FE">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F68FE">
              <w:rPr>
                <w:spacing w:val="0"/>
                <w:sz w:val="20"/>
              </w:rPr>
              <w:t>-</w:t>
            </w:r>
            <w:r w:rsidRPr="00D83E90">
              <w:rPr>
                <w:spacing w:val="0"/>
                <w:sz w:val="20"/>
              </w:rPr>
              <w:t>4.0</w:t>
            </w:r>
          </w:p>
        </w:tc>
      </w:tr>
      <w:tr w:rsidR="00090504" w:rsidRPr="00090504" w14:paraId="1056856F" w14:textId="77777777" w:rsidTr="00E31552">
        <w:trPr>
          <w:cantSplit/>
        </w:trPr>
        <w:tc>
          <w:tcPr>
            <w:tcW w:w="778" w:type="pct"/>
            <w:tcBorders>
              <w:top w:val="nil"/>
              <w:left w:val="nil"/>
              <w:bottom w:val="nil"/>
              <w:right w:val="nil"/>
            </w:tcBorders>
          </w:tcPr>
          <w:p w14:paraId="1DE5052C"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76042F57"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第一季</w:t>
            </w:r>
          </w:p>
        </w:tc>
        <w:tc>
          <w:tcPr>
            <w:tcW w:w="742" w:type="pct"/>
          </w:tcPr>
          <w:p w14:paraId="19990BF4" w14:textId="2B54DB32" w:rsidR="00090504" w:rsidRPr="00223CED" w:rsidRDefault="00090504" w:rsidP="00A776C0">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rFonts w:eastAsia="新細明體"/>
                <w:spacing w:val="0"/>
                <w:sz w:val="20"/>
                <w:lang w:val="en-GB"/>
              </w:rPr>
            </w:pPr>
            <w:r w:rsidRPr="00223CED">
              <w:rPr>
                <w:spacing w:val="0"/>
                <w:sz w:val="20"/>
                <w:lang w:val="en-GB"/>
              </w:rPr>
              <w:tab/>
              <w:t>-</w:t>
            </w:r>
            <w:r w:rsidR="00BF68FE">
              <w:rPr>
                <w:spacing w:val="0"/>
                <w:sz w:val="20"/>
                <w:lang w:val="en-GB"/>
              </w:rPr>
              <w:t xml:space="preserve">3.0 </w:t>
            </w:r>
            <w:r w:rsidR="00BF68FE">
              <w:rPr>
                <w:spacing w:val="0"/>
                <w:sz w:val="20"/>
                <w:lang w:val="en-GB"/>
              </w:rPr>
              <w:tab/>
              <w:t>(-2.5</w:t>
            </w:r>
            <w:r w:rsidRPr="00223CED">
              <w:rPr>
                <w:spacing w:val="0"/>
                <w:sz w:val="20"/>
                <w:lang w:val="en-GB"/>
              </w:rPr>
              <w:t>)</w:t>
            </w:r>
          </w:p>
        </w:tc>
        <w:tc>
          <w:tcPr>
            <w:tcW w:w="778" w:type="pct"/>
          </w:tcPr>
          <w:p w14:paraId="1F6C401F" w14:textId="478FD73E" w:rsidR="00090504" w:rsidRPr="00223CED" w:rsidRDefault="00090504"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8.</w:t>
            </w:r>
            <w:r w:rsidR="000448B6" w:rsidRPr="00223CED">
              <w:rPr>
                <w:spacing w:val="0"/>
                <w:sz w:val="20"/>
              </w:rPr>
              <w:t>3</w:t>
            </w:r>
          </w:p>
        </w:tc>
        <w:tc>
          <w:tcPr>
            <w:tcW w:w="742" w:type="pct"/>
          </w:tcPr>
          <w:p w14:paraId="16E4ACBF" w14:textId="2004A6F0" w:rsidR="00090504" w:rsidRPr="00223CED" w:rsidRDefault="007C0F5E" w:rsidP="00A776C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23CED">
              <w:rPr>
                <w:spacing w:val="0"/>
                <w:sz w:val="20"/>
                <w:lang w:val="en-GB"/>
              </w:rPr>
              <w:t>-4.1</w:t>
            </w:r>
          </w:p>
        </w:tc>
        <w:tc>
          <w:tcPr>
            <w:tcW w:w="741" w:type="pct"/>
          </w:tcPr>
          <w:p w14:paraId="5DC3D9CD" w14:textId="7AD840C1" w:rsidR="00090504" w:rsidRPr="00223CED" w:rsidDel="003F491D" w:rsidRDefault="00223CED"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1.1</w:t>
            </w:r>
          </w:p>
        </w:tc>
        <w:tc>
          <w:tcPr>
            <w:tcW w:w="740" w:type="pct"/>
          </w:tcPr>
          <w:p w14:paraId="3D877313" w14:textId="16870CEE" w:rsidR="00090504" w:rsidRPr="00223CED" w:rsidRDefault="00223CED"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-4.8</w:t>
            </w:r>
          </w:p>
        </w:tc>
      </w:tr>
      <w:tr w:rsidR="00090504" w:rsidRPr="00090504" w14:paraId="5C1BFD94" w14:textId="77777777" w:rsidTr="00E31552">
        <w:trPr>
          <w:cantSplit/>
        </w:trPr>
        <w:tc>
          <w:tcPr>
            <w:tcW w:w="778" w:type="pct"/>
            <w:tcBorders>
              <w:top w:val="nil"/>
              <w:left w:val="nil"/>
              <w:bottom w:val="nil"/>
              <w:right w:val="nil"/>
            </w:tcBorders>
          </w:tcPr>
          <w:p w14:paraId="6249AB85"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3F45EFFF"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第二季</w:t>
            </w:r>
          </w:p>
        </w:tc>
        <w:tc>
          <w:tcPr>
            <w:tcW w:w="742" w:type="pct"/>
          </w:tcPr>
          <w:p w14:paraId="7914EBF1" w14:textId="119CB617" w:rsidR="00090504" w:rsidRPr="00223CED" w:rsidRDefault="00090504" w:rsidP="00A776C0">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rFonts w:eastAsia="新細明體"/>
                <w:spacing w:val="0"/>
                <w:sz w:val="20"/>
                <w:lang w:val="en-GB"/>
              </w:rPr>
            </w:pPr>
            <w:r w:rsidRPr="00223CED">
              <w:rPr>
                <w:spacing w:val="0"/>
                <w:sz w:val="20"/>
                <w:lang w:val="en-GB"/>
              </w:rPr>
              <w:tab/>
              <w:t>-</w:t>
            </w:r>
            <w:r w:rsidR="00E12AFF" w:rsidRPr="00223CED">
              <w:rPr>
                <w:spacing w:val="0"/>
                <w:sz w:val="20"/>
                <w:lang w:val="en-GB"/>
              </w:rPr>
              <w:t>1.5</w:t>
            </w:r>
            <w:r w:rsidR="00BF68FE">
              <w:rPr>
                <w:spacing w:val="0"/>
                <w:sz w:val="20"/>
                <w:lang w:val="en-GB"/>
              </w:rPr>
              <w:t xml:space="preserve"> </w:t>
            </w:r>
            <w:r w:rsidR="00BF68FE">
              <w:rPr>
                <w:spacing w:val="0"/>
                <w:sz w:val="20"/>
                <w:lang w:val="en-GB"/>
              </w:rPr>
              <w:tab/>
              <w:t>(0.6</w:t>
            </w:r>
            <w:r w:rsidRPr="00223CED">
              <w:rPr>
                <w:spacing w:val="0"/>
                <w:sz w:val="20"/>
                <w:lang w:val="en-GB"/>
              </w:rPr>
              <w:t>)</w:t>
            </w:r>
          </w:p>
        </w:tc>
        <w:tc>
          <w:tcPr>
            <w:tcW w:w="778" w:type="pct"/>
          </w:tcPr>
          <w:p w14:paraId="32AC6261" w14:textId="05B5A9A2" w:rsidR="00090504" w:rsidRPr="00223CED" w:rsidRDefault="00090504"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2</w:t>
            </w:r>
            <w:r w:rsidR="000448B6" w:rsidRPr="00223CED">
              <w:rPr>
                <w:spacing w:val="0"/>
                <w:sz w:val="20"/>
              </w:rPr>
              <w:t>4.6</w:t>
            </w:r>
          </w:p>
        </w:tc>
        <w:tc>
          <w:tcPr>
            <w:tcW w:w="742" w:type="pct"/>
          </w:tcPr>
          <w:p w14:paraId="1A46F763" w14:textId="0D9152CA" w:rsidR="00090504" w:rsidRPr="00223CED" w:rsidRDefault="007C0F5E" w:rsidP="007C0F5E">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23CED">
              <w:rPr>
                <w:spacing w:val="0"/>
                <w:sz w:val="20"/>
                <w:lang w:val="en-GB"/>
              </w:rPr>
              <w:t>-0.8</w:t>
            </w:r>
          </w:p>
        </w:tc>
        <w:tc>
          <w:tcPr>
            <w:tcW w:w="741" w:type="pct"/>
          </w:tcPr>
          <w:p w14:paraId="2F8D43C4" w14:textId="794C848A" w:rsidR="00090504" w:rsidRPr="00223CED" w:rsidRDefault="00223CED"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-9.4</w:t>
            </w:r>
          </w:p>
        </w:tc>
        <w:tc>
          <w:tcPr>
            <w:tcW w:w="740" w:type="pct"/>
          </w:tcPr>
          <w:p w14:paraId="596D95E3" w14:textId="181749D6" w:rsidR="00090504" w:rsidRPr="00223CED" w:rsidRDefault="00223CED" w:rsidP="00223CED">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-1.9</w:t>
            </w:r>
          </w:p>
        </w:tc>
      </w:tr>
      <w:tr w:rsidR="00090504" w:rsidRPr="00090504" w14:paraId="05765680" w14:textId="77777777" w:rsidTr="00E31552">
        <w:trPr>
          <w:cantSplit/>
        </w:trPr>
        <w:tc>
          <w:tcPr>
            <w:tcW w:w="778" w:type="pct"/>
            <w:tcBorders>
              <w:top w:val="nil"/>
              <w:left w:val="nil"/>
              <w:bottom w:val="nil"/>
              <w:right w:val="nil"/>
            </w:tcBorders>
          </w:tcPr>
          <w:p w14:paraId="38DC07FC"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6C2B13A1"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第三季</w:t>
            </w:r>
          </w:p>
        </w:tc>
        <w:tc>
          <w:tcPr>
            <w:tcW w:w="742" w:type="pct"/>
          </w:tcPr>
          <w:p w14:paraId="4B9CF376" w14:textId="170B2DB6" w:rsidR="00090504" w:rsidRPr="00223CED" w:rsidRDefault="00090504" w:rsidP="00BF68FE">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rFonts w:eastAsia="新細明體"/>
                <w:spacing w:val="0"/>
                <w:sz w:val="20"/>
                <w:lang w:val="en-GB"/>
              </w:rPr>
            </w:pPr>
            <w:r w:rsidRPr="00223CED">
              <w:rPr>
                <w:spacing w:val="0"/>
                <w:sz w:val="20"/>
                <w:lang w:val="en-GB"/>
              </w:rPr>
              <w:tab/>
              <w:t>-3</w:t>
            </w:r>
            <w:r w:rsidR="00E12AFF" w:rsidRPr="00223CED">
              <w:rPr>
                <w:spacing w:val="0"/>
                <w:sz w:val="20"/>
                <w:lang w:val="en-GB"/>
              </w:rPr>
              <w:t>.2</w:t>
            </w:r>
            <w:r w:rsidR="007C0F5E" w:rsidRPr="00223CED">
              <w:rPr>
                <w:spacing w:val="0"/>
                <w:sz w:val="20"/>
                <w:lang w:val="en-GB"/>
              </w:rPr>
              <w:t xml:space="preserve"> </w:t>
            </w:r>
            <w:r w:rsidR="007C0F5E" w:rsidRPr="00223CED">
              <w:rPr>
                <w:spacing w:val="0"/>
                <w:sz w:val="20"/>
                <w:lang w:val="en-GB"/>
              </w:rPr>
              <w:tab/>
              <w:t>(-0.</w:t>
            </w:r>
            <w:r w:rsidR="00BF68FE">
              <w:rPr>
                <w:spacing w:val="0"/>
                <w:sz w:val="20"/>
                <w:lang w:val="en-GB"/>
              </w:rPr>
              <w:t>4</w:t>
            </w:r>
            <w:r w:rsidRPr="00223CED">
              <w:rPr>
                <w:spacing w:val="0"/>
                <w:sz w:val="20"/>
                <w:lang w:val="en-GB"/>
              </w:rPr>
              <w:t>)</w:t>
            </w:r>
          </w:p>
        </w:tc>
        <w:tc>
          <w:tcPr>
            <w:tcW w:w="778" w:type="pct"/>
          </w:tcPr>
          <w:p w14:paraId="5F34C5F7" w14:textId="26B4580D" w:rsidR="00090504" w:rsidRPr="00223CED" w:rsidRDefault="000448B6"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28.5</w:t>
            </w:r>
          </w:p>
        </w:tc>
        <w:tc>
          <w:tcPr>
            <w:tcW w:w="742" w:type="pct"/>
          </w:tcPr>
          <w:p w14:paraId="069B753E" w14:textId="528A0CAC" w:rsidR="00090504" w:rsidRPr="00223CED" w:rsidRDefault="007C0F5E" w:rsidP="00A776C0">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23CED">
              <w:rPr>
                <w:spacing w:val="0"/>
                <w:sz w:val="20"/>
                <w:lang w:val="en-GB"/>
              </w:rPr>
              <w:t>-4.3</w:t>
            </w:r>
          </w:p>
        </w:tc>
        <w:tc>
          <w:tcPr>
            <w:tcW w:w="741" w:type="pct"/>
          </w:tcPr>
          <w:p w14:paraId="14ED7D34" w14:textId="0EE4E9EC" w:rsidR="00090504" w:rsidRPr="00223CED" w:rsidRDefault="00223CED"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-7.3</w:t>
            </w:r>
          </w:p>
        </w:tc>
        <w:tc>
          <w:tcPr>
            <w:tcW w:w="740" w:type="pct"/>
          </w:tcPr>
          <w:p w14:paraId="75E8F7C6" w14:textId="70BD7630" w:rsidR="00090504" w:rsidRPr="00223CED" w:rsidRDefault="00090504" w:rsidP="00A776C0">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23CED">
              <w:rPr>
                <w:spacing w:val="0"/>
                <w:sz w:val="20"/>
              </w:rPr>
              <w:t>-4.9</w:t>
            </w:r>
          </w:p>
        </w:tc>
      </w:tr>
      <w:tr w:rsidR="00090504" w:rsidRPr="00090504" w14:paraId="67D8B69C" w14:textId="77777777" w:rsidTr="00E31552">
        <w:trPr>
          <w:cantSplit/>
        </w:trPr>
        <w:tc>
          <w:tcPr>
            <w:tcW w:w="778" w:type="pct"/>
            <w:tcBorders>
              <w:top w:val="nil"/>
              <w:left w:val="nil"/>
              <w:bottom w:val="nil"/>
              <w:right w:val="nil"/>
            </w:tcBorders>
          </w:tcPr>
          <w:p w14:paraId="27E131CF" w14:textId="77777777" w:rsidR="00090504" w:rsidRPr="00090504" w:rsidRDefault="00090504" w:rsidP="00A776C0">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0540ACB7" w14:textId="77777777" w:rsidR="00090504" w:rsidRPr="00090504" w:rsidRDefault="00090504" w:rsidP="00A776C0">
            <w:pPr>
              <w:keepNext/>
              <w:autoSpaceDE w:val="0"/>
              <w:autoSpaceDN w:val="0"/>
              <w:snapToGrid w:val="0"/>
              <w:spacing w:after="0" w:line="280" w:lineRule="atLeast"/>
              <w:rPr>
                <w:spacing w:val="0"/>
                <w:sz w:val="20"/>
                <w:lang w:val="en-GB"/>
              </w:rPr>
            </w:pPr>
            <w:r w:rsidRPr="00090504">
              <w:rPr>
                <w:rFonts w:hint="eastAsia"/>
                <w:spacing w:val="0"/>
                <w:sz w:val="20"/>
                <w:lang w:val="en-GB"/>
              </w:rPr>
              <w:t>第四季</w:t>
            </w:r>
          </w:p>
        </w:tc>
        <w:tc>
          <w:tcPr>
            <w:tcW w:w="742" w:type="pct"/>
          </w:tcPr>
          <w:p w14:paraId="1D2EAC25" w14:textId="33F09763" w:rsidR="00090504" w:rsidRPr="00D83E90" w:rsidRDefault="00090504" w:rsidP="00BF68FE">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D83E90">
              <w:rPr>
                <w:spacing w:val="0"/>
                <w:sz w:val="20"/>
                <w:lang w:val="en-GB"/>
              </w:rPr>
              <w:tab/>
            </w:r>
            <w:r w:rsidR="00BF68FE" w:rsidRPr="00BF68FE">
              <w:rPr>
                <w:spacing w:val="0"/>
                <w:sz w:val="20"/>
                <w:lang w:val="en-GB"/>
              </w:rPr>
              <w:t>3.3</w:t>
            </w:r>
            <w:r w:rsidRPr="00BF68FE">
              <w:rPr>
                <w:spacing w:val="0"/>
                <w:sz w:val="20"/>
                <w:lang w:val="en-GB"/>
              </w:rPr>
              <w:t xml:space="preserve"> </w:t>
            </w:r>
            <w:r w:rsidRPr="00BF68FE">
              <w:rPr>
                <w:spacing w:val="0"/>
                <w:sz w:val="20"/>
                <w:lang w:val="en-GB"/>
              </w:rPr>
              <w:tab/>
            </w:r>
            <w:r w:rsidR="007C0F5E" w:rsidRPr="00BF68FE">
              <w:rPr>
                <w:spacing w:val="0"/>
                <w:sz w:val="20"/>
                <w:lang w:val="en-GB"/>
              </w:rPr>
              <w:t>(</w:t>
            </w:r>
            <w:r w:rsidR="00BF68FE" w:rsidRPr="00BF68FE">
              <w:rPr>
                <w:spacing w:val="0"/>
                <w:sz w:val="20"/>
                <w:lang w:val="en-GB"/>
              </w:rPr>
              <w:t>5</w:t>
            </w:r>
            <w:r w:rsidR="007C0F5E" w:rsidRPr="00BF68FE">
              <w:rPr>
                <w:spacing w:val="0"/>
                <w:sz w:val="20"/>
                <w:lang w:val="en-GB"/>
              </w:rPr>
              <w:t>.</w:t>
            </w:r>
            <w:r w:rsidR="007C0F5E" w:rsidRPr="00D83E90">
              <w:rPr>
                <w:spacing w:val="0"/>
                <w:sz w:val="20"/>
                <w:lang w:val="en-GB"/>
              </w:rPr>
              <w:t>4</w:t>
            </w:r>
            <w:r w:rsidRPr="00BF68FE">
              <w:rPr>
                <w:spacing w:val="0"/>
                <w:sz w:val="20"/>
                <w:lang w:val="en-GB"/>
              </w:rPr>
              <w:t>)</w:t>
            </w:r>
          </w:p>
        </w:tc>
        <w:tc>
          <w:tcPr>
            <w:tcW w:w="778" w:type="pct"/>
          </w:tcPr>
          <w:p w14:paraId="228EBBBE" w14:textId="45AC37A6" w:rsidR="00090504" w:rsidRPr="00D83E90" w:rsidRDefault="000448B6" w:rsidP="00BF68FE">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F68FE">
              <w:rPr>
                <w:spacing w:val="0"/>
                <w:sz w:val="20"/>
              </w:rPr>
              <w:t>1</w:t>
            </w:r>
            <w:r w:rsidR="00BF68FE" w:rsidRPr="00BF68FE">
              <w:rPr>
                <w:spacing w:val="0"/>
                <w:sz w:val="20"/>
              </w:rPr>
              <w:t>72.5</w:t>
            </w:r>
          </w:p>
        </w:tc>
        <w:tc>
          <w:tcPr>
            <w:tcW w:w="742" w:type="pct"/>
          </w:tcPr>
          <w:p w14:paraId="58C5399F" w14:textId="586DBF98" w:rsidR="00090504" w:rsidRPr="00D83E90" w:rsidRDefault="00BF68FE" w:rsidP="00BF68FE">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BF68FE">
              <w:rPr>
                <w:spacing w:val="0"/>
                <w:sz w:val="20"/>
                <w:lang w:val="en-GB"/>
              </w:rPr>
              <w:t>-5</w:t>
            </w:r>
            <w:r w:rsidR="007C0F5E" w:rsidRPr="00D83E90">
              <w:rPr>
                <w:spacing w:val="0"/>
                <w:sz w:val="20"/>
                <w:lang w:val="en-GB"/>
              </w:rPr>
              <w:t>.0</w:t>
            </w:r>
          </w:p>
        </w:tc>
        <w:tc>
          <w:tcPr>
            <w:tcW w:w="741" w:type="pct"/>
          </w:tcPr>
          <w:p w14:paraId="21405B2F" w14:textId="5FF38DFC" w:rsidR="00090504" w:rsidRPr="00D83E90" w:rsidRDefault="00223CED" w:rsidP="00BF68FE">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F68FE">
              <w:rPr>
                <w:spacing w:val="0"/>
                <w:sz w:val="20"/>
              </w:rPr>
              <w:t>-</w:t>
            </w:r>
            <w:r w:rsidRPr="00D83E90">
              <w:rPr>
                <w:spacing w:val="0"/>
                <w:sz w:val="20"/>
              </w:rPr>
              <w:t>14.4</w:t>
            </w:r>
          </w:p>
        </w:tc>
        <w:tc>
          <w:tcPr>
            <w:tcW w:w="740" w:type="pct"/>
          </w:tcPr>
          <w:p w14:paraId="3CF6EC6C" w14:textId="6BFF3A70" w:rsidR="00090504" w:rsidRPr="00D83E90" w:rsidRDefault="00223CED" w:rsidP="00BF68FE">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BF68FE">
              <w:rPr>
                <w:spacing w:val="0"/>
                <w:sz w:val="20"/>
              </w:rPr>
              <w:t>-</w:t>
            </w:r>
            <w:r w:rsidRPr="00D83E90">
              <w:rPr>
                <w:spacing w:val="0"/>
                <w:sz w:val="20"/>
              </w:rPr>
              <w:t>4.</w:t>
            </w:r>
            <w:r w:rsidR="00BF68FE" w:rsidRPr="00BF68FE">
              <w:rPr>
                <w:spacing w:val="0"/>
                <w:sz w:val="20"/>
              </w:rPr>
              <w:t>1</w:t>
            </w:r>
          </w:p>
        </w:tc>
      </w:tr>
    </w:tbl>
    <w:p w14:paraId="7FE27488" w14:textId="77777777" w:rsidR="00090504" w:rsidRPr="00090504" w:rsidRDefault="00090504" w:rsidP="00A776C0">
      <w:pPr>
        <w:keepNext/>
        <w:tabs>
          <w:tab w:val="clear" w:pos="936"/>
          <w:tab w:val="clear" w:pos="1560"/>
          <w:tab w:val="clear" w:pos="2184"/>
          <w:tab w:val="clear" w:pos="2808"/>
          <w:tab w:val="left" w:pos="720"/>
        </w:tabs>
        <w:adjustRightInd/>
        <w:snapToGrid w:val="0"/>
        <w:spacing w:after="0" w:line="240" w:lineRule="auto"/>
        <w:textAlignment w:val="auto"/>
        <w:rPr>
          <w:snapToGrid w:val="0"/>
          <w:sz w:val="18"/>
          <w:szCs w:val="18"/>
          <w:lang w:val="en-GB"/>
        </w:rPr>
      </w:pPr>
    </w:p>
    <w:p w14:paraId="2D9D7AE5" w14:textId="77777777" w:rsidR="00090504" w:rsidRPr="00090504" w:rsidRDefault="00090504" w:rsidP="00A776C0">
      <w:pPr>
        <w:tabs>
          <w:tab w:val="clear" w:pos="936"/>
          <w:tab w:val="clear" w:pos="1560"/>
          <w:tab w:val="clear" w:pos="2184"/>
          <w:tab w:val="clear" w:pos="2808"/>
          <w:tab w:val="left" w:pos="624"/>
        </w:tabs>
        <w:snapToGrid w:val="0"/>
        <w:spacing w:before="60" w:after="60" w:line="240" w:lineRule="auto"/>
        <w:ind w:left="624" w:hanging="624"/>
        <w:rPr>
          <w:sz w:val="18"/>
          <w:lang w:val="en-GB"/>
        </w:rPr>
      </w:pPr>
      <w:r w:rsidRPr="00090504">
        <w:rPr>
          <w:sz w:val="18"/>
          <w:lang w:val="en-GB"/>
        </w:rPr>
        <w:t>註：</w:t>
      </w:r>
      <w:r w:rsidRPr="00090504">
        <w:rPr>
          <w:sz w:val="18"/>
          <w:lang w:val="en-GB"/>
        </w:rPr>
        <w:tab/>
      </w:r>
      <w:r w:rsidRPr="00090504">
        <w:rPr>
          <w:sz w:val="18"/>
          <w:lang w:val="en-GB"/>
        </w:rPr>
        <w:t>數字是根據《二零零八年國民經濟核算體系》的標準，採用所有權轉</w:t>
      </w:r>
      <w:r w:rsidRPr="00090504">
        <w:rPr>
          <w:sz w:val="18"/>
          <w:lang w:val="en-GB"/>
        </w:rPr>
        <w:tab/>
      </w:r>
      <w:r w:rsidRPr="00090504">
        <w:rPr>
          <w:sz w:val="18"/>
          <w:lang w:val="en-GB"/>
        </w:rPr>
        <w:t>移原則記錄外地加工貨品和轉手商貿活動編製而成。</w:t>
      </w:r>
    </w:p>
    <w:p w14:paraId="0D8075D7" w14:textId="77777777" w:rsidR="00090504" w:rsidRPr="00090504" w:rsidRDefault="00090504" w:rsidP="00A776C0">
      <w:pPr>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主要包括外訪旅遊開支。</w:t>
      </w:r>
    </w:p>
    <w:p w14:paraId="143579FF" w14:textId="77777777" w:rsidR="00090504" w:rsidRPr="00090504" w:rsidRDefault="00090504" w:rsidP="00A776C0">
      <w:pPr>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這包括香港繳付外地加工單位的加工費價值和該些加工單位直接採購的原材料／半製成品的價值。</w:t>
      </w:r>
    </w:p>
    <w:p w14:paraId="5861D17E" w14:textId="33AD4738" w:rsidR="003D28A8" w:rsidRPr="00D83E90" w:rsidRDefault="00090504" w:rsidP="00AB4077">
      <w:pPr>
        <w:tabs>
          <w:tab w:val="clear" w:pos="936"/>
          <w:tab w:val="clear" w:pos="1560"/>
          <w:tab w:val="clear" w:pos="2184"/>
          <w:tab w:val="clear" w:pos="2808"/>
          <w:tab w:val="left" w:pos="624"/>
        </w:tabs>
        <w:snapToGrid w:val="0"/>
        <w:spacing w:before="60" w:after="60" w:line="240" w:lineRule="auto"/>
        <w:ind w:left="1247" w:hanging="1247"/>
      </w:pPr>
      <w:r w:rsidRPr="00090504">
        <w:rPr>
          <w:sz w:val="18"/>
          <w:lang w:val="en-GB"/>
        </w:rPr>
        <w:tab/>
        <w:t>( )</w:t>
      </w:r>
      <w:r w:rsidRPr="00090504">
        <w:rPr>
          <w:sz w:val="18"/>
          <w:lang w:val="en-GB"/>
        </w:rPr>
        <w:tab/>
      </w:r>
      <w:r w:rsidRPr="00090504">
        <w:rPr>
          <w:sz w:val="18"/>
          <w:lang w:val="en-GB"/>
        </w:rPr>
        <w:t>經季節性調整後與上季度比較的增減率。</w:t>
      </w:r>
    </w:p>
    <w:p w14:paraId="21EB0A45" w14:textId="77777777" w:rsidR="00D83E90" w:rsidRDefault="00D83E90">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6E0A66D" w14:textId="5DC3218D" w:rsidR="003D748F" w:rsidRPr="00A776C0" w:rsidRDefault="003D748F" w:rsidP="00A776C0">
      <w:pPr>
        <w:pStyle w:val="12"/>
      </w:pPr>
      <w:r w:rsidRPr="000E6353">
        <w:rPr>
          <w:rFonts w:hint="eastAsia"/>
        </w:rPr>
        <w:lastRenderedPageBreak/>
        <w:t>貨物及服務貿易差額</w:t>
      </w:r>
    </w:p>
    <w:p w14:paraId="235D8D8C" w14:textId="1A71B50F" w:rsidR="003D748F" w:rsidRPr="000E6353" w:rsidRDefault="003D748F" w:rsidP="00D83E90">
      <w:pPr>
        <w:rPr>
          <w:lang w:eastAsia="zh-HK"/>
        </w:rPr>
      </w:pPr>
      <w:r w:rsidRPr="00A576B6">
        <w:rPr>
          <w:b/>
        </w:rPr>
        <w:t>3.</w:t>
      </w:r>
      <w:r w:rsidR="00466BCD" w:rsidRPr="00A576B6">
        <w:rPr>
          <w:b/>
        </w:rPr>
        <w:t>10</w:t>
      </w:r>
      <w:r w:rsidRPr="00A576B6">
        <w:tab/>
      </w:r>
      <w:r w:rsidRPr="00A576B6">
        <w:rPr>
          <w:rFonts w:hint="eastAsia"/>
          <w:lang w:eastAsia="zh-HK"/>
        </w:rPr>
        <w:t>根據</w:t>
      </w:r>
      <w:r w:rsidR="00CC6A46" w:rsidRPr="00CC6A46">
        <w:rPr>
          <w:rFonts w:hint="eastAsia"/>
          <w:lang w:eastAsia="zh-HK"/>
        </w:rPr>
        <w:t>本地生產總值</w:t>
      </w:r>
      <w:r w:rsidR="000E06F2" w:rsidRPr="00A576B6">
        <w:rPr>
          <w:rFonts w:hint="eastAsia"/>
          <w:lang w:eastAsia="zh-HK"/>
        </w:rPr>
        <w:t>編製</w:t>
      </w:r>
      <w:r w:rsidR="00CC6A46" w:rsidRPr="00CC6A46">
        <w:rPr>
          <w:rFonts w:hint="eastAsia"/>
          <w:lang w:eastAsia="zh-HK"/>
        </w:rPr>
        <w:t>架構</w:t>
      </w:r>
      <w:r w:rsidRPr="00A576B6">
        <w:rPr>
          <w:rFonts w:hint="eastAsia"/>
          <w:lang w:eastAsia="zh-HK"/>
        </w:rPr>
        <w:t>，貨物貿易在二零二二年</w:t>
      </w:r>
      <w:r w:rsidR="00A5368C" w:rsidRPr="00A576B6">
        <w:rPr>
          <w:rFonts w:hint="eastAsia"/>
          <w:lang w:eastAsia="zh-HK"/>
        </w:rPr>
        <w:t>轉為</w:t>
      </w:r>
      <w:r w:rsidR="009D14F6">
        <w:rPr>
          <w:rFonts w:hint="eastAsia"/>
          <w:lang w:eastAsia="zh-HK"/>
        </w:rPr>
        <w:t>錄得</w:t>
      </w:r>
      <w:r w:rsidR="00DA768C" w:rsidRPr="00A576B6">
        <w:rPr>
          <w:lang w:eastAsia="zh-HK"/>
        </w:rPr>
        <w:t>4</w:t>
      </w:r>
      <w:r w:rsidR="00BF68FE">
        <w:rPr>
          <w:lang w:eastAsia="zh-HK"/>
        </w:rPr>
        <w:t>5</w:t>
      </w:r>
      <w:r w:rsidR="00DA768C" w:rsidRPr="00A576B6">
        <w:rPr>
          <w:lang w:eastAsia="zh-HK"/>
        </w:rPr>
        <w:t>0</w:t>
      </w:r>
      <w:r w:rsidR="00CD4337">
        <w:rPr>
          <w:lang w:eastAsia="zh-HK"/>
        </w:rPr>
        <w:t> </w:t>
      </w:r>
      <w:r w:rsidR="00DA768C" w:rsidRPr="00A576B6">
        <w:rPr>
          <w:rFonts w:hint="eastAsia"/>
          <w:lang w:eastAsia="zh-HK"/>
        </w:rPr>
        <w:t>億元</w:t>
      </w:r>
      <w:r w:rsidR="00A5368C" w:rsidRPr="00A576B6">
        <w:rPr>
          <w:rFonts w:hint="eastAsia"/>
          <w:lang w:eastAsia="zh-HK"/>
        </w:rPr>
        <w:t>的赤字</w:t>
      </w:r>
      <w:r w:rsidRPr="00A576B6">
        <w:rPr>
          <w:rFonts w:hint="eastAsia"/>
          <w:lang w:eastAsia="zh-HK"/>
        </w:rPr>
        <w:t>，這是由於貨物出口價值下跌的幅度較進口價值下跌的幅度為</w:t>
      </w:r>
      <w:r w:rsidR="00A45526">
        <w:rPr>
          <w:rFonts w:hint="eastAsia"/>
        </w:rPr>
        <w:t>大</w:t>
      </w:r>
      <w:r w:rsidRPr="00A576B6">
        <w:rPr>
          <w:rFonts w:hint="eastAsia"/>
          <w:lang w:eastAsia="zh-HK"/>
        </w:rPr>
        <w:t>。</w:t>
      </w:r>
      <w:r w:rsidR="00A5368C" w:rsidRPr="00A576B6">
        <w:rPr>
          <w:rFonts w:hint="eastAsia"/>
          <w:lang w:eastAsia="zh-HK"/>
        </w:rPr>
        <w:t>與此</w:t>
      </w:r>
      <w:r w:rsidRPr="00A576B6">
        <w:rPr>
          <w:rFonts w:hint="eastAsia"/>
          <w:lang w:eastAsia="zh-HK"/>
        </w:rPr>
        <w:t>同時，服務貿易盈餘擴大至</w:t>
      </w:r>
      <w:r w:rsidR="00D83E90">
        <w:rPr>
          <w:lang w:eastAsia="zh-HK"/>
        </w:rPr>
        <w:t>1,</w:t>
      </w:r>
      <w:r w:rsidR="00DA768C" w:rsidRPr="00A576B6">
        <w:rPr>
          <w:lang w:eastAsia="zh-HK"/>
        </w:rPr>
        <w:t>6</w:t>
      </w:r>
      <w:r w:rsidR="00BF68FE">
        <w:rPr>
          <w:lang w:eastAsia="zh-HK"/>
        </w:rPr>
        <w:t>1</w:t>
      </w:r>
      <w:r w:rsidR="00DA768C" w:rsidRPr="00A576B6">
        <w:rPr>
          <w:lang w:eastAsia="zh-HK"/>
        </w:rPr>
        <w:t>0</w:t>
      </w:r>
      <w:r w:rsidRPr="00A576B6">
        <w:rPr>
          <w:lang w:eastAsia="zh-HK"/>
        </w:rPr>
        <w:t> </w:t>
      </w:r>
      <w:r w:rsidRPr="00A576B6">
        <w:rPr>
          <w:rFonts w:hint="eastAsia"/>
          <w:lang w:eastAsia="zh-HK"/>
        </w:rPr>
        <w:t>億元。綜合貨物及服務貿易差額在二零二二年錄得</w:t>
      </w:r>
      <w:r w:rsidR="00D83E90">
        <w:rPr>
          <w:rFonts w:hint="eastAsia"/>
          <w:lang w:eastAsia="zh-HK"/>
        </w:rPr>
        <w:t>1,</w:t>
      </w:r>
      <w:r w:rsidR="00363C9B" w:rsidRPr="00A576B6">
        <w:t>1</w:t>
      </w:r>
      <w:r w:rsidR="00BF68FE">
        <w:t>6</w:t>
      </w:r>
      <w:r w:rsidR="00363C9B" w:rsidRPr="00A576B6">
        <w:t>0</w:t>
      </w:r>
      <w:r w:rsidR="00A5368C" w:rsidRPr="00A576B6">
        <w:t> </w:t>
      </w:r>
      <w:r w:rsidRPr="00A576B6">
        <w:rPr>
          <w:rFonts w:hint="eastAsia"/>
          <w:lang w:eastAsia="zh-HK"/>
        </w:rPr>
        <w:t>億元</w:t>
      </w:r>
      <w:r w:rsidR="00363C9B" w:rsidRPr="00A576B6">
        <w:rPr>
          <w:rFonts w:hint="eastAsia"/>
          <w:lang w:eastAsia="zh-HK"/>
        </w:rPr>
        <w:t>的</w:t>
      </w:r>
      <w:r w:rsidRPr="00A576B6">
        <w:rPr>
          <w:rFonts w:hint="eastAsia"/>
          <w:lang w:eastAsia="zh-HK"/>
        </w:rPr>
        <w:t>盈餘</w:t>
      </w:r>
      <w:r w:rsidRPr="00A576B6">
        <w:t>(</w:t>
      </w:r>
      <w:r w:rsidRPr="00A576B6">
        <w:rPr>
          <w:rFonts w:hint="eastAsia"/>
          <w:lang w:eastAsia="zh-HK"/>
        </w:rPr>
        <w:t>相當於進口總值的</w:t>
      </w:r>
      <w:r w:rsidR="00A5368C" w:rsidRPr="00A576B6">
        <w:t>2.2</w:t>
      </w:r>
      <w:r w:rsidRPr="00A576B6">
        <w:rPr>
          <w:lang w:eastAsia="zh-HK"/>
        </w:rPr>
        <w:t>%</w:t>
      </w:r>
      <w:r w:rsidRPr="00A576B6">
        <w:t>)</w:t>
      </w:r>
      <w:r w:rsidRPr="00A576B6">
        <w:rPr>
          <w:rFonts w:hint="eastAsia"/>
          <w:lang w:eastAsia="zh-HK"/>
        </w:rPr>
        <w:t>，而二零二一年則錄得</w:t>
      </w:r>
      <w:r w:rsidR="00363C9B" w:rsidRPr="00A576B6">
        <w:t>1,600</w:t>
      </w:r>
      <w:r w:rsidRPr="00A576B6">
        <w:t> </w:t>
      </w:r>
      <w:r w:rsidRPr="00A576B6">
        <w:rPr>
          <w:rFonts w:hint="eastAsia"/>
          <w:lang w:eastAsia="zh-HK"/>
        </w:rPr>
        <w:t>億元</w:t>
      </w:r>
      <w:r w:rsidR="00363C9B" w:rsidRPr="00A576B6">
        <w:rPr>
          <w:rFonts w:hint="eastAsia"/>
          <w:lang w:eastAsia="zh-HK"/>
        </w:rPr>
        <w:t>的</w:t>
      </w:r>
      <w:r w:rsidRPr="00A576B6">
        <w:rPr>
          <w:rFonts w:hint="eastAsia"/>
          <w:lang w:eastAsia="zh-HK"/>
        </w:rPr>
        <w:t>盈餘</w:t>
      </w:r>
      <w:r w:rsidRPr="00A576B6">
        <w:t>(</w:t>
      </w:r>
      <w:r w:rsidRPr="00A576B6">
        <w:rPr>
          <w:rFonts w:hint="eastAsia"/>
        </w:rPr>
        <w:t>相當</w:t>
      </w:r>
      <w:r w:rsidRPr="00A576B6">
        <w:rPr>
          <w:rFonts w:hint="eastAsia"/>
          <w:lang w:eastAsia="zh-HK"/>
        </w:rPr>
        <w:t>於進口總值的</w:t>
      </w:r>
      <w:r w:rsidRPr="00A576B6">
        <w:t>2.</w:t>
      </w:r>
      <w:r w:rsidR="00A5368C" w:rsidRPr="00A576B6">
        <w:t>8</w:t>
      </w:r>
      <w:r w:rsidRPr="00A576B6">
        <w:rPr>
          <w:lang w:eastAsia="zh-HK"/>
        </w:rPr>
        <w:t>%</w:t>
      </w:r>
      <w:r w:rsidRPr="00A576B6">
        <w:t>)</w:t>
      </w:r>
      <w:r w:rsidRPr="00A576B6">
        <w:rPr>
          <w:rFonts w:hint="eastAsia"/>
          <w:lang w:eastAsia="zh-HK"/>
        </w:rPr>
        <w:t>。</w:t>
      </w:r>
    </w:p>
    <w:p w14:paraId="570C07B4" w14:textId="77777777" w:rsidR="003D748F" w:rsidRPr="000E6353" w:rsidRDefault="003D748F" w:rsidP="00A776C0">
      <w:pPr>
        <w:pStyle w:val="afff7"/>
      </w:pPr>
      <w:r w:rsidRPr="000E6353">
        <w:rPr>
          <w:rFonts w:hint="eastAsia"/>
        </w:rPr>
        <w:t>表</w:t>
      </w:r>
      <w:r w:rsidRPr="000E6353">
        <w:rPr>
          <w:b/>
        </w:rPr>
        <w:t>3</w:t>
      </w:r>
      <w:r w:rsidRPr="000E6353">
        <w:rPr>
          <w:rFonts w:hint="eastAsia"/>
          <w:b/>
        </w:rPr>
        <w:t>.</w:t>
      </w:r>
      <w:r w:rsidRPr="000E6353">
        <w:rPr>
          <w:rFonts w:hint="eastAsia"/>
          <w:b/>
          <w:bCs/>
        </w:rPr>
        <w:t>6</w:t>
      </w:r>
      <w:r w:rsidRPr="000E6353">
        <w:rPr>
          <w:rFonts w:hint="eastAsia"/>
          <w:b/>
        </w:rPr>
        <w:t>：</w:t>
      </w:r>
      <w:r w:rsidRPr="000E6353">
        <w:rPr>
          <w:rFonts w:hint="eastAsia"/>
        </w:rPr>
        <w:t>貨物及服務貿易差額</w:t>
      </w:r>
      <w:r w:rsidRPr="000E6353">
        <w:br/>
      </w:r>
      <w:r w:rsidRPr="000E6353">
        <w:rPr>
          <w:b/>
          <w:bCs/>
        </w:rPr>
        <w:t>(</w:t>
      </w:r>
      <w:r w:rsidRPr="000E6353">
        <w:rPr>
          <w:rFonts w:hint="eastAsia"/>
        </w:rPr>
        <w:t>按當時市價計算以十億元為單位</w:t>
      </w:r>
      <w:r w:rsidRPr="000E6353">
        <w:rPr>
          <w:b/>
          <w:bCs/>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38"/>
        <w:gridCol w:w="920"/>
        <w:gridCol w:w="954"/>
        <w:gridCol w:w="937"/>
        <w:gridCol w:w="937"/>
        <w:gridCol w:w="937"/>
        <w:gridCol w:w="937"/>
        <w:gridCol w:w="937"/>
      </w:tblGrid>
      <w:tr w:rsidR="000E6353" w:rsidRPr="000E6353" w14:paraId="42A4C25F" w14:textId="77777777" w:rsidTr="00627840">
        <w:trPr>
          <w:cantSplit/>
        </w:trPr>
        <w:tc>
          <w:tcPr>
            <w:tcW w:w="601" w:type="pct"/>
            <w:vAlign w:val="bottom"/>
          </w:tcPr>
          <w:p w14:paraId="0390680D" w14:textId="77777777" w:rsidR="003D748F" w:rsidRPr="000E6353" w:rsidRDefault="003D748F" w:rsidP="00A776C0">
            <w:pPr>
              <w:keepNext/>
              <w:autoSpaceDE w:val="0"/>
              <w:autoSpaceDN w:val="0"/>
              <w:snapToGrid w:val="0"/>
              <w:spacing w:after="0" w:line="240" w:lineRule="atLeast"/>
              <w:rPr>
                <w:spacing w:val="0"/>
                <w:sz w:val="20"/>
              </w:rPr>
            </w:pPr>
          </w:p>
        </w:tc>
        <w:tc>
          <w:tcPr>
            <w:tcW w:w="439" w:type="pct"/>
            <w:vAlign w:val="bottom"/>
          </w:tcPr>
          <w:p w14:paraId="55F45E2A" w14:textId="77777777" w:rsidR="003D748F" w:rsidRPr="000E6353" w:rsidRDefault="003D748F" w:rsidP="00A776C0">
            <w:pPr>
              <w:keepNext/>
              <w:autoSpaceDE w:val="0"/>
              <w:autoSpaceDN w:val="0"/>
              <w:snapToGrid w:val="0"/>
              <w:spacing w:after="0" w:line="240" w:lineRule="atLeast"/>
              <w:rPr>
                <w:spacing w:val="0"/>
                <w:sz w:val="20"/>
              </w:rPr>
            </w:pPr>
          </w:p>
        </w:tc>
        <w:tc>
          <w:tcPr>
            <w:tcW w:w="981" w:type="pct"/>
            <w:gridSpan w:val="2"/>
            <w:vAlign w:val="bottom"/>
          </w:tcPr>
          <w:p w14:paraId="1ACD47E1" w14:textId="77777777" w:rsidR="003D748F" w:rsidRPr="000E6353" w:rsidRDefault="003D748F" w:rsidP="00A776C0">
            <w:pPr>
              <w:keepNext/>
              <w:tabs>
                <w:tab w:val="clear" w:pos="936"/>
                <w:tab w:val="clear" w:pos="1560"/>
                <w:tab w:val="clear" w:pos="2184"/>
                <w:tab w:val="clear" w:pos="2808"/>
              </w:tabs>
              <w:snapToGrid w:val="0"/>
              <w:spacing w:after="0" w:line="240" w:lineRule="atLeast"/>
              <w:ind w:rightChars="15" w:right="45"/>
              <w:jc w:val="center"/>
              <w:rPr>
                <w:spacing w:val="0"/>
                <w:sz w:val="20"/>
                <w:u w:val="single"/>
              </w:rPr>
            </w:pPr>
            <w:r w:rsidRPr="000E6353">
              <w:rPr>
                <w:spacing w:val="0"/>
                <w:sz w:val="20"/>
                <w:u w:val="single"/>
              </w:rPr>
              <w:t>整體出口</w:t>
            </w:r>
          </w:p>
        </w:tc>
        <w:tc>
          <w:tcPr>
            <w:tcW w:w="999" w:type="pct"/>
            <w:gridSpan w:val="2"/>
            <w:vAlign w:val="bottom"/>
          </w:tcPr>
          <w:p w14:paraId="504B3550" w14:textId="77777777" w:rsidR="003D748F" w:rsidRPr="000E6353" w:rsidRDefault="003D748F" w:rsidP="00A776C0">
            <w:pPr>
              <w:keepNext/>
              <w:tabs>
                <w:tab w:val="clear" w:pos="936"/>
                <w:tab w:val="clear" w:pos="1560"/>
                <w:tab w:val="clear" w:pos="2184"/>
                <w:tab w:val="clear" w:pos="2808"/>
              </w:tabs>
              <w:snapToGrid w:val="0"/>
              <w:spacing w:after="0" w:line="240" w:lineRule="atLeast"/>
              <w:ind w:rightChars="15" w:right="45"/>
              <w:jc w:val="center"/>
              <w:rPr>
                <w:spacing w:val="0"/>
                <w:sz w:val="20"/>
                <w:u w:val="single"/>
              </w:rPr>
            </w:pPr>
            <w:r w:rsidRPr="000E6353">
              <w:rPr>
                <w:spacing w:val="0"/>
                <w:sz w:val="20"/>
                <w:u w:val="single"/>
              </w:rPr>
              <w:t>進口</w:t>
            </w:r>
          </w:p>
        </w:tc>
        <w:tc>
          <w:tcPr>
            <w:tcW w:w="1979" w:type="pct"/>
            <w:gridSpan w:val="4"/>
            <w:vAlign w:val="bottom"/>
          </w:tcPr>
          <w:p w14:paraId="70492F34" w14:textId="77777777" w:rsidR="003D748F" w:rsidRPr="000E6353" w:rsidRDefault="003D748F" w:rsidP="00A776C0">
            <w:pPr>
              <w:keepNext/>
              <w:tabs>
                <w:tab w:val="clear" w:pos="936"/>
                <w:tab w:val="clear" w:pos="1560"/>
                <w:tab w:val="clear" w:pos="2184"/>
                <w:tab w:val="clear" w:pos="2808"/>
              </w:tabs>
              <w:snapToGrid w:val="0"/>
              <w:spacing w:after="0" w:line="240" w:lineRule="atLeast"/>
              <w:ind w:rightChars="15" w:right="45"/>
              <w:jc w:val="center"/>
              <w:rPr>
                <w:spacing w:val="0"/>
                <w:sz w:val="20"/>
                <w:u w:val="single"/>
              </w:rPr>
            </w:pPr>
            <w:r w:rsidRPr="000E6353">
              <w:rPr>
                <w:spacing w:val="0"/>
                <w:sz w:val="20"/>
                <w:u w:val="single"/>
              </w:rPr>
              <w:t>貿易差額</w:t>
            </w:r>
          </w:p>
        </w:tc>
      </w:tr>
      <w:tr w:rsidR="000E6353" w:rsidRPr="000E6353" w14:paraId="7B90866F" w14:textId="77777777" w:rsidTr="00627840">
        <w:trPr>
          <w:cantSplit/>
        </w:trPr>
        <w:tc>
          <w:tcPr>
            <w:tcW w:w="601" w:type="pct"/>
            <w:vAlign w:val="bottom"/>
          </w:tcPr>
          <w:p w14:paraId="45C18051" w14:textId="77777777" w:rsidR="003D748F" w:rsidRPr="000E6353" w:rsidRDefault="003D748F" w:rsidP="00A776C0">
            <w:pPr>
              <w:keepNext/>
              <w:autoSpaceDE w:val="0"/>
              <w:autoSpaceDN w:val="0"/>
              <w:snapToGrid w:val="0"/>
              <w:spacing w:after="0" w:line="240" w:lineRule="atLeast"/>
              <w:rPr>
                <w:spacing w:val="0"/>
                <w:sz w:val="20"/>
              </w:rPr>
            </w:pPr>
          </w:p>
        </w:tc>
        <w:tc>
          <w:tcPr>
            <w:tcW w:w="439" w:type="pct"/>
            <w:vAlign w:val="bottom"/>
          </w:tcPr>
          <w:p w14:paraId="2B647A0B" w14:textId="77777777" w:rsidR="003D748F" w:rsidRPr="000E6353" w:rsidRDefault="003D748F" w:rsidP="00A776C0">
            <w:pPr>
              <w:keepNext/>
              <w:autoSpaceDE w:val="0"/>
              <w:autoSpaceDN w:val="0"/>
              <w:snapToGrid w:val="0"/>
              <w:spacing w:after="0" w:line="240" w:lineRule="atLeast"/>
              <w:rPr>
                <w:spacing w:val="0"/>
                <w:sz w:val="20"/>
              </w:rPr>
            </w:pPr>
          </w:p>
        </w:tc>
        <w:tc>
          <w:tcPr>
            <w:tcW w:w="495" w:type="pct"/>
            <w:vAlign w:val="bottom"/>
          </w:tcPr>
          <w:p w14:paraId="48AAD0F0" w14:textId="77777777" w:rsidR="003D748F" w:rsidRPr="000E6353" w:rsidRDefault="003D748F" w:rsidP="00A776C0">
            <w:pPr>
              <w:keepNext/>
              <w:tabs>
                <w:tab w:val="decimal" w:pos="431"/>
              </w:tabs>
              <w:snapToGrid w:val="0"/>
              <w:spacing w:after="0" w:line="240" w:lineRule="atLeast"/>
              <w:ind w:rightChars="52" w:right="156"/>
              <w:jc w:val="right"/>
              <w:rPr>
                <w:spacing w:val="0"/>
                <w:sz w:val="20"/>
                <w:u w:val="single"/>
              </w:rPr>
            </w:pPr>
            <w:r w:rsidRPr="000E6353">
              <w:rPr>
                <w:spacing w:val="0"/>
                <w:sz w:val="20"/>
                <w:u w:val="single"/>
              </w:rPr>
              <w:t>貨物</w:t>
            </w:r>
          </w:p>
        </w:tc>
        <w:tc>
          <w:tcPr>
            <w:tcW w:w="486" w:type="pct"/>
            <w:vAlign w:val="bottom"/>
          </w:tcPr>
          <w:p w14:paraId="5C1E51F7" w14:textId="4AFB6F83" w:rsidR="003D748F" w:rsidRPr="000E6353" w:rsidRDefault="00056745" w:rsidP="00A776C0">
            <w:pPr>
              <w:keepNext/>
              <w:tabs>
                <w:tab w:val="clear" w:pos="936"/>
                <w:tab w:val="clear" w:pos="1560"/>
                <w:tab w:val="clear" w:pos="2184"/>
                <w:tab w:val="clear" w:pos="2808"/>
                <w:tab w:val="left" w:pos="483"/>
              </w:tabs>
              <w:snapToGrid w:val="0"/>
              <w:spacing w:after="0" w:line="240" w:lineRule="atLeast"/>
              <w:ind w:rightChars="14" w:right="42"/>
              <w:jc w:val="center"/>
              <w:rPr>
                <w:spacing w:val="0"/>
                <w:sz w:val="20"/>
                <w:u w:val="single"/>
              </w:rPr>
            </w:pPr>
            <w:r w:rsidRPr="00056745">
              <w:rPr>
                <w:rFonts w:hint="eastAsia"/>
                <w:spacing w:val="0"/>
                <w:sz w:val="20"/>
              </w:rPr>
              <w:t xml:space="preserve"> </w:t>
            </w:r>
            <w:r w:rsidRPr="00056745">
              <w:rPr>
                <w:spacing w:val="0"/>
                <w:sz w:val="20"/>
              </w:rPr>
              <w:t xml:space="preserve"> </w:t>
            </w:r>
            <w:r w:rsidR="003D748F" w:rsidRPr="000E6353">
              <w:rPr>
                <w:spacing w:val="0"/>
                <w:sz w:val="20"/>
                <w:u w:val="single"/>
              </w:rPr>
              <w:t>服務</w:t>
            </w:r>
          </w:p>
        </w:tc>
        <w:tc>
          <w:tcPr>
            <w:tcW w:w="504" w:type="pct"/>
            <w:vAlign w:val="bottom"/>
          </w:tcPr>
          <w:p w14:paraId="123B5536" w14:textId="22EB7F6A" w:rsidR="003D748F" w:rsidRPr="000E6353" w:rsidRDefault="00056745" w:rsidP="00A776C0">
            <w:pPr>
              <w:keepNext/>
              <w:tabs>
                <w:tab w:val="clear" w:pos="936"/>
                <w:tab w:val="clear" w:pos="1560"/>
                <w:tab w:val="clear" w:pos="2184"/>
                <w:tab w:val="clear" w:pos="2808"/>
              </w:tabs>
              <w:snapToGrid w:val="0"/>
              <w:spacing w:after="0" w:line="240" w:lineRule="atLeast"/>
              <w:ind w:rightChars="15" w:right="45"/>
              <w:jc w:val="center"/>
              <w:rPr>
                <w:spacing w:val="0"/>
                <w:sz w:val="20"/>
                <w:u w:val="single"/>
              </w:rPr>
            </w:pPr>
            <w:r w:rsidRPr="00056745">
              <w:rPr>
                <w:rFonts w:hint="eastAsia"/>
                <w:spacing w:val="0"/>
                <w:sz w:val="20"/>
              </w:rPr>
              <w:t xml:space="preserve">  </w:t>
            </w:r>
            <w:r w:rsidR="003D748F" w:rsidRPr="000E6353">
              <w:rPr>
                <w:spacing w:val="0"/>
                <w:sz w:val="20"/>
                <w:u w:val="single"/>
              </w:rPr>
              <w:t>貨物</w:t>
            </w:r>
          </w:p>
        </w:tc>
        <w:tc>
          <w:tcPr>
            <w:tcW w:w="495" w:type="pct"/>
            <w:vAlign w:val="bottom"/>
          </w:tcPr>
          <w:p w14:paraId="0940C25A" w14:textId="520B823C" w:rsidR="003D748F" w:rsidRPr="000E6353" w:rsidRDefault="00056745" w:rsidP="00A776C0">
            <w:pPr>
              <w:keepNext/>
              <w:tabs>
                <w:tab w:val="clear" w:pos="936"/>
                <w:tab w:val="clear" w:pos="1560"/>
                <w:tab w:val="clear" w:pos="2184"/>
                <w:tab w:val="clear" w:pos="2808"/>
              </w:tabs>
              <w:snapToGrid w:val="0"/>
              <w:spacing w:after="0" w:line="240" w:lineRule="atLeast"/>
              <w:ind w:rightChars="15" w:right="45"/>
              <w:jc w:val="center"/>
              <w:rPr>
                <w:spacing w:val="0"/>
                <w:sz w:val="20"/>
                <w:u w:val="single"/>
              </w:rPr>
            </w:pPr>
            <w:r w:rsidRPr="00056745">
              <w:rPr>
                <w:rFonts w:hint="eastAsia"/>
                <w:spacing w:val="0"/>
                <w:sz w:val="20"/>
              </w:rPr>
              <w:t xml:space="preserve">  </w:t>
            </w:r>
            <w:r w:rsidR="003D748F" w:rsidRPr="000E6353">
              <w:rPr>
                <w:spacing w:val="0"/>
                <w:sz w:val="20"/>
                <w:u w:val="single"/>
              </w:rPr>
              <w:t>服務</w:t>
            </w:r>
          </w:p>
        </w:tc>
        <w:tc>
          <w:tcPr>
            <w:tcW w:w="495" w:type="pct"/>
            <w:vAlign w:val="bottom"/>
          </w:tcPr>
          <w:p w14:paraId="146C9FFC" w14:textId="34B747B1" w:rsidR="003D748F" w:rsidRPr="000E6353" w:rsidRDefault="00056745" w:rsidP="00A776C0">
            <w:pPr>
              <w:keepNext/>
              <w:tabs>
                <w:tab w:val="clear" w:pos="936"/>
                <w:tab w:val="clear" w:pos="1560"/>
                <w:tab w:val="clear" w:pos="2184"/>
                <w:tab w:val="clear" w:pos="2808"/>
              </w:tabs>
              <w:snapToGrid w:val="0"/>
              <w:spacing w:after="0" w:line="240" w:lineRule="atLeast"/>
              <w:ind w:rightChars="15" w:right="45"/>
              <w:jc w:val="center"/>
              <w:rPr>
                <w:spacing w:val="0"/>
                <w:sz w:val="20"/>
                <w:u w:val="single"/>
              </w:rPr>
            </w:pPr>
            <w:r w:rsidRPr="00056745">
              <w:rPr>
                <w:rFonts w:hint="eastAsia"/>
                <w:spacing w:val="0"/>
                <w:sz w:val="20"/>
              </w:rPr>
              <w:t xml:space="preserve">  </w:t>
            </w:r>
            <w:r w:rsidR="003D748F" w:rsidRPr="000E6353">
              <w:rPr>
                <w:spacing w:val="0"/>
                <w:sz w:val="20"/>
                <w:u w:val="single"/>
              </w:rPr>
              <w:t>貨物</w:t>
            </w:r>
          </w:p>
        </w:tc>
        <w:tc>
          <w:tcPr>
            <w:tcW w:w="495" w:type="pct"/>
            <w:vAlign w:val="bottom"/>
          </w:tcPr>
          <w:p w14:paraId="26423D3F" w14:textId="3C349200" w:rsidR="003D748F" w:rsidRPr="000E6353" w:rsidRDefault="00056745" w:rsidP="00A776C0">
            <w:pPr>
              <w:keepNext/>
              <w:tabs>
                <w:tab w:val="clear" w:pos="936"/>
                <w:tab w:val="clear" w:pos="1560"/>
                <w:tab w:val="clear" w:pos="2184"/>
                <w:tab w:val="clear" w:pos="2808"/>
              </w:tabs>
              <w:snapToGrid w:val="0"/>
              <w:spacing w:after="0" w:line="240" w:lineRule="atLeast"/>
              <w:ind w:rightChars="15" w:right="45"/>
              <w:jc w:val="center"/>
              <w:rPr>
                <w:spacing w:val="0"/>
                <w:sz w:val="20"/>
                <w:u w:val="single"/>
              </w:rPr>
            </w:pPr>
            <w:r w:rsidRPr="00056745">
              <w:rPr>
                <w:rFonts w:hint="eastAsia"/>
                <w:spacing w:val="0"/>
                <w:sz w:val="20"/>
              </w:rPr>
              <w:t xml:space="preserve">  </w:t>
            </w:r>
            <w:r w:rsidR="003D748F" w:rsidRPr="000E6353">
              <w:rPr>
                <w:spacing w:val="0"/>
                <w:sz w:val="20"/>
                <w:u w:val="single"/>
              </w:rPr>
              <w:t>服務</w:t>
            </w:r>
          </w:p>
        </w:tc>
        <w:tc>
          <w:tcPr>
            <w:tcW w:w="495" w:type="pct"/>
            <w:vAlign w:val="bottom"/>
          </w:tcPr>
          <w:p w14:paraId="5634644A" w14:textId="38C5C78B" w:rsidR="003D748F" w:rsidRPr="000E6353" w:rsidRDefault="00056745" w:rsidP="00A776C0">
            <w:pPr>
              <w:keepNext/>
              <w:tabs>
                <w:tab w:val="clear" w:pos="936"/>
                <w:tab w:val="clear" w:pos="1560"/>
                <w:tab w:val="clear" w:pos="2184"/>
                <w:tab w:val="clear" w:pos="2808"/>
              </w:tabs>
              <w:snapToGrid w:val="0"/>
              <w:spacing w:after="0" w:line="240" w:lineRule="atLeast"/>
              <w:ind w:rightChars="15" w:right="45"/>
              <w:jc w:val="center"/>
              <w:rPr>
                <w:spacing w:val="0"/>
                <w:sz w:val="20"/>
                <w:u w:val="single"/>
              </w:rPr>
            </w:pPr>
            <w:r w:rsidRPr="00056745">
              <w:rPr>
                <w:rFonts w:hint="eastAsia"/>
                <w:spacing w:val="0"/>
                <w:sz w:val="20"/>
              </w:rPr>
              <w:t xml:space="preserve">  </w:t>
            </w:r>
            <w:r w:rsidR="003D748F" w:rsidRPr="000E6353">
              <w:rPr>
                <w:spacing w:val="0"/>
                <w:sz w:val="20"/>
                <w:u w:val="single"/>
              </w:rPr>
              <w:t>綜合</w:t>
            </w:r>
          </w:p>
        </w:tc>
        <w:tc>
          <w:tcPr>
            <w:tcW w:w="495" w:type="pct"/>
            <w:vAlign w:val="bottom"/>
          </w:tcPr>
          <w:p w14:paraId="32F852E2" w14:textId="77777777" w:rsidR="003D748F" w:rsidRPr="000E6353" w:rsidRDefault="003D748F" w:rsidP="00A776C0">
            <w:pPr>
              <w:keepNext/>
              <w:tabs>
                <w:tab w:val="clear" w:pos="936"/>
                <w:tab w:val="clear" w:pos="1560"/>
                <w:tab w:val="clear" w:pos="2184"/>
                <w:tab w:val="clear" w:pos="2808"/>
              </w:tabs>
              <w:snapToGrid w:val="0"/>
              <w:spacing w:after="0" w:line="240" w:lineRule="atLeast"/>
              <w:ind w:rightChars="15" w:right="45"/>
              <w:jc w:val="right"/>
              <w:rPr>
                <w:spacing w:val="0"/>
                <w:sz w:val="20"/>
                <w:u w:val="single"/>
              </w:rPr>
            </w:pPr>
            <w:r w:rsidRPr="000E6353">
              <w:rPr>
                <w:rFonts w:hint="eastAsia"/>
                <w:spacing w:val="0"/>
                <w:sz w:val="20"/>
                <w:u w:val="single"/>
              </w:rPr>
              <w:t>佔進口</w:t>
            </w:r>
            <w:r w:rsidRPr="000E6353">
              <w:rPr>
                <w:spacing w:val="0"/>
                <w:sz w:val="20"/>
                <w:u w:val="single"/>
              </w:rPr>
              <w:br/>
            </w:r>
            <w:r w:rsidRPr="000E6353">
              <w:rPr>
                <w:rFonts w:hint="eastAsia"/>
                <w:spacing w:val="0"/>
                <w:sz w:val="20"/>
                <w:u w:val="single"/>
              </w:rPr>
              <w:t>總值的</w:t>
            </w:r>
            <w:r w:rsidRPr="000E6353">
              <w:rPr>
                <w:spacing w:val="0"/>
                <w:sz w:val="20"/>
                <w:u w:val="single"/>
              </w:rPr>
              <w:br/>
            </w:r>
            <w:r w:rsidRPr="000E6353">
              <w:rPr>
                <w:rFonts w:hint="eastAsia"/>
                <w:spacing w:val="0"/>
                <w:sz w:val="20"/>
                <w:u w:val="single"/>
              </w:rPr>
              <w:t>百分率</w:t>
            </w:r>
          </w:p>
        </w:tc>
      </w:tr>
      <w:tr w:rsidR="000E6353" w:rsidRPr="000E6353" w14:paraId="1077FBF8" w14:textId="77777777" w:rsidTr="00627840">
        <w:trPr>
          <w:cantSplit/>
        </w:trPr>
        <w:tc>
          <w:tcPr>
            <w:tcW w:w="601" w:type="pct"/>
          </w:tcPr>
          <w:p w14:paraId="72824476" w14:textId="77777777" w:rsidR="003D748F" w:rsidRPr="000E6353" w:rsidRDefault="003D748F" w:rsidP="00A776C0">
            <w:pPr>
              <w:keepNext/>
              <w:autoSpaceDE w:val="0"/>
              <w:autoSpaceDN w:val="0"/>
              <w:snapToGrid w:val="0"/>
              <w:spacing w:after="0" w:line="280" w:lineRule="exact"/>
              <w:rPr>
                <w:spacing w:val="0"/>
                <w:sz w:val="16"/>
                <w:szCs w:val="16"/>
              </w:rPr>
            </w:pPr>
          </w:p>
        </w:tc>
        <w:tc>
          <w:tcPr>
            <w:tcW w:w="439" w:type="pct"/>
          </w:tcPr>
          <w:p w14:paraId="0A8951B1" w14:textId="77777777" w:rsidR="003D748F" w:rsidRPr="000E6353" w:rsidRDefault="003D748F" w:rsidP="00A776C0">
            <w:pPr>
              <w:keepNext/>
              <w:autoSpaceDE w:val="0"/>
              <w:autoSpaceDN w:val="0"/>
              <w:snapToGrid w:val="0"/>
              <w:spacing w:after="0" w:line="280" w:lineRule="exact"/>
              <w:rPr>
                <w:spacing w:val="0"/>
                <w:sz w:val="16"/>
                <w:szCs w:val="16"/>
              </w:rPr>
            </w:pPr>
          </w:p>
        </w:tc>
        <w:tc>
          <w:tcPr>
            <w:tcW w:w="495" w:type="pct"/>
          </w:tcPr>
          <w:p w14:paraId="510F994A" w14:textId="77777777" w:rsidR="003D748F" w:rsidRPr="000E6353" w:rsidRDefault="003D748F" w:rsidP="00A776C0">
            <w:pPr>
              <w:keepNext/>
              <w:tabs>
                <w:tab w:val="decimal" w:pos="431"/>
              </w:tabs>
              <w:snapToGrid w:val="0"/>
              <w:spacing w:after="0" w:line="240" w:lineRule="atLeast"/>
              <w:ind w:rightChars="52" w:right="156"/>
              <w:jc w:val="right"/>
              <w:rPr>
                <w:spacing w:val="0"/>
                <w:sz w:val="20"/>
              </w:rPr>
            </w:pPr>
          </w:p>
        </w:tc>
        <w:tc>
          <w:tcPr>
            <w:tcW w:w="486" w:type="pct"/>
          </w:tcPr>
          <w:p w14:paraId="5E78893E" w14:textId="77777777" w:rsidR="003D748F" w:rsidRPr="000E6353" w:rsidRDefault="003D748F" w:rsidP="00A776C0">
            <w:pPr>
              <w:keepNext/>
              <w:tabs>
                <w:tab w:val="decimal" w:pos="431"/>
              </w:tabs>
              <w:snapToGrid w:val="0"/>
              <w:spacing w:after="0" w:line="240" w:lineRule="atLeast"/>
              <w:ind w:rightChars="52" w:right="156"/>
              <w:jc w:val="right"/>
              <w:rPr>
                <w:spacing w:val="0"/>
                <w:sz w:val="20"/>
              </w:rPr>
            </w:pPr>
          </w:p>
        </w:tc>
        <w:tc>
          <w:tcPr>
            <w:tcW w:w="504" w:type="pct"/>
          </w:tcPr>
          <w:p w14:paraId="5135F5CD" w14:textId="77777777" w:rsidR="003D748F" w:rsidRPr="000E6353" w:rsidRDefault="003D748F" w:rsidP="00A776C0">
            <w:pPr>
              <w:keepNext/>
              <w:tabs>
                <w:tab w:val="decimal" w:pos="431"/>
              </w:tabs>
              <w:snapToGrid w:val="0"/>
              <w:spacing w:after="0" w:line="240" w:lineRule="atLeast"/>
              <w:ind w:rightChars="52" w:right="156"/>
              <w:jc w:val="right"/>
              <w:rPr>
                <w:spacing w:val="0"/>
                <w:sz w:val="20"/>
              </w:rPr>
            </w:pPr>
          </w:p>
        </w:tc>
        <w:tc>
          <w:tcPr>
            <w:tcW w:w="495" w:type="pct"/>
          </w:tcPr>
          <w:p w14:paraId="1E2390FE" w14:textId="77777777" w:rsidR="003D748F" w:rsidRPr="000E6353" w:rsidRDefault="003D748F" w:rsidP="00A776C0">
            <w:pPr>
              <w:keepNext/>
              <w:tabs>
                <w:tab w:val="decimal" w:pos="431"/>
              </w:tabs>
              <w:snapToGrid w:val="0"/>
              <w:spacing w:after="0" w:line="240" w:lineRule="atLeast"/>
              <w:ind w:rightChars="52" w:right="156"/>
              <w:jc w:val="right"/>
              <w:rPr>
                <w:spacing w:val="0"/>
                <w:sz w:val="20"/>
              </w:rPr>
            </w:pPr>
          </w:p>
        </w:tc>
        <w:tc>
          <w:tcPr>
            <w:tcW w:w="495" w:type="pct"/>
          </w:tcPr>
          <w:p w14:paraId="557E19BE" w14:textId="77777777" w:rsidR="003D748F" w:rsidRPr="000E6353" w:rsidRDefault="003D748F" w:rsidP="00A776C0">
            <w:pPr>
              <w:keepNext/>
              <w:tabs>
                <w:tab w:val="decimal" w:pos="431"/>
              </w:tabs>
              <w:snapToGrid w:val="0"/>
              <w:spacing w:after="0" w:line="240" w:lineRule="atLeast"/>
              <w:ind w:rightChars="52" w:right="156"/>
              <w:jc w:val="right"/>
              <w:rPr>
                <w:spacing w:val="0"/>
                <w:sz w:val="20"/>
              </w:rPr>
            </w:pPr>
          </w:p>
        </w:tc>
        <w:tc>
          <w:tcPr>
            <w:tcW w:w="495" w:type="pct"/>
          </w:tcPr>
          <w:p w14:paraId="61AE7413" w14:textId="77777777" w:rsidR="003D748F" w:rsidRPr="000E6353" w:rsidRDefault="003D748F" w:rsidP="00A776C0">
            <w:pPr>
              <w:keepNext/>
              <w:tabs>
                <w:tab w:val="decimal" w:pos="431"/>
              </w:tabs>
              <w:snapToGrid w:val="0"/>
              <w:spacing w:after="0" w:line="240" w:lineRule="atLeast"/>
              <w:ind w:rightChars="52" w:right="156"/>
              <w:jc w:val="right"/>
              <w:rPr>
                <w:spacing w:val="0"/>
                <w:sz w:val="20"/>
              </w:rPr>
            </w:pPr>
          </w:p>
        </w:tc>
        <w:tc>
          <w:tcPr>
            <w:tcW w:w="495" w:type="pct"/>
          </w:tcPr>
          <w:p w14:paraId="7CA7E5E0" w14:textId="77777777" w:rsidR="003D748F" w:rsidRPr="000E6353" w:rsidRDefault="003D748F" w:rsidP="00A776C0">
            <w:pPr>
              <w:keepNext/>
              <w:tabs>
                <w:tab w:val="decimal" w:pos="431"/>
              </w:tabs>
              <w:snapToGrid w:val="0"/>
              <w:spacing w:after="0" w:line="240" w:lineRule="atLeast"/>
              <w:ind w:rightChars="52" w:right="156"/>
              <w:jc w:val="right"/>
              <w:rPr>
                <w:spacing w:val="0"/>
                <w:sz w:val="20"/>
              </w:rPr>
            </w:pPr>
          </w:p>
        </w:tc>
        <w:tc>
          <w:tcPr>
            <w:tcW w:w="495" w:type="pct"/>
          </w:tcPr>
          <w:p w14:paraId="502AAE92" w14:textId="77777777" w:rsidR="003D748F" w:rsidRPr="000E6353" w:rsidRDefault="003D748F" w:rsidP="00A776C0">
            <w:pPr>
              <w:keepNext/>
              <w:tabs>
                <w:tab w:val="decimal" w:pos="431"/>
              </w:tabs>
              <w:snapToGrid w:val="0"/>
              <w:spacing w:after="0" w:line="240" w:lineRule="atLeast"/>
              <w:ind w:rightChars="52" w:right="156"/>
              <w:jc w:val="right"/>
              <w:rPr>
                <w:spacing w:val="0"/>
                <w:sz w:val="20"/>
              </w:rPr>
            </w:pPr>
          </w:p>
        </w:tc>
      </w:tr>
      <w:tr w:rsidR="000E6353" w:rsidRPr="000E6353" w14:paraId="1B2D49D4" w14:textId="77777777" w:rsidTr="00627840">
        <w:trPr>
          <w:cantSplit/>
        </w:trPr>
        <w:tc>
          <w:tcPr>
            <w:tcW w:w="601" w:type="pct"/>
          </w:tcPr>
          <w:p w14:paraId="660A2645" w14:textId="77777777" w:rsidR="003D748F" w:rsidRPr="000E6353" w:rsidRDefault="003D748F" w:rsidP="00A776C0">
            <w:pPr>
              <w:keepNext/>
              <w:autoSpaceDE w:val="0"/>
              <w:autoSpaceDN w:val="0"/>
              <w:snapToGrid w:val="0"/>
              <w:spacing w:after="0" w:line="280" w:lineRule="exact"/>
              <w:rPr>
                <w:spacing w:val="0"/>
                <w:sz w:val="20"/>
              </w:rPr>
            </w:pPr>
            <w:r w:rsidRPr="000E6353">
              <w:rPr>
                <w:spacing w:val="0"/>
                <w:sz w:val="20"/>
              </w:rPr>
              <w:t>二</w:t>
            </w:r>
            <w:r w:rsidRPr="000E6353">
              <w:rPr>
                <w:rFonts w:hint="eastAsia"/>
                <w:spacing w:val="0"/>
                <w:sz w:val="20"/>
              </w:rPr>
              <w:t>零</w:t>
            </w:r>
            <w:r w:rsidRPr="000E6353">
              <w:rPr>
                <w:spacing w:val="0"/>
                <w:sz w:val="20"/>
              </w:rPr>
              <w:t>二</w:t>
            </w:r>
            <w:r w:rsidRPr="000E6353">
              <w:rPr>
                <w:rFonts w:hint="eastAsia"/>
                <w:spacing w:val="0"/>
                <w:sz w:val="20"/>
                <w:lang w:eastAsia="zh-HK"/>
              </w:rPr>
              <w:t>一</w:t>
            </w:r>
            <w:r w:rsidRPr="000E6353">
              <w:rPr>
                <w:spacing w:val="0"/>
                <w:sz w:val="20"/>
              </w:rPr>
              <w:t>年</w:t>
            </w:r>
          </w:p>
        </w:tc>
        <w:tc>
          <w:tcPr>
            <w:tcW w:w="439" w:type="pct"/>
          </w:tcPr>
          <w:p w14:paraId="2E6B025B" w14:textId="77777777" w:rsidR="003D748F" w:rsidRPr="000E6353" w:rsidRDefault="003D748F" w:rsidP="00A776C0">
            <w:pPr>
              <w:keepNext/>
              <w:autoSpaceDE w:val="0"/>
              <w:autoSpaceDN w:val="0"/>
              <w:snapToGrid w:val="0"/>
              <w:spacing w:after="0" w:line="280" w:lineRule="exact"/>
              <w:rPr>
                <w:spacing w:val="0"/>
                <w:sz w:val="20"/>
              </w:rPr>
            </w:pPr>
            <w:r w:rsidRPr="000E6353">
              <w:rPr>
                <w:rFonts w:hint="eastAsia"/>
                <w:spacing w:val="0"/>
                <w:sz w:val="20"/>
              </w:rPr>
              <w:t>全年</w:t>
            </w:r>
          </w:p>
        </w:tc>
        <w:tc>
          <w:tcPr>
            <w:tcW w:w="495" w:type="pct"/>
            <w:vAlign w:val="center"/>
          </w:tcPr>
          <w:p w14:paraId="5A461601" w14:textId="6BC935A2" w:rsidR="003D748F" w:rsidRPr="00A5368C" w:rsidRDefault="003D748F" w:rsidP="00A5368C">
            <w:pPr>
              <w:keepNext/>
              <w:tabs>
                <w:tab w:val="decimal" w:pos="431"/>
              </w:tabs>
              <w:snapToGrid w:val="0"/>
              <w:spacing w:after="0" w:line="240" w:lineRule="atLeast"/>
              <w:ind w:rightChars="52" w:right="156"/>
              <w:jc w:val="right"/>
              <w:rPr>
                <w:spacing w:val="0"/>
                <w:sz w:val="20"/>
              </w:rPr>
            </w:pPr>
            <w:r w:rsidRPr="00A5368C">
              <w:rPr>
                <w:spacing w:val="0"/>
                <w:sz w:val="20"/>
              </w:rPr>
              <w:t>5,2</w:t>
            </w:r>
            <w:r w:rsidR="00A5368C">
              <w:rPr>
                <w:spacing w:val="0"/>
                <w:sz w:val="20"/>
              </w:rPr>
              <w:t>36</w:t>
            </w:r>
          </w:p>
        </w:tc>
        <w:tc>
          <w:tcPr>
            <w:tcW w:w="486" w:type="pct"/>
            <w:vAlign w:val="center"/>
          </w:tcPr>
          <w:p w14:paraId="4DC70000" w14:textId="1049130D"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615</w:t>
            </w:r>
          </w:p>
        </w:tc>
        <w:tc>
          <w:tcPr>
            <w:tcW w:w="504" w:type="pct"/>
            <w:vAlign w:val="center"/>
          </w:tcPr>
          <w:p w14:paraId="6657DF75" w14:textId="7B9905D1" w:rsidR="003D748F" w:rsidRPr="00A5368C" w:rsidRDefault="003D748F" w:rsidP="00A5368C">
            <w:pPr>
              <w:keepNext/>
              <w:tabs>
                <w:tab w:val="decimal" w:pos="431"/>
              </w:tabs>
              <w:snapToGrid w:val="0"/>
              <w:spacing w:after="0" w:line="240" w:lineRule="atLeast"/>
              <w:ind w:rightChars="52" w:right="156"/>
              <w:jc w:val="right"/>
              <w:rPr>
                <w:spacing w:val="0"/>
                <w:sz w:val="20"/>
              </w:rPr>
            </w:pPr>
            <w:r w:rsidRPr="00A5368C">
              <w:rPr>
                <w:spacing w:val="0"/>
                <w:sz w:val="20"/>
              </w:rPr>
              <w:t>5,2</w:t>
            </w:r>
            <w:r w:rsidR="00A5368C">
              <w:rPr>
                <w:spacing w:val="0"/>
                <w:sz w:val="20"/>
              </w:rPr>
              <w:t>11</w:t>
            </w:r>
          </w:p>
        </w:tc>
        <w:tc>
          <w:tcPr>
            <w:tcW w:w="495" w:type="pct"/>
            <w:vAlign w:val="center"/>
          </w:tcPr>
          <w:p w14:paraId="54247514"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r w:rsidRPr="00A5368C">
              <w:rPr>
                <w:spacing w:val="0"/>
                <w:sz w:val="20"/>
              </w:rPr>
              <w:t>480</w:t>
            </w:r>
          </w:p>
        </w:tc>
        <w:tc>
          <w:tcPr>
            <w:tcW w:w="495" w:type="pct"/>
            <w:vAlign w:val="center"/>
          </w:tcPr>
          <w:p w14:paraId="15AC577C" w14:textId="7BAFC406" w:rsidR="003D748F" w:rsidRPr="00A5368C" w:rsidRDefault="00BF68FE" w:rsidP="00A776C0">
            <w:pPr>
              <w:keepNext/>
              <w:tabs>
                <w:tab w:val="decimal" w:pos="431"/>
              </w:tabs>
              <w:snapToGrid w:val="0"/>
              <w:spacing w:after="0" w:line="240" w:lineRule="atLeast"/>
              <w:ind w:rightChars="52" w:right="156"/>
              <w:jc w:val="right"/>
              <w:rPr>
                <w:spacing w:val="0"/>
                <w:sz w:val="20"/>
              </w:rPr>
            </w:pPr>
            <w:r>
              <w:rPr>
                <w:spacing w:val="0"/>
                <w:sz w:val="20"/>
              </w:rPr>
              <w:t>25</w:t>
            </w:r>
          </w:p>
        </w:tc>
        <w:tc>
          <w:tcPr>
            <w:tcW w:w="495" w:type="pct"/>
            <w:vAlign w:val="center"/>
          </w:tcPr>
          <w:p w14:paraId="0FA4F403" w14:textId="3391F1E9" w:rsidR="003D748F" w:rsidRPr="00A5368C" w:rsidRDefault="003D748F" w:rsidP="003654BB">
            <w:pPr>
              <w:keepNext/>
              <w:tabs>
                <w:tab w:val="decimal" w:pos="431"/>
              </w:tabs>
              <w:snapToGrid w:val="0"/>
              <w:spacing w:after="0" w:line="240" w:lineRule="atLeast"/>
              <w:ind w:rightChars="52" w:right="156"/>
              <w:jc w:val="right"/>
              <w:rPr>
                <w:spacing w:val="0"/>
                <w:sz w:val="20"/>
              </w:rPr>
            </w:pPr>
            <w:r w:rsidRPr="00A5368C">
              <w:rPr>
                <w:spacing w:val="0"/>
                <w:sz w:val="20"/>
              </w:rPr>
              <w:t>1</w:t>
            </w:r>
            <w:r w:rsidR="003654BB">
              <w:rPr>
                <w:spacing w:val="0"/>
                <w:sz w:val="20"/>
              </w:rPr>
              <w:t>35</w:t>
            </w:r>
          </w:p>
        </w:tc>
        <w:tc>
          <w:tcPr>
            <w:tcW w:w="495" w:type="pct"/>
            <w:vAlign w:val="center"/>
          </w:tcPr>
          <w:p w14:paraId="4631C0E6" w14:textId="085F47ED" w:rsidR="003D748F" w:rsidRPr="00A5368C" w:rsidRDefault="003D748F" w:rsidP="00A776C0">
            <w:pPr>
              <w:keepNext/>
              <w:tabs>
                <w:tab w:val="decimal" w:pos="431"/>
              </w:tabs>
              <w:snapToGrid w:val="0"/>
              <w:spacing w:after="0" w:line="240" w:lineRule="atLeast"/>
              <w:ind w:rightChars="52" w:right="156"/>
              <w:jc w:val="right"/>
              <w:rPr>
                <w:spacing w:val="0"/>
                <w:sz w:val="20"/>
              </w:rPr>
            </w:pPr>
            <w:r w:rsidRPr="00A5368C">
              <w:rPr>
                <w:spacing w:val="0"/>
                <w:sz w:val="20"/>
              </w:rPr>
              <w:t>1</w:t>
            </w:r>
            <w:r w:rsidR="003654BB">
              <w:rPr>
                <w:spacing w:val="0"/>
                <w:sz w:val="20"/>
              </w:rPr>
              <w:t>60</w:t>
            </w:r>
          </w:p>
        </w:tc>
        <w:tc>
          <w:tcPr>
            <w:tcW w:w="495" w:type="pct"/>
            <w:vAlign w:val="center"/>
          </w:tcPr>
          <w:p w14:paraId="7DC21F07" w14:textId="6D1475C6" w:rsidR="003D748F" w:rsidRPr="00A5368C" w:rsidRDefault="003D748F" w:rsidP="003654BB">
            <w:pPr>
              <w:keepNext/>
              <w:tabs>
                <w:tab w:val="decimal" w:pos="431"/>
              </w:tabs>
              <w:snapToGrid w:val="0"/>
              <w:spacing w:after="0" w:line="240" w:lineRule="atLeast"/>
              <w:ind w:rightChars="52" w:right="156"/>
              <w:jc w:val="right"/>
              <w:rPr>
                <w:spacing w:val="0"/>
                <w:sz w:val="20"/>
              </w:rPr>
            </w:pPr>
            <w:r w:rsidRPr="00A5368C">
              <w:rPr>
                <w:spacing w:val="0"/>
                <w:sz w:val="20"/>
              </w:rPr>
              <w:t>2.</w:t>
            </w:r>
            <w:r w:rsidR="003654BB">
              <w:rPr>
                <w:spacing w:val="0"/>
                <w:sz w:val="20"/>
              </w:rPr>
              <w:t>8</w:t>
            </w:r>
          </w:p>
        </w:tc>
      </w:tr>
      <w:tr w:rsidR="000E6353" w:rsidRPr="000E6353" w14:paraId="5964BEE4" w14:textId="77777777" w:rsidTr="00627840">
        <w:trPr>
          <w:cantSplit/>
        </w:trPr>
        <w:tc>
          <w:tcPr>
            <w:tcW w:w="601" w:type="pct"/>
          </w:tcPr>
          <w:p w14:paraId="33760E47" w14:textId="77777777" w:rsidR="003D748F" w:rsidRPr="000E6353" w:rsidRDefault="003D748F" w:rsidP="00A776C0">
            <w:pPr>
              <w:keepNext/>
              <w:autoSpaceDE w:val="0"/>
              <w:autoSpaceDN w:val="0"/>
              <w:snapToGrid w:val="0"/>
              <w:spacing w:after="0" w:line="280" w:lineRule="exact"/>
              <w:rPr>
                <w:spacing w:val="0"/>
                <w:sz w:val="20"/>
              </w:rPr>
            </w:pPr>
          </w:p>
        </w:tc>
        <w:tc>
          <w:tcPr>
            <w:tcW w:w="439" w:type="pct"/>
          </w:tcPr>
          <w:p w14:paraId="530E7F7A" w14:textId="77777777" w:rsidR="003D748F" w:rsidRPr="000E6353" w:rsidRDefault="003D748F" w:rsidP="00A776C0">
            <w:pPr>
              <w:keepNext/>
              <w:autoSpaceDE w:val="0"/>
              <w:autoSpaceDN w:val="0"/>
              <w:snapToGrid w:val="0"/>
              <w:spacing w:after="0" w:line="280" w:lineRule="exact"/>
              <w:rPr>
                <w:spacing w:val="0"/>
                <w:sz w:val="20"/>
              </w:rPr>
            </w:pPr>
          </w:p>
        </w:tc>
        <w:tc>
          <w:tcPr>
            <w:tcW w:w="495" w:type="pct"/>
            <w:vAlign w:val="center"/>
          </w:tcPr>
          <w:p w14:paraId="6E3D424F"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86" w:type="pct"/>
            <w:vAlign w:val="center"/>
          </w:tcPr>
          <w:p w14:paraId="3F25CC7B"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504" w:type="pct"/>
            <w:vAlign w:val="center"/>
          </w:tcPr>
          <w:p w14:paraId="28226739"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4ADEB5B2"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5CED4C26"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168F2985"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0D389362"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4E7AD5B1"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r>
      <w:tr w:rsidR="000E6353" w:rsidRPr="000E6353" w14:paraId="5A5F2209" w14:textId="77777777" w:rsidTr="00627840">
        <w:trPr>
          <w:cantSplit/>
        </w:trPr>
        <w:tc>
          <w:tcPr>
            <w:tcW w:w="601" w:type="pct"/>
          </w:tcPr>
          <w:p w14:paraId="08FC17A2" w14:textId="77777777" w:rsidR="003D748F" w:rsidRPr="000E6353" w:rsidRDefault="003D748F" w:rsidP="00A776C0">
            <w:pPr>
              <w:keepNext/>
              <w:autoSpaceDE w:val="0"/>
              <w:autoSpaceDN w:val="0"/>
              <w:snapToGrid w:val="0"/>
              <w:spacing w:after="0" w:line="280" w:lineRule="exact"/>
              <w:rPr>
                <w:spacing w:val="0"/>
                <w:sz w:val="20"/>
              </w:rPr>
            </w:pPr>
          </w:p>
        </w:tc>
        <w:tc>
          <w:tcPr>
            <w:tcW w:w="439" w:type="pct"/>
          </w:tcPr>
          <w:p w14:paraId="4A235D6B" w14:textId="77777777" w:rsidR="003D748F" w:rsidRPr="000E6353" w:rsidRDefault="003D748F" w:rsidP="00A776C0">
            <w:pPr>
              <w:keepNext/>
              <w:autoSpaceDE w:val="0"/>
              <w:autoSpaceDN w:val="0"/>
              <w:snapToGrid w:val="0"/>
              <w:spacing w:after="0" w:line="280" w:lineRule="exact"/>
              <w:rPr>
                <w:spacing w:val="0"/>
                <w:sz w:val="20"/>
              </w:rPr>
            </w:pPr>
            <w:r w:rsidRPr="000E6353">
              <w:rPr>
                <w:spacing w:val="0"/>
                <w:sz w:val="20"/>
              </w:rPr>
              <w:t>第一季</w:t>
            </w:r>
          </w:p>
        </w:tc>
        <w:tc>
          <w:tcPr>
            <w:tcW w:w="495" w:type="pct"/>
            <w:vAlign w:val="center"/>
          </w:tcPr>
          <w:p w14:paraId="49C3BB38" w14:textId="5794926B"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1,167</w:t>
            </w:r>
          </w:p>
        </w:tc>
        <w:tc>
          <w:tcPr>
            <w:tcW w:w="486" w:type="pct"/>
            <w:vAlign w:val="center"/>
          </w:tcPr>
          <w:p w14:paraId="74F23C04" w14:textId="127DF278"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155</w:t>
            </w:r>
          </w:p>
        </w:tc>
        <w:tc>
          <w:tcPr>
            <w:tcW w:w="504" w:type="pct"/>
            <w:vAlign w:val="center"/>
          </w:tcPr>
          <w:p w14:paraId="0BF55C25" w14:textId="560F30F4"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1,160</w:t>
            </w:r>
          </w:p>
        </w:tc>
        <w:tc>
          <w:tcPr>
            <w:tcW w:w="495" w:type="pct"/>
            <w:vAlign w:val="center"/>
          </w:tcPr>
          <w:p w14:paraId="5EDCA020"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r w:rsidRPr="00A5368C">
              <w:rPr>
                <w:spacing w:val="0"/>
                <w:sz w:val="20"/>
              </w:rPr>
              <w:t>112</w:t>
            </w:r>
          </w:p>
        </w:tc>
        <w:tc>
          <w:tcPr>
            <w:tcW w:w="495" w:type="pct"/>
            <w:vAlign w:val="center"/>
          </w:tcPr>
          <w:p w14:paraId="50F7DDAA" w14:textId="4C694CAC" w:rsidR="003D748F" w:rsidRPr="00A5368C" w:rsidRDefault="00BF68FE" w:rsidP="00A776C0">
            <w:pPr>
              <w:keepNext/>
              <w:tabs>
                <w:tab w:val="decimal" w:pos="431"/>
              </w:tabs>
              <w:snapToGrid w:val="0"/>
              <w:spacing w:after="0" w:line="240" w:lineRule="atLeast"/>
              <w:ind w:rightChars="52" w:right="156"/>
              <w:jc w:val="right"/>
              <w:rPr>
                <w:spacing w:val="0"/>
                <w:sz w:val="20"/>
              </w:rPr>
            </w:pPr>
            <w:r>
              <w:rPr>
                <w:spacing w:val="0"/>
                <w:sz w:val="20"/>
              </w:rPr>
              <w:t>7</w:t>
            </w:r>
          </w:p>
        </w:tc>
        <w:tc>
          <w:tcPr>
            <w:tcW w:w="495" w:type="pct"/>
            <w:vAlign w:val="center"/>
          </w:tcPr>
          <w:p w14:paraId="4FFFAE21" w14:textId="28A32248"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42</w:t>
            </w:r>
          </w:p>
        </w:tc>
        <w:tc>
          <w:tcPr>
            <w:tcW w:w="495" w:type="pct"/>
            <w:vAlign w:val="center"/>
          </w:tcPr>
          <w:p w14:paraId="1EC80CFE" w14:textId="3DF38828"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49</w:t>
            </w:r>
          </w:p>
        </w:tc>
        <w:tc>
          <w:tcPr>
            <w:tcW w:w="495" w:type="pct"/>
            <w:vAlign w:val="center"/>
          </w:tcPr>
          <w:p w14:paraId="7BA7406A" w14:textId="6B76D271"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3.9</w:t>
            </w:r>
          </w:p>
        </w:tc>
      </w:tr>
      <w:tr w:rsidR="000E6353" w:rsidRPr="000E6353" w14:paraId="5DCB8FD0" w14:textId="77777777" w:rsidTr="00627840">
        <w:trPr>
          <w:cantSplit/>
        </w:trPr>
        <w:tc>
          <w:tcPr>
            <w:tcW w:w="601" w:type="pct"/>
          </w:tcPr>
          <w:p w14:paraId="0EA9931B" w14:textId="77777777" w:rsidR="003D748F" w:rsidRPr="000E6353" w:rsidRDefault="003D748F" w:rsidP="00A776C0">
            <w:pPr>
              <w:keepNext/>
              <w:autoSpaceDE w:val="0"/>
              <w:autoSpaceDN w:val="0"/>
              <w:snapToGrid w:val="0"/>
              <w:spacing w:after="0" w:line="280" w:lineRule="exact"/>
              <w:rPr>
                <w:spacing w:val="0"/>
                <w:sz w:val="20"/>
              </w:rPr>
            </w:pPr>
          </w:p>
        </w:tc>
        <w:tc>
          <w:tcPr>
            <w:tcW w:w="439" w:type="pct"/>
          </w:tcPr>
          <w:p w14:paraId="1A7D3280" w14:textId="77777777" w:rsidR="003D748F" w:rsidRPr="000E6353" w:rsidRDefault="003D748F" w:rsidP="00A776C0">
            <w:pPr>
              <w:keepNext/>
              <w:autoSpaceDE w:val="0"/>
              <w:autoSpaceDN w:val="0"/>
              <w:snapToGrid w:val="0"/>
              <w:spacing w:after="0" w:line="280" w:lineRule="exact"/>
              <w:rPr>
                <w:spacing w:val="0"/>
                <w:sz w:val="20"/>
              </w:rPr>
            </w:pPr>
            <w:r w:rsidRPr="000E6353">
              <w:rPr>
                <w:spacing w:val="0"/>
                <w:sz w:val="20"/>
              </w:rPr>
              <w:t>第二季</w:t>
            </w:r>
          </w:p>
        </w:tc>
        <w:tc>
          <w:tcPr>
            <w:tcW w:w="495" w:type="pct"/>
            <w:vAlign w:val="center"/>
          </w:tcPr>
          <w:p w14:paraId="50071B1C" w14:textId="5DE8BC6E"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1,238</w:t>
            </w:r>
          </w:p>
        </w:tc>
        <w:tc>
          <w:tcPr>
            <w:tcW w:w="486" w:type="pct"/>
            <w:vAlign w:val="center"/>
          </w:tcPr>
          <w:p w14:paraId="3BA7ED5E" w14:textId="1097D9FD"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134</w:t>
            </w:r>
          </w:p>
        </w:tc>
        <w:tc>
          <w:tcPr>
            <w:tcW w:w="504" w:type="pct"/>
            <w:vAlign w:val="center"/>
          </w:tcPr>
          <w:p w14:paraId="344A1414" w14:textId="196CF530"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1,267</w:t>
            </w:r>
          </w:p>
        </w:tc>
        <w:tc>
          <w:tcPr>
            <w:tcW w:w="495" w:type="pct"/>
            <w:vAlign w:val="center"/>
          </w:tcPr>
          <w:p w14:paraId="18F11072"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r w:rsidRPr="00A5368C">
              <w:rPr>
                <w:spacing w:val="0"/>
                <w:sz w:val="20"/>
              </w:rPr>
              <w:t>109</w:t>
            </w:r>
          </w:p>
        </w:tc>
        <w:tc>
          <w:tcPr>
            <w:tcW w:w="495" w:type="pct"/>
            <w:vAlign w:val="center"/>
          </w:tcPr>
          <w:p w14:paraId="73109C55" w14:textId="55F62691" w:rsidR="003D748F" w:rsidRPr="00A5368C" w:rsidRDefault="00BF68FE" w:rsidP="00A776C0">
            <w:pPr>
              <w:keepNext/>
              <w:tabs>
                <w:tab w:val="decimal" w:pos="431"/>
              </w:tabs>
              <w:snapToGrid w:val="0"/>
              <w:spacing w:after="0" w:line="240" w:lineRule="atLeast"/>
              <w:ind w:rightChars="52" w:right="156"/>
              <w:jc w:val="right"/>
              <w:rPr>
                <w:spacing w:val="0"/>
                <w:sz w:val="20"/>
              </w:rPr>
            </w:pPr>
            <w:r>
              <w:rPr>
                <w:spacing w:val="0"/>
                <w:sz w:val="20"/>
              </w:rPr>
              <w:t>-29</w:t>
            </w:r>
          </w:p>
        </w:tc>
        <w:tc>
          <w:tcPr>
            <w:tcW w:w="495" w:type="pct"/>
            <w:vAlign w:val="center"/>
          </w:tcPr>
          <w:p w14:paraId="5F4A6E8D" w14:textId="4F7BBE60"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25</w:t>
            </w:r>
          </w:p>
        </w:tc>
        <w:tc>
          <w:tcPr>
            <w:tcW w:w="495" w:type="pct"/>
            <w:vAlign w:val="center"/>
          </w:tcPr>
          <w:p w14:paraId="457FF2DC" w14:textId="76899FA8"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-4</w:t>
            </w:r>
          </w:p>
        </w:tc>
        <w:tc>
          <w:tcPr>
            <w:tcW w:w="495" w:type="pct"/>
            <w:vAlign w:val="center"/>
          </w:tcPr>
          <w:p w14:paraId="5894C161" w14:textId="3ED02D0E"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-0.3</w:t>
            </w:r>
          </w:p>
        </w:tc>
      </w:tr>
      <w:tr w:rsidR="000E6353" w:rsidRPr="000E6353" w14:paraId="240DC6DF" w14:textId="77777777" w:rsidTr="00627840">
        <w:trPr>
          <w:cantSplit/>
        </w:trPr>
        <w:tc>
          <w:tcPr>
            <w:tcW w:w="601" w:type="pct"/>
          </w:tcPr>
          <w:p w14:paraId="6558F5C7" w14:textId="77777777" w:rsidR="003D748F" w:rsidRPr="000E6353" w:rsidRDefault="003D748F" w:rsidP="00A776C0">
            <w:pPr>
              <w:keepNext/>
              <w:autoSpaceDE w:val="0"/>
              <w:autoSpaceDN w:val="0"/>
              <w:snapToGrid w:val="0"/>
              <w:spacing w:after="0" w:line="280" w:lineRule="exact"/>
              <w:rPr>
                <w:spacing w:val="0"/>
                <w:sz w:val="20"/>
              </w:rPr>
            </w:pPr>
          </w:p>
        </w:tc>
        <w:tc>
          <w:tcPr>
            <w:tcW w:w="439" w:type="pct"/>
          </w:tcPr>
          <w:p w14:paraId="20D9BD9E" w14:textId="77777777" w:rsidR="003D748F" w:rsidRPr="000E6353" w:rsidRDefault="003D748F" w:rsidP="00A776C0">
            <w:pPr>
              <w:keepNext/>
              <w:autoSpaceDE w:val="0"/>
              <w:autoSpaceDN w:val="0"/>
              <w:snapToGrid w:val="0"/>
              <w:spacing w:after="0" w:line="280" w:lineRule="exact"/>
              <w:rPr>
                <w:spacing w:val="0"/>
                <w:sz w:val="20"/>
              </w:rPr>
            </w:pPr>
            <w:r w:rsidRPr="000E6353">
              <w:rPr>
                <w:spacing w:val="0"/>
                <w:sz w:val="20"/>
              </w:rPr>
              <w:t>第三季</w:t>
            </w:r>
          </w:p>
        </w:tc>
        <w:tc>
          <w:tcPr>
            <w:tcW w:w="495" w:type="pct"/>
            <w:vAlign w:val="center"/>
          </w:tcPr>
          <w:p w14:paraId="5C4C2692" w14:textId="4DA588E5"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1,363</w:t>
            </w:r>
          </w:p>
        </w:tc>
        <w:tc>
          <w:tcPr>
            <w:tcW w:w="486" w:type="pct"/>
            <w:vAlign w:val="center"/>
          </w:tcPr>
          <w:p w14:paraId="70709683" w14:textId="57E76738"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162</w:t>
            </w:r>
          </w:p>
        </w:tc>
        <w:tc>
          <w:tcPr>
            <w:tcW w:w="504" w:type="pct"/>
            <w:vAlign w:val="center"/>
          </w:tcPr>
          <w:p w14:paraId="2A4B19E0" w14:textId="64F111D1"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1,359</w:t>
            </w:r>
          </w:p>
        </w:tc>
        <w:tc>
          <w:tcPr>
            <w:tcW w:w="495" w:type="pct"/>
            <w:vAlign w:val="center"/>
          </w:tcPr>
          <w:p w14:paraId="1E2C6AA3"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r w:rsidRPr="00A5368C">
              <w:rPr>
                <w:spacing w:val="0"/>
                <w:sz w:val="20"/>
              </w:rPr>
              <w:t>123</w:t>
            </w:r>
          </w:p>
        </w:tc>
        <w:tc>
          <w:tcPr>
            <w:tcW w:w="495" w:type="pct"/>
            <w:vAlign w:val="center"/>
          </w:tcPr>
          <w:p w14:paraId="2903B4E6" w14:textId="27823BD1" w:rsidR="003D748F" w:rsidRPr="00A5368C" w:rsidRDefault="00BF68FE" w:rsidP="00A776C0">
            <w:pPr>
              <w:keepNext/>
              <w:tabs>
                <w:tab w:val="decimal" w:pos="431"/>
              </w:tabs>
              <w:snapToGrid w:val="0"/>
              <w:spacing w:after="0" w:line="240" w:lineRule="atLeast"/>
              <w:ind w:rightChars="52" w:right="156"/>
              <w:jc w:val="right"/>
              <w:rPr>
                <w:spacing w:val="0"/>
                <w:sz w:val="20"/>
              </w:rPr>
            </w:pPr>
            <w:r>
              <w:rPr>
                <w:spacing w:val="0"/>
                <w:sz w:val="20"/>
              </w:rPr>
              <w:t>4</w:t>
            </w:r>
          </w:p>
        </w:tc>
        <w:tc>
          <w:tcPr>
            <w:tcW w:w="495" w:type="pct"/>
            <w:vAlign w:val="center"/>
          </w:tcPr>
          <w:p w14:paraId="0E3FB28D" w14:textId="7CF6E1D7"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40</w:t>
            </w:r>
          </w:p>
        </w:tc>
        <w:tc>
          <w:tcPr>
            <w:tcW w:w="495" w:type="pct"/>
            <w:vAlign w:val="center"/>
          </w:tcPr>
          <w:p w14:paraId="3CB17A47" w14:textId="4FB91122"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44</w:t>
            </w:r>
          </w:p>
        </w:tc>
        <w:tc>
          <w:tcPr>
            <w:tcW w:w="495" w:type="pct"/>
            <w:vAlign w:val="center"/>
          </w:tcPr>
          <w:p w14:paraId="7FACD253" w14:textId="6A493493"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2.9</w:t>
            </w:r>
          </w:p>
        </w:tc>
      </w:tr>
      <w:tr w:rsidR="000E6353" w:rsidRPr="000E6353" w14:paraId="6267E9D1" w14:textId="77777777" w:rsidTr="00627840">
        <w:trPr>
          <w:cantSplit/>
        </w:trPr>
        <w:tc>
          <w:tcPr>
            <w:tcW w:w="601" w:type="pct"/>
          </w:tcPr>
          <w:p w14:paraId="3F931149" w14:textId="77777777" w:rsidR="003D748F" w:rsidRPr="000E6353" w:rsidRDefault="003D748F" w:rsidP="00A776C0">
            <w:pPr>
              <w:keepNext/>
              <w:autoSpaceDE w:val="0"/>
              <w:autoSpaceDN w:val="0"/>
              <w:snapToGrid w:val="0"/>
              <w:spacing w:after="0" w:line="280" w:lineRule="exact"/>
              <w:rPr>
                <w:spacing w:val="0"/>
                <w:sz w:val="20"/>
              </w:rPr>
            </w:pPr>
          </w:p>
          <w:p w14:paraId="080AE0CF" w14:textId="77777777" w:rsidR="003D748F" w:rsidRPr="000E6353" w:rsidRDefault="003D748F" w:rsidP="00A776C0">
            <w:pPr>
              <w:keepNext/>
              <w:autoSpaceDE w:val="0"/>
              <w:autoSpaceDN w:val="0"/>
              <w:snapToGrid w:val="0"/>
              <w:spacing w:after="0" w:line="280" w:lineRule="exact"/>
              <w:rPr>
                <w:spacing w:val="0"/>
                <w:sz w:val="20"/>
              </w:rPr>
            </w:pPr>
          </w:p>
        </w:tc>
        <w:tc>
          <w:tcPr>
            <w:tcW w:w="439" w:type="pct"/>
          </w:tcPr>
          <w:p w14:paraId="245F1D06" w14:textId="77777777" w:rsidR="003D748F" w:rsidRPr="000E6353" w:rsidRDefault="003D748F" w:rsidP="00A776C0">
            <w:pPr>
              <w:keepNext/>
              <w:autoSpaceDE w:val="0"/>
              <w:autoSpaceDN w:val="0"/>
              <w:snapToGrid w:val="0"/>
              <w:spacing w:after="0" w:line="280" w:lineRule="exact"/>
              <w:rPr>
                <w:spacing w:val="0"/>
                <w:sz w:val="20"/>
              </w:rPr>
            </w:pPr>
            <w:r w:rsidRPr="000E6353">
              <w:rPr>
                <w:rFonts w:hint="eastAsia"/>
                <w:spacing w:val="0"/>
                <w:sz w:val="20"/>
              </w:rPr>
              <w:t>第四季</w:t>
            </w:r>
          </w:p>
        </w:tc>
        <w:tc>
          <w:tcPr>
            <w:tcW w:w="495" w:type="pct"/>
            <w:vAlign w:val="center"/>
          </w:tcPr>
          <w:p w14:paraId="6FE92F04" w14:textId="2507A24C"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1,468</w:t>
            </w:r>
          </w:p>
          <w:p w14:paraId="5FBDA35D"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86" w:type="pct"/>
            <w:vAlign w:val="center"/>
          </w:tcPr>
          <w:p w14:paraId="09310AD1" w14:textId="55478021" w:rsidR="003D748F" w:rsidRPr="00A5368C" w:rsidRDefault="003D748F" w:rsidP="00A776C0">
            <w:pPr>
              <w:keepNext/>
              <w:tabs>
                <w:tab w:val="decimal" w:pos="431"/>
              </w:tabs>
              <w:snapToGrid w:val="0"/>
              <w:spacing w:after="0" w:line="240" w:lineRule="atLeast"/>
              <w:ind w:rightChars="52" w:right="156"/>
              <w:jc w:val="right"/>
              <w:rPr>
                <w:spacing w:val="0"/>
                <w:sz w:val="20"/>
              </w:rPr>
            </w:pPr>
            <w:r w:rsidRPr="00A5368C">
              <w:rPr>
                <w:spacing w:val="0"/>
                <w:sz w:val="20"/>
              </w:rPr>
              <w:t>16</w:t>
            </w:r>
            <w:r w:rsidR="00A5368C">
              <w:rPr>
                <w:spacing w:val="0"/>
                <w:sz w:val="20"/>
              </w:rPr>
              <w:t>4</w:t>
            </w:r>
          </w:p>
          <w:p w14:paraId="3978BA36"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504" w:type="pct"/>
            <w:vAlign w:val="center"/>
          </w:tcPr>
          <w:p w14:paraId="678C6BA0" w14:textId="5E6B6AAD" w:rsidR="003D748F" w:rsidRPr="00A5368C" w:rsidRDefault="00A5368C" w:rsidP="00A776C0">
            <w:pPr>
              <w:keepNext/>
              <w:tabs>
                <w:tab w:val="decimal" w:pos="431"/>
              </w:tabs>
              <w:snapToGrid w:val="0"/>
              <w:spacing w:after="0" w:line="240" w:lineRule="atLeast"/>
              <w:ind w:rightChars="52" w:right="156"/>
              <w:jc w:val="right"/>
              <w:rPr>
                <w:spacing w:val="0"/>
                <w:sz w:val="20"/>
              </w:rPr>
            </w:pPr>
            <w:r>
              <w:rPr>
                <w:spacing w:val="0"/>
                <w:sz w:val="20"/>
              </w:rPr>
              <w:t>1,426</w:t>
            </w:r>
          </w:p>
          <w:p w14:paraId="1109DA4E"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42089B82"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r w:rsidRPr="00A5368C">
              <w:rPr>
                <w:spacing w:val="0"/>
                <w:sz w:val="20"/>
              </w:rPr>
              <w:t>136</w:t>
            </w:r>
          </w:p>
          <w:p w14:paraId="5F429467"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18442CE1" w14:textId="3734AE9D" w:rsidR="003D748F" w:rsidRPr="00A5368C" w:rsidRDefault="00BF68FE" w:rsidP="00A776C0">
            <w:pPr>
              <w:keepNext/>
              <w:tabs>
                <w:tab w:val="decimal" w:pos="431"/>
              </w:tabs>
              <w:snapToGrid w:val="0"/>
              <w:spacing w:after="0" w:line="240" w:lineRule="atLeast"/>
              <w:ind w:rightChars="52" w:right="156"/>
              <w:jc w:val="right"/>
              <w:rPr>
                <w:spacing w:val="0"/>
                <w:sz w:val="20"/>
              </w:rPr>
            </w:pPr>
            <w:r>
              <w:rPr>
                <w:spacing w:val="0"/>
                <w:sz w:val="20"/>
              </w:rPr>
              <w:t>43</w:t>
            </w:r>
          </w:p>
          <w:p w14:paraId="0A7A7814"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175D3D8F" w14:textId="5F477110"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28</w:t>
            </w:r>
          </w:p>
          <w:p w14:paraId="6F0F4374"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379BB54C" w14:textId="087BAD83"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71</w:t>
            </w:r>
          </w:p>
          <w:p w14:paraId="6B86FDB2"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34BF94BE" w14:textId="3CD814F5" w:rsidR="003D748F" w:rsidRPr="00A5368C" w:rsidRDefault="003654BB" w:rsidP="00A776C0">
            <w:pPr>
              <w:keepNext/>
              <w:tabs>
                <w:tab w:val="decimal" w:pos="431"/>
              </w:tabs>
              <w:snapToGrid w:val="0"/>
              <w:spacing w:after="0" w:line="240" w:lineRule="atLeast"/>
              <w:ind w:rightChars="52" w:right="156"/>
              <w:jc w:val="right"/>
              <w:rPr>
                <w:spacing w:val="0"/>
                <w:sz w:val="20"/>
              </w:rPr>
            </w:pPr>
            <w:r>
              <w:rPr>
                <w:spacing w:val="0"/>
                <w:sz w:val="20"/>
              </w:rPr>
              <w:t>4.6</w:t>
            </w:r>
          </w:p>
          <w:p w14:paraId="34BA1943" w14:textId="77777777" w:rsidR="003D748F" w:rsidRPr="00A5368C" w:rsidRDefault="003D748F" w:rsidP="00A776C0">
            <w:pPr>
              <w:keepNext/>
              <w:tabs>
                <w:tab w:val="decimal" w:pos="431"/>
              </w:tabs>
              <w:snapToGrid w:val="0"/>
              <w:spacing w:after="0" w:line="240" w:lineRule="atLeast"/>
              <w:ind w:rightChars="52" w:right="156"/>
              <w:jc w:val="right"/>
              <w:rPr>
                <w:spacing w:val="0"/>
                <w:sz w:val="20"/>
              </w:rPr>
            </w:pPr>
          </w:p>
        </w:tc>
      </w:tr>
      <w:tr w:rsidR="000E6353" w:rsidRPr="000E6353" w14:paraId="28FC02F6" w14:textId="77777777" w:rsidTr="00627840">
        <w:trPr>
          <w:cantSplit/>
        </w:trPr>
        <w:tc>
          <w:tcPr>
            <w:tcW w:w="601" w:type="pct"/>
          </w:tcPr>
          <w:p w14:paraId="4781E5E5" w14:textId="77777777" w:rsidR="003D748F" w:rsidRPr="000E6353" w:rsidRDefault="003D748F" w:rsidP="00A776C0">
            <w:pPr>
              <w:keepNext/>
              <w:autoSpaceDE w:val="0"/>
              <w:autoSpaceDN w:val="0"/>
              <w:snapToGrid w:val="0"/>
              <w:spacing w:after="0" w:line="280" w:lineRule="exact"/>
              <w:rPr>
                <w:spacing w:val="0"/>
                <w:sz w:val="20"/>
              </w:rPr>
            </w:pPr>
            <w:r w:rsidRPr="000E6353">
              <w:rPr>
                <w:rFonts w:ascii="華康細明體" w:hAnsi="華康細明體" w:cs="華康細明體"/>
                <w:spacing w:val="0"/>
                <w:sz w:val="20"/>
              </w:rPr>
              <w:t>二</w:t>
            </w:r>
            <w:r w:rsidRPr="000E6353">
              <w:rPr>
                <w:rFonts w:ascii="華康細明體" w:hAnsi="華康細明體" w:cs="華康細明體" w:hint="eastAsia"/>
                <w:spacing w:val="0"/>
                <w:sz w:val="20"/>
              </w:rPr>
              <w:t>零</w:t>
            </w:r>
            <w:r w:rsidRPr="000E6353">
              <w:rPr>
                <w:rFonts w:ascii="華康細明體" w:hAnsi="華康細明體" w:cs="華康細明體"/>
                <w:spacing w:val="0"/>
                <w:sz w:val="20"/>
              </w:rPr>
              <w:t>二</w:t>
            </w:r>
            <w:r w:rsidRPr="000E6353">
              <w:rPr>
                <w:rFonts w:ascii="華康細明體" w:hAnsi="華康細明體" w:cs="華康細明體" w:hint="eastAsia"/>
                <w:spacing w:val="0"/>
                <w:sz w:val="20"/>
                <w:lang w:eastAsia="zh-HK"/>
              </w:rPr>
              <w:t>二</w:t>
            </w:r>
            <w:r w:rsidRPr="000E6353">
              <w:rPr>
                <w:rFonts w:ascii="華康細明體" w:hAnsi="華康細明體" w:cs="華康細明體"/>
                <w:spacing w:val="0"/>
                <w:sz w:val="20"/>
              </w:rPr>
              <w:t>年</w:t>
            </w:r>
          </w:p>
        </w:tc>
        <w:tc>
          <w:tcPr>
            <w:tcW w:w="439" w:type="pct"/>
          </w:tcPr>
          <w:p w14:paraId="5D5D5C67" w14:textId="77777777" w:rsidR="003D748F" w:rsidRPr="000E6353" w:rsidRDefault="003D748F" w:rsidP="00A776C0">
            <w:pPr>
              <w:keepNext/>
              <w:autoSpaceDE w:val="0"/>
              <w:autoSpaceDN w:val="0"/>
              <w:snapToGrid w:val="0"/>
              <w:spacing w:after="0" w:line="280" w:lineRule="exact"/>
              <w:rPr>
                <w:spacing w:val="0"/>
                <w:sz w:val="20"/>
              </w:rPr>
            </w:pPr>
            <w:r w:rsidRPr="000E6353">
              <w:rPr>
                <w:rFonts w:hint="eastAsia"/>
                <w:spacing w:val="0"/>
                <w:sz w:val="20"/>
              </w:rPr>
              <w:t>全年</w:t>
            </w:r>
          </w:p>
        </w:tc>
        <w:tc>
          <w:tcPr>
            <w:tcW w:w="495" w:type="pct"/>
          </w:tcPr>
          <w:p w14:paraId="61AECFEE" w14:textId="69079CB4" w:rsidR="003D748F" w:rsidRPr="00D83E90" w:rsidRDefault="00A5368C" w:rsidP="00BF68FE">
            <w:pPr>
              <w:keepNext/>
              <w:tabs>
                <w:tab w:val="decimal" w:pos="431"/>
              </w:tabs>
              <w:snapToGrid w:val="0"/>
              <w:spacing w:after="0" w:line="240" w:lineRule="atLeast"/>
              <w:ind w:rightChars="52" w:right="156"/>
              <w:jc w:val="right"/>
              <w:rPr>
                <w:spacing w:val="0"/>
                <w:sz w:val="20"/>
              </w:rPr>
            </w:pPr>
            <w:r w:rsidRPr="00D83E90">
              <w:rPr>
                <w:spacing w:val="0"/>
                <w:sz w:val="20"/>
              </w:rPr>
              <w:t>4,814</w:t>
            </w:r>
          </w:p>
        </w:tc>
        <w:tc>
          <w:tcPr>
            <w:tcW w:w="486" w:type="pct"/>
          </w:tcPr>
          <w:p w14:paraId="0A6BC89D" w14:textId="5A4F3162" w:rsidR="003D748F" w:rsidRPr="00D83E90" w:rsidRDefault="00BF68FE" w:rsidP="00A776C0">
            <w:pPr>
              <w:keepNext/>
              <w:tabs>
                <w:tab w:val="decimal" w:pos="431"/>
              </w:tabs>
              <w:snapToGrid w:val="0"/>
              <w:spacing w:after="0" w:line="240" w:lineRule="atLeast"/>
              <w:ind w:rightChars="52" w:right="156"/>
              <w:jc w:val="right"/>
              <w:rPr>
                <w:spacing w:val="0"/>
                <w:sz w:val="20"/>
              </w:rPr>
            </w:pPr>
            <w:r w:rsidRPr="00D83E90">
              <w:rPr>
                <w:spacing w:val="0"/>
                <w:sz w:val="20"/>
              </w:rPr>
              <w:t>655</w:t>
            </w:r>
          </w:p>
        </w:tc>
        <w:tc>
          <w:tcPr>
            <w:tcW w:w="504" w:type="pct"/>
          </w:tcPr>
          <w:p w14:paraId="63FBD8C5" w14:textId="075C82B1" w:rsidR="003D748F" w:rsidRPr="00D83E90" w:rsidRDefault="00BF68FE" w:rsidP="00BF68FE">
            <w:pPr>
              <w:keepNext/>
              <w:tabs>
                <w:tab w:val="decimal" w:pos="431"/>
              </w:tabs>
              <w:snapToGrid w:val="0"/>
              <w:spacing w:after="0" w:line="240" w:lineRule="atLeast"/>
              <w:ind w:rightChars="52" w:right="156"/>
              <w:jc w:val="right"/>
              <w:rPr>
                <w:spacing w:val="0"/>
                <w:sz w:val="20"/>
              </w:rPr>
            </w:pPr>
            <w:r w:rsidRPr="00D83E90">
              <w:rPr>
                <w:spacing w:val="0"/>
                <w:sz w:val="20"/>
              </w:rPr>
              <w:t>4,</w:t>
            </w:r>
            <w:r w:rsidRPr="00BF68FE">
              <w:rPr>
                <w:spacing w:val="0"/>
                <w:sz w:val="20"/>
              </w:rPr>
              <w:t>859</w:t>
            </w:r>
          </w:p>
        </w:tc>
        <w:tc>
          <w:tcPr>
            <w:tcW w:w="495" w:type="pct"/>
          </w:tcPr>
          <w:p w14:paraId="4FB7DE13" w14:textId="5D3B3A75" w:rsidR="003D748F" w:rsidRPr="00D83E90" w:rsidRDefault="00BF68FE" w:rsidP="00A776C0">
            <w:pPr>
              <w:keepNext/>
              <w:tabs>
                <w:tab w:val="decimal" w:pos="431"/>
              </w:tabs>
              <w:snapToGrid w:val="0"/>
              <w:spacing w:after="0" w:line="240" w:lineRule="atLeast"/>
              <w:ind w:rightChars="52" w:right="156"/>
              <w:jc w:val="right"/>
              <w:rPr>
                <w:spacing w:val="0"/>
                <w:sz w:val="20"/>
              </w:rPr>
            </w:pPr>
            <w:r w:rsidRPr="00BF68FE">
              <w:rPr>
                <w:spacing w:val="0"/>
                <w:sz w:val="20"/>
              </w:rPr>
              <w:t>493</w:t>
            </w:r>
          </w:p>
        </w:tc>
        <w:tc>
          <w:tcPr>
            <w:tcW w:w="495" w:type="pct"/>
          </w:tcPr>
          <w:p w14:paraId="5BCF56F1" w14:textId="6DEB06C0" w:rsidR="003D748F" w:rsidRPr="00D83E90" w:rsidRDefault="00BF68FE" w:rsidP="00A776C0">
            <w:pPr>
              <w:keepNext/>
              <w:tabs>
                <w:tab w:val="decimal" w:pos="431"/>
              </w:tabs>
              <w:snapToGrid w:val="0"/>
              <w:spacing w:after="0" w:line="240" w:lineRule="atLeast"/>
              <w:ind w:rightChars="52" w:right="156"/>
              <w:jc w:val="right"/>
              <w:rPr>
                <w:spacing w:val="0"/>
                <w:sz w:val="20"/>
              </w:rPr>
            </w:pPr>
            <w:r w:rsidRPr="00BF68FE">
              <w:rPr>
                <w:spacing w:val="0"/>
                <w:sz w:val="20"/>
              </w:rPr>
              <w:t>-45</w:t>
            </w:r>
          </w:p>
        </w:tc>
        <w:tc>
          <w:tcPr>
            <w:tcW w:w="495" w:type="pct"/>
          </w:tcPr>
          <w:p w14:paraId="3C4745CD" w14:textId="5061911B" w:rsidR="003D748F" w:rsidRPr="00D83E90" w:rsidRDefault="00BF68FE" w:rsidP="00A776C0">
            <w:pPr>
              <w:keepNext/>
              <w:tabs>
                <w:tab w:val="decimal" w:pos="431"/>
              </w:tabs>
              <w:snapToGrid w:val="0"/>
              <w:spacing w:after="0" w:line="240" w:lineRule="atLeast"/>
              <w:ind w:rightChars="52" w:right="156"/>
              <w:jc w:val="right"/>
              <w:rPr>
                <w:spacing w:val="0"/>
                <w:sz w:val="20"/>
              </w:rPr>
            </w:pPr>
            <w:r w:rsidRPr="00BF68FE">
              <w:rPr>
                <w:spacing w:val="0"/>
                <w:sz w:val="20"/>
              </w:rPr>
              <w:t>161</w:t>
            </w:r>
          </w:p>
        </w:tc>
        <w:tc>
          <w:tcPr>
            <w:tcW w:w="495" w:type="pct"/>
          </w:tcPr>
          <w:p w14:paraId="154D92AE" w14:textId="4E692F26" w:rsidR="003D748F" w:rsidRPr="00D83E90" w:rsidRDefault="00BF68FE" w:rsidP="00A776C0">
            <w:pPr>
              <w:keepNext/>
              <w:tabs>
                <w:tab w:val="decimal" w:pos="431"/>
              </w:tabs>
              <w:snapToGrid w:val="0"/>
              <w:spacing w:after="0" w:line="240" w:lineRule="atLeast"/>
              <w:ind w:rightChars="52" w:right="156"/>
              <w:jc w:val="right"/>
              <w:rPr>
                <w:spacing w:val="0"/>
                <w:sz w:val="20"/>
              </w:rPr>
            </w:pPr>
            <w:r w:rsidRPr="00BF68FE">
              <w:rPr>
                <w:spacing w:val="0"/>
                <w:sz w:val="20"/>
              </w:rPr>
              <w:t>116</w:t>
            </w:r>
          </w:p>
        </w:tc>
        <w:tc>
          <w:tcPr>
            <w:tcW w:w="495" w:type="pct"/>
            <w:vAlign w:val="center"/>
          </w:tcPr>
          <w:p w14:paraId="5C00E271" w14:textId="7BA00B82" w:rsidR="003D748F" w:rsidRPr="00D83E90" w:rsidRDefault="00BF68FE" w:rsidP="00A776C0">
            <w:pPr>
              <w:keepNext/>
              <w:tabs>
                <w:tab w:val="decimal" w:pos="431"/>
              </w:tabs>
              <w:snapToGrid w:val="0"/>
              <w:spacing w:after="0" w:line="240" w:lineRule="atLeast"/>
              <w:ind w:rightChars="52" w:right="156"/>
              <w:jc w:val="right"/>
              <w:rPr>
                <w:spacing w:val="0"/>
                <w:sz w:val="20"/>
              </w:rPr>
            </w:pPr>
            <w:r w:rsidRPr="00D83E90">
              <w:rPr>
                <w:spacing w:val="0"/>
                <w:sz w:val="20"/>
              </w:rPr>
              <w:t>2.2</w:t>
            </w:r>
          </w:p>
        </w:tc>
      </w:tr>
      <w:tr w:rsidR="000E6353" w:rsidRPr="000E6353" w14:paraId="4325F556" w14:textId="77777777" w:rsidTr="00627840">
        <w:trPr>
          <w:cantSplit/>
        </w:trPr>
        <w:tc>
          <w:tcPr>
            <w:tcW w:w="601" w:type="pct"/>
          </w:tcPr>
          <w:p w14:paraId="670A5F25" w14:textId="77777777" w:rsidR="003D748F" w:rsidRPr="000E6353" w:rsidRDefault="003D748F" w:rsidP="00A776C0">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13F10F19" w14:textId="77777777" w:rsidR="003D748F" w:rsidRPr="000E6353" w:rsidRDefault="003D748F" w:rsidP="00A776C0">
            <w:pPr>
              <w:keepNext/>
              <w:autoSpaceDE w:val="0"/>
              <w:autoSpaceDN w:val="0"/>
              <w:snapToGrid w:val="0"/>
              <w:spacing w:after="0" w:line="280" w:lineRule="exact"/>
              <w:rPr>
                <w:spacing w:val="0"/>
                <w:sz w:val="20"/>
              </w:rPr>
            </w:pPr>
          </w:p>
        </w:tc>
        <w:tc>
          <w:tcPr>
            <w:tcW w:w="495" w:type="pct"/>
          </w:tcPr>
          <w:p w14:paraId="21DCE0D7"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p>
        </w:tc>
        <w:tc>
          <w:tcPr>
            <w:tcW w:w="486" w:type="pct"/>
          </w:tcPr>
          <w:p w14:paraId="31AA58C5" w14:textId="08AD958F" w:rsidR="003D748F" w:rsidRPr="00BF68FE" w:rsidRDefault="003D748F" w:rsidP="00A776C0">
            <w:pPr>
              <w:keepNext/>
              <w:tabs>
                <w:tab w:val="decimal" w:pos="431"/>
              </w:tabs>
              <w:snapToGrid w:val="0"/>
              <w:spacing w:after="0" w:line="240" w:lineRule="atLeast"/>
              <w:ind w:rightChars="52" w:right="156"/>
              <w:jc w:val="right"/>
              <w:rPr>
                <w:spacing w:val="0"/>
                <w:sz w:val="20"/>
              </w:rPr>
            </w:pPr>
          </w:p>
        </w:tc>
        <w:tc>
          <w:tcPr>
            <w:tcW w:w="504" w:type="pct"/>
          </w:tcPr>
          <w:p w14:paraId="6F1C4E09"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p>
        </w:tc>
        <w:tc>
          <w:tcPr>
            <w:tcW w:w="495" w:type="pct"/>
          </w:tcPr>
          <w:p w14:paraId="2BEAB29F"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p>
        </w:tc>
        <w:tc>
          <w:tcPr>
            <w:tcW w:w="495" w:type="pct"/>
          </w:tcPr>
          <w:p w14:paraId="65D34145"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p>
        </w:tc>
        <w:tc>
          <w:tcPr>
            <w:tcW w:w="495" w:type="pct"/>
          </w:tcPr>
          <w:p w14:paraId="747BE727"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p>
        </w:tc>
        <w:tc>
          <w:tcPr>
            <w:tcW w:w="495" w:type="pct"/>
          </w:tcPr>
          <w:p w14:paraId="505FC35F"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p>
        </w:tc>
        <w:tc>
          <w:tcPr>
            <w:tcW w:w="495" w:type="pct"/>
            <w:vAlign w:val="center"/>
          </w:tcPr>
          <w:p w14:paraId="04D6E543"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p>
        </w:tc>
      </w:tr>
      <w:tr w:rsidR="000E6353" w:rsidRPr="000E6353" w14:paraId="79F3E740" w14:textId="77777777" w:rsidTr="00627840">
        <w:trPr>
          <w:cantSplit/>
        </w:trPr>
        <w:tc>
          <w:tcPr>
            <w:tcW w:w="601" w:type="pct"/>
          </w:tcPr>
          <w:p w14:paraId="2241AE59" w14:textId="77777777" w:rsidR="003D748F" w:rsidRPr="000E6353" w:rsidRDefault="003D748F" w:rsidP="00A776C0">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4CCA5875" w14:textId="77777777" w:rsidR="003D748F" w:rsidRPr="000E6353" w:rsidRDefault="003D748F" w:rsidP="00A776C0">
            <w:pPr>
              <w:keepNext/>
              <w:autoSpaceDE w:val="0"/>
              <w:autoSpaceDN w:val="0"/>
              <w:snapToGrid w:val="0"/>
              <w:spacing w:after="0" w:line="280" w:lineRule="exact"/>
              <w:rPr>
                <w:spacing w:val="0"/>
                <w:sz w:val="20"/>
              </w:rPr>
            </w:pPr>
            <w:r w:rsidRPr="000E6353">
              <w:rPr>
                <w:spacing w:val="0"/>
                <w:sz w:val="20"/>
              </w:rPr>
              <w:t>第一季</w:t>
            </w:r>
          </w:p>
        </w:tc>
        <w:tc>
          <w:tcPr>
            <w:tcW w:w="495" w:type="pct"/>
          </w:tcPr>
          <w:p w14:paraId="09B06F54"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r w:rsidRPr="00BF68FE">
              <w:rPr>
                <w:spacing w:val="0"/>
                <w:sz w:val="20"/>
              </w:rPr>
              <w:t>1,219</w:t>
            </w:r>
          </w:p>
        </w:tc>
        <w:tc>
          <w:tcPr>
            <w:tcW w:w="486" w:type="pct"/>
          </w:tcPr>
          <w:p w14:paraId="50AB8F6E" w14:textId="003FD456" w:rsidR="003D748F" w:rsidRPr="00BF68FE" w:rsidRDefault="00A5368C" w:rsidP="00A776C0">
            <w:pPr>
              <w:keepNext/>
              <w:tabs>
                <w:tab w:val="decimal" w:pos="431"/>
              </w:tabs>
              <w:snapToGrid w:val="0"/>
              <w:spacing w:after="0" w:line="240" w:lineRule="atLeast"/>
              <w:ind w:rightChars="52" w:right="156"/>
              <w:jc w:val="right"/>
              <w:rPr>
                <w:spacing w:val="0"/>
                <w:sz w:val="20"/>
              </w:rPr>
            </w:pPr>
            <w:r w:rsidRPr="00BF68FE">
              <w:rPr>
                <w:spacing w:val="0"/>
                <w:sz w:val="20"/>
              </w:rPr>
              <w:t>168</w:t>
            </w:r>
          </w:p>
        </w:tc>
        <w:tc>
          <w:tcPr>
            <w:tcW w:w="504" w:type="pct"/>
          </w:tcPr>
          <w:p w14:paraId="60AA455A" w14:textId="639F641E" w:rsidR="003D748F" w:rsidRPr="00BF68FE" w:rsidRDefault="003D748F" w:rsidP="00A5368C">
            <w:pPr>
              <w:keepNext/>
              <w:tabs>
                <w:tab w:val="decimal" w:pos="431"/>
              </w:tabs>
              <w:snapToGrid w:val="0"/>
              <w:spacing w:after="0" w:line="240" w:lineRule="atLeast"/>
              <w:ind w:rightChars="52" w:right="156"/>
              <w:jc w:val="right"/>
              <w:rPr>
                <w:spacing w:val="0"/>
                <w:sz w:val="20"/>
              </w:rPr>
            </w:pPr>
            <w:r w:rsidRPr="00BF68FE">
              <w:rPr>
                <w:spacing w:val="0"/>
                <w:sz w:val="20"/>
              </w:rPr>
              <w:t>1,20</w:t>
            </w:r>
            <w:r w:rsidR="00A5368C" w:rsidRPr="00BF68FE">
              <w:rPr>
                <w:spacing w:val="0"/>
                <w:sz w:val="20"/>
              </w:rPr>
              <w:t>3</w:t>
            </w:r>
          </w:p>
        </w:tc>
        <w:tc>
          <w:tcPr>
            <w:tcW w:w="495" w:type="pct"/>
          </w:tcPr>
          <w:p w14:paraId="7F337817" w14:textId="3167F21A" w:rsidR="003D748F" w:rsidRPr="00BF68FE" w:rsidRDefault="003D748F" w:rsidP="00A776C0">
            <w:pPr>
              <w:keepNext/>
              <w:tabs>
                <w:tab w:val="decimal" w:pos="431"/>
              </w:tabs>
              <w:snapToGrid w:val="0"/>
              <w:spacing w:after="0" w:line="240" w:lineRule="atLeast"/>
              <w:ind w:rightChars="52" w:right="156"/>
              <w:jc w:val="right"/>
              <w:rPr>
                <w:spacing w:val="0"/>
                <w:sz w:val="20"/>
              </w:rPr>
            </w:pPr>
            <w:r w:rsidRPr="00BF68FE">
              <w:rPr>
                <w:spacing w:val="0"/>
                <w:sz w:val="20"/>
              </w:rPr>
              <w:t>1</w:t>
            </w:r>
            <w:r w:rsidR="00A5368C" w:rsidRPr="00BF68FE">
              <w:rPr>
                <w:spacing w:val="0"/>
                <w:sz w:val="20"/>
              </w:rPr>
              <w:t>19</w:t>
            </w:r>
          </w:p>
        </w:tc>
        <w:tc>
          <w:tcPr>
            <w:tcW w:w="495" w:type="pct"/>
          </w:tcPr>
          <w:p w14:paraId="749307DC" w14:textId="11B0FF84" w:rsidR="003D748F" w:rsidRPr="00BF68FE" w:rsidRDefault="003D748F" w:rsidP="00A5368C">
            <w:pPr>
              <w:keepNext/>
              <w:tabs>
                <w:tab w:val="decimal" w:pos="431"/>
              </w:tabs>
              <w:snapToGrid w:val="0"/>
              <w:spacing w:after="0" w:line="240" w:lineRule="atLeast"/>
              <w:ind w:rightChars="52" w:right="156"/>
              <w:jc w:val="right"/>
              <w:rPr>
                <w:spacing w:val="0"/>
                <w:sz w:val="20"/>
              </w:rPr>
            </w:pPr>
            <w:r w:rsidRPr="00BF68FE">
              <w:rPr>
                <w:spacing w:val="0"/>
                <w:sz w:val="20"/>
              </w:rPr>
              <w:t>1</w:t>
            </w:r>
            <w:r w:rsidR="00A5368C" w:rsidRPr="00BF68FE">
              <w:rPr>
                <w:spacing w:val="0"/>
                <w:sz w:val="20"/>
              </w:rPr>
              <w:t>6</w:t>
            </w:r>
          </w:p>
        </w:tc>
        <w:tc>
          <w:tcPr>
            <w:tcW w:w="495" w:type="pct"/>
          </w:tcPr>
          <w:p w14:paraId="47A1665A" w14:textId="238C3120" w:rsidR="003D748F" w:rsidRPr="00BF68FE" w:rsidRDefault="003D748F" w:rsidP="00A776C0">
            <w:pPr>
              <w:keepNext/>
              <w:tabs>
                <w:tab w:val="decimal" w:pos="431"/>
              </w:tabs>
              <w:snapToGrid w:val="0"/>
              <w:spacing w:after="0" w:line="240" w:lineRule="atLeast"/>
              <w:ind w:rightChars="52" w:right="156"/>
              <w:jc w:val="right"/>
              <w:rPr>
                <w:spacing w:val="0"/>
                <w:sz w:val="20"/>
              </w:rPr>
            </w:pPr>
            <w:r w:rsidRPr="00BF68FE">
              <w:rPr>
                <w:spacing w:val="0"/>
                <w:sz w:val="20"/>
              </w:rPr>
              <w:t>5</w:t>
            </w:r>
            <w:r w:rsidR="003654BB" w:rsidRPr="00BF68FE">
              <w:rPr>
                <w:spacing w:val="0"/>
                <w:sz w:val="20"/>
              </w:rPr>
              <w:t>0</w:t>
            </w:r>
          </w:p>
        </w:tc>
        <w:tc>
          <w:tcPr>
            <w:tcW w:w="495" w:type="pct"/>
          </w:tcPr>
          <w:p w14:paraId="15E06609" w14:textId="3AA6CF37" w:rsidR="003D748F" w:rsidRPr="00BF68FE" w:rsidRDefault="003654BB" w:rsidP="00A776C0">
            <w:pPr>
              <w:keepNext/>
              <w:tabs>
                <w:tab w:val="decimal" w:pos="431"/>
              </w:tabs>
              <w:snapToGrid w:val="0"/>
              <w:spacing w:after="0" w:line="240" w:lineRule="atLeast"/>
              <w:ind w:rightChars="52" w:right="156"/>
              <w:jc w:val="right"/>
              <w:rPr>
                <w:spacing w:val="0"/>
                <w:sz w:val="20"/>
              </w:rPr>
            </w:pPr>
            <w:r w:rsidRPr="00BF68FE">
              <w:rPr>
                <w:spacing w:val="0"/>
                <w:sz w:val="20"/>
              </w:rPr>
              <w:t>66</w:t>
            </w:r>
          </w:p>
        </w:tc>
        <w:tc>
          <w:tcPr>
            <w:tcW w:w="495" w:type="pct"/>
            <w:vAlign w:val="center"/>
          </w:tcPr>
          <w:p w14:paraId="5CB72ADA" w14:textId="5232D1F5" w:rsidR="003D748F" w:rsidRPr="00BF68FE" w:rsidRDefault="003654BB" w:rsidP="00A776C0">
            <w:pPr>
              <w:keepNext/>
              <w:tabs>
                <w:tab w:val="decimal" w:pos="431"/>
              </w:tabs>
              <w:snapToGrid w:val="0"/>
              <w:spacing w:after="0" w:line="240" w:lineRule="atLeast"/>
              <w:ind w:rightChars="52" w:right="156"/>
              <w:jc w:val="right"/>
              <w:rPr>
                <w:spacing w:val="0"/>
                <w:sz w:val="20"/>
              </w:rPr>
            </w:pPr>
            <w:r w:rsidRPr="00BF68FE">
              <w:rPr>
                <w:spacing w:val="0"/>
                <w:sz w:val="20"/>
              </w:rPr>
              <w:t>5.0</w:t>
            </w:r>
          </w:p>
        </w:tc>
      </w:tr>
      <w:tr w:rsidR="000E6353" w:rsidRPr="000E6353" w14:paraId="0E37FA4C" w14:textId="77777777" w:rsidTr="00627840">
        <w:trPr>
          <w:cantSplit/>
        </w:trPr>
        <w:tc>
          <w:tcPr>
            <w:tcW w:w="601" w:type="pct"/>
          </w:tcPr>
          <w:p w14:paraId="1CFB7E55" w14:textId="77777777" w:rsidR="003D748F" w:rsidRPr="000E6353" w:rsidRDefault="003D748F" w:rsidP="00A776C0">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772A54EC" w14:textId="77777777" w:rsidR="003D748F" w:rsidRPr="000E6353" w:rsidRDefault="003D748F" w:rsidP="00A776C0">
            <w:pPr>
              <w:keepNext/>
              <w:autoSpaceDE w:val="0"/>
              <w:autoSpaceDN w:val="0"/>
              <w:snapToGrid w:val="0"/>
              <w:spacing w:after="0" w:line="280" w:lineRule="exact"/>
              <w:rPr>
                <w:spacing w:val="0"/>
                <w:sz w:val="20"/>
              </w:rPr>
            </w:pPr>
            <w:r w:rsidRPr="000E6353">
              <w:rPr>
                <w:spacing w:val="0"/>
                <w:sz w:val="20"/>
              </w:rPr>
              <w:t>第二季</w:t>
            </w:r>
          </w:p>
        </w:tc>
        <w:tc>
          <w:tcPr>
            <w:tcW w:w="495" w:type="pct"/>
          </w:tcPr>
          <w:p w14:paraId="2E08DDF8" w14:textId="13D47B5E" w:rsidR="003D748F" w:rsidRPr="00BF68FE" w:rsidRDefault="003D748F" w:rsidP="00A5368C">
            <w:pPr>
              <w:keepNext/>
              <w:tabs>
                <w:tab w:val="decimal" w:pos="431"/>
              </w:tabs>
              <w:snapToGrid w:val="0"/>
              <w:spacing w:after="0" w:line="240" w:lineRule="atLeast"/>
              <w:ind w:rightChars="52" w:right="156"/>
              <w:jc w:val="right"/>
              <w:rPr>
                <w:spacing w:val="0"/>
                <w:sz w:val="20"/>
              </w:rPr>
            </w:pPr>
            <w:r w:rsidRPr="00BF68FE">
              <w:rPr>
                <w:spacing w:val="0"/>
                <w:sz w:val="20"/>
              </w:rPr>
              <w:t>1,21</w:t>
            </w:r>
            <w:r w:rsidR="00A5368C" w:rsidRPr="00BF68FE">
              <w:rPr>
                <w:spacing w:val="0"/>
                <w:sz w:val="20"/>
              </w:rPr>
              <w:t>2</w:t>
            </w:r>
          </w:p>
        </w:tc>
        <w:tc>
          <w:tcPr>
            <w:tcW w:w="486" w:type="pct"/>
          </w:tcPr>
          <w:p w14:paraId="25382CDE" w14:textId="7966BDC4" w:rsidR="003D748F" w:rsidRPr="00BF68FE" w:rsidRDefault="003D748F" w:rsidP="00A5368C">
            <w:pPr>
              <w:keepNext/>
              <w:tabs>
                <w:tab w:val="decimal" w:pos="431"/>
              </w:tabs>
              <w:snapToGrid w:val="0"/>
              <w:spacing w:after="0" w:line="240" w:lineRule="atLeast"/>
              <w:ind w:rightChars="52" w:right="156"/>
              <w:jc w:val="right"/>
              <w:rPr>
                <w:spacing w:val="0"/>
                <w:sz w:val="20"/>
              </w:rPr>
            </w:pPr>
            <w:r w:rsidRPr="00BF68FE">
              <w:rPr>
                <w:spacing w:val="0"/>
                <w:sz w:val="20"/>
              </w:rPr>
              <w:t>15</w:t>
            </w:r>
            <w:r w:rsidR="00A5368C" w:rsidRPr="00BF68FE">
              <w:rPr>
                <w:spacing w:val="0"/>
                <w:sz w:val="20"/>
              </w:rPr>
              <w:t>4</w:t>
            </w:r>
          </w:p>
        </w:tc>
        <w:tc>
          <w:tcPr>
            <w:tcW w:w="504" w:type="pct"/>
          </w:tcPr>
          <w:p w14:paraId="771DF5D8" w14:textId="3C2E697D" w:rsidR="003D748F" w:rsidRPr="00BF68FE" w:rsidRDefault="003D748F" w:rsidP="00A776C0">
            <w:pPr>
              <w:keepNext/>
              <w:tabs>
                <w:tab w:val="decimal" w:pos="431"/>
              </w:tabs>
              <w:snapToGrid w:val="0"/>
              <w:spacing w:after="0" w:line="240" w:lineRule="atLeast"/>
              <w:ind w:rightChars="52" w:right="156"/>
              <w:jc w:val="right"/>
              <w:rPr>
                <w:spacing w:val="0"/>
                <w:sz w:val="20"/>
              </w:rPr>
            </w:pPr>
            <w:r w:rsidRPr="00BF68FE">
              <w:rPr>
                <w:spacing w:val="0"/>
                <w:sz w:val="20"/>
              </w:rPr>
              <w:t>1</w:t>
            </w:r>
            <w:r w:rsidR="00A5368C" w:rsidRPr="00BF68FE">
              <w:rPr>
                <w:spacing w:val="0"/>
                <w:sz w:val="20"/>
              </w:rPr>
              <w:t>,290</w:t>
            </w:r>
          </w:p>
        </w:tc>
        <w:tc>
          <w:tcPr>
            <w:tcW w:w="495" w:type="pct"/>
          </w:tcPr>
          <w:p w14:paraId="536D5E52" w14:textId="2CE4FB81" w:rsidR="003D748F" w:rsidRPr="00BF68FE" w:rsidRDefault="003D748F" w:rsidP="00A5368C">
            <w:pPr>
              <w:keepNext/>
              <w:tabs>
                <w:tab w:val="decimal" w:pos="431"/>
              </w:tabs>
              <w:snapToGrid w:val="0"/>
              <w:spacing w:after="0" w:line="240" w:lineRule="atLeast"/>
              <w:ind w:rightChars="52" w:right="156"/>
              <w:jc w:val="right"/>
              <w:rPr>
                <w:spacing w:val="0"/>
                <w:sz w:val="20"/>
              </w:rPr>
            </w:pPr>
            <w:r w:rsidRPr="00BF68FE">
              <w:rPr>
                <w:spacing w:val="0"/>
                <w:sz w:val="20"/>
              </w:rPr>
              <w:t>11</w:t>
            </w:r>
            <w:r w:rsidR="00A5368C" w:rsidRPr="00BF68FE">
              <w:rPr>
                <w:spacing w:val="0"/>
                <w:sz w:val="20"/>
              </w:rPr>
              <w:t>6</w:t>
            </w:r>
          </w:p>
        </w:tc>
        <w:tc>
          <w:tcPr>
            <w:tcW w:w="495" w:type="pct"/>
          </w:tcPr>
          <w:p w14:paraId="25C85D90" w14:textId="4BACDB92" w:rsidR="003D748F" w:rsidRPr="00BF68FE" w:rsidRDefault="003D748F" w:rsidP="00A776C0">
            <w:pPr>
              <w:keepNext/>
              <w:tabs>
                <w:tab w:val="decimal" w:pos="431"/>
              </w:tabs>
              <w:snapToGrid w:val="0"/>
              <w:spacing w:after="0" w:line="240" w:lineRule="atLeast"/>
              <w:ind w:rightChars="52" w:right="156"/>
              <w:jc w:val="right"/>
              <w:rPr>
                <w:spacing w:val="0"/>
                <w:sz w:val="20"/>
              </w:rPr>
            </w:pPr>
            <w:r w:rsidRPr="00BF68FE">
              <w:rPr>
                <w:spacing w:val="0"/>
                <w:sz w:val="20"/>
              </w:rPr>
              <w:t>-</w:t>
            </w:r>
            <w:r w:rsidR="00A5368C" w:rsidRPr="00BF68FE">
              <w:rPr>
                <w:spacing w:val="0"/>
                <w:sz w:val="20"/>
              </w:rPr>
              <w:t>78</w:t>
            </w:r>
          </w:p>
        </w:tc>
        <w:tc>
          <w:tcPr>
            <w:tcW w:w="495" w:type="pct"/>
          </w:tcPr>
          <w:p w14:paraId="12BA14C3" w14:textId="13339433" w:rsidR="003D748F" w:rsidRPr="00BF68FE" w:rsidRDefault="003654BB" w:rsidP="00A776C0">
            <w:pPr>
              <w:keepNext/>
              <w:tabs>
                <w:tab w:val="decimal" w:pos="431"/>
              </w:tabs>
              <w:snapToGrid w:val="0"/>
              <w:spacing w:after="0" w:line="240" w:lineRule="atLeast"/>
              <w:ind w:rightChars="52" w:right="156"/>
              <w:jc w:val="right"/>
              <w:rPr>
                <w:spacing w:val="0"/>
                <w:sz w:val="20"/>
              </w:rPr>
            </w:pPr>
            <w:r w:rsidRPr="00BF68FE">
              <w:rPr>
                <w:spacing w:val="0"/>
                <w:sz w:val="20"/>
              </w:rPr>
              <w:t>38</w:t>
            </w:r>
          </w:p>
        </w:tc>
        <w:tc>
          <w:tcPr>
            <w:tcW w:w="495" w:type="pct"/>
          </w:tcPr>
          <w:p w14:paraId="07BB4034" w14:textId="0D0BD87F" w:rsidR="003D748F" w:rsidRPr="00BF68FE" w:rsidRDefault="003654BB" w:rsidP="00A776C0">
            <w:pPr>
              <w:keepNext/>
              <w:tabs>
                <w:tab w:val="decimal" w:pos="431"/>
              </w:tabs>
              <w:snapToGrid w:val="0"/>
              <w:spacing w:after="0" w:line="240" w:lineRule="atLeast"/>
              <w:ind w:rightChars="52" w:right="156"/>
              <w:jc w:val="right"/>
              <w:rPr>
                <w:spacing w:val="0"/>
                <w:sz w:val="20"/>
              </w:rPr>
            </w:pPr>
            <w:r w:rsidRPr="00BF68FE">
              <w:rPr>
                <w:spacing w:val="0"/>
                <w:sz w:val="20"/>
              </w:rPr>
              <w:t>-40</w:t>
            </w:r>
          </w:p>
        </w:tc>
        <w:tc>
          <w:tcPr>
            <w:tcW w:w="495" w:type="pct"/>
            <w:vAlign w:val="center"/>
          </w:tcPr>
          <w:p w14:paraId="359AC9AE" w14:textId="6F42B8CC" w:rsidR="003D748F" w:rsidRPr="00BF68FE" w:rsidRDefault="003654BB" w:rsidP="00A776C0">
            <w:pPr>
              <w:keepNext/>
              <w:tabs>
                <w:tab w:val="decimal" w:pos="431"/>
              </w:tabs>
              <w:snapToGrid w:val="0"/>
              <w:spacing w:after="0" w:line="240" w:lineRule="atLeast"/>
              <w:ind w:rightChars="52" w:right="156"/>
              <w:jc w:val="right"/>
              <w:rPr>
                <w:spacing w:val="0"/>
                <w:sz w:val="20"/>
              </w:rPr>
            </w:pPr>
            <w:r w:rsidRPr="00BF68FE">
              <w:rPr>
                <w:spacing w:val="0"/>
                <w:sz w:val="20"/>
              </w:rPr>
              <w:t>-2.8</w:t>
            </w:r>
          </w:p>
        </w:tc>
      </w:tr>
      <w:tr w:rsidR="000E6353" w:rsidRPr="000E6353" w14:paraId="17A56722" w14:textId="77777777" w:rsidTr="00627840">
        <w:trPr>
          <w:cantSplit/>
        </w:trPr>
        <w:tc>
          <w:tcPr>
            <w:tcW w:w="601" w:type="pct"/>
          </w:tcPr>
          <w:p w14:paraId="1489E02C" w14:textId="77777777" w:rsidR="003D748F" w:rsidRPr="000E6353" w:rsidRDefault="003D748F" w:rsidP="00A776C0">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0869B20F" w14:textId="77777777" w:rsidR="003D748F" w:rsidRPr="000E6353" w:rsidRDefault="003D748F" w:rsidP="00A776C0">
            <w:pPr>
              <w:keepNext/>
              <w:autoSpaceDE w:val="0"/>
              <w:autoSpaceDN w:val="0"/>
              <w:snapToGrid w:val="0"/>
              <w:spacing w:after="0" w:line="280" w:lineRule="exact"/>
              <w:rPr>
                <w:spacing w:val="0"/>
                <w:sz w:val="20"/>
              </w:rPr>
            </w:pPr>
            <w:r w:rsidRPr="000E6353">
              <w:rPr>
                <w:rFonts w:hint="eastAsia"/>
                <w:spacing w:val="0"/>
                <w:sz w:val="20"/>
                <w:lang w:eastAsia="zh-HK"/>
              </w:rPr>
              <w:t>第三季</w:t>
            </w:r>
          </w:p>
        </w:tc>
        <w:tc>
          <w:tcPr>
            <w:tcW w:w="495" w:type="pct"/>
            <w:vAlign w:val="center"/>
          </w:tcPr>
          <w:p w14:paraId="59E09428" w14:textId="43895C9F" w:rsidR="003D748F" w:rsidRPr="00BF68FE" w:rsidRDefault="00A5368C" w:rsidP="00A776C0">
            <w:pPr>
              <w:keepNext/>
              <w:tabs>
                <w:tab w:val="decimal" w:pos="431"/>
              </w:tabs>
              <w:snapToGrid w:val="0"/>
              <w:spacing w:after="0" w:line="240" w:lineRule="atLeast"/>
              <w:ind w:rightChars="52" w:right="156"/>
              <w:jc w:val="right"/>
              <w:rPr>
                <w:spacing w:val="0"/>
                <w:sz w:val="20"/>
              </w:rPr>
            </w:pPr>
            <w:r w:rsidRPr="00BF68FE">
              <w:rPr>
                <w:spacing w:val="0"/>
                <w:sz w:val="20"/>
              </w:rPr>
              <w:t>1,229</w:t>
            </w:r>
          </w:p>
        </w:tc>
        <w:tc>
          <w:tcPr>
            <w:tcW w:w="486" w:type="pct"/>
            <w:vAlign w:val="center"/>
          </w:tcPr>
          <w:p w14:paraId="17A0B0E7"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r w:rsidRPr="00BF68FE">
              <w:rPr>
                <w:spacing w:val="0"/>
                <w:sz w:val="20"/>
              </w:rPr>
              <w:t>163</w:t>
            </w:r>
          </w:p>
        </w:tc>
        <w:tc>
          <w:tcPr>
            <w:tcW w:w="504" w:type="pct"/>
            <w:vAlign w:val="center"/>
          </w:tcPr>
          <w:p w14:paraId="0AAF56C0" w14:textId="0631D829" w:rsidR="003D748F" w:rsidRPr="00BF68FE" w:rsidRDefault="00A5368C" w:rsidP="00A776C0">
            <w:pPr>
              <w:keepNext/>
              <w:tabs>
                <w:tab w:val="decimal" w:pos="431"/>
              </w:tabs>
              <w:snapToGrid w:val="0"/>
              <w:spacing w:after="0" w:line="240" w:lineRule="atLeast"/>
              <w:ind w:rightChars="52" w:right="156"/>
              <w:jc w:val="right"/>
              <w:rPr>
                <w:spacing w:val="0"/>
                <w:sz w:val="20"/>
              </w:rPr>
            </w:pPr>
            <w:r w:rsidRPr="00BF68FE">
              <w:rPr>
                <w:spacing w:val="0"/>
                <w:sz w:val="20"/>
              </w:rPr>
              <w:t>1,213</w:t>
            </w:r>
          </w:p>
        </w:tc>
        <w:tc>
          <w:tcPr>
            <w:tcW w:w="495" w:type="pct"/>
            <w:vAlign w:val="center"/>
          </w:tcPr>
          <w:p w14:paraId="039FCC82" w14:textId="77777777" w:rsidR="003D748F" w:rsidRPr="00BF68FE" w:rsidRDefault="003D748F" w:rsidP="00A776C0">
            <w:pPr>
              <w:keepNext/>
              <w:tabs>
                <w:tab w:val="decimal" w:pos="431"/>
              </w:tabs>
              <w:snapToGrid w:val="0"/>
              <w:spacing w:after="0" w:line="240" w:lineRule="atLeast"/>
              <w:ind w:rightChars="52" w:right="156"/>
              <w:jc w:val="right"/>
              <w:rPr>
                <w:spacing w:val="0"/>
                <w:sz w:val="20"/>
              </w:rPr>
            </w:pPr>
            <w:r w:rsidRPr="00BF68FE">
              <w:rPr>
                <w:spacing w:val="0"/>
                <w:sz w:val="20"/>
              </w:rPr>
              <w:t>120</w:t>
            </w:r>
          </w:p>
        </w:tc>
        <w:tc>
          <w:tcPr>
            <w:tcW w:w="495" w:type="pct"/>
            <w:vAlign w:val="center"/>
          </w:tcPr>
          <w:p w14:paraId="24755904" w14:textId="00238143" w:rsidR="003D748F" w:rsidRPr="00BF68FE" w:rsidRDefault="00A5368C" w:rsidP="00A776C0">
            <w:pPr>
              <w:keepNext/>
              <w:tabs>
                <w:tab w:val="decimal" w:pos="431"/>
              </w:tabs>
              <w:snapToGrid w:val="0"/>
              <w:spacing w:after="0" w:line="240" w:lineRule="atLeast"/>
              <w:ind w:rightChars="52" w:right="156"/>
              <w:jc w:val="right"/>
              <w:rPr>
                <w:spacing w:val="0"/>
                <w:sz w:val="20"/>
              </w:rPr>
            </w:pPr>
            <w:r w:rsidRPr="00BF68FE">
              <w:rPr>
                <w:spacing w:val="0"/>
                <w:sz w:val="20"/>
              </w:rPr>
              <w:t>15</w:t>
            </w:r>
          </w:p>
        </w:tc>
        <w:tc>
          <w:tcPr>
            <w:tcW w:w="495" w:type="pct"/>
            <w:vAlign w:val="center"/>
          </w:tcPr>
          <w:p w14:paraId="44E4B45C" w14:textId="438A13C8" w:rsidR="003D748F" w:rsidRPr="00BF68FE" w:rsidRDefault="003654BB" w:rsidP="00A776C0">
            <w:pPr>
              <w:keepNext/>
              <w:tabs>
                <w:tab w:val="decimal" w:pos="431"/>
              </w:tabs>
              <w:snapToGrid w:val="0"/>
              <w:spacing w:after="0" w:line="240" w:lineRule="atLeast"/>
              <w:ind w:rightChars="52" w:right="156"/>
              <w:jc w:val="right"/>
              <w:rPr>
                <w:spacing w:val="0"/>
                <w:sz w:val="20"/>
              </w:rPr>
            </w:pPr>
            <w:r w:rsidRPr="00BF68FE">
              <w:rPr>
                <w:spacing w:val="0"/>
                <w:sz w:val="20"/>
              </w:rPr>
              <w:t>43</w:t>
            </w:r>
          </w:p>
        </w:tc>
        <w:tc>
          <w:tcPr>
            <w:tcW w:w="495" w:type="pct"/>
            <w:vAlign w:val="center"/>
          </w:tcPr>
          <w:p w14:paraId="14E81952" w14:textId="270E8962" w:rsidR="003D748F" w:rsidRPr="00BF68FE" w:rsidRDefault="003D748F" w:rsidP="003654BB">
            <w:pPr>
              <w:keepNext/>
              <w:tabs>
                <w:tab w:val="decimal" w:pos="431"/>
              </w:tabs>
              <w:snapToGrid w:val="0"/>
              <w:spacing w:after="0" w:line="240" w:lineRule="atLeast"/>
              <w:ind w:rightChars="52" w:right="156"/>
              <w:jc w:val="right"/>
              <w:rPr>
                <w:spacing w:val="0"/>
                <w:sz w:val="20"/>
              </w:rPr>
            </w:pPr>
            <w:r w:rsidRPr="00BF68FE">
              <w:rPr>
                <w:spacing w:val="0"/>
                <w:sz w:val="20"/>
              </w:rPr>
              <w:t>5</w:t>
            </w:r>
            <w:r w:rsidR="003654BB" w:rsidRPr="00BF68FE">
              <w:rPr>
                <w:spacing w:val="0"/>
                <w:sz w:val="20"/>
              </w:rPr>
              <w:t>8</w:t>
            </w:r>
          </w:p>
        </w:tc>
        <w:tc>
          <w:tcPr>
            <w:tcW w:w="495" w:type="pct"/>
            <w:vAlign w:val="center"/>
          </w:tcPr>
          <w:p w14:paraId="272027D9" w14:textId="79239C8B" w:rsidR="003D748F" w:rsidRPr="00BF68FE" w:rsidRDefault="003D748F" w:rsidP="00A776C0">
            <w:pPr>
              <w:keepNext/>
              <w:tabs>
                <w:tab w:val="decimal" w:pos="431"/>
              </w:tabs>
              <w:snapToGrid w:val="0"/>
              <w:spacing w:after="0" w:line="240" w:lineRule="atLeast"/>
              <w:ind w:rightChars="52" w:right="156"/>
              <w:jc w:val="right"/>
              <w:rPr>
                <w:spacing w:val="0"/>
                <w:sz w:val="20"/>
              </w:rPr>
            </w:pPr>
            <w:r w:rsidRPr="00BF68FE">
              <w:rPr>
                <w:spacing w:val="0"/>
                <w:sz w:val="20"/>
              </w:rPr>
              <w:t>4</w:t>
            </w:r>
            <w:r w:rsidR="003654BB" w:rsidRPr="00BF68FE">
              <w:rPr>
                <w:spacing w:val="0"/>
                <w:sz w:val="20"/>
              </w:rPr>
              <w:t>.4</w:t>
            </w:r>
          </w:p>
        </w:tc>
      </w:tr>
      <w:tr w:rsidR="003D748F" w:rsidRPr="000E6353" w14:paraId="64EA5E26" w14:textId="77777777" w:rsidTr="00627840">
        <w:trPr>
          <w:cantSplit/>
        </w:trPr>
        <w:tc>
          <w:tcPr>
            <w:tcW w:w="601" w:type="pct"/>
          </w:tcPr>
          <w:p w14:paraId="3F7238C7" w14:textId="77777777" w:rsidR="003D748F" w:rsidRPr="000E6353" w:rsidRDefault="003D748F" w:rsidP="00A776C0">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1BF8F154" w14:textId="77777777" w:rsidR="003D748F" w:rsidRPr="000E6353" w:rsidRDefault="003D748F" w:rsidP="00A776C0">
            <w:pPr>
              <w:keepNext/>
              <w:autoSpaceDE w:val="0"/>
              <w:autoSpaceDN w:val="0"/>
              <w:snapToGrid w:val="0"/>
              <w:spacing w:after="0" w:line="280" w:lineRule="exact"/>
              <w:rPr>
                <w:spacing w:val="0"/>
                <w:sz w:val="20"/>
                <w:lang w:eastAsia="zh-HK"/>
              </w:rPr>
            </w:pPr>
            <w:r w:rsidRPr="000E6353">
              <w:rPr>
                <w:rFonts w:hint="eastAsia"/>
                <w:spacing w:val="0"/>
                <w:sz w:val="20"/>
              </w:rPr>
              <w:t>第四季</w:t>
            </w:r>
          </w:p>
        </w:tc>
        <w:tc>
          <w:tcPr>
            <w:tcW w:w="495" w:type="pct"/>
            <w:vAlign w:val="center"/>
          </w:tcPr>
          <w:p w14:paraId="384EDE7C" w14:textId="268AB223" w:rsidR="003D748F" w:rsidRPr="00D83E90" w:rsidRDefault="00BF68FE" w:rsidP="00A776C0">
            <w:pPr>
              <w:keepNext/>
              <w:tabs>
                <w:tab w:val="decimal" w:pos="431"/>
              </w:tabs>
              <w:snapToGrid w:val="0"/>
              <w:spacing w:after="0" w:line="240" w:lineRule="atLeast"/>
              <w:ind w:rightChars="52" w:right="156"/>
              <w:jc w:val="right"/>
              <w:rPr>
                <w:spacing w:val="0"/>
                <w:sz w:val="20"/>
              </w:rPr>
            </w:pPr>
            <w:r w:rsidRPr="00D83E90">
              <w:rPr>
                <w:spacing w:val="0"/>
                <w:sz w:val="20"/>
              </w:rPr>
              <w:t>1,154</w:t>
            </w:r>
          </w:p>
        </w:tc>
        <w:tc>
          <w:tcPr>
            <w:tcW w:w="486" w:type="pct"/>
            <w:vAlign w:val="center"/>
          </w:tcPr>
          <w:p w14:paraId="44BA1303" w14:textId="042797F2" w:rsidR="003D748F" w:rsidRPr="00D83E90" w:rsidRDefault="00A5368C" w:rsidP="00BF68FE">
            <w:pPr>
              <w:keepNext/>
              <w:tabs>
                <w:tab w:val="decimal" w:pos="431"/>
              </w:tabs>
              <w:snapToGrid w:val="0"/>
              <w:spacing w:after="0" w:line="240" w:lineRule="atLeast"/>
              <w:ind w:rightChars="52" w:right="156"/>
              <w:jc w:val="right"/>
              <w:rPr>
                <w:spacing w:val="0"/>
                <w:sz w:val="20"/>
              </w:rPr>
            </w:pPr>
            <w:r w:rsidRPr="00D83E90">
              <w:rPr>
                <w:spacing w:val="0"/>
                <w:sz w:val="20"/>
              </w:rPr>
              <w:t>169</w:t>
            </w:r>
          </w:p>
        </w:tc>
        <w:tc>
          <w:tcPr>
            <w:tcW w:w="504" w:type="pct"/>
            <w:vAlign w:val="center"/>
          </w:tcPr>
          <w:p w14:paraId="31783D5F" w14:textId="7643DC0C" w:rsidR="003D748F" w:rsidRPr="00D83E90" w:rsidRDefault="00BF68FE" w:rsidP="00BF68FE">
            <w:pPr>
              <w:keepNext/>
              <w:tabs>
                <w:tab w:val="decimal" w:pos="431"/>
              </w:tabs>
              <w:snapToGrid w:val="0"/>
              <w:spacing w:after="0" w:line="240" w:lineRule="atLeast"/>
              <w:ind w:rightChars="52" w:right="156"/>
              <w:jc w:val="right"/>
              <w:rPr>
                <w:spacing w:val="0"/>
                <w:sz w:val="20"/>
              </w:rPr>
            </w:pPr>
            <w:r w:rsidRPr="00D83E90">
              <w:rPr>
                <w:spacing w:val="0"/>
                <w:sz w:val="20"/>
              </w:rPr>
              <w:t>1,</w:t>
            </w:r>
            <w:r w:rsidRPr="00BF68FE">
              <w:rPr>
                <w:spacing w:val="0"/>
                <w:sz w:val="20"/>
              </w:rPr>
              <w:t>153</w:t>
            </w:r>
          </w:p>
        </w:tc>
        <w:tc>
          <w:tcPr>
            <w:tcW w:w="495" w:type="pct"/>
            <w:vAlign w:val="center"/>
          </w:tcPr>
          <w:p w14:paraId="6CD732D6" w14:textId="73394CD5" w:rsidR="003D748F" w:rsidRPr="00D83E90" w:rsidRDefault="00A5368C" w:rsidP="00BF68FE">
            <w:pPr>
              <w:keepNext/>
              <w:tabs>
                <w:tab w:val="decimal" w:pos="431"/>
              </w:tabs>
              <w:snapToGrid w:val="0"/>
              <w:spacing w:after="0" w:line="240" w:lineRule="atLeast"/>
              <w:ind w:rightChars="52" w:right="156"/>
              <w:jc w:val="right"/>
              <w:rPr>
                <w:spacing w:val="0"/>
                <w:sz w:val="20"/>
              </w:rPr>
            </w:pPr>
            <w:r w:rsidRPr="00BF68FE">
              <w:rPr>
                <w:spacing w:val="0"/>
                <w:sz w:val="20"/>
              </w:rPr>
              <w:t>13</w:t>
            </w:r>
            <w:r w:rsidR="00BF68FE" w:rsidRPr="00BF68FE">
              <w:rPr>
                <w:spacing w:val="0"/>
                <w:sz w:val="20"/>
              </w:rPr>
              <w:t>8</w:t>
            </w:r>
          </w:p>
        </w:tc>
        <w:tc>
          <w:tcPr>
            <w:tcW w:w="495" w:type="pct"/>
            <w:vAlign w:val="center"/>
          </w:tcPr>
          <w:p w14:paraId="16C626F8" w14:textId="43F577FA" w:rsidR="003D748F" w:rsidRPr="00D83E90" w:rsidRDefault="00BF68FE" w:rsidP="00A776C0">
            <w:pPr>
              <w:keepNext/>
              <w:tabs>
                <w:tab w:val="decimal" w:pos="431"/>
              </w:tabs>
              <w:snapToGrid w:val="0"/>
              <w:spacing w:after="0" w:line="240" w:lineRule="atLeast"/>
              <w:ind w:rightChars="52" w:right="156"/>
              <w:jc w:val="right"/>
              <w:rPr>
                <w:spacing w:val="0"/>
                <w:sz w:val="20"/>
              </w:rPr>
            </w:pPr>
            <w:r w:rsidRPr="00BF68FE">
              <w:rPr>
                <w:spacing w:val="0"/>
                <w:sz w:val="20"/>
              </w:rPr>
              <w:t>1</w:t>
            </w:r>
          </w:p>
        </w:tc>
        <w:tc>
          <w:tcPr>
            <w:tcW w:w="495" w:type="pct"/>
            <w:vAlign w:val="center"/>
          </w:tcPr>
          <w:p w14:paraId="4AD1A8DF" w14:textId="1BD8577C" w:rsidR="003D748F" w:rsidRPr="00D83E90" w:rsidRDefault="003654BB" w:rsidP="00BF68FE">
            <w:pPr>
              <w:keepNext/>
              <w:tabs>
                <w:tab w:val="decimal" w:pos="431"/>
              </w:tabs>
              <w:snapToGrid w:val="0"/>
              <w:spacing w:after="0" w:line="240" w:lineRule="atLeast"/>
              <w:ind w:rightChars="52" w:right="156"/>
              <w:jc w:val="right"/>
              <w:rPr>
                <w:spacing w:val="0"/>
                <w:sz w:val="20"/>
              </w:rPr>
            </w:pPr>
            <w:r w:rsidRPr="00BF68FE">
              <w:rPr>
                <w:spacing w:val="0"/>
                <w:sz w:val="20"/>
              </w:rPr>
              <w:t>3</w:t>
            </w:r>
            <w:r w:rsidR="00BF68FE" w:rsidRPr="00BF68FE">
              <w:rPr>
                <w:spacing w:val="0"/>
                <w:sz w:val="20"/>
              </w:rPr>
              <w:t>1</w:t>
            </w:r>
          </w:p>
        </w:tc>
        <w:tc>
          <w:tcPr>
            <w:tcW w:w="495" w:type="pct"/>
            <w:vAlign w:val="center"/>
          </w:tcPr>
          <w:p w14:paraId="6848565D" w14:textId="7168A13A" w:rsidR="003D748F" w:rsidRPr="00D83E90" w:rsidRDefault="003654BB" w:rsidP="00BF68FE">
            <w:pPr>
              <w:keepNext/>
              <w:tabs>
                <w:tab w:val="decimal" w:pos="431"/>
              </w:tabs>
              <w:snapToGrid w:val="0"/>
              <w:spacing w:after="0" w:line="240" w:lineRule="atLeast"/>
              <w:ind w:rightChars="52" w:right="156"/>
              <w:jc w:val="right"/>
              <w:rPr>
                <w:spacing w:val="0"/>
                <w:sz w:val="20"/>
              </w:rPr>
            </w:pPr>
            <w:r w:rsidRPr="00BF68FE">
              <w:rPr>
                <w:spacing w:val="0"/>
                <w:sz w:val="20"/>
              </w:rPr>
              <w:t>3</w:t>
            </w:r>
            <w:r w:rsidR="00BF68FE" w:rsidRPr="00BF68FE">
              <w:rPr>
                <w:spacing w:val="0"/>
                <w:sz w:val="20"/>
              </w:rPr>
              <w:t>2</w:t>
            </w:r>
          </w:p>
        </w:tc>
        <w:tc>
          <w:tcPr>
            <w:tcW w:w="495" w:type="pct"/>
            <w:vAlign w:val="center"/>
          </w:tcPr>
          <w:p w14:paraId="3A262872" w14:textId="10898132" w:rsidR="003D748F" w:rsidRPr="00D83E90" w:rsidRDefault="003654BB" w:rsidP="00BF68FE">
            <w:pPr>
              <w:keepNext/>
              <w:tabs>
                <w:tab w:val="decimal" w:pos="431"/>
              </w:tabs>
              <w:snapToGrid w:val="0"/>
              <w:spacing w:after="0" w:line="240" w:lineRule="atLeast"/>
              <w:ind w:rightChars="52" w:right="156"/>
              <w:jc w:val="right"/>
              <w:rPr>
                <w:spacing w:val="0"/>
                <w:sz w:val="20"/>
              </w:rPr>
            </w:pPr>
            <w:r w:rsidRPr="00D83E90">
              <w:rPr>
                <w:spacing w:val="0"/>
                <w:sz w:val="20"/>
              </w:rPr>
              <w:t>2.5</w:t>
            </w:r>
          </w:p>
        </w:tc>
      </w:tr>
    </w:tbl>
    <w:p w14:paraId="0E2AD59D" w14:textId="77777777" w:rsidR="003D748F" w:rsidRPr="000E6353" w:rsidRDefault="003D748F" w:rsidP="00A776C0">
      <w:pPr>
        <w:pStyle w:val="afffa"/>
        <w:keepNext/>
        <w:spacing w:after="120"/>
        <w:ind w:left="600" w:hangingChars="250" w:hanging="600"/>
      </w:pPr>
    </w:p>
    <w:p w14:paraId="1C519A8A" w14:textId="77777777" w:rsidR="003D748F" w:rsidRPr="000E6353" w:rsidRDefault="003D748F" w:rsidP="00A776C0">
      <w:pPr>
        <w:pStyle w:val="afffa"/>
        <w:keepNext/>
        <w:spacing w:after="120"/>
        <w:ind w:left="600" w:hangingChars="250" w:hanging="600"/>
      </w:pPr>
      <w:r w:rsidRPr="000E6353">
        <w:t>註：</w:t>
      </w:r>
      <w:r w:rsidRPr="000E6353">
        <w:tab/>
      </w:r>
      <w:r w:rsidRPr="000E6353">
        <w:rPr>
          <w:rFonts w:hint="eastAsia"/>
        </w:rPr>
        <w:t>數字是根據《二零零八年國民經濟核算體系》的標準，採用所有權轉移原則記錄外地加工貨品和轉手商貿活動編製而成。</w:t>
      </w:r>
    </w:p>
    <w:p w14:paraId="394180E5" w14:textId="7AFEEC93" w:rsidR="007C0F5E" w:rsidRPr="000E6353" w:rsidRDefault="003D748F" w:rsidP="00BF68FE">
      <w:pPr>
        <w:pStyle w:val="afffa"/>
        <w:keepNext/>
        <w:spacing w:after="120"/>
        <w:ind w:left="600" w:hangingChars="250" w:hanging="600"/>
      </w:pPr>
      <w:r w:rsidRPr="000E6353">
        <w:tab/>
      </w:r>
      <w:r w:rsidRPr="000E6353">
        <w:rPr>
          <w:rFonts w:hint="eastAsia"/>
        </w:rPr>
        <w:t>由於進位關係，數字相加未必等於總和。</w:t>
      </w:r>
      <w:r w:rsidRPr="000E6353">
        <w:rPr>
          <w:rFonts w:hint="eastAsia"/>
        </w:rPr>
        <w:tab/>
      </w:r>
    </w:p>
    <w:p w14:paraId="4DE0FD26" w14:textId="77777777" w:rsidR="003D748F" w:rsidRPr="000E6353" w:rsidRDefault="003D748F" w:rsidP="00A776C0">
      <w:pPr>
        <w:spacing w:after="240"/>
      </w:pPr>
    </w:p>
    <w:p w14:paraId="4B5C8A86" w14:textId="77777777" w:rsidR="003D748F" w:rsidRPr="000E6353" w:rsidRDefault="003D748F" w:rsidP="00A776C0">
      <w:pPr>
        <w:tabs>
          <w:tab w:val="clear" w:pos="936"/>
          <w:tab w:val="clear" w:pos="1560"/>
          <w:tab w:val="clear" w:pos="2184"/>
          <w:tab w:val="clear" w:pos="2808"/>
        </w:tabs>
        <w:adjustRightInd/>
        <w:spacing w:after="0" w:line="240" w:lineRule="auto"/>
        <w:jc w:val="left"/>
        <w:textAlignment w:val="auto"/>
        <w:rPr>
          <w:rFonts w:eastAsia="華康中黑體"/>
        </w:rPr>
      </w:pPr>
      <w:r w:rsidRPr="000E6353">
        <w:br w:type="page"/>
      </w:r>
    </w:p>
    <w:p w14:paraId="383B1551" w14:textId="77777777" w:rsidR="003D748F" w:rsidRPr="000E6353" w:rsidRDefault="003D748F" w:rsidP="00A776C0">
      <w:pPr>
        <w:pStyle w:val="12"/>
      </w:pPr>
      <w:r w:rsidRPr="000E6353">
        <w:rPr>
          <w:rFonts w:hint="eastAsia"/>
        </w:rPr>
        <w:lastRenderedPageBreak/>
        <w:t>其他發展</w:t>
      </w:r>
    </w:p>
    <w:p w14:paraId="2DECE0E4" w14:textId="5AABD459" w:rsidR="0082418B" w:rsidRPr="008C1747" w:rsidRDefault="003D748F" w:rsidP="00A776C0">
      <w:pPr>
        <w:rPr>
          <w:spacing w:val="32"/>
          <w:lang w:eastAsia="zh-HK"/>
        </w:rPr>
      </w:pPr>
      <w:r w:rsidRPr="000E6353">
        <w:rPr>
          <w:b/>
        </w:rPr>
        <w:t>3.</w:t>
      </w:r>
      <w:r w:rsidR="003351DA">
        <w:rPr>
          <w:rFonts w:hint="eastAsia"/>
          <w:b/>
        </w:rPr>
        <w:t>11</w:t>
      </w:r>
      <w:r w:rsidRPr="000E6353">
        <w:tab/>
      </w:r>
      <w:r w:rsidR="00424F0D" w:rsidRPr="00424F0D">
        <w:rPr>
          <w:rFonts w:hint="eastAsia"/>
          <w:spacing w:val="32"/>
          <w:lang w:eastAsia="zh-HK"/>
        </w:rPr>
        <w:t>隨着疫情在年內</w:t>
      </w:r>
      <w:r w:rsidR="0082418B" w:rsidRPr="0082418B">
        <w:rPr>
          <w:rFonts w:hint="eastAsia"/>
          <w:spacing w:val="32"/>
          <w:lang w:eastAsia="zh-HK"/>
        </w:rPr>
        <w:t>大致回</w:t>
      </w:r>
      <w:r w:rsidR="00424F0D" w:rsidRPr="00424F0D">
        <w:rPr>
          <w:rFonts w:hint="eastAsia"/>
          <w:spacing w:val="32"/>
          <w:lang w:eastAsia="zh-HK"/>
        </w:rPr>
        <w:t>穩，</w:t>
      </w:r>
      <w:r w:rsidRPr="00B72028">
        <w:rPr>
          <w:rFonts w:hint="eastAsia"/>
          <w:spacing w:val="32"/>
          <w:lang w:eastAsia="zh-HK"/>
        </w:rPr>
        <w:t>政府</w:t>
      </w:r>
      <w:r w:rsidR="00040BAF" w:rsidRPr="00040BAF">
        <w:rPr>
          <w:rFonts w:hint="eastAsia"/>
          <w:spacing w:val="32"/>
          <w:lang w:eastAsia="zh-HK"/>
        </w:rPr>
        <w:t>大力</w:t>
      </w:r>
      <w:r w:rsidRPr="00B72028">
        <w:rPr>
          <w:rFonts w:hint="eastAsia"/>
          <w:spacing w:val="32"/>
          <w:lang w:eastAsia="zh-HK"/>
        </w:rPr>
        <w:t>提升香港的國際知名度和推廣香港的優勢。行政長官在</w:t>
      </w:r>
      <w:r w:rsidRPr="000E6353">
        <w:rPr>
          <w:rFonts w:hint="eastAsia"/>
          <w:lang w:eastAsia="zh-HK"/>
        </w:rPr>
        <w:t>十一月出席於曼谷舉行的第二十九屆亞太區經濟合作組織領導人</w:t>
      </w:r>
      <w:r w:rsidRPr="00EA1F3D">
        <w:rPr>
          <w:rFonts w:hint="eastAsia"/>
          <w:lang w:eastAsia="zh-HK"/>
        </w:rPr>
        <w:t>非正式</w:t>
      </w:r>
      <w:r w:rsidRPr="000E6353">
        <w:rPr>
          <w:rFonts w:hint="eastAsia"/>
          <w:lang w:eastAsia="zh-HK"/>
        </w:rPr>
        <w:t>會議</w:t>
      </w:r>
      <w:r w:rsidRPr="000E6353">
        <w:rPr>
          <w:rFonts w:hint="eastAsia"/>
        </w:rPr>
        <w:t>。</w:t>
      </w:r>
      <w:r w:rsidRPr="000E6353">
        <w:rPr>
          <w:rFonts w:hint="eastAsia"/>
          <w:lang w:eastAsia="zh-HK"/>
        </w:rPr>
        <w:t>財政司司長在十月下旬訪問巴林和沙特阿拉伯</w:t>
      </w:r>
      <w:r w:rsidRPr="000E6353">
        <w:rPr>
          <w:rFonts w:hint="eastAsia"/>
        </w:rPr>
        <w:t>，</w:t>
      </w:r>
      <w:r w:rsidR="00C24151">
        <w:rPr>
          <w:rFonts w:hint="eastAsia"/>
          <w:lang w:eastAsia="zh-HK"/>
        </w:rPr>
        <w:t>藉以</w:t>
      </w:r>
      <w:r w:rsidRPr="000E6353">
        <w:rPr>
          <w:rFonts w:hint="eastAsia"/>
          <w:lang w:eastAsia="zh-HK"/>
        </w:rPr>
        <w:t>加強香港與中東地區的金融商貿聯繫和合作，</w:t>
      </w:r>
      <w:r w:rsidR="00B3745A" w:rsidRPr="00424F0D">
        <w:rPr>
          <w:rFonts w:hint="eastAsia"/>
          <w:spacing w:val="32"/>
          <w:lang w:eastAsia="zh-HK"/>
        </w:rPr>
        <w:t>並</w:t>
      </w:r>
      <w:r w:rsidRPr="000E6353">
        <w:rPr>
          <w:rFonts w:hint="eastAsia"/>
          <w:lang w:eastAsia="zh-HK"/>
        </w:rPr>
        <w:t>向中東市場</w:t>
      </w:r>
      <w:r w:rsidR="00CE752C">
        <w:rPr>
          <w:rFonts w:hint="eastAsia"/>
          <w:spacing w:val="32"/>
          <w:lang w:eastAsia="zh-HK"/>
        </w:rPr>
        <w:t>闡</w:t>
      </w:r>
      <w:r w:rsidR="00CE752C">
        <w:rPr>
          <w:rFonts w:hint="eastAsia"/>
          <w:spacing w:val="32"/>
        </w:rPr>
        <w:t>述</w:t>
      </w:r>
      <w:r w:rsidRPr="000E6353">
        <w:rPr>
          <w:rFonts w:hint="eastAsia"/>
          <w:lang w:eastAsia="zh-HK"/>
        </w:rPr>
        <w:t>香港最新的經濟和金融發展</w:t>
      </w:r>
      <w:r w:rsidRPr="000E6353">
        <w:rPr>
          <w:rFonts w:hint="eastAsia"/>
        </w:rPr>
        <w:t>。</w:t>
      </w:r>
      <w:r w:rsidRPr="000E6353">
        <w:rPr>
          <w:rFonts w:hint="eastAsia"/>
          <w:lang w:eastAsia="zh-HK"/>
        </w:rPr>
        <w:t>多項大型活動</w:t>
      </w:r>
      <w:r w:rsidR="00CE3BFF" w:rsidRPr="000E6353">
        <w:rPr>
          <w:rFonts w:hint="eastAsia"/>
          <w:lang w:eastAsia="zh-HK"/>
        </w:rPr>
        <w:t>亦</w:t>
      </w:r>
      <w:r w:rsidR="00CE3BFF">
        <w:rPr>
          <w:rFonts w:hint="eastAsia"/>
          <w:lang w:eastAsia="zh-HK"/>
        </w:rPr>
        <w:t>在香</w:t>
      </w:r>
      <w:r w:rsidR="00CE3BFF">
        <w:rPr>
          <w:rFonts w:hint="eastAsia"/>
        </w:rPr>
        <w:t>港</w:t>
      </w:r>
      <w:r w:rsidR="00CE3BFF">
        <w:rPr>
          <w:rFonts w:hint="eastAsia"/>
          <w:lang w:eastAsia="zh-HK"/>
        </w:rPr>
        <w:t>舉</w:t>
      </w:r>
      <w:r w:rsidR="00CE3BFF">
        <w:rPr>
          <w:rFonts w:hint="eastAsia"/>
        </w:rPr>
        <w:t>辦</w:t>
      </w:r>
      <w:r w:rsidR="00CD4337" w:rsidRPr="00736986">
        <w:rPr>
          <w:rFonts w:hint="eastAsia"/>
        </w:rPr>
        <w:t>，當中</w:t>
      </w:r>
      <w:r w:rsidRPr="000E6353">
        <w:rPr>
          <w:rFonts w:hint="eastAsia"/>
        </w:rPr>
        <w:t>國際金融領袖投資峰會匯聚超過</w:t>
      </w:r>
      <w:r w:rsidRPr="000E6353">
        <w:rPr>
          <w:rFonts w:hint="eastAsia"/>
        </w:rPr>
        <w:t>200</w:t>
      </w:r>
      <w:r w:rsidRPr="000E6353">
        <w:rPr>
          <w:rFonts w:hint="eastAsia"/>
        </w:rPr>
        <w:t>位來自全球約</w:t>
      </w:r>
      <w:r w:rsidRPr="000E6353">
        <w:rPr>
          <w:rFonts w:hint="eastAsia"/>
        </w:rPr>
        <w:t>120</w:t>
      </w:r>
      <w:r w:rsidRPr="000E6353">
        <w:rPr>
          <w:rFonts w:hint="eastAsia"/>
        </w:rPr>
        <w:t>家金融機構的國際和地區負責人。</w:t>
      </w:r>
    </w:p>
    <w:p w14:paraId="776FC47A" w14:textId="102AD588" w:rsidR="003D748F" w:rsidRPr="000E6353" w:rsidRDefault="003D748F" w:rsidP="00A776C0">
      <w:pPr>
        <w:tabs>
          <w:tab w:val="clear" w:pos="936"/>
          <w:tab w:val="clear" w:pos="1560"/>
          <w:tab w:val="clear" w:pos="2184"/>
          <w:tab w:val="clear" w:pos="2808"/>
          <w:tab w:val="left" w:pos="993"/>
        </w:tabs>
        <w:adjustRightInd/>
        <w:spacing w:after="0" w:line="240" w:lineRule="auto"/>
        <w:textAlignment w:val="auto"/>
      </w:pPr>
      <w:r w:rsidRPr="000E6353">
        <w:rPr>
          <w:rFonts w:hint="eastAsia"/>
          <w:b/>
        </w:rPr>
        <w:t>3</w:t>
      </w:r>
      <w:r w:rsidRPr="000E6353">
        <w:rPr>
          <w:b/>
        </w:rPr>
        <w:t>.1</w:t>
      </w:r>
      <w:r w:rsidR="003351DA">
        <w:rPr>
          <w:rFonts w:hint="eastAsia"/>
          <w:b/>
        </w:rPr>
        <w:t>2</w:t>
      </w:r>
      <w:r w:rsidRPr="000E6353">
        <w:tab/>
      </w:r>
      <w:r w:rsidRPr="000E6353">
        <w:rPr>
          <w:rFonts w:hint="eastAsia"/>
        </w:rPr>
        <w:t>政府</w:t>
      </w:r>
      <w:r w:rsidR="00E95D21" w:rsidRPr="000E6353">
        <w:rPr>
          <w:rFonts w:hint="eastAsia"/>
        </w:rPr>
        <w:t>在二零二</w:t>
      </w:r>
      <w:r w:rsidR="00E95D21" w:rsidRPr="000E6353">
        <w:rPr>
          <w:rFonts w:hint="eastAsia"/>
          <w:lang w:eastAsia="zh-HK"/>
        </w:rPr>
        <w:t>二</w:t>
      </w:r>
      <w:r w:rsidR="00E95D21" w:rsidRPr="000E6353">
        <w:rPr>
          <w:rFonts w:hint="eastAsia"/>
        </w:rPr>
        <w:t>年</w:t>
      </w:r>
      <w:r w:rsidRPr="000E6353">
        <w:rPr>
          <w:rFonts w:hint="eastAsia"/>
          <w:lang w:eastAsia="zh-HK"/>
        </w:rPr>
        <w:t>亦</w:t>
      </w:r>
      <w:r w:rsidRPr="000E6353">
        <w:rPr>
          <w:rFonts w:hint="eastAsia"/>
        </w:rPr>
        <w:t>繼續加強香港與內地</w:t>
      </w:r>
      <w:r w:rsidRPr="000E6353">
        <w:rPr>
          <w:rFonts w:hint="eastAsia"/>
          <w:lang w:eastAsia="zh-HK"/>
        </w:rPr>
        <w:t>和海外經濟體</w:t>
      </w:r>
      <w:r w:rsidRPr="000E6353">
        <w:rPr>
          <w:rFonts w:hint="eastAsia"/>
        </w:rPr>
        <w:t>的經濟聯繫。</w:t>
      </w:r>
      <w:r w:rsidR="00B474E8" w:rsidRPr="000E6353">
        <w:rPr>
          <w:rFonts w:hint="eastAsia"/>
          <w:lang w:eastAsia="zh-HK"/>
        </w:rPr>
        <w:t>在六月，</w:t>
      </w:r>
      <w:r w:rsidRPr="000E6353">
        <w:rPr>
          <w:rFonts w:hint="eastAsia"/>
        </w:rPr>
        <w:t>投資推廣署與深圳市商務局簽署合作備忘錄，繼續加強兩地招商引資的合作關係</w:t>
      </w:r>
      <w:r w:rsidR="00E95D21" w:rsidRPr="000E6353">
        <w:rPr>
          <w:rFonts w:hint="eastAsia"/>
        </w:rPr>
        <w:t>。</w:t>
      </w:r>
      <w:r w:rsidR="00A01F58" w:rsidRPr="000E6353">
        <w:rPr>
          <w:rFonts w:hint="eastAsia"/>
          <w:lang w:eastAsia="zh-HK"/>
        </w:rPr>
        <w:t>在</w:t>
      </w:r>
      <w:r w:rsidR="003E1770">
        <w:rPr>
          <w:rFonts w:hint="eastAsia"/>
          <w:lang w:eastAsia="zh-HK"/>
        </w:rPr>
        <w:t>十月</w:t>
      </w:r>
      <w:r w:rsidR="00E95D21" w:rsidRPr="000E6353">
        <w:rPr>
          <w:rFonts w:hint="eastAsia"/>
          <w:lang w:eastAsia="zh-HK"/>
        </w:rPr>
        <w:t>，</w:t>
      </w:r>
      <w:r w:rsidR="00E95D21" w:rsidRPr="000E6353">
        <w:rPr>
          <w:rFonts w:hint="eastAsia"/>
        </w:rPr>
        <w:t>投資推廣署</w:t>
      </w:r>
      <w:r w:rsidRPr="000E6353">
        <w:rPr>
          <w:rFonts w:hint="eastAsia"/>
        </w:rPr>
        <w:t>與山東省商務廳簽署合作備忘錄，承諾共同促進兩地在投資推廣的合作關係。</w:t>
      </w:r>
      <w:r w:rsidR="00E44AA9" w:rsidRPr="00E44AA9">
        <w:rPr>
          <w:rFonts w:hint="eastAsia"/>
        </w:rPr>
        <w:t>海外經濟體方面</w:t>
      </w:r>
      <w:r w:rsidR="00E44AA9" w:rsidRPr="000E6353">
        <w:rPr>
          <w:rFonts w:hint="eastAsia"/>
        </w:rPr>
        <w:t>，</w:t>
      </w:r>
      <w:r w:rsidR="00BC0696" w:rsidRPr="009D64D3">
        <w:rPr>
          <w:rFonts w:hint="eastAsia"/>
          <w:lang w:eastAsia="zh-HK"/>
        </w:rPr>
        <w:t>在</w:t>
      </w:r>
      <w:r w:rsidR="00BC0696" w:rsidRPr="009D64D3">
        <w:rPr>
          <w:rFonts w:hint="eastAsia"/>
        </w:rPr>
        <w:t>十一月，香港與秘魯宣布展開雙邊自由貿易協定的談判，以進一步加</w:t>
      </w:r>
      <w:r w:rsidR="004F754B">
        <w:rPr>
          <w:rFonts w:hint="eastAsia"/>
          <w:lang w:eastAsia="zh-HK"/>
        </w:rPr>
        <w:t>強</w:t>
      </w:r>
      <w:r w:rsidR="00BC0696" w:rsidRPr="009D64D3">
        <w:rPr>
          <w:rFonts w:hint="eastAsia"/>
        </w:rPr>
        <w:t>兩個經濟體之間的貿易和投資聯繫。</w:t>
      </w:r>
      <w:r w:rsidR="008C1747" w:rsidRPr="000E6353">
        <w:rPr>
          <w:rFonts w:hint="eastAsia"/>
          <w:lang w:eastAsia="zh-HK"/>
        </w:rPr>
        <w:t>在五月</w:t>
      </w:r>
      <w:r w:rsidRPr="000E6353">
        <w:rPr>
          <w:rFonts w:hint="eastAsia"/>
        </w:rPr>
        <w:t>，香港與新西蘭舉行第四次</w:t>
      </w:r>
      <w:r w:rsidR="00E95D21">
        <w:rPr>
          <w:rFonts w:hint="eastAsia"/>
        </w:rPr>
        <w:t>《緊密經貿合作協定》聯合委員會</w:t>
      </w:r>
      <w:r w:rsidRPr="000E6353">
        <w:rPr>
          <w:rFonts w:hint="eastAsia"/>
        </w:rPr>
        <w:t>會議，</w:t>
      </w:r>
      <w:r w:rsidR="00560580">
        <w:rPr>
          <w:rFonts w:hint="eastAsia"/>
          <w:lang w:eastAsia="zh-HK"/>
        </w:rPr>
        <w:t>並</w:t>
      </w:r>
      <w:r w:rsidRPr="000E6353">
        <w:rPr>
          <w:rFonts w:hint="eastAsia"/>
        </w:rPr>
        <w:t>簽訂三項實施安排，就原產地規則、衞生與植物衞生措施和政府採購方面，促進現行的合作和溝通。</w:t>
      </w:r>
    </w:p>
    <w:p w14:paraId="16CB1386" w14:textId="77777777" w:rsidR="008C1747" w:rsidRDefault="008C1747" w:rsidP="00A776C0">
      <w:pPr>
        <w:pStyle w:val="12"/>
        <w:rPr>
          <w:lang w:val="en-GB"/>
        </w:rPr>
      </w:pPr>
    </w:p>
    <w:p w14:paraId="15D161A0" w14:textId="39B95A54" w:rsidR="003D748F" w:rsidRPr="000E6353" w:rsidRDefault="003D748F" w:rsidP="00A776C0">
      <w:pPr>
        <w:pStyle w:val="12"/>
      </w:pPr>
      <w:r w:rsidRPr="000E6353">
        <w:rPr>
          <w:rFonts w:hint="eastAsia"/>
          <w:lang w:val="en-GB"/>
        </w:rPr>
        <w:t>註釋</w:t>
      </w:r>
      <w:r w:rsidRPr="000E6353">
        <w:rPr>
          <w:rFonts w:hint="eastAsia"/>
          <w:b/>
          <w:bCs/>
          <w:lang w:val="en-GB"/>
        </w:rPr>
        <w:t>：</w:t>
      </w:r>
    </w:p>
    <w:p w14:paraId="1C9B00C8" w14:textId="121B1C0D" w:rsidR="003D748F" w:rsidRPr="000E6353" w:rsidRDefault="003D748F" w:rsidP="00A776C0">
      <w:pPr>
        <w:pStyle w:val="afb"/>
      </w:pPr>
      <w:r w:rsidRPr="000E6353">
        <w:t>(1)</w:t>
      </w:r>
      <w:r w:rsidRPr="000E6353">
        <w:tab/>
      </w:r>
      <w:r w:rsidR="00D95F65">
        <w:rPr>
          <w:rFonts w:hint="eastAsia"/>
        </w:rPr>
        <w:t>商品</w:t>
      </w:r>
      <w:r w:rsidRPr="000E6353">
        <w:rPr>
          <w:rFonts w:hint="eastAsia"/>
        </w:rPr>
        <w:t>出口與進口按實質計算的變動，是從貿易總值變動中扣除價格變動的影響而得出。貿易總值的價格變動是根據貨品的單位價值變動而估計，並無計及交易</w:t>
      </w:r>
      <w:r w:rsidR="00D95F65">
        <w:rPr>
          <w:rFonts w:hint="eastAsia"/>
        </w:rPr>
        <w:t>商品</w:t>
      </w:r>
      <w:r w:rsidRPr="000E6353">
        <w:rPr>
          <w:rFonts w:hint="eastAsia"/>
        </w:rPr>
        <w:t>在組合成分或質素方面的改變，但某些有特定價格指數的選定商品則除外。此處載列的實質增長數字，是根據以環比連接法編製的對外貿易貨量指數所計</w:t>
      </w:r>
      <w:r w:rsidRPr="000E6353">
        <w:rPr>
          <w:rFonts w:cs="新細明體" w:hint="eastAsia"/>
        </w:rPr>
        <w:t>算</w:t>
      </w:r>
      <w:r w:rsidRPr="000E6353">
        <w:rPr>
          <w:rFonts w:hint="eastAsia"/>
        </w:rPr>
        <w:t>的。這個計算法在二零一五年三月首次公布並採用，取代之前以拉斯派爾型方法配以固定基期編製的商品貿易指數。</w:t>
      </w:r>
      <w:r w:rsidR="00D95F65">
        <w:rPr>
          <w:rFonts w:hint="eastAsia"/>
        </w:rPr>
        <w:t>商品</w:t>
      </w:r>
      <w:r w:rsidRPr="000E6353">
        <w:rPr>
          <w:rFonts w:hint="eastAsia"/>
        </w:rPr>
        <w:t>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w:t>
      </w:r>
      <w:r w:rsidR="00D95F65">
        <w:rPr>
          <w:rFonts w:hint="eastAsia"/>
        </w:rPr>
        <w:t>商品</w:t>
      </w:r>
      <w:r w:rsidRPr="000E6353">
        <w:rPr>
          <w:rFonts w:hint="eastAsia"/>
        </w:rPr>
        <w:t>貿易的統計數字中是分開記錄的，並不包括在第</w:t>
      </w:r>
      <w:r w:rsidRPr="000E6353">
        <w:rPr>
          <w:rFonts w:hint="eastAsia"/>
          <w:lang w:eastAsia="zh-HK"/>
        </w:rPr>
        <w:t>三</w:t>
      </w:r>
      <w:r w:rsidRPr="000E6353">
        <w:rPr>
          <w:rFonts w:hint="eastAsia"/>
        </w:rPr>
        <w:t>章載列的貿易總額內；但根據國際編製標準，本地生產總值下的貿易總額數字則包括非貨幣黃金</w:t>
      </w:r>
      <w:r w:rsidRPr="000E6353">
        <w:rPr>
          <w:rFonts w:cs="新細明體" w:hint="eastAsia"/>
        </w:rPr>
        <w:t>。</w:t>
      </w:r>
    </w:p>
    <w:p w14:paraId="7A3CA920" w14:textId="3AB51FC0" w:rsidR="00E968BC" w:rsidRPr="000E6353" w:rsidRDefault="003D748F" w:rsidP="00A776C0">
      <w:pPr>
        <w:pStyle w:val="afb"/>
      </w:pPr>
      <w:r w:rsidRPr="000E6353">
        <w:t>(2)</w:t>
      </w:r>
      <w:r w:rsidRPr="000E6353">
        <w:tab/>
      </w:r>
      <w:r w:rsidRPr="000E6353">
        <w:rPr>
          <w:rFonts w:hint="eastAsia"/>
        </w:rPr>
        <w:t>轉口是指先輸入香港然後出口的</w:t>
      </w:r>
      <w:r w:rsidR="00D95F65">
        <w:rPr>
          <w:rFonts w:hint="eastAsia"/>
        </w:rPr>
        <w:t>商品</w:t>
      </w:r>
      <w:r w:rsidRPr="000E6353">
        <w:rPr>
          <w:rFonts w:hint="eastAsia"/>
        </w:rPr>
        <w:t>，這些</w:t>
      </w:r>
      <w:r w:rsidR="00D95F65">
        <w:rPr>
          <w:rFonts w:hint="eastAsia"/>
        </w:rPr>
        <w:t>商品</w:t>
      </w:r>
      <w:r w:rsidRPr="000E6353">
        <w:rPr>
          <w:rFonts w:hint="eastAsia"/>
        </w:rPr>
        <w:t>並沒有在本港經過任何會永久改變其形狀、性質、樣式或用途的製造程序。</w:t>
      </w:r>
    </w:p>
    <w:sectPr w:rsidR="00E968BC" w:rsidRPr="000E6353" w:rsidSect="00D87C4A">
      <w:footerReference w:type="default" r:id="rId21"/>
      <w:pgSz w:w="11907" w:h="16840" w:code="9"/>
      <w:pgMar w:top="1134" w:right="1418" w:bottom="1134" w:left="1418" w:header="567" w:footer="340" w:gutter="0"/>
      <w:pgNumType w:start="3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9F752" w14:textId="77777777" w:rsidR="00EF2F71" w:rsidRDefault="00EF2F71">
      <w:r>
        <w:separator/>
      </w:r>
    </w:p>
  </w:endnote>
  <w:endnote w:type="continuationSeparator" w:id="0">
    <w:p w14:paraId="612FEA10" w14:textId="77777777" w:rsidR="00EF2F71" w:rsidRDefault="00EF2F71">
      <w:r>
        <w:continuationSeparator/>
      </w:r>
    </w:p>
  </w:endnote>
  <w:endnote w:type="continuationNotice" w:id="1">
    <w:p w14:paraId="790582D8" w14:textId="77777777" w:rsidR="00EF2F71" w:rsidRDefault="00EF2F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26F2B31C" w:rsidR="00EF2F71" w:rsidRPr="00F558B4" w:rsidRDefault="00EF2F71"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2779CC">
      <w:rPr>
        <w:rStyle w:val="ad"/>
        <w:noProof/>
        <w:sz w:val="24"/>
        <w:szCs w:val="24"/>
      </w:rPr>
      <w:t>49</w:t>
    </w:r>
    <w:r w:rsidRPr="00F558B4">
      <w:rPr>
        <w:rStyle w:val="ad"/>
        <w:sz w:val="24"/>
        <w:szCs w:val="24"/>
      </w:rPr>
      <w:fldChar w:fldCharType="end"/>
    </w:r>
  </w:p>
  <w:p w14:paraId="4057AAD7" w14:textId="77777777" w:rsidR="00EF2F71" w:rsidRDefault="00EF2F7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00752" w14:textId="77777777" w:rsidR="00EF2F71" w:rsidRDefault="00EF2F71" w:rsidP="00CC3ADB">
      <w:pPr>
        <w:jc w:val="center"/>
      </w:pPr>
      <w:r>
        <w:separator/>
      </w:r>
    </w:p>
  </w:footnote>
  <w:footnote w:type="continuationSeparator" w:id="0">
    <w:p w14:paraId="1A617D0F" w14:textId="77777777" w:rsidR="00EF2F71" w:rsidRDefault="00EF2F71">
      <w:r>
        <w:continuationSeparator/>
      </w:r>
    </w:p>
  </w:footnote>
  <w:footnote w:type="continuationNotice" w:id="1">
    <w:p w14:paraId="19EE49D1" w14:textId="77777777" w:rsidR="00EF2F71" w:rsidRDefault="00EF2F71">
      <w:pPr>
        <w:spacing w:after="0" w:line="240" w:lineRule="auto"/>
      </w:pPr>
    </w:p>
  </w:footnote>
  <w:footnote w:id="2">
    <w:p w14:paraId="59550A11" w14:textId="77777777" w:rsidR="00EF2F71" w:rsidRPr="002D2390" w:rsidRDefault="00EF2F71" w:rsidP="0013001D">
      <w:pPr>
        <w:pStyle w:val="BOX90"/>
        <w:rPr>
          <w:spacing w:val="30"/>
        </w:rPr>
      </w:pPr>
      <w:r w:rsidRPr="00222AC2">
        <w:rPr>
          <w:rFonts w:hint="eastAsia"/>
          <w:spacing w:val="30"/>
          <w:kern w:val="0"/>
          <w:szCs w:val="18"/>
        </w:rPr>
        <w:t>(</w:t>
      </w:r>
      <w:r w:rsidRPr="0013001D">
        <w:rPr>
          <w:rStyle w:val="af"/>
          <w:spacing w:val="30"/>
          <w:kern w:val="0"/>
          <w:szCs w:val="18"/>
          <w:vertAlign w:val="baseline"/>
        </w:rPr>
        <w:t>1</w:t>
      </w:r>
      <w:r w:rsidRPr="00222AC2">
        <w:rPr>
          <w:rFonts w:hint="eastAsia"/>
          <w:spacing w:val="30"/>
          <w:kern w:val="0"/>
          <w:szCs w:val="18"/>
        </w:rPr>
        <w:t>)</w:t>
      </w:r>
      <w:r w:rsidRPr="00222AC2">
        <w:rPr>
          <w:szCs w:val="18"/>
        </w:rPr>
        <w:tab/>
      </w:r>
      <w:r w:rsidRPr="002D2390">
        <w:rPr>
          <w:rFonts w:hint="eastAsia"/>
        </w:rPr>
        <w:t>包括日本、韓國、台灣、新加坡、</w:t>
      </w:r>
      <w:r w:rsidRPr="002D2390">
        <w:rPr>
          <w:rFonts w:hint="eastAsia"/>
          <w:lang w:eastAsia="zh-HK"/>
        </w:rPr>
        <w:t>印</w:t>
      </w:r>
      <w:r w:rsidRPr="002D2390">
        <w:rPr>
          <w:rFonts w:hint="eastAsia"/>
        </w:rPr>
        <w:t>度、印尼、馬來西亞、菲律賓、泰國和</w:t>
      </w:r>
      <w:r w:rsidRPr="002D2390">
        <w:rPr>
          <w:rFonts w:hint="eastAsia"/>
          <w:lang w:eastAsia="zh-HK"/>
        </w:rPr>
        <w:t>越</w:t>
      </w:r>
      <w:r w:rsidRPr="002D2390">
        <w:rPr>
          <w:rFonts w:hint="eastAsia"/>
        </w:rPr>
        <w:t>南。</w:t>
      </w:r>
    </w:p>
  </w:footnote>
  <w:footnote w:id="3">
    <w:p w14:paraId="2E70204B" w14:textId="77777777" w:rsidR="00EF2F71" w:rsidRPr="002D2390" w:rsidRDefault="00EF2F71" w:rsidP="0013001D">
      <w:pPr>
        <w:pStyle w:val="BOX90"/>
      </w:pPr>
      <w:r w:rsidRPr="00222AC2">
        <w:rPr>
          <w:rFonts w:hint="eastAsia"/>
          <w:spacing w:val="30"/>
          <w:kern w:val="0"/>
          <w:szCs w:val="18"/>
        </w:rPr>
        <w:t>(</w:t>
      </w:r>
      <w:r w:rsidRPr="0013001D">
        <w:rPr>
          <w:rStyle w:val="af"/>
          <w:spacing w:val="30"/>
          <w:kern w:val="0"/>
          <w:szCs w:val="18"/>
          <w:vertAlign w:val="baseline"/>
        </w:rPr>
        <w:t>2</w:t>
      </w:r>
      <w:r w:rsidRPr="00222AC2">
        <w:rPr>
          <w:rFonts w:hint="eastAsia"/>
          <w:spacing w:val="30"/>
          <w:kern w:val="0"/>
          <w:szCs w:val="18"/>
        </w:rPr>
        <w:t>)</w:t>
      </w:r>
      <w:r w:rsidRPr="00222AC2">
        <w:rPr>
          <w:szCs w:val="18"/>
        </w:rPr>
        <w:tab/>
      </w:r>
      <w:r w:rsidRPr="002D2390">
        <w:rPr>
          <w:rFonts w:hint="eastAsia"/>
          <w:lang w:eastAsia="zh-HK"/>
        </w:rPr>
        <w:t>日圓兌美</w:t>
      </w:r>
      <w:r w:rsidRPr="002D2390">
        <w:rPr>
          <w:rFonts w:hint="eastAsia"/>
        </w:rPr>
        <w:t>元</w:t>
      </w:r>
      <w:r w:rsidRPr="002D2390">
        <w:rPr>
          <w:rFonts w:hint="eastAsia"/>
          <w:lang w:eastAsia="zh-HK"/>
        </w:rPr>
        <w:t>在二零二二年上半年按年貶</w:t>
      </w:r>
      <w:r w:rsidRPr="002D2390">
        <w:rPr>
          <w:rFonts w:hint="eastAsia"/>
        </w:rPr>
        <w:t>值</w:t>
      </w:r>
      <w:r w:rsidRPr="002D2390">
        <w:rPr>
          <w:rFonts w:hint="eastAsia"/>
          <w:lang w:eastAsia="zh-HK"/>
        </w:rPr>
        <w:t>逾</w:t>
      </w:r>
      <w:r w:rsidRPr="002D2390">
        <w:rPr>
          <w:rFonts w:hint="eastAsia"/>
        </w:rPr>
        <w:t>10%</w:t>
      </w:r>
      <w:r w:rsidRPr="002D2390">
        <w:rPr>
          <w:rFonts w:hint="eastAsia"/>
          <w:lang w:eastAsia="zh-HK"/>
        </w:rPr>
        <w:t>，較其</w:t>
      </w:r>
      <w:r w:rsidRPr="002D2390">
        <w:rPr>
          <w:rFonts w:hint="eastAsia"/>
        </w:rPr>
        <w:t>他</w:t>
      </w:r>
      <w:r w:rsidRPr="002D2390">
        <w:rPr>
          <w:rFonts w:hint="eastAsia"/>
          <w:lang w:eastAsia="zh-HK"/>
        </w:rPr>
        <w:t>主要亞</w:t>
      </w:r>
      <w:r w:rsidRPr="002D2390">
        <w:rPr>
          <w:rFonts w:hint="eastAsia"/>
        </w:rPr>
        <w:t>洲</w:t>
      </w:r>
      <w:r w:rsidRPr="002D2390">
        <w:rPr>
          <w:rFonts w:hint="eastAsia"/>
          <w:lang w:eastAsia="zh-HK"/>
        </w:rPr>
        <w:t>貨</w:t>
      </w:r>
      <w:r w:rsidRPr="002D2390">
        <w:rPr>
          <w:rFonts w:hint="eastAsia"/>
        </w:rPr>
        <w:t>幣</w:t>
      </w:r>
      <w:r w:rsidRPr="002D2390">
        <w:rPr>
          <w:rFonts w:hint="eastAsia"/>
          <w:lang w:eastAsia="zh-HK"/>
        </w:rPr>
        <w:t>兌美</w:t>
      </w:r>
      <w:r w:rsidRPr="002D2390">
        <w:rPr>
          <w:rFonts w:hint="eastAsia"/>
        </w:rPr>
        <w:t>元</w:t>
      </w:r>
      <w:r w:rsidRPr="002D2390">
        <w:rPr>
          <w:rFonts w:hint="eastAsia"/>
          <w:lang w:eastAsia="zh-HK"/>
        </w:rPr>
        <w:t>的貶</w:t>
      </w:r>
      <w:r w:rsidRPr="002D2390">
        <w:rPr>
          <w:rFonts w:hint="eastAsia"/>
        </w:rPr>
        <w:t>值</w:t>
      </w:r>
      <w:r w:rsidRPr="002D2390">
        <w:rPr>
          <w:rFonts w:hint="eastAsia"/>
          <w:lang w:eastAsia="zh-HK"/>
        </w:rPr>
        <w:t>幅</w:t>
      </w:r>
      <w:r w:rsidRPr="002D2390">
        <w:rPr>
          <w:rFonts w:hint="eastAsia"/>
        </w:rPr>
        <w:t>度</w:t>
      </w:r>
      <w:r w:rsidRPr="002D2390">
        <w:rPr>
          <w:rFonts w:hint="eastAsia"/>
          <w:lang w:eastAsia="zh-HK"/>
        </w:rPr>
        <w:t>大。</w:t>
      </w:r>
      <w:r>
        <w:rPr>
          <w:rFonts w:hint="eastAsia"/>
        </w:rPr>
        <w:t>事實上，若</w:t>
      </w:r>
      <w:r w:rsidRPr="002D2390">
        <w:rPr>
          <w:rFonts w:hint="eastAsia"/>
          <w:lang w:eastAsia="zh-HK"/>
        </w:rPr>
        <w:t>以日圓計算，日本的商</w:t>
      </w:r>
      <w:r w:rsidRPr="002D2390">
        <w:rPr>
          <w:rFonts w:hint="eastAsia"/>
        </w:rPr>
        <w:t>品</w:t>
      </w:r>
      <w:r w:rsidRPr="002D2390">
        <w:rPr>
          <w:rFonts w:hint="eastAsia"/>
          <w:lang w:eastAsia="zh-HK"/>
        </w:rPr>
        <w:t>出</w:t>
      </w:r>
      <w:r w:rsidRPr="002D2390">
        <w:rPr>
          <w:rFonts w:hint="eastAsia"/>
        </w:rPr>
        <w:t>口</w:t>
      </w:r>
      <w:r w:rsidRPr="002D2390">
        <w:rPr>
          <w:rFonts w:hint="eastAsia"/>
          <w:lang w:eastAsia="zh-HK"/>
        </w:rPr>
        <w:t>在二零二二年上半年按年明</w:t>
      </w:r>
      <w:r w:rsidRPr="002D2390">
        <w:rPr>
          <w:rFonts w:hint="eastAsia"/>
        </w:rPr>
        <w:t>顯</w:t>
      </w:r>
      <w:r w:rsidRPr="002D2390">
        <w:rPr>
          <w:rFonts w:hint="eastAsia"/>
          <w:lang w:eastAsia="zh-HK"/>
        </w:rPr>
        <w:t>增</w:t>
      </w:r>
      <w:r w:rsidRPr="002D2390">
        <w:rPr>
          <w:rFonts w:hint="eastAsia"/>
        </w:rPr>
        <w:t>長</w:t>
      </w:r>
      <w:r w:rsidRPr="002D2390">
        <w:rPr>
          <w:rFonts w:hint="eastAsia"/>
        </w:rPr>
        <w:t>15.2%</w:t>
      </w:r>
      <w:r w:rsidRPr="002D2390">
        <w:rPr>
          <w:rFonts w:hint="eastAsia"/>
          <w:lang w:eastAsia="zh-HK"/>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3"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6" w15:restartNumberingAfterBreak="0">
    <w:nsid w:val="55E868D3"/>
    <w:multiLevelType w:val="hybridMultilevel"/>
    <w:tmpl w:val="7BD2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C391A06"/>
    <w:multiLevelType w:val="hybridMultilevel"/>
    <w:tmpl w:val="3C00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2"/>
  </w:num>
  <w:num w:numId="2">
    <w:abstractNumId w:val="4"/>
  </w:num>
  <w:num w:numId="3">
    <w:abstractNumId w:val="5"/>
  </w:num>
  <w:num w:numId="4">
    <w:abstractNumId w:val="7"/>
  </w:num>
  <w:num w:numId="5">
    <w:abstractNumId w:val="1"/>
  </w:num>
  <w:num w:numId="6">
    <w:abstractNumId w:val="11"/>
  </w:num>
  <w:num w:numId="7">
    <w:abstractNumId w:val="0"/>
  </w:num>
  <w:num w:numId="8">
    <w:abstractNumId w:val="10"/>
  </w:num>
  <w:num w:numId="9">
    <w:abstractNumId w:val="9"/>
  </w:num>
  <w:num w:numId="10">
    <w:abstractNumId w:val="3"/>
  </w:num>
  <w:num w:numId="11">
    <w:abstractNumId w:val="8"/>
  </w:num>
  <w:num w:numId="12">
    <w:abstractNumId w:val="6"/>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481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975"/>
    <w:rsid w:val="00000B81"/>
    <w:rsid w:val="00000DC8"/>
    <w:rsid w:val="00001319"/>
    <w:rsid w:val="000013D3"/>
    <w:rsid w:val="000016F0"/>
    <w:rsid w:val="00001AD1"/>
    <w:rsid w:val="00001B6F"/>
    <w:rsid w:val="00001C2A"/>
    <w:rsid w:val="00001F0E"/>
    <w:rsid w:val="000024CA"/>
    <w:rsid w:val="00002541"/>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6B2"/>
    <w:rsid w:val="0001188C"/>
    <w:rsid w:val="00011CD5"/>
    <w:rsid w:val="000121FC"/>
    <w:rsid w:val="000123A9"/>
    <w:rsid w:val="00012B89"/>
    <w:rsid w:val="00012DD4"/>
    <w:rsid w:val="00012F2A"/>
    <w:rsid w:val="0001302F"/>
    <w:rsid w:val="00013075"/>
    <w:rsid w:val="00013290"/>
    <w:rsid w:val="0001348D"/>
    <w:rsid w:val="00013517"/>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F8A"/>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39A"/>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17F"/>
    <w:rsid w:val="00034303"/>
    <w:rsid w:val="0003464C"/>
    <w:rsid w:val="000346B5"/>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BAF"/>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8B6"/>
    <w:rsid w:val="00044BE9"/>
    <w:rsid w:val="00044D18"/>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745"/>
    <w:rsid w:val="00056868"/>
    <w:rsid w:val="00056DE8"/>
    <w:rsid w:val="00056E6F"/>
    <w:rsid w:val="00056F9B"/>
    <w:rsid w:val="000572C0"/>
    <w:rsid w:val="0005763C"/>
    <w:rsid w:val="000600D3"/>
    <w:rsid w:val="0006012B"/>
    <w:rsid w:val="00060132"/>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55B"/>
    <w:rsid w:val="000618A2"/>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88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504"/>
    <w:rsid w:val="000907E5"/>
    <w:rsid w:val="00090AAE"/>
    <w:rsid w:val="00090B52"/>
    <w:rsid w:val="00090C1A"/>
    <w:rsid w:val="00090F66"/>
    <w:rsid w:val="0009117A"/>
    <w:rsid w:val="00091521"/>
    <w:rsid w:val="000915E0"/>
    <w:rsid w:val="00091855"/>
    <w:rsid w:val="000919D4"/>
    <w:rsid w:val="00091A68"/>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97E27"/>
    <w:rsid w:val="000A029B"/>
    <w:rsid w:val="000A040A"/>
    <w:rsid w:val="000A0572"/>
    <w:rsid w:val="000A06C1"/>
    <w:rsid w:val="000A06F7"/>
    <w:rsid w:val="000A074F"/>
    <w:rsid w:val="000A0A54"/>
    <w:rsid w:val="000A0D42"/>
    <w:rsid w:val="000A10DC"/>
    <w:rsid w:val="000A11C5"/>
    <w:rsid w:val="000A136D"/>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A09"/>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1B5B"/>
    <w:rsid w:val="000C20EE"/>
    <w:rsid w:val="000C2208"/>
    <w:rsid w:val="000C2295"/>
    <w:rsid w:val="000C26E0"/>
    <w:rsid w:val="000C2CE6"/>
    <w:rsid w:val="000C2D1C"/>
    <w:rsid w:val="000C31D8"/>
    <w:rsid w:val="000C389E"/>
    <w:rsid w:val="000C3A85"/>
    <w:rsid w:val="000C3B7A"/>
    <w:rsid w:val="000C3DB9"/>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9EA"/>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054"/>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6F2"/>
    <w:rsid w:val="000E0870"/>
    <w:rsid w:val="000E0997"/>
    <w:rsid w:val="000E0DF6"/>
    <w:rsid w:val="000E0EF8"/>
    <w:rsid w:val="000E10BC"/>
    <w:rsid w:val="000E1668"/>
    <w:rsid w:val="000E1BDF"/>
    <w:rsid w:val="000E236F"/>
    <w:rsid w:val="000E237B"/>
    <w:rsid w:val="000E24D4"/>
    <w:rsid w:val="000E2650"/>
    <w:rsid w:val="000E2667"/>
    <w:rsid w:val="000E2808"/>
    <w:rsid w:val="000E28A9"/>
    <w:rsid w:val="000E2F55"/>
    <w:rsid w:val="000E3554"/>
    <w:rsid w:val="000E36B0"/>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770"/>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3"/>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80D"/>
    <w:rsid w:val="001138DF"/>
    <w:rsid w:val="001140D1"/>
    <w:rsid w:val="00114287"/>
    <w:rsid w:val="00114310"/>
    <w:rsid w:val="0011463A"/>
    <w:rsid w:val="001148DE"/>
    <w:rsid w:val="00114990"/>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8F0"/>
    <w:rsid w:val="00121A46"/>
    <w:rsid w:val="00121B7A"/>
    <w:rsid w:val="00121D98"/>
    <w:rsid w:val="001221B6"/>
    <w:rsid w:val="00122223"/>
    <w:rsid w:val="0012239C"/>
    <w:rsid w:val="00122603"/>
    <w:rsid w:val="0012264A"/>
    <w:rsid w:val="0012278F"/>
    <w:rsid w:val="00122A71"/>
    <w:rsid w:val="00122DBA"/>
    <w:rsid w:val="00122F8E"/>
    <w:rsid w:val="0012304C"/>
    <w:rsid w:val="001230DC"/>
    <w:rsid w:val="00123456"/>
    <w:rsid w:val="00123E7D"/>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01D"/>
    <w:rsid w:val="001301DE"/>
    <w:rsid w:val="00130363"/>
    <w:rsid w:val="001307F6"/>
    <w:rsid w:val="001308F3"/>
    <w:rsid w:val="00130A6D"/>
    <w:rsid w:val="00130FBB"/>
    <w:rsid w:val="00131107"/>
    <w:rsid w:val="00131193"/>
    <w:rsid w:val="00131333"/>
    <w:rsid w:val="00131614"/>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18C"/>
    <w:rsid w:val="00137662"/>
    <w:rsid w:val="0013787E"/>
    <w:rsid w:val="00137BB5"/>
    <w:rsid w:val="00137C49"/>
    <w:rsid w:val="00137CCA"/>
    <w:rsid w:val="00137DDD"/>
    <w:rsid w:val="00137FF5"/>
    <w:rsid w:val="00140588"/>
    <w:rsid w:val="001405C2"/>
    <w:rsid w:val="00140BD1"/>
    <w:rsid w:val="00140CFD"/>
    <w:rsid w:val="00140EEC"/>
    <w:rsid w:val="00140F37"/>
    <w:rsid w:val="00141182"/>
    <w:rsid w:val="00141226"/>
    <w:rsid w:val="00141561"/>
    <w:rsid w:val="001416EC"/>
    <w:rsid w:val="00141A37"/>
    <w:rsid w:val="00141A44"/>
    <w:rsid w:val="00141C2E"/>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443"/>
    <w:rsid w:val="001454D2"/>
    <w:rsid w:val="0014572B"/>
    <w:rsid w:val="00145A08"/>
    <w:rsid w:val="00145A1A"/>
    <w:rsid w:val="00145BD5"/>
    <w:rsid w:val="00145C0B"/>
    <w:rsid w:val="00145F2D"/>
    <w:rsid w:val="00145F71"/>
    <w:rsid w:val="001460C0"/>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F46"/>
    <w:rsid w:val="0015252E"/>
    <w:rsid w:val="00152E7B"/>
    <w:rsid w:val="00153567"/>
    <w:rsid w:val="001539AE"/>
    <w:rsid w:val="00154060"/>
    <w:rsid w:val="0015410F"/>
    <w:rsid w:val="00154298"/>
    <w:rsid w:val="00154310"/>
    <w:rsid w:val="001544F0"/>
    <w:rsid w:val="00154CF2"/>
    <w:rsid w:val="00154E4C"/>
    <w:rsid w:val="00155312"/>
    <w:rsid w:val="0015555A"/>
    <w:rsid w:val="0015578E"/>
    <w:rsid w:val="00155915"/>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3A2"/>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B3"/>
    <w:rsid w:val="00164FF1"/>
    <w:rsid w:val="001657CE"/>
    <w:rsid w:val="00165B58"/>
    <w:rsid w:val="00165FDE"/>
    <w:rsid w:val="0016659F"/>
    <w:rsid w:val="0016664B"/>
    <w:rsid w:val="001668D0"/>
    <w:rsid w:val="00166ED9"/>
    <w:rsid w:val="00166F9C"/>
    <w:rsid w:val="00167064"/>
    <w:rsid w:val="00167184"/>
    <w:rsid w:val="001671D1"/>
    <w:rsid w:val="0016780F"/>
    <w:rsid w:val="00170165"/>
    <w:rsid w:val="00170380"/>
    <w:rsid w:val="0017043C"/>
    <w:rsid w:val="001707E3"/>
    <w:rsid w:val="00170AC5"/>
    <w:rsid w:val="00171279"/>
    <w:rsid w:val="001714BB"/>
    <w:rsid w:val="00171547"/>
    <w:rsid w:val="00171791"/>
    <w:rsid w:val="00171F1D"/>
    <w:rsid w:val="00171FC8"/>
    <w:rsid w:val="001720AE"/>
    <w:rsid w:val="001722C1"/>
    <w:rsid w:val="001722F6"/>
    <w:rsid w:val="0017250C"/>
    <w:rsid w:val="0017272A"/>
    <w:rsid w:val="00172DFE"/>
    <w:rsid w:val="00172F5E"/>
    <w:rsid w:val="0017334C"/>
    <w:rsid w:val="0017341E"/>
    <w:rsid w:val="0017358F"/>
    <w:rsid w:val="0017371B"/>
    <w:rsid w:val="00173CE9"/>
    <w:rsid w:val="00173F3E"/>
    <w:rsid w:val="001740F5"/>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A02"/>
    <w:rsid w:val="00181B90"/>
    <w:rsid w:val="00181E70"/>
    <w:rsid w:val="00181F12"/>
    <w:rsid w:val="00181F97"/>
    <w:rsid w:val="001823FB"/>
    <w:rsid w:val="001826B3"/>
    <w:rsid w:val="001827AD"/>
    <w:rsid w:val="001828B8"/>
    <w:rsid w:val="00182A12"/>
    <w:rsid w:val="00182E44"/>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B34"/>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9791F"/>
    <w:rsid w:val="001A02EB"/>
    <w:rsid w:val="001A0336"/>
    <w:rsid w:val="001A0450"/>
    <w:rsid w:val="001A0904"/>
    <w:rsid w:val="001A0A2D"/>
    <w:rsid w:val="001A0A42"/>
    <w:rsid w:val="001A0B4D"/>
    <w:rsid w:val="001A0B95"/>
    <w:rsid w:val="001A0D24"/>
    <w:rsid w:val="001A0F54"/>
    <w:rsid w:val="001A1BFC"/>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8B5"/>
    <w:rsid w:val="001B7B1B"/>
    <w:rsid w:val="001B7C4B"/>
    <w:rsid w:val="001C00C7"/>
    <w:rsid w:val="001C01EA"/>
    <w:rsid w:val="001C094F"/>
    <w:rsid w:val="001C0B70"/>
    <w:rsid w:val="001C0BDE"/>
    <w:rsid w:val="001C129E"/>
    <w:rsid w:val="001C1879"/>
    <w:rsid w:val="001C21BF"/>
    <w:rsid w:val="001C2257"/>
    <w:rsid w:val="001C25EC"/>
    <w:rsid w:val="001C29F8"/>
    <w:rsid w:val="001C2C7D"/>
    <w:rsid w:val="001C2ED2"/>
    <w:rsid w:val="001C314D"/>
    <w:rsid w:val="001C350C"/>
    <w:rsid w:val="001C3539"/>
    <w:rsid w:val="001C35B2"/>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C7EE5"/>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46F"/>
    <w:rsid w:val="001D3704"/>
    <w:rsid w:val="001D3A79"/>
    <w:rsid w:val="001D3E3A"/>
    <w:rsid w:val="001D3E79"/>
    <w:rsid w:val="001D44F2"/>
    <w:rsid w:val="001D459C"/>
    <w:rsid w:val="001D48F1"/>
    <w:rsid w:val="001D4ABD"/>
    <w:rsid w:val="001D4D3D"/>
    <w:rsid w:val="001D4D7E"/>
    <w:rsid w:val="001D554F"/>
    <w:rsid w:val="001D5A34"/>
    <w:rsid w:val="001D5BC7"/>
    <w:rsid w:val="001D5CE7"/>
    <w:rsid w:val="001D6090"/>
    <w:rsid w:val="001D6421"/>
    <w:rsid w:val="001D6606"/>
    <w:rsid w:val="001D6C1D"/>
    <w:rsid w:val="001D70F7"/>
    <w:rsid w:val="001D71C3"/>
    <w:rsid w:val="001D7570"/>
    <w:rsid w:val="001D768B"/>
    <w:rsid w:val="001D787A"/>
    <w:rsid w:val="001D79A5"/>
    <w:rsid w:val="001D7A26"/>
    <w:rsid w:val="001D7A58"/>
    <w:rsid w:val="001D7D73"/>
    <w:rsid w:val="001D7DBE"/>
    <w:rsid w:val="001E01EA"/>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06D"/>
    <w:rsid w:val="001E558A"/>
    <w:rsid w:val="001E5933"/>
    <w:rsid w:val="001E5AAD"/>
    <w:rsid w:val="001E6242"/>
    <w:rsid w:val="001E6758"/>
    <w:rsid w:val="001E68B0"/>
    <w:rsid w:val="001E69A8"/>
    <w:rsid w:val="001E6C2F"/>
    <w:rsid w:val="001E7350"/>
    <w:rsid w:val="001E7578"/>
    <w:rsid w:val="001E7915"/>
    <w:rsid w:val="001E7CAA"/>
    <w:rsid w:val="001E7EE6"/>
    <w:rsid w:val="001F00A5"/>
    <w:rsid w:val="001F00DA"/>
    <w:rsid w:val="001F02BF"/>
    <w:rsid w:val="001F0706"/>
    <w:rsid w:val="001F07C1"/>
    <w:rsid w:val="001F08C1"/>
    <w:rsid w:val="001F0B02"/>
    <w:rsid w:val="001F0B95"/>
    <w:rsid w:val="001F0CC9"/>
    <w:rsid w:val="001F0F87"/>
    <w:rsid w:val="001F0F90"/>
    <w:rsid w:val="001F0FB1"/>
    <w:rsid w:val="001F0FCC"/>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7A0"/>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2EC"/>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1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CED"/>
    <w:rsid w:val="00223EB9"/>
    <w:rsid w:val="002242A6"/>
    <w:rsid w:val="002243C7"/>
    <w:rsid w:val="002244DA"/>
    <w:rsid w:val="00224A43"/>
    <w:rsid w:val="00224B5A"/>
    <w:rsid w:val="00224C22"/>
    <w:rsid w:val="00224D5C"/>
    <w:rsid w:val="00224F11"/>
    <w:rsid w:val="00225032"/>
    <w:rsid w:val="002250C6"/>
    <w:rsid w:val="00225203"/>
    <w:rsid w:val="002254CE"/>
    <w:rsid w:val="002256A9"/>
    <w:rsid w:val="00225859"/>
    <w:rsid w:val="00225E71"/>
    <w:rsid w:val="00225F2E"/>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93"/>
    <w:rsid w:val="00230927"/>
    <w:rsid w:val="00230BCC"/>
    <w:rsid w:val="00230F71"/>
    <w:rsid w:val="00231834"/>
    <w:rsid w:val="00231C1C"/>
    <w:rsid w:val="00231FA5"/>
    <w:rsid w:val="002325AB"/>
    <w:rsid w:val="0023264E"/>
    <w:rsid w:val="00232A6C"/>
    <w:rsid w:val="00232DA8"/>
    <w:rsid w:val="00232EDC"/>
    <w:rsid w:val="0023304F"/>
    <w:rsid w:val="00233481"/>
    <w:rsid w:val="00233920"/>
    <w:rsid w:val="00233BA4"/>
    <w:rsid w:val="00234344"/>
    <w:rsid w:val="00234483"/>
    <w:rsid w:val="0023451C"/>
    <w:rsid w:val="0023489B"/>
    <w:rsid w:val="0023495E"/>
    <w:rsid w:val="00234A54"/>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6DA"/>
    <w:rsid w:val="00242971"/>
    <w:rsid w:val="00242DBE"/>
    <w:rsid w:val="00242EFB"/>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7E"/>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58"/>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C81"/>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CC"/>
    <w:rsid w:val="002779D9"/>
    <w:rsid w:val="00277B15"/>
    <w:rsid w:val="0028017E"/>
    <w:rsid w:val="00280236"/>
    <w:rsid w:val="002803E2"/>
    <w:rsid w:val="002804DB"/>
    <w:rsid w:val="002805CE"/>
    <w:rsid w:val="00280928"/>
    <w:rsid w:val="00280957"/>
    <w:rsid w:val="00281282"/>
    <w:rsid w:val="0028134A"/>
    <w:rsid w:val="002813BC"/>
    <w:rsid w:val="002813DA"/>
    <w:rsid w:val="00281652"/>
    <w:rsid w:val="00281841"/>
    <w:rsid w:val="00281A91"/>
    <w:rsid w:val="00281B95"/>
    <w:rsid w:val="00281DAF"/>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1A1"/>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6DD"/>
    <w:rsid w:val="00290811"/>
    <w:rsid w:val="0029091E"/>
    <w:rsid w:val="0029095F"/>
    <w:rsid w:val="00290DBB"/>
    <w:rsid w:val="0029109F"/>
    <w:rsid w:val="00291126"/>
    <w:rsid w:val="0029131B"/>
    <w:rsid w:val="00291528"/>
    <w:rsid w:val="002915D0"/>
    <w:rsid w:val="00291F8D"/>
    <w:rsid w:val="00292207"/>
    <w:rsid w:val="002924A1"/>
    <w:rsid w:val="002925DD"/>
    <w:rsid w:val="00292B46"/>
    <w:rsid w:val="00292BC9"/>
    <w:rsid w:val="00292E5F"/>
    <w:rsid w:val="00293350"/>
    <w:rsid w:val="002934E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8FC"/>
    <w:rsid w:val="002A5E17"/>
    <w:rsid w:val="002A6146"/>
    <w:rsid w:val="002A6684"/>
    <w:rsid w:val="002A67D3"/>
    <w:rsid w:val="002A67F1"/>
    <w:rsid w:val="002A69CB"/>
    <w:rsid w:val="002A6AE6"/>
    <w:rsid w:val="002A73CD"/>
    <w:rsid w:val="002A7841"/>
    <w:rsid w:val="002A78D5"/>
    <w:rsid w:val="002A79FB"/>
    <w:rsid w:val="002A7D3D"/>
    <w:rsid w:val="002B0313"/>
    <w:rsid w:val="002B03A5"/>
    <w:rsid w:val="002B0547"/>
    <w:rsid w:val="002B0AAB"/>
    <w:rsid w:val="002B0C9A"/>
    <w:rsid w:val="002B1219"/>
    <w:rsid w:val="002B1397"/>
    <w:rsid w:val="002B1531"/>
    <w:rsid w:val="002B1714"/>
    <w:rsid w:val="002B1817"/>
    <w:rsid w:val="002B1A52"/>
    <w:rsid w:val="002B1B47"/>
    <w:rsid w:val="002B1D02"/>
    <w:rsid w:val="002B1EB0"/>
    <w:rsid w:val="002B1F69"/>
    <w:rsid w:val="002B22D1"/>
    <w:rsid w:val="002B238B"/>
    <w:rsid w:val="002B2DDD"/>
    <w:rsid w:val="002B2E64"/>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A2D"/>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4D"/>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F64"/>
    <w:rsid w:val="002D703B"/>
    <w:rsid w:val="002D70A3"/>
    <w:rsid w:val="002D7336"/>
    <w:rsid w:val="002D73A6"/>
    <w:rsid w:val="002D75D9"/>
    <w:rsid w:val="002D7760"/>
    <w:rsid w:val="002D7A69"/>
    <w:rsid w:val="002D7CEA"/>
    <w:rsid w:val="002D7D8C"/>
    <w:rsid w:val="002E02A6"/>
    <w:rsid w:val="002E0497"/>
    <w:rsid w:val="002E0567"/>
    <w:rsid w:val="002E064E"/>
    <w:rsid w:val="002E06BB"/>
    <w:rsid w:val="002E0791"/>
    <w:rsid w:val="002E0BE7"/>
    <w:rsid w:val="002E0C25"/>
    <w:rsid w:val="002E0D67"/>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81"/>
    <w:rsid w:val="002E3594"/>
    <w:rsid w:val="002E35AB"/>
    <w:rsid w:val="002E35ED"/>
    <w:rsid w:val="002E361D"/>
    <w:rsid w:val="002E3674"/>
    <w:rsid w:val="002E36C6"/>
    <w:rsid w:val="002E3758"/>
    <w:rsid w:val="002E3909"/>
    <w:rsid w:val="002E3CBD"/>
    <w:rsid w:val="002E4039"/>
    <w:rsid w:val="002E4593"/>
    <w:rsid w:val="002E49F0"/>
    <w:rsid w:val="002E4AC3"/>
    <w:rsid w:val="002E5110"/>
    <w:rsid w:val="002E5301"/>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8E5"/>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4E40"/>
    <w:rsid w:val="002F5551"/>
    <w:rsid w:val="002F5934"/>
    <w:rsid w:val="002F59C5"/>
    <w:rsid w:val="002F5C6A"/>
    <w:rsid w:val="002F693F"/>
    <w:rsid w:val="002F7187"/>
    <w:rsid w:val="002F72E0"/>
    <w:rsid w:val="002F73AA"/>
    <w:rsid w:val="002F747C"/>
    <w:rsid w:val="002F7ED3"/>
    <w:rsid w:val="002F7FE9"/>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B0"/>
    <w:rsid w:val="003050F7"/>
    <w:rsid w:val="00305104"/>
    <w:rsid w:val="003051D8"/>
    <w:rsid w:val="0030548E"/>
    <w:rsid w:val="003054BA"/>
    <w:rsid w:val="00305537"/>
    <w:rsid w:val="003059C1"/>
    <w:rsid w:val="00306150"/>
    <w:rsid w:val="003061F2"/>
    <w:rsid w:val="00306D80"/>
    <w:rsid w:val="00306DAC"/>
    <w:rsid w:val="00306EAF"/>
    <w:rsid w:val="00307C56"/>
    <w:rsid w:val="00307C86"/>
    <w:rsid w:val="00310589"/>
    <w:rsid w:val="0031084A"/>
    <w:rsid w:val="00310C05"/>
    <w:rsid w:val="00310D02"/>
    <w:rsid w:val="00311375"/>
    <w:rsid w:val="003114E1"/>
    <w:rsid w:val="00311E85"/>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318"/>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C45"/>
    <w:rsid w:val="00322E1D"/>
    <w:rsid w:val="00322E91"/>
    <w:rsid w:val="00322FF4"/>
    <w:rsid w:val="003230D8"/>
    <w:rsid w:val="0032326B"/>
    <w:rsid w:val="003232E1"/>
    <w:rsid w:val="00323E49"/>
    <w:rsid w:val="00324390"/>
    <w:rsid w:val="0032451D"/>
    <w:rsid w:val="00324635"/>
    <w:rsid w:val="003247BC"/>
    <w:rsid w:val="00324A7C"/>
    <w:rsid w:val="00324E3C"/>
    <w:rsid w:val="00325084"/>
    <w:rsid w:val="003250D6"/>
    <w:rsid w:val="003251B8"/>
    <w:rsid w:val="00325B85"/>
    <w:rsid w:val="0032610B"/>
    <w:rsid w:val="00326208"/>
    <w:rsid w:val="003263CD"/>
    <w:rsid w:val="003265A4"/>
    <w:rsid w:val="003267E0"/>
    <w:rsid w:val="0032681F"/>
    <w:rsid w:val="00326D54"/>
    <w:rsid w:val="003271A5"/>
    <w:rsid w:val="0032739E"/>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1DA"/>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851"/>
    <w:rsid w:val="00341882"/>
    <w:rsid w:val="00341B19"/>
    <w:rsid w:val="00341B30"/>
    <w:rsid w:val="00341E22"/>
    <w:rsid w:val="00342408"/>
    <w:rsid w:val="0034248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5CE"/>
    <w:rsid w:val="0035364D"/>
    <w:rsid w:val="003538A4"/>
    <w:rsid w:val="00353AB6"/>
    <w:rsid w:val="00353AF7"/>
    <w:rsid w:val="00353D25"/>
    <w:rsid w:val="00353FA0"/>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5FF"/>
    <w:rsid w:val="00356691"/>
    <w:rsid w:val="0035675A"/>
    <w:rsid w:val="003568B2"/>
    <w:rsid w:val="003568D7"/>
    <w:rsid w:val="00356D02"/>
    <w:rsid w:val="00356D82"/>
    <w:rsid w:val="00356FA6"/>
    <w:rsid w:val="00357120"/>
    <w:rsid w:val="00357247"/>
    <w:rsid w:val="0035727D"/>
    <w:rsid w:val="00357AFC"/>
    <w:rsid w:val="00357CF8"/>
    <w:rsid w:val="00357FCD"/>
    <w:rsid w:val="00360285"/>
    <w:rsid w:val="003604A5"/>
    <w:rsid w:val="003607DB"/>
    <w:rsid w:val="00360D5F"/>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9DC"/>
    <w:rsid w:val="00363C9B"/>
    <w:rsid w:val="00363CE4"/>
    <w:rsid w:val="0036407E"/>
    <w:rsid w:val="003641F5"/>
    <w:rsid w:val="00364498"/>
    <w:rsid w:val="003644C5"/>
    <w:rsid w:val="00364565"/>
    <w:rsid w:val="003648C6"/>
    <w:rsid w:val="00364A13"/>
    <w:rsid w:val="00364A24"/>
    <w:rsid w:val="00364AAD"/>
    <w:rsid w:val="00364CEF"/>
    <w:rsid w:val="003653AD"/>
    <w:rsid w:val="0036544A"/>
    <w:rsid w:val="0036545B"/>
    <w:rsid w:val="003654BB"/>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130"/>
    <w:rsid w:val="00370425"/>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1D9"/>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F41"/>
    <w:rsid w:val="00387F4A"/>
    <w:rsid w:val="00390108"/>
    <w:rsid w:val="00390306"/>
    <w:rsid w:val="003908CA"/>
    <w:rsid w:val="00390D2A"/>
    <w:rsid w:val="003912C8"/>
    <w:rsid w:val="00391519"/>
    <w:rsid w:val="003917A1"/>
    <w:rsid w:val="00391938"/>
    <w:rsid w:val="00391952"/>
    <w:rsid w:val="00391A5E"/>
    <w:rsid w:val="00391AAB"/>
    <w:rsid w:val="00391ACF"/>
    <w:rsid w:val="00391E90"/>
    <w:rsid w:val="0039200B"/>
    <w:rsid w:val="003922E5"/>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BE3"/>
    <w:rsid w:val="00396FB8"/>
    <w:rsid w:val="00397323"/>
    <w:rsid w:val="0039738D"/>
    <w:rsid w:val="003975C9"/>
    <w:rsid w:val="003978BC"/>
    <w:rsid w:val="00397AFB"/>
    <w:rsid w:val="00397C78"/>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62C"/>
    <w:rsid w:val="003A383D"/>
    <w:rsid w:val="003A3932"/>
    <w:rsid w:val="003A3D4D"/>
    <w:rsid w:val="003A3DF5"/>
    <w:rsid w:val="003A3FF4"/>
    <w:rsid w:val="003A42E1"/>
    <w:rsid w:val="003A4864"/>
    <w:rsid w:val="003A48E7"/>
    <w:rsid w:val="003A49C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25"/>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6A4"/>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DE3"/>
    <w:rsid w:val="003C3196"/>
    <w:rsid w:val="003C31B8"/>
    <w:rsid w:val="003C3339"/>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8A8"/>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3EC"/>
    <w:rsid w:val="003E1550"/>
    <w:rsid w:val="003E1770"/>
    <w:rsid w:val="003E1978"/>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7A"/>
    <w:rsid w:val="003E7A56"/>
    <w:rsid w:val="003E7BC5"/>
    <w:rsid w:val="003E7CA9"/>
    <w:rsid w:val="003F00CE"/>
    <w:rsid w:val="003F014D"/>
    <w:rsid w:val="003F07CF"/>
    <w:rsid w:val="003F0A37"/>
    <w:rsid w:val="003F0FAE"/>
    <w:rsid w:val="003F1611"/>
    <w:rsid w:val="003F170A"/>
    <w:rsid w:val="003F1B0A"/>
    <w:rsid w:val="003F2124"/>
    <w:rsid w:val="003F2518"/>
    <w:rsid w:val="003F2744"/>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CC2"/>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E4C"/>
    <w:rsid w:val="004014A2"/>
    <w:rsid w:val="0040155B"/>
    <w:rsid w:val="004016C5"/>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115"/>
    <w:rsid w:val="00405661"/>
    <w:rsid w:val="004059DA"/>
    <w:rsid w:val="00405F12"/>
    <w:rsid w:val="00406074"/>
    <w:rsid w:val="0040660D"/>
    <w:rsid w:val="004068C8"/>
    <w:rsid w:val="004069C5"/>
    <w:rsid w:val="00406A11"/>
    <w:rsid w:val="00407033"/>
    <w:rsid w:val="00407100"/>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C22"/>
    <w:rsid w:val="00411F52"/>
    <w:rsid w:val="00412848"/>
    <w:rsid w:val="00412B55"/>
    <w:rsid w:val="00412B8C"/>
    <w:rsid w:val="00412D5C"/>
    <w:rsid w:val="00412D72"/>
    <w:rsid w:val="00413052"/>
    <w:rsid w:val="00413244"/>
    <w:rsid w:val="0041387B"/>
    <w:rsid w:val="0041404C"/>
    <w:rsid w:val="0041423C"/>
    <w:rsid w:val="0041425F"/>
    <w:rsid w:val="004148D0"/>
    <w:rsid w:val="00414BA6"/>
    <w:rsid w:val="00414F56"/>
    <w:rsid w:val="00414FDE"/>
    <w:rsid w:val="004153E2"/>
    <w:rsid w:val="0041556F"/>
    <w:rsid w:val="004158CE"/>
    <w:rsid w:val="00415ACC"/>
    <w:rsid w:val="00415B4E"/>
    <w:rsid w:val="00415BD1"/>
    <w:rsid w:val="00415C83"/>
    <w:rsid w:val="00416135"/>
    <w:rsid w:val="0041625C"/>
    <w:rsid w:val="004163BD"/>
    <w:rsid w:val="0041671C"/>
    <w:rsid w:val="00416870"/>
    <w:rsid w:val="00416C20"/>
    <w:rsid w:val="00417253"/>
    <w:rsid w:val="00417410"/>
    <w:rsid w:val="00417844"/>
    <w:rsid w:val="00417BDF"/>
    <w:rsid w:val="00417E1A"/>
    <w:rsid w:val="00417EB8"/>
    <w:rsid w:val="00417FCA"/>
    <w:rsid w:val="004204F7"/>
    <w:rsid w:val="0042080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288"/>
    <w:rsid w:val="0042460B"/>
    <w:rsid w:val="00424E1B"/>
    <w:rsid w:val="00424EB6"/>
    <w:rsid w:val="00424F0D"/>
    <w:rsid w:val="00425035"/>
    <w:rsid w:val="00425041"/>
    <w:rsid w:val="00425049"/>
    <w:rsid w:val="004251CA"/>
    <w:rsid w:val="00425330"/>
    <w:rsid w:val="00425744"/>
    <w:rsid w:val="0042575E"/>
    <w:rsid w:val="004259CB"/>
    <w:rsid w:val="00425C04"/>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31"/>
    <w:rsid w:val="00427598"/>
    <w:rsid w:val="0042777E"/>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313"/>
    <w:rsid w:val="00431816"/>
    <w:rsid w:val="004318B9"/>
    <w:rsid w:val="00431B3A"/>
    <w:rsid w:val="00431B45"/>
    <w:rsid w:val="00431CD5"/>
    <w:rsid w:val="004320B4"/>
    <w:rsid w:val="004324AA"/>
    <w:rsid w:val="00432564"/>
    <w:rsid w:val="00432598"/>
    <w:rsid w:val="00432616"/>
    <w:rsid w:val="004329C8"/>
    <w:rsid w:val="00432F8E"/>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8DD"/>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98A"/>
    <w:rsid w:val="00454C41"/>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43C"/>
    <w:rsid w:val="00465A10"/>
    <w:rsid w:val="00465B78"/>
    <w:rsid w:val="00465C45"/>
    <w:rsid w:val="00465D7C"/>
    <w:rsid w:val="00465FC4"/>
    <w:rsid w:val="00466185"/>
    <w:rsid w:val="004661D4"/>
    <w:rsid w:val="00466526"/>
    <w:rsid w:val="00466BCD"/>
    <w:rsid w:val="00466C19"/>
    <w:rsid w:val="00466CC1"/>
    <w:rsid w:val="00466E8F"/>
    <w:rsid w:val="00467156"/>
    <w:rsid w:val="00467289"/>
    <w:rsid w:val="0046744B"/>
    <w:rsid w:val="004674B2"/>
    <w:rsid w:val="00467885"/>
    <w:rsid w:val="004700DF"/>
    <w:rsid w:val="004700F8"/>
    <w:rsid w:val="0047010B"/>
    <w:rsid w:val="00470741"/>
    <w:rsid w:val="0047079B"/>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53E"/>
    <w:rsid w:val="0049665E"/>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E0E"/>
    <w:rsid w:val="004A2587"/>
    <w:rsid w:val="004A26B9"/>
    <w:rsid w:val="004A27CE"/>
    <w:rsid w:val="004A2B36"/>
    <w:rsid w:val="004A2CBA"/>
    <w:rsid w:val="004A2E1E"/>
    <w:rsid w:val="004A309C"/>
    <w:rsid w:val="004A337E"/>
    <w:rsid w:val="004A3620"/>
    <w:rsid w:val="004A36A2"/>
    <w:rsid w:val="004A40A5"/>
    <w:rsid w:val="004A4369"/>
    <w:rsid w:val="004A4558"/>
    <w:rsid w:val="004A47BC"/>
    <w:rsid w:val="004A49AE"/>
    <w:rsid w:val="004A4EB6"/>
    <w:rsid w:val="004A509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2"/>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83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2B38"/>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96"/>
    <w:rsid w:val="004D0781"/>
    <w:rsid w:val="004D0930"/>
    <w:rsid w:val="004D095F"/>
    <w:rsid w:val="004D09B6"/>
    <w:rsid w:val="004D0BE7"/>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403"/>
    <w:rsid w:val="004E045D"/>
    <w:rsid w:val="004E0674"/>
    <w:rsid w:val="004E0853"/>
    <w:rsid w:val="004E0D35"/>
    <w:rsid w:val="004E0E59"/>
    <w:rsid w:val="004E1433"/>
    <w:rsid w:val="004E1722"/>
    <w:rsid w:val="004E1768"/>
    <w:rsid w:val="004E1975"/>
    <w:rsid w:val="004E1A88"/>
    <w:rsid w:val="004E1D52"/>
    <w:rsid w:val="004E26C5"/>
    <w:rsid w:val="004E27AB"/>
    <w:rsid w:val="004E3288"/>
    <w:rsid w:val="004E33C4"/>
    <w:rsid w:val="004E3C9D"/>
    <w:rsid w:val="004E3D11"/>
    <w:rsid w:val="004E40A5"/>
    <w:rsid w:val="004E40F2"/>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0FC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54B"/>
    <w:rsid w:val="004F788D"/>
    <w:rsid w:val="004F7960"/>
    <w:rsid w:val="004F7B32"/>
    <w:rsid w:val="004F7C7B"/>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E96"/>
    <w:rsid w:val="00510621"/>
    <w:rsid w:val="00510654"/>
    <w:rsid w:val="005106E2"/>
    <w:rsid w:val="00510D59"/>
    <w:rsid w:val="00510DB8"/>
    <w:rsid w:val="00511242"/>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E69"/>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2F0"/>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7A8"/>
    <w:rsid w:val="00531927"/>
    <w:rsid w:val="00531A71"/>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2B7"/>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0E20"/>
    <w:rsid w:val="00541090"/>
    <w:rsid w:val="00541285"/>
    <w:rsid w:val="0054130B"/>
    <w:rsid w:val="005415BD"/>
    <w:rsid w:val="005419D5"/>
    <w:rsid w:val="00541F49"/>
    <w:rsid w:val="0054208F"/>
    <w:rsid w:val="005422BA"/>
    <w:rsid w:val="0054269A"/>
    <w:rsid w:val="00542859"/>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684"/>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580"/>
    <w:rsid w:val="00560819"/>
    <w:rsid w:val="00560A49"/>
    <w:rsid w:val="00560AB9"/>
    <w:rsid w:val="00560C20"/>
    <w:rsid w:val="00560C90"/>
    <w:rsid w:val="00560F07"/>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54E"/>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301"/>
    <w:rsid w:val="005674B3"/>
    <w:rsid w:val="00567985"/>
    <w:rsid w:val="005679F8"/>
    <w:rsid w:val="00567BFF"/>
    <w:rsid w:val="00567D32"/>
    <w:rsid w:val="005703DE"/>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AD6"/>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D13"/>
    <w:rsid w:val="0057728B"/>
    <w:rsid w:val="00577508"/>
    <w:rsid w:val="00577B21"/>
    <w:rsid w:val="00577E6E"/>
    <w:rsid w:val="00580061"/>
    <w:rsid w:val="0058022B"/>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95"/>
    <w:rsid w:val="005A22CB"/>
    <w:rsid w:val="005A26E1"/>
    <w:rsid w:val="005A28D4"/>
    <w:rsid w:val="005A292A"/>
    <w:rsid w:val="005A2F31"/>
    <w:rsid w:val="005A2F77"/>
    <w:rsid w:val="005A3006"/>
    <w:rsid w:val="005A31E8"/>
    <w:rsid w:val="005A321A"/>
    <w:rsid w:val="005A3285"/>
    <w:rsid w:val="005A3722"/>
    <w:rsid w:val="005A3797"/>
    <w:rsid w:val="005A3C28"/>
    <w:rsid w:val="005A3E19"/>
    <w:rsid w:val="005A4738"/>
    <w:rsid w:val="005A4A44"/>
    <w:rsid w:val="005A4B70"/>
    <w:rsid w:val="005A53BC"/>
    <w:rsid w:val="005A546D"/>
    <w:rsid w:val="005A54F5"/>
    <w:rsid w:val="005A5C3A"/>
    <w:rsid w:val="005A63EA"/>
    <w:rsid w:val="005A6590"/>
    <w:rsid w:val="005A6599"/>
    <w:rsid w:val="005A6C30"/>
    <w:rsid w:val="005A71EF"/>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9B6"/>
    <w:rsid w:val="005B3D1F"/>
    <w:rsid w:val="005B4008"/>
    <w:rsid w:val="005B421A"/>
    <w:rsid w:val="005B4622"/>
    <w:rsid w:val="005B4A18"/>
    <w:rsid w:val="005B4B1A"/>
    <w:rsid w:val="005B4FDE"/>
    <w:rsid w:val="005B54E4"/>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CC3"/>
    <w:rsid w:val="005D5000"/>
    <w:rsid w:val="005D5031"/>
    <w:rsid w:val="005D532D"/>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5F6"/>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101"/>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D49"/>
    <w:rsid w:val="00614DD8"/>
    <w:rsid w:val="006150CA"/>
    <w:rsid w:val="006151BE"/>
    <w:rsid w:val="006153A0"/>
    <w:rsid w:val="006154D6"/>
    <w:rsid w:val="006154F6"/>
    <w:rsid w:val="006159F7"/>
    <w:rsid w:val="00615E69"/>
    <w:rsid w:val="00615F4E"/>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C42"/>
    <w:rsid w:val="00626E9B"/>
    <w:rsid w:val="006270C4"/>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744"/>
    <w:rsid w:val="00630951"/>
    <w:rsid w:val="00630AC2"/>
    <w:rsid w:val="00630D54"/>
    <w:rsid w:val="0063103A"/>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6DC"/>
    <w:rsid w:val="00633B17"/>
    <w:rsid w:val="00633CF3"/>
    <w:rsid w:val="00633D1F"/>
    <w:rsid w:val="00633D31"/>
    <w:rsid w:val="00633FDC"/>
    <w:rsid w:val="00634149"/>
    <w:rsid w:val="00634375"/>
    <w:rsid w:val="00634418"/>
    <w:rsid w:val="006344C4"/>
    <w:rsid w:val="00634EB9"/>
    <w:rsid w:val="0063526C"/>
    <w:rsid w:val="0063529A"/>
    <w:rsid w:val="00635334"/>
    <w:rsid w:val="0063538B"/>
    <w:rsid w:val="00635489"/>
    <w:rsid w:val="00635522"/>
    <w:rsid w:val="006357C5"/>
    <w:rsid w:val="0063591A"/>
    <w:rsid w:val="00635ADA"/>
    <w:rsid w:val="00635E18"/>
    <w:rsid w:val="006360AF"/>
    <w:rsid w:val="0063623F"/>
    <w:rsid w:val="0063625B"/>
    <w:rsid w:val="006368FE"/>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942"/>
    <w:rsid w:val="00645ADE"/>
    <w:rsid w:val="00645E95"/>
    <w:rsid w:val="00645F98"/>
    <w:rsid w:val="00646060"/>
    <w:rsid w:val="0064618F"/>
    <w:rsid w:val="00646619"/>
    <w:rsid w:val="00646A3B"/>
    <w:rsid w:val="00646C95"/>
    <w:rsid w:val="00647318"/>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68EA"/>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2B"/>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3D8"/>
    <w:rsid w:val="0067388A"/>
    <w:rsid w:val="00673BEB"/>
    <w:rsid w:val="00673C3D"/>
    <w:rsid w:val="00673F4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59"/>
    <w:rsid w:val="006775BF"/>
    <w:rsid w:val="00677659"/>
    <w:rsid w:val="00677884"/>
    <w:rsid w:val="00677AFC"/>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808"/>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E11"/>
    <w:rsid w:val="00696E97"/>
    <w:rsid w:val="00696F35"/>
    <w:rsid w:val="00696F5F"/>
    <w:rsid w:val="00696FF5"/>
    <w:rsid w:val="0069718E"/>
    <w:rsid w:val="0069724E"/>
    <w:rsid w:val="0069772D"/>
    <w:rsid w:val="00697A40"/>
    <w:rsid w:val="00697ABA"/>
    <w:rsid w:val="00697C84"/>
    <w:rsid w:val="006A05DE"/>
    <w:rsid w:val="006A0746"/>
    <w:rsid w:val="006A0C6E"/>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A7F7A"/>
    <w:rsid w:val="006B034D"/>
    <w:rsid w:val="006B09CD"/>
    <w:rsid w:val="006B0A74"/>
    <w:rsid w:val="006B0AC0"/>
    <w:rsid w:val="006B0AF8"/>
    <w:rsid w:val="006B0BDB"/>
    <w:rsid w:val="006B0E0C"/>
    <w:rsid w:val="006B19E9"/>
    <w:rsid w:val="006B1DEC"/>
    <w:rsid w:val="006B235A"/>
    <w:rsid w:val="006B28B2"/>
    <w:rsid w:val="006B29C9"/>
    <w:rsid w:val="006B2AC4"/>
    <w:rsid w:val="006B2EEB"/>
    <w:rsid w:val="006B2FF7"/>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65"/>
    <w:rsid w:val="006B7DC8"/>
    <w:rsid w:val="006B7E68"/>
    <w:rsid w:val="006B7F4D"/>
    <w:rsid w:val="006B7F5F"/>
    <w:rsid w:val="006B7FFE"/>
    <w:rsid w:val="006C017D"/>
    <w:rsid w:val="006C043E"/>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2EE"/>
    <w:rsid w:val="006C232E"/>
    <w:rsid w:val="006C238A"/>
    <w:rsid w:val="006C27D5"/>
    <w:rsid w:val="006C3790"/>
    <w:rsid w:val="006C381B"/>
    <w:rsid w:val="006C3C5F"/>
    <w:rsid w:val="006C4145"/>
    <w:rsid w:val="006C4408"/>
    <w:rsid w:val="006C44BB"/>
    <w:rsid w:val="006C485A"/>
    <w:rsid w:val="006C4A09"/>
    <w:rsid w:val="006C4B15"/>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FA4"/>
    <w:rsid w:val="006D3207"/>
    <w:rsid w:val="006D32A2"/>
    <w:rsid w:val="006D359B"/>
    <w:rsid w:val="006D3656"/>
    <w:rsid w:val="006D36D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5B"/>
    <w:rsid w:val="006E5D09"/>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48B"/>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CB6"/>
    <w:rsid w:val="006F2D48"/>
    <w:rsid w:val="006F2F4B"/>
    <w:rsid w:val="006F3017"/>
    <w:rsid w:val="006F30F4"/>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6F32"/>
    <w:rsid w:val="006F712D"/>
    <w:rsid w:val="006F7197"/>
    <w:rsid w:val="006F76BE"/>
    <w:rsid w:val="006F78F2"/>
    <w:rsid w:val="006F7C0F"/>
    <w:rsid w:val="006F7C89"/>
    <w:rsid w:val="006F7D7B"/>
    <w:rsid w:val="006F7E4F"/>
    <w:rsid w:val="00700143"/>
    <w:rsid w:val="007001CA"/>
    <w:rsid w:val="007004E1"/>
    <w:rsid w:val="007008A9"/>
    <w:rsid w:val="007008FB"/>
    <w:rsid w:val="00700ADB"/>
    <w:rsid w:val="00700EFF"/>
    <w:rsid w:val="00701404"/>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3E8"/>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E29"/>
    <w:rsid w:val="00724F44"/>
    <w:rsid w:val="00724F74"/>
    <w:rsid w:val="00725086"/>
    <w:rsid w:val="00725632"/>
    <w:rsid w:val="00725D66"/>
    <w:rsid w:val="00725D83"/>
    <w:rsid w:val="00725FF5"/>
    <w:rsid w:val="007263E6"/>
    <w:rsid w:val="007267D6"/>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C3"/>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86"/>
    <w:rsid w:val="007369EC"/>
    <w:rsid w:val="00736AD1"/>
    <w:rsid w:val="00736C9E"/>
    <w:rsid w:val="00736E2A"/>
    <w:rsid w:val="00736FA7"/>
    <w:rsid w:val="007372C2"/>
    <w:rsid w:val="0073770A"/>
    <w:rsid w:val="0073776E"/>
    <w:rsid w:val="007377A1"/>
    <w:rsid w:val="0073793C"/>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2E7D"/>
    <w:rsid w:val="00743218"/>
    <w:rsid w:val="00743A0B"/>
    <w:rsid w:val="00743B0F"/>
    <w:rsid w:val="00743CC6"/>
    <w:rsid w:val="00743D79"/>
    <w:rsid w:val="007441F1"/>
    <w:rsid w:val="007442AF"/>
    <w:rsid w:val="0074430C"/>
    <w:rsid w:val="00744328"/>
    <w:rsid w:val="00744767"/>
    <w:rsid w:val="00744773"/>
    <w:rsid w:val="007447EF"/>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BE7"/>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17F"/>
    <w:rsid w:val="00782251"/>
    <w:rsid w:val="007823A2"/>
    <w:rsid w:val="00782550"/>
    <w:rsid w:val="007825A0"/>
    <w:rsid w:val="0078271A"/>
    <w:rsid w:val="00782AC4"/>
    <w:rsid w:val="00782C95"/>
    <w:rsid w:val="00783068"/>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4DE"/>
    <w:rsid w:val="00785975"/>
    <w:rsid w:val="00785D36"/>
    <w:rsid w:val="00785E29"/>
    <w:rsid w:val="00785ECA"/>
    <w:rsid w:val="00786569"/>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E6"/>
    <w:rsid w:val="007A196A"/>
    <w:rsid w:val="007A19FD"/>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25"/>
    <w:rsid w:val="007A4B46"/>
    <w:rsid w:val="007A5531"/>
    <w:rsid w:val="007A561F"/>
    <w:rsid w:val="007A6289"/>
    <w:rsid w:val="007A65D8"/>
    <w:rsid w:val="007A6841"/>
    <w:rsid w:val="007A6933"/>
    <w:rsid w:val="007A6CE8"/>
    <w:rsid w:val="007A6D06"/>
    <w:rsid w:val="007A6F8D"/>
    <w:rsid w:val="007A7159"/>
    <w:rsid w:val="007A76B5"/>
    <w:rsid w:val="007A7AEA"/>
    <w:rsid w:val="007A7F95"/>
    <w:rsid w:val="007B0148"/>
    <w:rsid w:val="007B0374"/>
    <w:rsid w:val="007B04C1"/>
    <w:rsid w:val="007B096C"/>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6B9"/>
    <w:rsid w:val="007B4D16"/>
    <w:rsid w:val="007B4E0B"/>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0F5E"/>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D0D"/>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1DC"/>
    <w:rsid w:val="007F220A"/>
    <w:rsid w:val="007F2285"/>
    <w:rsid w:val="007F2296"/>
    <w:rsid w:val="007F245F"/>
    <w:rsid w:val="007F2465"/>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C4A"/>
    <w:rsid w:val="00817E0E"/>
    <w:rsid w:val="0082009E"/>
    <w:rsid w:val="00820348"/>
    <w:rsid w:val="008204F7"/>
    <w:rsid w:val="0082074B"/>
    <w:rsid w:val="008208FE"/>
    <w:rsid w:val="00820B32"/>
    <w:rsid w:val="00820BBE"/>
    <w:rsid w:val="00820D15"/>
    <w:rsid w:val="00820DA8"/>
    <w:rsid w:val="00820EAB"/>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18B"/>
    <w:rsid w:val="008242F8"/>
    <w:rsid w:val="00824306"/>
    <w:rsid w:val="00824591"/>
    <w:rsid w:val="0082470F"/>
    <w:rsid w:val="00824792"/>
    <w:rsid w:val="0082488F"/>
    <w:rsid w:val="008249AD"/>
    <w:rsid w:val="00824C27"/>
    <w:rsid w:val="00824E13"/>
    <w:rsid w:val="00824FB6"/>
    <w:rsid w:val="008251B9"/>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B9B"/>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4FC0"/>
    <w:rsid w:val="00845058"/>
    <w:rsid w:val="008459E9"/>
    <w:rsid w:val="00845B8B"/>
    <w:rsid w:val="00845D16"/>
    <w:rsid w:val="00846292"/>
    <w:rsid w:val="00846515"/>
    <w:rsid w:val="00846545"/>
    <w:rsid w:val="0084664C"/>
    <w:rsid w:val="00846BEF"/>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ED"/>
    <w:rsid w:val="008534F5"/>
    <w:rsid w:val="00853822"/>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5FA"/>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89C"/>
    <w:rsid w:val="00887D9F"/>
    <w:rsid w:val="00887DC3"/>
    <w:rsid w:val="00890184"/>
    <w:rsid w:val="008901F8"/>
    <w:rsid w:val="00890381"/>
    <w:rsid w:val="008905F6"/>
    <w:rsid w:val="00890C67"/>
    <w:rsid w:val="00890DE6"/>
    <w:rsid w:val="00890EA7"/>
    <w:rsid w:val="00891146"/>
    <w:rsid w:val="0089158A"/>
    <w:rsid w:val="0089183B"/>
    <w:rsid w:val="00891A4F"/>
    <w:rsid w:val="00891AFD"/>
    <w:rsid w:val="00891B20"/>
    <w:rsid w:val="00891C48"/>
    <w:rsid w:val="00891D1D"/>
    <w:rsid w:val="00891DBF"/>
    <w:rsid w:val="00891E0C"/>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5D5"/>
    <w:rsid w:val="008A1B87"/>
    <w:rsid w:val="008A1C39"/>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A01"/>
    <w:rsid w:val="008A3CDD"/>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253"/>
    <w:rsid w:val="008B03FB"/>
    <w:rsid w:val="008B054E"/>
    <w:rsid w:val="008B0715"/>
    <w:rsid w:val="008B074C"/>
    <w:rsid w:val="008B0A63"/>
    <w:rsid w:val="008B0D86"/>
    <w:rsid w:val="008B1237"/>
    <w:rsid w:val="008B1309"/>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747"/>
    <w:rsid w:val="008C1A49"/>
    <w:rsid w:val="008C1B13"/>
    <w:rsid w:val="008C1BF1"/>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64F"/>
    <w:rsid w:val="008C57E1"/>
    <w:rsid w:val="008C5897"/>
    <w:rsid w:val="008C5BCB"/>
    <w:rsid w:val="008C5C19"/>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BD7"/>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0D2"/>
    <w:rsid w:val="008D21B9"/>
    <w:rsid w:val="008D2475"/>
    <w:rsid w:val="008D26C6"/>
    <w:rsid w:val="008D27BC"/>
    <w:rsid w:val="008D2907"/>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80"/>
    <w:rsid w:val="008D5A9F"/>
    <w:rsid w:val="008D6401"/>
    <w:rsid w:val="008D6574"/>
    <w:rsid w:val="008D6871"/>
    <w:rsid w:val="008D6B96"/>
    <w:rsid w:val="008D6F02"/>
    <w:rsid w:val="008D6F65"/>
    <w:rsid w:val="008D72F8"/>
    <w:rsid w:val="008D7B66"/>
    <w:rsid w:val="008D7DA1"/>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3BAC"/>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0B"/>
    <w:rsid w:val="008E6979"/>
    <w:rsid w:val="008E6AEF"/>
    <w:rsid w:val="008E6C37"/>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6016"/>
    <w:rsid w:val="0090618F"/>
    <w:rsid w:val="009061C1"/>
    <w:rsid w:val="00906659"/>
    <w:rsid w:val="00906B29"/>
    <w:rsid w:val="00906CF1"/>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91"/>
    <w:rsid w:val="00911F07"/>
    <w:rsid w:val="00912245"/>
    <w:rsid w:val="009126A8"/>
    <w:rsid w:val="00912750"/>
    <w:rsid w:val="0091289B"/>
    <w:rsid w:val="00912C91"/>
    <w:rsid w:val="00912E37"/>
    <w:rsid w:val="00912F5F"/>
    <w:rsid w:val="00913062"/>
    <w:rsid w:val="0091347B"/>
    <w:rsid w:val="00913E59"/>
    <w:rsid w:val="00913E8E"/>
    <w:rsid w:val="00913FB7"/>
    <w:rsid w:val="00913FCF"/>
    <w:rsid w:val="00914375"/>
    <w:rsid w:val="00914376"/>
    <w:rsid w:val="009143CE"/>
    <w:rsid w:val="009146C3"/>
    <w:rsid w:val="00914B1B"/>
    <w:rsid w:val="00914C07"/>
    <w:rsid w:val="00915171"/>
    <w:rsid w:val="00915203"/>
    <w:rsid w:val="009152B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5AE"/>
    <w:rsid w:val="009208F8"/>
    <w:rsid w:val="00920B28"/>
    <w:rsid w:val="00920C02"/>
    <w:rsid w:val="00920DD5"/>
    <w:rsid w:val="0092153D"/>
    <w:rsid w:val="00921799"/>
    <w:rsid w:val="00921810"/>
    <w:rsid w:val="00921976"/>
    <w:rsid w:val="00921999"/>
    <w:rsid w:val="009219F5"/>
    <w:rsid w:val="00921B99"/>
    <w:rsid w:val="00921C3B"/>
    <w:rsid w:val="009225DF"/>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0A5"/>
    <w:rsid w:val="00926564"/>
    <w:rsid w:val="00926639"/>
    <w:rsid w:val="0092694F"/>
    <w:rsid w:val="00927071"/>
    <w:rsid w:val="009272BE"/>
    <w:rsid w:val="009272EB"/>
    <w:rsid w:val="00927516"/>
    <w:rsid w:val="0092784F"/>
    <w:rsid w:val="009278EF"/>
    <w:rsid w:val="00927965"/>
    <w:rsid w:val="009279FC"/>
    <w:rsid w:val="00927C1E"/>
    <w:rsid w:val="00930076"/>
    <w:rsid w:val="009302DA"/>
    <w:rsid w:val="00930684"/>
    <w:rsid w:val="009307E0"/>
    <w:rsid w:val="00930898"/>
    <w:rsid w:val="00930BF4"/>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226C"/>
    <w:rsid w:val="009422DE"/>
    <w:rsid w:val="00942384"/>
    <w:rsid w:val="00942611"/>
    <w:rsid w:val="009429BC"/>
    <w:rsid w:val="00942B05"/>
    <w:rsid w:val="00942BA4"/>
    <w:rsid w:val="00942C7C"/>
    <w:rsid w:val="00942EA1"/>
    <w:rsid w:val="00943204"/>
    <w:rsid w:val="00943217"/>
    <w:rsid w:val="00943ABF"/>
    <w:rsid w:val="00943BDF"/>
    <w:rsid w:val="00943DDA"/>
    <w:rsid w:val="00943E96"/>
    <w:rsid w:val="009442C1"/>
    <w:rsid w:val="00944417"/>
    <w:rsid w:val="0094443B"/>
    <w:rsid w:val="00944611"/>
    <w:rsid w:val="009447C4"/>
    <w:rsid w:val="00944A31"/>
    <w:rsid w:val="00944D6F"/>
    <w:rsid w:val="0094505C"/>
    <w:rsid w:val="00945246"/>
    <w:rsid w:val="00945705"/>
    <w:rsid w:val="009458E1"/>
    <w:rsid w:val="00945A42"/>
    <w:rsid w:val="00945B3A"/>
    <w:rsid w:val="00945BB4"/>
    <w:rsid w:val="00945E7A"/>
    <w:rsid w:val="009462F8"/>
    <w:rsid w:val="00946548"/>
    <w:rsid w:val="00946629"/>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9B6"/>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047"/>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6"/>
    <w:rsid w:val="009614CA"/>
    <w:rsid w:val="00961655"/>
    <w:rsid w:val="00961817"/>
    <w:rsid w:val="00961E7A"/>
    <w:rsid w:val="00961EF9"/>
    <w:rsid w:val="00962472"/>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0E41"/>
    <w:rsid w:val="009710C6"/>
    <w:rsid w:val="00971AE2"/>
    <w:rsid w:val="00971C0F"/>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A0"/>
    <w:rsid w:val="009840E7"/>
    <w:rsid w:val="00984364"/>
    <w:rsid w:val="0098461B"/>
    <w:rsid w:val="00984D28"/>
    <w:rsid w:val="009850C7"/>
    <w:rsid w:val="009858C9"/>
    <w:rsid w:val="00985975"/>
    <w:rsid w:val="00985A33"/>
    <w:rsid w:val="00985B17"/>
    <w:rsid w:val="00985B91"/>
    <w:rsid w:val="00985E45"/>
    <w:rsid w:val="00986122"/>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1F"/>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410B"/>
    <w:rsid w:val="00994190"/>
    <w:rsid w:val="009941F6"/>
    <w:rsid w:val="00994635"/>
    <w:rsid w:val="009946DB"/>
    <w:rsid w:val="009947DE"/>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EB8"/>
    <w:rsid w:val="009A0FC0"/>
    <w:rsid w:val="009A0FFA"/>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DD5"/>
    <w:rsid w:val="009A2DF6"/>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EFB"/>
    <w:rsid w:val="009A4F37"/>
    <w:rsid w:val="009A5242"/>
    <w:rsid w:val="009A575C"/>
    <w:rsid w:val="009A58DB"/>
    <w:rsid w:val="009A5B85"/>
    <w:rsid w:val="009A5B95"/>
    <w:rsid w:val="009A5D34"/>
    <w:rsid w:val="009A5E0D"/>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3CE"/>
    <w:rsid w:val="009B3690"/>
    <w:rsid w:val="009B3A1D"/>
    <w:rsid w:val="009B3BAD"/>
    <w:rsid w:val="009B43B2"/>
    <w:rsid w:val="009B4585"/>
    <w:rsid w:val="009B4792"/>
    <w:rsid w:val="009B4C2F"/>
    <w:rsid w:val="009B4C64"/>
    <w:rsid w:val="009B4CDE"/>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4F6"/>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8B0"/>
    <w:rsid w:val="009D3A77"/>
    <w:rsid w:val="009D3DB5"/>
    <w:rsid w:val="009D3EDF"/>
    <w:rsid w:val="009D435D"/>
    <w:rsid w:val="009D45D4"/>
    <w:rsid w:val="009D475D"/>
    <w:rsid w:val="009D48EF"/>
    <w:rsid w:val="009D48FE"/>
    <w:rsid w:val="009D49C0"/>
    <w:rsid w:val="009D49C6"/>
    <w:rsid w:val="009D4C92"/>
    <w:rsid w:val="009D5406"/>
    <w:rsid w:val="009D55C5"/>
    <w:rsid w:val="009D581F"/>
    <w:rsid w:val="009D5B32"/>
    <w:rsid w:val="009D5C99"/>
    <w:rsid w:val="009D5D98"/>
    <w:rsid w:val="009D5EFC"/>
    <w:rsid w:val="009D61A6"/>
    <w:rsid w:val="009D6316"/>
    <w:rsid w:val="009D64D3"/>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00C"/>
    <w:rsid w:val="009E1144"/>
    <w:rsid w:val="009E12B3"/>
    <w:rsid w:val="009E1975"/>
    <w:rsid w:val="009E1B90"/>
    <w:rsid w:val="009E1DAF"/>
    <w:rsid w:val="009E1E4A"/>
    <w:rsid w:val="009E21BC"/>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5B9"/>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C0B"/>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9F7E76"/>
    <w:rsid w:val="00A00454"/>
    <w:rsid w:val="00A00672"/>
    <w:rsid w:val="00A007B6"/>
    <w:rsid w:val="00A0083E"/>
    <w:rsid w:val="00A0099D"/>
    <w:rsid w:val="00A009CD"/>
    <w:rsid w:val="00A00B19"/>
    <w:rsid w:val="00A00B45"/>
    <w:rsid w:val="00A00D2D"/>
    <w:rsid w:val="00A01372"/>
    <w:rsid w:val="00A015AE"/>
    <w:rsid w:val="00A016FC"/>
    <w:rsid w:val="00A017A4"/>
    <w:rsid w:val="00A01A6C"/>
    <w:rsid w:val="00A01ACA"/>
    <w:rsid w:val="00A01F4A"/>
    <w:rsid w:val="00A01F58"/>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8D"/>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654"/>
    <w:rsid w:val="00A13934"/>
    <w:rsid w:val="00A13AE0"/>
    <w:rsid w:val="00A13BDE"/>
    <w:rsid w:val="00A13F7C"/>
    <w:rsid w:val="00A140F7"/>
    <w:rsid w:val="00A145A9"/>
    <w:rsid w:val="00A14D2B"/>
    <w:rsid w:val="00A14D3B"/>
    <w:rsid w:val="00A14D4A"/>
    <w:rsid w:val="00A14E69"/>
    <w:rsid w:val="00A14E9B"/>
    <w:rsid w:val="00A14F04"/>
    <w:rsid w:val="00A14F19"/>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BC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2F5"/>
    <w:rsid w:val="00A23439"/>
    <w:rsid w:val="00A23451"/>
    <w:rsid w:val="00A23518"/>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CB0"/>
    <w:rsid w:val="00A26D74"/>
    <w:rsid w:val="00A26D7A"/>
    <w:rsid w:val="00A2735E"/>
    <w:rsid w:val="00A2775F"/>
    <w:rsid w:val="00A277F5"/>
    <w:rsid w:val="00A27B3B"/>
    <w:rsid w:val="00A30045"/>
    <w:rsid w:val="00A302D1"/>
    <w:rsid w:val="00A30403"/>
    <w:rsid w:val="00A30934"/>
    <w:rsid w:val="00A30A47"/>
    <w:rsid w:val="00A31258"/>
    <w:rsid w:val="00A314A9"/>
    <w:rsid w:val="00A314D2"/>
    <w:rsid w:val="00A31516"/>
    <w:rsid w:val="00A317C8"/>
    <w:rsid w:val="00A317FA"/>
    <w:rsid w:val="00A3188D"/>
    <w:rsid w:val="00A318B6"/>
    <w:rsid w:val="00A32278"/>
    <w:rsid w:val="00A325B1"/>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19"/>
    <w:rsid w:val="00A35BFE"/>
    <w:rsid w:val="00A35C8B"/>
    <w:rsid w:val="00A35FF4"/>
    <w:rsid w:val="00A3632F"/>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526"/>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89C"/>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68C"/>
    <w:rsid w:val="00A537AE"/>
    <w:rsid w:val="00A53A3B"/>
    <w:rsid w:val="00A53BD4"/>
    <w:rsid w:val="00A53CFA"/>
    <w:rsid w:val="00A53DCE"/>
    <w:rsid w:val="00A549A1"/>
    <w:rsid w:val="00A54ABB"/>
    <w:rsid w:val="00A54B1E"/>
    <w:rsid w:val="00A54FD3"/>
    <w:rsid w:val="00A551B3"/>
    <w:rsid w:val="00A55C74"/>
    <w:rsid w:val="00A55EAE"/>
    <w:rsid w:val="00A5604D"/>
    <w:rsid w:val="00A5617C"/>
    <w:rsid w:val="00A563C4"/>
    <w:rsid w:val="00A565CF"/>
    <w:rsid w:val="00A5685F"/>
    <w:rsid w:val="00A568B0"/>
    <w:rsid w:val="00A57318"/>
    <w:rsid w:val="00A576B6"/>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6C0"/>
    <w:rsid w:val="00A778E3"/>
    <w:rsid w:val="00A77B31"/>
    <w:rsid w:val="00A77E10"/>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38C"/>
    <w:rsid w:val="00A8368F"/>
    <w:rsid w:val="00A83749"/>
    <w:rsid w:val="00A837D5"/>
    <w:rsid w:val="00A839A5"/>
    <w:rsid w:val="00A83A42"/>
    <w:rsid w:val="00A83E08"/>
    <w:rsid w:val="00A83FCA"/>
    <w:rsid w:val="00A845EF"/>
    <w:rsid w:val="00A846C0"/>
    <w:rsid w:val="00A84CE8"/>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3273"/>
    <w:rsid w:val="00A934A3"/>
    <w:rsid w:val="00A936AC"/>
    <w:rsid w:val="00A936B3"/>
    <w:rsid w:val="00A93704"/>
    <w:rsid w:val="00A93959"/>
    <w:rsid w:val="00A93995"/>
    <w:rsid w:val="00A93A9C"/>
    <w:rsid w:val="00A93EF5"/>
    <w:rsid w:val="00A9413D"/>
    <w:rsid w:val="00A94507"/>
    <w:rsid w:val="00A9499D"/>
    <w:rsid w:val="00A94CD3"/>
    <w:rsid w:val="00A94DAB"/>
    <w:rsid w:val="00A94E29"/>
    <w:rsid w:val="00A94FE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C69"/>
    <w:rsid w:val="00AA2F42"/>
    <w:rsid w:val="00AA2FEC"/>
    <w:rsid w:val="00AA30B2"/>
    <w:rsid w:val="00AA3811"/>
    <w:rsid w:val="00AA38AE"/>
    <w:rsid w:val="00AA3D2B"/>
    <w:rsid w:val="00AA3D5F"/>
    <w:rsid w:val="00AA4206"/>
    <w:rsid w:val="00AA425E"/>
    <w:rsid w:val="00AA51B6"/>
    <w:rsid w:val="00AA52F2"/>
    <w:rsid w:val="00AA5341"/>
    <w:rsid w:val="00AA571B"/>
    <w:rsid w:val="00AA57CE"/>
    <w:rsid w:val="00AA5BA1"/>
    <w:rsid w:val="00AA5BE1"/>
    <w:rsid w:val="00AA6ECD"/>
    <w:rsid w:val="00AA7217"/>
    <w:rsid w:val="00AA7554"/>
    <w:rsid w:val="00AA770C"/>
    <w:rsid w:val="00AA7E30"/>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077"/>
    <w:rsid w:val="00AB4350"/>
    <w:rsid w:val="00AB43AE"/>
    <w:rsid w:val="00AB4750"/>
    <w:rsid w:val="00AB4CF4"/>
    <w:rsid w:val="00AB4DC0"/>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068"/>
    <w:rsid w:val="00AC550F"/>
    <w:rsid w:val="00AC558E"/>
    <w:rsid w:val="00AC58FC"/>
    <w:rsid w:val="00AC5970"/>
    <w:rsid w:val="00AC5B91"/>
    <w:rsid w:val="00AC5C28"/>
    <w:rsid w:val="00AC5CFC"/>
    <w:rsid w:val="00AC5E6B"/>
    <w:rsid w:val="00AC5E8A"/>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2E"/>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8B"/>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56D"/>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C59"/>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8CF"/>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5F1B"/>
    <w:rsid w:val="00B16137"/>
    <w:rsid w:val="00B162BE"/>
    <w:rsid w:val="00B1638B"/>
    <w:rsid w:val="00B16930"/>
    <w:rsid w:val="00B169BE"/>
    <w:rsid w:val="00B17031"/>
    <w:rsid w:val="00B1713F"/>
    <w:rsid w:val="00B1737D"/>
    <w:rsid w:val="00B17792"/>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48"/>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B8"/>
    <w:rsid w:val="00B322E8"/>
    <w:rsid w:val="00B325F6"/>
    <w:rsid w:val="00B32805"/>
    <w:rsid w:val="00B32D3A"/>
    <w:rsid w:val="00B331A4"/>
    <w:rsid w:val="00B33224"/>
    <w:rsid w:val="00B3362C"/>
    <w:rsid w:val="00B337B0"/>
    <w:rsid w:val="00B339EB"/>
    <w:rsid w:val="00B33A7E"/>
    <w:rsid w:val="00B33CC6"/>
    <w:rsid w:val="00B33DA9"/>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37"/>
    <w:rsid w:val="00B36958"/>
    <w:rsid w:val="00B36AFC"/>
    <w:rsid w:val="00B36B9E"/>
    <w:rsid w:val="00B36F94"/>
    <w:rsid w:val="00B3705C"/>
    <w:rsid w:val="00B371D8"/>
    <w:rsid w:val="00B372AB"/>
    <w:rsid w:val="00B3745A"/>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600"/>
    <w:rsid w:val="00B42825"/>
    <w:rsid w:val="00B42980"/>
    <w:rsid w:val="00B429BC"/>
    <w:rsid w:val="00B42CA3"/>
    <w:rsid w:val="00B42F5F"/>
    <w:rsid w:val="00B430DE"/>
    <w:rsid w:val="00B4330C"/>
    <w:rsid w:val="00B435FE"/>
    <w:rsid w:val="00B43B0D"/>
    <w:rsid w:val="00B43CE7"/>
    <w:rsid w:val="00B43D78"/>
    <w:rsid w:val="00B4415E"/>
    <w:rsid w:val="00B441A0"/>
    <w:rsid w:val="00B44572"/>
    <w:rsid w:val="00B44644"/>
    <w:rsid w:val="00B4476D"/>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4E8"/>
    <w:rsid w:val="00B47EAE"/>
    <w:rsid w:val="00B47F98"/>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0C"/>
    <w:rsid w:val="00B53843"/>
    <w:rsid w:val="00B53901"/>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796"/>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BB2"/>
    <w:rsid w:val="00B62C8A"/>
    <w:rsid w:val="00B631CD"/>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1FBC"/>
    <w:rsid w:val="00B72028"/>
    <w:rsid w:val="00B72185"/>
    <w:rsid w:val="00B722B9"/>
    <w:rsid w:val="00B724EE"/>
    <w:rsid w:val="00B72906"/>
    <w:rsid w:val="00B72EBD"/>
    <w:rsid w:val="00B72FF8"/>
    <w:rsid w:val="00B730F4"/>
    <w:rsid w:val="00B73498"/>
    <w:rsid w:val="00B734F4"/>
    <w:rsid w:val="00B73514"/>
    <w:rsid w:val="00B73585"/>
    <w:rsid w:val="00B73A15"/>
    <w:rsid w:val="00B73B06"/>
    <w:rsid w:val="00B73C28"/>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516"/>
    <w:rsid w:val="00B776CE"/>
    <w:rsid w:val="00B77711"/>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96F"/>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4029"/>
    <w:rsid w:val="00BA41AD"/>
    <w:rsid w:val="00BA44F6"/>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70C"/>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6E0"/>
    <w:rsid w:val="00BB7A2C"/>
    <w:rsid w:val="00BB7F57"/>
    <w:rsid w:val="00BC052D"/>
    <w:rsid w:val="00BC0696"/>
    <w:rsid w:val="00BC08A4"/>
    <w:rsid w:val="00BC08E0"/>
    <w:rsid w:val="00BC0CBC"/>
    <w:rsid w:val="00BC0DA9"/>
    <w:rsid w:val="00BC1369"/>
    <w:rsid w:val="00BC14FC"/>
    <w:rsid w:val="00BC15A3"/>
    <w:rsid w:val="00BC15C1"/>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D72"/>
    <w:rsid w:val="00BD3E1F"/>
    <w:rsid w:val="00BD3EF9"/>
    <w:rsid w:val="00BD4111"/>
    <w:rsid w:val="00BD4653"/>
    <w:rsid w:val="00BD49F6"/>
    <w:rsid w:val="00BD4AD1"/>
    <w:rsid w:val="00BD4DE0"/>
    <w:rsid w:val="00BD4FD1"/>
    <w:rsid w:val="00BD4FDF"/>
    <w:rsid w:val="00BD5118"/>
    <w:rsid w:val="00BD52C1"/>
    <w:rsid w:val="00BD537D"/>
    <w:rsid w:val="00BD54E4"/>
    <w:rsid w:val="00BD568A"/>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1FF5"/>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7E1"/>
    <w:rsid w:val="00BF5B0D"/>
    <w:rsid w:val="00BF5C52"/>
    <w:rsid w:val="00BF5C72"/>
    <w:rsid w:val="00BF5CAC"/>
    <w:rsid w:val="00BF6149"/>
    <w:rsid w:val="00BF6514"/>
    <w:rsid w:val="00BF659D"/>
    <w:rsid w:val="00BF65C6"/>
    <w:rsid w:val="00BF65DB"/>
    <w:rsid w:val="00BF68FE"/>
    <w:rsid w:val="00BF690D"/>
    <w:rsid w:val="00BF6D3A"/>
    <w:rsid w:val="00BF6F07"/>
    <w:rsid w:val="00BF71E5"/>
    <w:rsid w:val="00BF7523"/>
    <w:rsid w:val="00BF76F1"/>
    <w:rsid w:val="00BF781D"/>
    <w:rsid w:val="00BF7A2E"/>
    <w:rsid w:val="00BF7AD0"/>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476"/>
    <w:rsid w:val="00C06970"/>
    <w:rsid w:val="00C06A69"/>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E08"/>
    <w:rsid w:val="00C132B5"/>
    <w:rsid w:val="00C13ED1"/>
    <w:rsid w:val="00C14204"/>
    <w:rsid w:val="00C1426A"/>
    <w:rsid w:val="00C142DA"/>
    <w:rsid w:val="00C1430E"/>
    <w:rsid w:val="00C14579"/>
    <w:rsid w:val="00C146D0"/>
    <w:rsid w:val="00C14E28"/>
    <w:rsid w:val="00C1502B"/>
    <w:rsid w:val="00C150A7"/>
    <w:rsid w:val="00C15121"/>
    <w:rsid w:val="00C1536A"/>
    <w:rsid w:val="00C1552E"/>
    <w:rsid w:val="00C15897"/>
    <w:rsid w:val="00C15D0E"/>
    <w:rsid w:val="00C15F6F"/>
    <w:rsid w:val="00C1667C"/>
    <w:rsid w:val="00C166B3"/>
    <w:rsid w:val="00C166CB"/>
    <w:rsid w:val="00C16743"/>
    <w:rsid w:val="00C16746"/>
    <w:rsid w:val="00C16949"/>
    <w:rsid w:val="00C16A9F"/>
    <w:rsid w:val="00C16D70"/>
    <w:rsid w:val="00C16EE7"/>
    <w:rsid w:val="00C1739B"/>
    <w:rsid w:val="00C178EB"/>
    <w:rsid w:val="00C1798F"/>
    <w:rsid w:val="00C179DF"/>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738"/>
    <w:rsid w:val="00C23991"/>
    <w:rsid w:val="00C23BC6"/>
    <w:rsid w:val="00C23C6B"/>
    <w:rsid w:val="00C23E67"/>
    <w:rsid w:val="00C23F3A"/>
    <w:rsid w:val="00C24151"/>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DE5"/>
    <w:rsid w:val="00C30E5C"/>
    <w:rsid w:val="00C30FEC"/>
    <w:rsid w:val="00C30FEF"/>
    <w:rsid w:val="00C31110"/>
    <w:rsid w:val="00C31B2B"/>
    <w:rsid w:val="00C31D85"/>
    <w:rsid w:val="00C31F8A"/>
    <w:rsid w:val="00C32258"/>
    <w:rsid w:val="00C32473"/>
    <w:rsid w:val="00C325D3"/>
    <w:rsid w:val="00C328D5"/>
    <w:rsid w:val="00C32E13"/>
    <w:rsid w:val="00C330CD"/>
    <w:rsid w:val="00C33290"/>
    <w:rsid w:val="00C3335C"/>
    <w:rsid w:val="00C335FD"/>
    <w:rsid w:val="00C339CA"/>
    <w:rsid w:val="00C34B9D"/>
    <w:rsid w:val="00C34F61"/>
    <w:rsid w:val="00C3514A"/>
    <w:rsid w:val="00C35757"/>
    <w:rsid w:val="00C359C8"/>
    <w:rsid w:val="00C35DD8"/>
    <w:rsid w:val="00C35DEC"/>
    <w:rsid w:val="00C36020"/>
    <w:rsid w:val="00C362D3"/>
    <w:rsid w:val="00C3636D"/>
    <w:rsid w:val="00C3637E"/>
    <w:rsid w:val="00C3681E"/>
    <w:rsid w:val="00C368E9"/>
    <w:rsid w:val="00C36BC6"/>
    <w:rsid w:val="00C37187"/>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3C"/>
    <w:rsid w:val="00C43992"/>
    <w:rsid w:val="00C43BBC"/>
    <w:rsid w:val="00C43D94"/>
    <w:rsid w:val="00C44816"/>
    <w:rsid w:val="00C449D1"/>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6D4"/>
    <w:rsid w:val="00C5397B"/>
    <w:rsid w:val="00C53BB9"/>
    <w:rsid w:val="00C53D64"/>
    <w:rsid w:val="00C5415A"/>
    <w:rsid w:val="00C5457B"/>
    <w:rsid w:val="00C546AC"/>
    <w:rsid w:val="00C546C4"/>
    <w:rsid w:val="00C546CC"/>
    <w:rsid w:val="00C54988"/>
    <w:rsid w:val="00C54BEA"/>
    <w:rsid w:val="00C54DD3"/>
    <w:rsid w:val="00C5514D"/>
    <w:rsid w:val="00C554E2"/>
    <w:rsid w:val="00C554ED"/>
    <w:rsid w:val="00C5584E"/>
    <w:rsid w:val="00C5584F"/>
    <w:rsid w:val="00C55A36"/>
    <w:rsid w:val="00C55B0F"/>
    <w:rsid w:val="00C55D11"/>
    <w:rsid w:val="00C560AB"/>
    <w:rsid w:val="00C5634F"/>
    <w:rsid w:val="00C563AC"/>
    <w:rsid w:val="00C56441"/>
    <w:rsid w:val="00C5659F"/>
    <w:rsid w:val="00C567D2"/>
    <w:rsid w:val="00C56996"/>
    <w:rsid w:val="00C56A93"/>
    <w:rsid w:val="00C56BBE"/>
    <w:rsid w:val="00C57432"/>
    <w:rsid w:val="00C57496"/>
    <w:rsid w:val="00C57564"/>
    <w:rsid w:val="00C575C1"/>
    <w:rsid w:val="00C5792C"/>
    <w:rsid w:val="00C57A1D"/>
    <w:rsid w:val="00C57CD3"/>
    <w:rsid w:val="00C57F7C"/>
    <w:rsid w:val="00C602F2"/>
    <w:rsid w:val="00C6057C"/>
    <w:rsid w:val="00C611E4"/>
    <w:rsid w:val="00C6129D"/>
    <w:rsid w:val="00C61395"/>
    <w:rsid w:val="00C61653"/>
    <w:rsid w:val="00C61A08"/>
    <w:rsid w:val="00C61BC5"/>
    <w:rsid w:val="00C61BC7"/>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67FAE"/>
    <w:rsid w:val="00C70087"/>
    <w:rsid w:val="00C70513"/>
    <w:rsid w:val="00C706DE"/>
    <w:rsid w:val="00C7093E"/>
    <w:rsid w:val="00C70A4F"/>
    <w:rsid w:val="00C70ADE"/>
    <w:rsid w:val="00C70AE0"/>
    <w:rsid w:val="00C70F7A"/>
    <w:rsid w:val="00C71080"/>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665"/>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993"/>
    <w:rsid w:val="00C82A82"/>
    <w:rsid w:val="00C82AD7"/>
    <w:rsid w:val="00C82E31"/>
    <w:rsid w:val="00C83782"/>
    <w:rsid w:val="00C83A33"/>
    <w:rsid w:val="00C842CB"/>
    <w:rsid w:val="00C842CC"/>
    <w:rsid w:val="00C84479"/>
    <w:rsid w:val="00C8493B"/>
    <w:rsid w:val="00C84C16"/>
    <w:rsid w:val="00C84C36"/>
    <w:rsid w:val="00C84CD0"/>
    <w:rsid w:val="00C84D8F"/>
    <w:rsid w:val="00C84E65"/>
    <w:rsid w:val="00C84EB1"/>
    <w:rsid w:val="00C84FB3"/>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2AF3"/>
    <w:rsid w:val="00C93027"/>
    <w:rsid w:val="00C931E5"/>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059"/>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20E"/>
    <w:rsid w:val="00CB44FF"/>
    <w:rsid w:val="00CB48E4"/>
    <w:rsid w:val="00CB4FD6"/>
    <w:rsid w:val="00CB5491"/>
    <w:rsid w:val="00CB54A1"/>
    <w:rsid w:val="00CB57D4"/>
    <w:rsid w:val="00CB5CE5"/>
    <w:rsid w:val="00CB5E52"/>
    <w:rsid w:val="00CB5FC8"/>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A46"/>
    <w:rsid w:val="00CC6C6D"/>
    <w:rsid w:val="00CC6D7B"/>
    <w:rsid w:val="00CC7135"/>
    <w:rsid w:val="00CC72D4"/>
    <w:rsid w:val="00CC78D8"/>
    <w:rsid w:val="00CC79B0"/>
    <w:rsid w:val="00CC7C5E"/>
    <w:rsid w:val="00CC7CE3"/>
    <w:rsid w:val="00CD0355"/>
    <w:rsid w:val="00CD0776"/>
    <w:rsid w:val="00CD0A4A"/>
    <w:rsid w:val="00CD0AD2"/>
    <w:rsid w:val="00CD0C6C"/>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41E"/>
    <w:rsid w:val="00CD3494"/>
    <w:rsid w:val="00CD39C5"/>
    <w:rsid w:val="00CD3A5F"/>
    <w:rsid w:val="00CD3D41"/>
    <w:rsid w:val="00CD401D"/>
    <w:rsid w:val="00CD4337"/>
    <w:rsid w:val="00CD48C1"/>
    <w:rsid w:val="00CD4971"/>
    <w:rsid w:val="00CD4A72"/>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EE3"/>
    <w:rsid w:val="00CE3458"/>
    <w:rsid w:val="00CE3675"/>
    <w:rsid w:val="00CE3BFF"/>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683"/>
    <w:rsid w:val="00CE692C"/>
    <w:rsid w:val="00CE6DD3"/>
    <w:rsid w:val="00CE6E06"/>
    <w:rsid w:val="00CE711F"/>
    <w:rsid w:val="00CE7136"/>
    <w:rsid w:val="00CE752C"/>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621"/>
    <w:rsid w:val="00CF29CC"/>
    <w:rsid w:val="00CF33F5"/>
    <w:rsid w:val="00CF342B"/>
    <w:rsid w:val="00CF3722"/>
    <w:rsid w:val="00CF3CDE"/>
    <w:rsid w:val="00CF3DCF"/>
    <w:rsid w:val="00CF4182"/>
    <w:rsid w:val="00CF4195"/>
    <w:rsid w:val="00CF4A3D"/>
    <w:rsid w:val="00CF4B48"/>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A8F"/>
    <w:rsid w:val="00D03BA8"/>
    <w:rsid w:val="00D0419D"/>
    <w:rsid w:val="00D041EF"/>
    <w:rsid w:val="00D0442C"/>
    <w:rsid w:val="00D04624"/>
    <w:rsid w:val="00D04646"/>
    <w:rsid w:val="00D048CA"/>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37"/>
    <w:rsid w:val="00D145CF"/>
    <w:rsid w:val="00D14E02"/>
    <w:rsid w:val="00D14EED"/>
    <w:rsid w:val="00D152A0"/>
    <w:rsid w:val="00D153F9"/>
    <w:rsid w:val="00D155FC"/>
    <w:rsid w:val="00D15786"/>
    <w:rsid w:val="00D15801"/>
    <w:rsid w:val="00D15A45"/>
    <w:rsid w:val="00D15AD3"/>
    <w:rsid w:val="00D15F6B"/>
    <w:rsid w:val="00D1612E"/>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82C"/>
    <w:rsid w:val="00D218EC"/>
    <w:rsid w:val="00D2197D"/>
    <w:rsid w:val="00D22147"/>
    <w:rsid w:val="00D2243F"/>
    <w:rsid w:val="00D2262D"/>
    <w:rsid w:val="00D227AE"/>
    <w:rsid w:val="00D2280F"/>
    <w:rsid w:val="00D2284A"/>
    <w:rsid w:val="00D229FC"/>
    <w:rsid w:val="00D22C18"/>
    <w:rsid w:val="00D22CFD"/>
    <w:rsid w:val="00D22D45"/>
    <w:rsid w:val="00D23170"/>
    <w:rsid w:val="00D231AC"/>
    <w:rsid w:val="00D237E7"/>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4C"/>
    <w:rsid w:val="00D271FD"/>
    <w:rsid w:val="00D2721C"/>
    <w:rsid w:val="00D27320"/>
    <w:rsid w:val="00D27E43"/>
    <w:rsid w:val="00D3046C"/>
    <w:rsid w:val="00D304B2"/>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4B4"/>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901"/>
    <w:rsid w:val="00D47D79"/>
    <w:rsid w:val="00D47E58"/>
    <w:rsid w:val="00D47F8C"/>
    <w:rsid w:val="00D50435"/>
    <w:rsid w:val="00D505B6"/>
    <w:rsid w:val="00D50895"/>
    <w:rsid w:val="00D50A78"/>
    <w:rsid w:val="00D50B29"/>
    <w:rsid w:val="00D50E8A"/>
    <w:rsid w:val="00D50F36"/>
    <w:rsid w:val="00D50F82"/>
    <w:rsid w:val="00D5109E"/>
    <w:rsid w:val="00D5146A"/>
    <w:rsid w:val="00D516CB"/>
    <w:rsid w:val="00D51966"/>
    <w:rsid w:val="00D519ED"/>
    <w:rsid w:val="00D51BBF"/>
    <w:rsid w:val="00D51BFC"/>
    <w:rsid w:val="00D51D50"/>
    <w:rsid w:val="00D522BD"/>
    <w:rsid w:val="00D526C9"/>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4AE7"/>
    <w:rsid w:val="00D5520D"/>
    <w:rsid w:val="00D5538A"/>
    <w:rsid w:val="00D553F1"/>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ECE"/>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309D"/>
    <w:rsid w:val="00D736D5"/>
    <w:rsid w:val="00D737A3"/>
    <w:rsid w:val="00D737C5"/>
    <w:rsid w:val="00D739A8"/>
    <w:rsid w:val="00D73A5E"/>
    <w:rsid w:val="00D73C70"/>
    <w:rsid w:val="00D73F50"/>
    <w:rsid w:val="00D7405C"/>
    <w:rsid w:val="00D740C4"/>
    <w:rsid w:val="00D74106"/>
    <w:rsid w:val="00D74421"/>
    <w:rsid w:val="00D74598"/>
    <w:rsid w:val="00D74888"/>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0"/>
    <w:rsid w:val="00D83E91"/>
    <w:rsid w:val="00D84084"/>
    <w:rsid w:val="00D846A6"/>
    <w:rsid w:val="00D848A1"/>
    <w:rsid w:val="00D8490B"/>
    <w:rsid w:val="00D84E92"/>
    <w:rsid w:val="00D850B9"/>
    <w:rsid w:val="00D856D2"/>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C4A"/>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5CF0"/>
    <w:rsid w:val="00D95F65"/>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C43"/>
    <w:rsid w:val="00DA1C6F"/>
    <w:rsid w:val="00DA21C5"/>
    <w:rsid w:val="00DA228E"/>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68C"/>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C1D"/>
    <w:rsid w:val="00DB1D36"/>
    <w:rsid w:val="00DB223F"/>
    <w:rsid w:val="00DB25F4"/>
    <w:rsid w:val="00DB25FD"/>
    <w:rsid w:val="00DB261B"/>
    <w:rsid w:val="00DB2AA6"/>
    <w:rsid w:val="00DB2EAE"/>
    <w:rsid w:val="00DB2F5D"/>
    <w:rsid w:val="00DB31AF"/>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8F6"/>
    <w:rsid w:val="00DB4DD9"/>
    <w:rsid w:val="00DB4FC7"/>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22E2"/>
    <w:rsid w:val="00DC2377"/>
    <w:rsid w:val="00DC2644"/>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0BF"/>
    <w:rsid w:val="00DC4302"/>
    <w:rsid w:val="00DC4517"/>
    <w:rsid w:val="00DC4597"/>
    <w:rsid w:val="00DC46C5"/>
    <w:rsid w:val="00DC4779"/>
    <w:rsid w:val="00DC48B8"/>
    <w:rsid w:val="00DC51FA"/>
    <w:rsid w:val="00DC5895"/>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243"/>
    <w:rsid w:val="00DE129B"/>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99D"/>
    <w:rsid w:val="00DE5E90"/>
    <w:rsid w:val="00DE616D"/>
    <w:rsid w:val="00DE6367"/>
    <w:rsid w:val="00DE63B5"/>
    <w:rsid w:val="00DE6427"/>
    <w:rsid w:val="00DE6869"/>
    <w:rsid w:val="00DE6912"/>
    <w:rsid w:val="00DE6A01"/>
    <w:rsid w:val="00DE6C9E"/>
    <w:rsid w:val="00DE6E0D"/>
    <w:rsid w:val="00DE6FB2"/>
    <w:rsid w:val="00DE7B21"/>
    <w:rsid w:val="00DE7F20"/>
    <w:rsid w:val="00DE7FC3"/>
    <w:rsid w:val="00DF0051"/>
    <w:rsid w:val="00DF0100"/>
    <w:rsid w:val="00DF0268"/>
    <w:rsid w:val="00DF0414"/>
    <w:rsid w:val="00DF04B9"/>
    <w:rsid w:val="00DF0726"/>
    <w:rsid w:val="00DF07F5"/>
    <w:rsid w:val="00DF08AE"/>
    <w:rsid w:val="00DF08ED"/>
    <w:rsid w:val="00DF0DD3"/>
    <w:rsid w:val="00DF0F7E"/>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4F08"/>
    <w:rsid w:val="00DF5027"/>
    <w:rsid w:val="00DF50F3"/>
    <w:rsid w:val="00DF5103"/>
    <w:rsid w:val="00DF533F"/>
    <w:rsid w:val="00DF539D"/>
    <w:rsid w:val="00DF5840"/>
    <w:rsid w:val="00DF5E17"/>
    <w:rsid w:val="00DF612F"/>
    <w:rsid w:val="00DF6260"/>
    <w:rsid w:val="00DF6925"/>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21F1"/>
    <w:rsid w:val="00E02533"/>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B2C"/>
    <w:rsid w:val="00E06EE3"/>
    <w:rsid w:val="00E072B1"/>
    <w:rsid w:val="00E0774C"/>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AFF"/>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9D2"/>
    <w:rsid w:val="00E20BFC"/>
    <w:rsid w:val="00E20C45"/>
    <w:rsid w:val="00E21078"/>
    <w:rsid w:val="00E21088"/>
    <w:rsid w:val="00E212AA"/>
    <w:rsid w:val="00E212B1"/>
    <w:rsid w:val="00E212DB"/>
    <w:rsid w:val="00E213C4"/>
    <w:rsid w:val="00E215CF"/>
    <w:rsid w:val="00E21AB4"/>
    <w:rsid w:val="00E21C7C"/>
    <w:rsid w:val="00E22050"/>
    <w:rsid w:val="00E2218B"/>
    <w:rsid w:val="00E22212"/>
    <w:rsid w:val="00E22B19"/>
    <w:rsid w:val="00E22D52"/>
    <w:rsid w:val="00E22FD4"/>
    <w:rsid w:val="00E235FA"/>
    <w:rsid w:val="00E238AE"/>
    <w:rsid w:val="00E240A0"/>
    <w:rsid w:val="00E242E4"/>
    <w:rsid w:val="00E24498"/>
    <w:rsid w:val="00E2466D"/>
    <w:rsid w:val="00E24A94"/>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552"/>
    <w:rsid w:val="00E316B3"/>
    <w:rsid w:val="00E31BC3"/>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BF2"/>
    <w:rsid w:val="00E43C49"/>
    <w:rsid w:val="00E43CF6"/>
    <w:rsid w:val="00E44228"/>
    <w:rsid w:val="00E4423F"/>
    <w:rsid w:val="00E442DC"/>
    <w:rsid w:val="00E4439E"/>
    <w:rsid w:val="00E44679"/>
    <w:rsid w:val="00E44A97"/>
    <w:rsid w:val="00E44AA9"/>
    <w:rsid w:val="00E44C74"/>
    <w:rsid w:val="00E44F6D"/>
    <w:rsid w:val="00E45025"/>
    <w:rsid w:val="00E450E4"/>
    <w:rsid w:val="00E452FC"/>
    <w:rsid w:val="00E45642"/>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3FA"/>
    <w:rsid w:val="00E50643"/>
    <w:rsid w:val="00E506D0"/>
    <w:rsid w:val="00E50850"/>
    <w:rsid w:val="00E50D7D"/>
    <w:rsid w:val="00E50D82"/>
    <w:rsid w:val="00E50E5F"/>
    <w:rsid w:val="00E510C3"/>
    <w:rsid w:val="00E51181"/>
    <w:rsid w:val="00E512C5"/>
    <w:rsid w:val="00E5135A"/>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486"/>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3A2"/>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5D21"/>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3D"/>
    <w:rsid w:val="00EA1F8B"/>
    <w:rsid w:val="00EA214E"/>
    <w:rsid w:val="00EA247C"/>
    <w:rsid w:val="00EA2C83"/>
    <w:rsid w:val="00EA3037"/>
    <w:rsid w:val="00EA30F8"/>
    <w:rsid w:val="00EA317E"/>
    <w:rsid w:val="00EA325D"/>
    <w:rsid w:val="00EA370A"/>
    <w:rsid w:val="00EA3933"/>
    <w:rsid w:val="00EA3985"/>
    <w:rsid w:val="00EA3CB2"/>
    <w:rsid w:val="00EA3D64"/>
    <w:rsid w:val="00EA40F3"/>
    <w:rsid w:val="00EA42AD"/>
    <w:rsid w:val="00EA4488"/>
    <w:rsid w:val="00EA44BF"/>
    <w:rsid w:val="00EA4CE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C9D"/>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F3D"/>
    <w:rsid w:val="00EC4FB0"/>
    <w:rsid w:val="00EC5159"/>
    <w:rsid w:val="00EC52EC"/>
    <w:rsid w:val="00EC54C0"/>
    <w:rsid w:val="00EC566B"/>
    <w:rsid w:val="00EC5755"/>
    <w:rsid w:val="00EC58CC"/>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797"/>
    <w:rsid w:val="00ED386A"/>
    <w:rsid w:val="00ED3932"/>
    <w:rsid w:val="00ED3993"/>
    <w:rsid w:val="00ED3AE6"/>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5FDD"/>
    <w:rsid w:val="00ED648C"/>
    <w:rsid w:val="00ED648D"/>
    <w:rsid w:val="00ED66D5"/>
    <w:rsid w:val="00ED69FE"/>
    <w:rsid w:val="00ED6CF3"/>
    <w:rsid w:val="00ED6CF4"/>
    <w:rsid w:val="00ED6DB2"/>
    <w:rsid w:val="00ED6E99"/>
    <w:rsid w:val="00ED715D"/>
    <w:rsid w:val="00ED77F3"/>
    <w:rsid w:val="00ED7A30"/>
    <w:rsid w:val="00ED7EBA"/>
    <w:rsid w:val="00ED7FC3"/>
    <w:rsid w:val="00EE01A3"/>
    <w:rsid w:val="00EE02CF"/>
    <w:rsid w:val="00EE05DE"/>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C89"/>
    <w:rsid w:val="00EE4D91"/>
    <w:rsid w:val="00EE53CC"/>
    <w:rsid w:val="00EE548F"/>
    <w:rsid w:val="00EE54F0"/>
    <w:rsid w:val="00EE55EA"/>
    <w:rsid w:val="00EE5B49"/>
    <w:rsid w:val="00EE5CE8"/>
    <w:rsid w:val="00EE5EEC"/>
    <w:rsid w:val="00EE60C2"/>
    <w:rsid w:val="00EE6101"/>
    <w:rsid w:val="00EE613C"/>
    <w:rsid w:val="00EE63E9"/>
    <w:rsid w:val="00EE6529"/>
    <w:rsid w:val="00EE6886"/>
    <w:rsid w:val="00EE68B2"/>
    <w:rsid w:val="00EE6D2A"/>
    <w:rsid w:val="00EE6EC4"/>
    <w:rsid w:val="00EE7421"/>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6C"/>
    <w:rsid w:val="00EF2F71"/>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4FD3"/>
    <w:rsid w:val="00EF572A"/>
    <w:rsid w:val="00EF5760"/>
    <w:rsid w:val="00EF5828"/>
    <w:rsid w:val="00EF5895"/>
    <w:rsid w:val="00EF5A5A"/>
    <w:rsid w:val="00EF5C50"/>
    <w:rsid w:val="00EF5D29"/>
    <w:rsid w:val="00EF5D3A"/>
    <w:rsid w:val="00EF5DE0"/>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3430"/>
    <w:rsid w:val="00F039F3"/>
    <w:rsid w:val="00F04180"/>
    <w:rsid w:val="00F0424C"/>
    <w:rsid w:val="00F04539"/>
    <w:rsid w:val="00F049ED"/>
    <w:rsid w:val="00F04CE7"/>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60A"/>
    <w:rsid w:val="00F12B36"/>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2F5"/>
    <w:rsid w:val="00F174E3"/>
    <w:rsid w:val="00F17631"/>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4F82"/>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1E47"/>
    <w:rsid w:val="00F421AE"/>
    <w:rsid w:val="00F424A8"/>
    <w:rsid w:val="00F42560"/>
    <w:rsid w:val="00F4256C"/>
    <w:rsid w:val="00F42946"/>
    <w:rsid w:val="00F42B99"/>
    <w:rsid w:val="00F43051"/>
    <w:rsid w:val="00F4337F"/>
    <w:rsid w:val="00F43943"/>
    <w:rsid w:val="00F43C72"/>
    <w:rsid w:val="00F43D4F"/>
    <w:rsid w:val="00F43E7C"/>
    <w:rsid w:val="00F4402B"/>
    <w:rsid w:val="00F44102"/>
    <w:rsid w:val="00F44753"/>
    <w:rsid w:val="00F4475F"/>
    <w:rsid w:val="00F4492E"/>
    <w:rsid w:val="00F44D28"/>
    <w:rsid w:val="00F44D70"/>
    <w:rsid w:val="00F45081"/>
    <w:rsid w:val="00F453B8"/>
    <w:rsid w:val="00F458E6"/>
    <w:rsid w:val="00F45A15"/>
    <w:rsid w:val="00F45D5E"/>
    <w:rsid w:val="00F46289"/>
    <w:rsid w:val="00F4632A"/>
    <w:rsid w:val="00F4639A"/>
    <w:rsid w:val="00F4645B"/>
    <w:rsid w:val="00F46B05"/>
    <w:rsid w:val="00F46BB7"/>
    <w:rsid w:val="00F46D1A"/>
    <w:rsid w:val="00F46DB1"/>
    <w:rsid w:val="00F46EF3"/>
    <w:rsid w:val="00F470F8"/>
    <w:rsid w:val="00F472A6"/>
    <w:rsid w:val="00F4769B"/>
    <w:rsid w:val="00F4796F"/>
    <w:rsid w:val="00F47A16"/>
    <w:rsid w:val="00F5003A"/>
    <w:rsid w:val="00F500AB"/>
    <w:rsid w:val="00F502BF"/>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EDC"/>
    <w:rsid w:val="00F72F5E"/>
    <w:rsid w:val="00F7307F"/>
    <w:rsid w:val="00F730BD"/>
    <w:rsid w:val="00F7319E"/>
    <w:rsid w:val="00F732AC"/>
    <w:rsid w:val="00F73388"/>
    <w:rsid w:val="00F733A2"/>
    <w:rsid w:val="00F737CC"/>
    <w:rsid w:val="00F73AAF"/>
    <w:rsid w:val="00F73B4C"/>
    <w:rsid w:val="00F742BB"/>
    <w:rsid w:val="00F744FE"/>
    <w:rsid w:val="00F7459C"/>
    <w:rsid w:val="00F74A07"/>
    <w:rsid w:val="00F74B39"/>
    <w:rsid w:val="00F74C70"/>
    <w:rsid w:val="00F74D2E"/>
    <w:rsid w:val="00F74E69"/>
    <w:rsid w:val="00F7527F"/>
    <w:rsid w:val="00F7549B"/>
    <w:rsid w:val="00F755EE"/>
    <w:rsid w:val="00F75D7A"/>
    <w:rsid w:val="00F764C2"/>
    <w:rsid w:val="00F764FE"/>
    <w:rsid w:val="00F76792"/>
    <w:rsid w:val="00F7694B"/>
    <w:rsid w:val="00F76BFC"/>
    <w:rsid w:val="00F76C09"/>
    <w:rsid w:val="00F76D07"/>
    <w:rsid w:val="00F77346"/>
    <w:rsid w:val="00F77642"/>
    <w:rsid w:val="00F77982"/>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48F"/>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705"/>
    <w:rsid w:val="00F91955"/>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5D46"/>
    <w:rsid w:val="00F96071"/>
    <w:rsid w:val="00F96190"/>
    <w:rsid w:val="00F961E2"/>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165"/>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DF1"/>
    <w:rsid w:val="00FB6F45"/>
    <w:rsid w:val="00FB733C"/>
    <w:rsid w:val="00FB75E7"/>
    <w:rsid w:val="00FB7662"/>
    <w:rsid w:val="00FB784E"/>
    <w:rsid w:val="00FB785C"/>
    <w:rsid w:val="00FC05E8"/>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A5D"/>
    <w:rsid w:val="00FD0C03"/>
    <w:rsid w:val="00FD0C05"/>
    <w:rsid w:val="00FD0D4A"/>
    <w:rsid w:val="00FD0D86"/>
    <w:rsid w:val="00FD0F19"/>
    <w:rsid w:val="00FD11B4"/>
    <w:rsid w:val="00FD1454"/>
    <w:rsid w:val="00FD15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0CAB"/>
    <w:rsid w:val="00FE0E4A"/>
    <w:rsid w:val="00FE1255"/>
    <w:rsid w:val="00FE191A"/>
    <w:rsid w:val="00FE194D"/>
    <w:rsid w:val="00FE1F14"/>
    <w:rsid w:val="00FE295B"/>
    <w:rsid w:val="00FE2A7A"/>
    <w:rsid w:val="00FE2AE8"/>
    <w:rsid w:val="00FE2C57"/>
    <w:rsid w:val="00FE2C68"/>
    <w:rsid w:val="00FE2FC5"/>
    <w:rsid w:val="00FE33F3"/>
    <w:rsid w:val="00FE344B"/>
    <w:rsid w:val="00FE3A38"/>
    <w:rsid w:val="00FE3A5C"/>
    <w:rsid w:val="00FE3EBF"/>
    <w:rsid w:val="00FE3F75"/>
    <w:rsid w:val="00FE4060"/>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5D9"/>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D28A8"/>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uiPriority w:val="99"/>
    <w:qFormat/>
    <w:rsid w:val="00992F6C"/>
    <w:rPr>
      <w:vertAlign w:val="superscript"/>
    </w:rPr>
  </w:style>
  <w:style w:type="paragraph" w:customStyle="1" w:styleId="a0">
    <w:name w:val="圓點_斜體"/>
    <w:basedOn w:val="a1"/>
    <w:link w:val="af0"/>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link w:val="af6"/>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7">
    <w:name w:val="表內標題"/>
    <w:basedOn w:val="a1"/>
    <w:rsid w:val="00992F6C"/>
    <w:pPr>
      <w:keepNext/>
      <w:widowControl w:val="0"/>
      <w:jc w:val="center"/>
    </w:pPr>
    <w:rPr>
      <w:rFonts w:eastAsia="華康中黑體"/>
      <w:snapToGrid w:val="0"/>
    </w:rPr>
  </w:style>
  <w:style w:type="paragraph" w:styleId="af8">
    <w:name w:val="endnote text"/>
    <w:basedOn w:val="a1"/>
    <w:link w:val="af9"/>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a">
    <w:name w:val="endnote reference"/>
    <w:uiPriority w:val="99"/>
    <w:semiHidden/>
    <w:rsid w:val="00992F6C"/>
    <w:rPr>
      <w:vertAlign w:val="superscript"/>
    </w:rPr>
  </w:style>
  <w:style w:type="paragraph" w:customStyle="1" w:styleId="afb">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c">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d">
    <w:name w:val="annotation text"/>
    <w:basedOn w:val="a1"/>
    <w:link w:val="afe"/>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f">
    <w:name w:val="圓點a"/>
    <w:basedOn w:val="a"/>
    <w:rsid w:val="00992F6C"/>
    <w:pPr>
      <w:ind w:leftChars="150" w:left="936" w:hangingChars="162" w:hanging="486"/>
    </w:pPr>
  </w:style>
  <w:style w:type="paragraph" w:styleId="aff0">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1">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9">
    <w:name w:val="章節附註文字 字元"/>
    <w:link w:val="af8"/>
    <w:semiHidden/>
    <w:rsid w:val="003D161C"/>
    <w:rPr>
      <w:rFonts w:eastAsia="華康細明體"/>
      <w:snapToGrid w:val="0"/>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2">
    <w:name w:val="Table Grid"/>
    <w:basedOn w:val="a4"/>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List Paragraph"/>
    <w:basedOn w:val="a1"/>
    <w:link w:val="aff4"/>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1">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semiHidden/>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4">
    <w:name w:val="附件列"/>
    <w:basedOn w:val="affd"/>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5">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6">
    <w:name w:val="本文縮排 字元"/>
    <w:link w:val="af5"/>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4">
    <w:name w:val="清單段落 字元"/>
    <w:link w:val="aff3"/>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1"/>
    <w:qFormat/>
    <w:rsid w:val="00052E33"/>
    <w:pPr>
      <w:ind w:left="1247" w:hanging="1247"/>
    </w:pPr>
  </w:style>
  <w:style w:type="paragraph" w:customStyle="1" w:styleId="afff6">
    <w:name w:val="內文_圖文字"/>
    <w:qFormat/>
    <w:rsid w:val="004F7C7B"/>
    <w:pPr>
      <w:snapToGrid w:val="0"/>
    </w:pPr>
    <w:rPr>
      <w:rFonts w:eastAsia="華康細明體"/>
      <w:sz w:val="16"/>
      <w:szCs w:val="16"/>
    </w:rPr>
  </w:style>
  <w:style w:type="paragraph" w:customStyle="1" w:styleId="afff7">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8">
    <w:name w:val="annotation subject"/>
    <w:basedOn w:val="afd"/>
    <w:next w:val="afd"/>
    <w:link w:val="afff9"/>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e">
    <w:name w:val="註解文字 字元"/>
    <w:basedOn w:val="a3"/>
    <w:link w:val="afd"/>
    <w:uiPriority w:val="99"/>
    <w:semiHidden/>
    <w:rsid w:val="00217333"/>
    <w:rPr>
      <w:rFonts w:eastAsia="新細明體"/>
      <w:kern w:val="2"/>
      <w:sz w:val="24"/>
    </w:rPr>
  </w:style>
  <w:style w:type="character" w:customStyle="1" w:styleId="afff9">
    <w:name w:val="註解主旨 字元"/>
    <w:basedOn w:val="afe"/>
    <w:link w:val="afff8"/>
    <w:uiPriority w:val="99"/>
    <w:semiHidden/>
    <w:rsid w:val="00217333"/>
    <w:rPr>
      <w:rFonts w:eastAsia="華康細明體"/>
      <w:b/>
      <w:bCs/>
      <w:spacing w:val="30"/>
      <w:kern w:val="2"/>
      <w:sz w:val="24"/>
    </w:rPr>
  </w:style>
  <w:style w:type="character" w:customStyle="1" w:styleId="af0">
    <w:name w:val="圓點_斜體 字元"/>
    <w:link w:val="a0"/>
    <w:rsid w:val="00976016"/>
    <w:rPr>
      <w:rFonts w:eastAsia="華康細明體"/>
      <w:i/>
      <w:spacing w:val="30"/>
      <w:sz w:val="24"/>
    </w:rPr>
  </w:style>
  <w:style w:type="paragraph" w:customStyle="1" w:styleId="afffa">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2"/>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頁尾 字元"/>
    <w:basedOn w:val="a3"/>
    <w:link w:val="aa"/>
    <w:uiPriority w:val="99"/>
    <w:rsid w:val="007A6D06"/>
    <w:rPr>
      <w:rFonts w:eastAsia="華康細明體"/>
      <w:spacing w:val="30"/>
      <w:sz w:val="16"/>
    </w:rPr>
  </w:style>
  <w:style w:type="paragraph" w:styleId="HTML">
    <w:name w:val="HTML Preformatted"/>
    <w:basedOn w:val="a1"/>
    <w:link w:val="HTML0"/>
    <w:uiPriority w:val="99"/>
    <w:semiHidden/>
    <w:unhideWhenUsed/>
    <w:rsid w:val="003F0FAE"/>
    <w:pPr>
      <w:tabs>
        <w:tab w:val="clear" w:pos="936"/>
        <w:tab w:val="clear" w:pos="1560"/>
        <w:tab w:val="clear" w:pos="2184"/>
        <w:tab w:val="clear" w:pos="28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pacing w:after="0" w:line="240" w:lineRule="auto"/>
      <w:jc w:val="left"/>
      <w:textAlignment w:val="auto"/>
    </w:pPr>
    <w:rPr>
      <w:rFonts w:ascii="Courier New" w:eastAsia="Times New Roman" w:hAnsi="Courier New" w:cs="Courier New"/>
      <w:spacing w:val="0"/>
      <w:sz w:val="20"/>
      <w:lang w:val="en-GB"/>
    </w:rPr>
  </w:style>
  <w:style w:type="character" w:customStyle="1" w:styleId="HTML0">
    <w:name w:val="HTML 預設格式 字元"/>
    <w:basedOn w:val="a3"/>
    <w:link w:val="HTML"/>
    <w:uiPriority w:val="99"/>
    <w:semiHidden/>
    <w:rsid w:val="003F0FAE"/>
    <w:rPr>
      <w:rFonts w:ascii="Courier New" w:eastAsia="Times New Roman" w:hAnsi="Courier New" w:cs="Courier New"/>
      <w:lang w:val="en-GB"/>
    </w:rPr>
  </w:style>
  <w:style w:type="character" w:customStyle="1" w:styleId="y2iqfc">
    <w:name w:val="y2iqfc"/>
    <w:basedOn w:val="a3"/>
    <w:rsid w:val="003F0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941646029">
      <w:bodyDiv w:val="1"/>
      <w:marLeft w:val="0"/>
      <w:marRight w:val="0"/>
      <w:marTop w:val="0"/>
      <w:marBottom w:val="0"/>
      <w:divBdr>
        <w:top w:val="none" w:sz="0" w:space="0" w:color="auto"/>
        <w:left w:val="none" w:sz="0" w:space="0" w:color="auto"/>
        <w:bottom w:val="none" w:sz="0" w:space="0" w:color="auto"/>
        <w:right w:val="none" w:sz="0" w:space="0" w:color="auto"/>
      </w:divBdr>
    </w:div>
    <w:div w:id="121419761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607233374">
      <w:bodyDiv w:val="1"/>
      <w:marLeft w:val="0"/>
      <w:marRight w:val="0"/>
      <w:marTop w:val="0"/>
      <w:marBottom w:val="0"/>
      <w:divBdr>
        <w:top w:val="none" w:sz="0" w:space="0" w:color="auto"/>
        <w:left w:val="none" w:sz="0" w:space="0" w:color="auto"/>
        <w:bottom w:val="none" w:sz="0" w:space="0" w:color="auto"/>
        <w:right w:val="none" w:sz="0" w:space="0" w:color="auto"/>
      </w:divBdr>
    </w:div>
    <w:div w:id="1637220838">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5FDED9-AD2F-4CDA-B718-9F77981B2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1223</Words>
  <Characters>6974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3</cp:revision>
  <cp:lastPrinted>2023-02-15T04:20:00Z</cp:lastPrinted>
  <dcterms:created xsi:type="dcterms:W3CDTF">2023-02-15T08:48:00Z</dcterms:created>
  <dcterms:modified xsi:type="dcterms:W3CDTF">2023-02-15T08:49:00Z</dcterms:modified>
</cp:coreProperties>
</file>