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109507" w14:textId="77777777" w:rsidR="004F48B9" w:rsidRPr="00033112" w:rsidRDefault="004F48B9" w:rsidP="004F48B9">
      <w:pPr>
        <w:pStyle w:val="a9"/>
        <w:rPr>
          <w:b/>
        </w:rPr>
      </w:pPr>
      <w:r w:rsidRPr="00033112">
        <w:t>第二章</w:t>
      </w:r>
      <w:r w:rsidRPr="00033112">
        <w:rPr>
          <w:b/>
        </w:rPr>
        <w:t>：</w:t>
      </w:r>
      <w:bookmarkStart w:id="0" w:name="_GoBack"/>
      <w:bookmarkEnd w:id="0"/>
      <w:r w:rsidRPr="00033112">
        <w:t>對外貿易</w:t>
      </w:r>
    </w:p>
    <w:p w14:paraId="26321B2A" w14:textId="77777777" w:rsidR="004F48B9" w:rsidRPr="00033112" w:rsidRDefault="004F48B9" w:rsidP="004F48B9">
      <w:pPr>
        <w:pStyle w:val="122"/>
      </w:pPr>
      <w:r w:rsidRPr="00033112">
        <w:t>摘要</w:t>
      </w:r>
    </w:p>
    <w:p w14:paraId="13E8BF0E" w14:textId="4BCDE0DD" w:rsidR="002D3E47" w:rsidRPr="00647677" w:rsidRDefault="002D3E47" w:rsidP="002D3E47">
      <w:pPr>
        <w:pStyle w:val="a0"/>
      </w:pPr>
      <w:r w:rsidRPr="00647677">
        <w:rPr>
          <w:lang w:eastAsia="zh-HK"/>
        </w:rPr>
        <w:t>環球經</w:t>
      </w:r>
      <w:r w:rsidRPr="00647677">
        <w:t>濟</w:t>
      </w:r>
      <w:r w:rsidRPr="00647677">
        <w:rPr>
          <w:lang w:eastAsia="zh-HK"/>
        </w:rPr>
        <w:t>在二零二五年</w:t>
      </w:r>
      <w:r w:rsidRPr="00647677">
        <w:t>第</w:t>
      </w:r>
      <w:r w:rsidRPr="00647677">
        <w:rPr>
          <w:rFonts w:hint="eastAsia"/>
          <w:lang w:eastAsia="zh-HK"/>
        </w:rPr>
        <w:t>二</w:t>
      </w:r>
      <w:r w:rsidRPr="00647677">
        <w:t>季</w:t>
      </w:r>
      <w:r w:rsidRPr="00647677">
        <w:rPr>
          <w:lang w:val="en-GB" w:eastAsia="zh-HK"/>
        </w:rPr>
        <w:t>大致</w:t>
      </w:r>
      <w:r w:rsidR="00337795">
        <w:rPr>
          <w:rFonts w:hint="eastAsia"/>
          <w:lang w:val="en-GB" w:eastAsia="zh-HK"/>
        </w:rPr>
        <w:t>維</w:t>
      </w:r>
      <w:r w:rsidRPr="00647677">
        <w:rPr>
          <w:rFonts w:hint="eastAsia"/>
          <w:lang w:val="en-GB"/>
        </w:rPr>
        <w:t>持</w:t>
      </w:r>
      <w:r w:rsidRPr="00647677">
        <w:rPr>
          <w:rFonts w:hint="eastAsia"/>
          <w:lang w:val="en-GB" w:eastAsia="zh-HK"/>
        </w:rPr>
        <w:t>強</w:t>
      </w:r>
      <w:r w:rsidRPr="00647677">
        <w:rPr>
          <w:rFonts w:hint="eastAsia"/>
          <w:lang w:val="en-GB"/>
        </w:rPr>
        <w:t>韌</w:t>
      </w:r>
      <w:r w:rsidR="00337795">
        <w:rPr>
          <w:rFonts w:hint="eastAsia"/>
          <w:lang w:val="en-GB"/>
        </w:rPr>
        <w:t>，</w:t>
      </w:r>
      <w:r w:rsidR="00337795" w:rsidRPr="00647677">
        <w:rPr>
          <w:rFonts w:hint="eastAsia"/>
          <w:lang w:val="en-GB" w:eastAsia="zh-HK"/>
        </w:rPr>
        <w:t>儘</w:t>
      </w:r>
      <w:r w:rsidR="00337795" w:rsidRPr="00647677">
        <w:rPr>
          <w:rFonts w:hint="eastAsia"/>
          <w:lang w:val="en-GB"/>
        </w:rPr>
        <w:t>管</w:t>
      </w:r>
      <w:r w:rsidR="00337795" w:rsidRPr="00647677">
        <w:rPr>
          <w:rFonts w:hint="eastAsia"/>
          <w:lang w:val="en-GB" w:eastAsia="zh-HK"/>
        </w:rPr>
        <w:t>美</w:t>
      </w:r>
      <w:r w:rsidR="00337795" w:rsidRPr="00647677">
        <w:rPr>
          <w:rFonts w:hint="eastAsia"/>
          <w:lang w:val="en-GB"/>
        </w:rPr>
        <w:t>國</w:t>
      </w:r>
      <w:r w:rsidR="00337795" w:rsidRPr="00647677">
        <w:rPr>
          <w:rFonts w:hint="eastAsia"/>
          <w:lang w:val="en-GB" w:eastAsia="zh-HK"/>
        </w:rPr>
        <w:t>貿</w:t>
      </w:r>
      <w:r w:rsidR="00337795" w:rsidRPr="00647677">
        <w:rPr>
          <w:rFonts w:hint="eastAsia"/>
          <w:lang w:val="en-GB"/>
        </w:rPr>
        <w:t>易</w:t>
      </w:r>
      <w:r w:rsidR="00337795" w:rsidRPr="00647677">
        <w:rPr>
          <w:rFonts w:hint="eastAsia"/>
          <w:lang w:val="en-GB" w:eastAsia="zh-HK"/>
        </w:rPr>
        <w:t>政</w:t>
      </w:r>
      <w:r w:rsidR="00337795" w:rsidRPr="00647677">
        <w:rPr>
          <w:rFonts w:hint="eastAsia"/>
          <w:lang w:val="en-GB"/>
        </w:rPr>
        <w:t>策</w:t>
      </w:r>
      <w:r w:rsidR="00337795">
        <w:rPr>
          <w:rFonts w:hint="eastAsia"/>
          <w:lang w:val="en-GB" w:eastAsia="zh-HK"/>
        </w:rPr>
        <w:t>持續</w:t>
      </w:r>
      <w:r w:rsidR="00337795" w:rsidRPr="00647677">
        <w:rPr>
          <w:rFonts w:hint="eastAsia"/>
          <w:lang w:val="en-GB" w:eastAsia="zh-HK"/>
        </w:rPr>
        <w:t>充滿不確</w:t>
      </w:r>
      <w:r w:rsidR="00337795" w:rsidRPr="00647677">
        <w:rPr>
          <w:rFonts w:hint="eastAsia"/>
          <w:lang w:val="en-GB"/>
        </w:rPr>
        <w:t>定</w:t>
      </w:r>
      <w:r w:rsidR="00337795" w:rsidRPr="00647677">
        <w:rPr>
          <w:rFonts w:hint="eastAsia"/>
          <w:lang w:val="en-GB" w:eastAsia="zh-HK"/>
        </w:rPr>
        <w:t>性</w:t>
      </w:r>
      <w:r w:rsidRPr="00647677">
        <w:rPr>
          <w:rFonts w:hint="eastAsia"/>
          <w:lang w:val="en-GB" w:eastAsia="zh-HK"/>
        </w:rPr>
        <w:t>。</w:t>
      </w:r>
      <w:r w:rsidRPr="00647677">
        <w:t>內地經濟</w:t>
      </w:r>
      <w:r w:rsidRPr="00647677">
        <w:rPr>
          <w:rFonts w:hint="eastAsia"/>
          <w:lang w:eastAsia="zh-HK"/>
        </w:rPr>
        <w:t>繼</w:t>
      </w:r>
      <w:r w:rsidRPr="00647677">
        <w:rPr>
          <w:rFonts w:hint="eastAsia"/>
        </w:rPr>
        <w:t>續</w:t>
      </w:r>
      <w:r w:rsidRPr="00647677">
        <w:t>穩</w:t>
      </w:r>
      <w:r w:rsidRPr="00647677">
        <w:rPr>
          <w:lang w:eastAsia="zh-HK"/>
        </w:rPr>
        <w:t>健</w:t>
      </w:r>
      <w:r w:rsidRPr="00647677">
        <w:rPr>
          <w:rFonts w:hint="eastAsia"/>
          <w:lang w:eastAsia="zh-HK"/>
        </w:rPr>
        <w:t>增</w:t>
      </w:r>
      <w:r w:rsidRPr="00647677">
        <w:rPr>
          <w:rFonts w:hint="eastAsia"/>
        </w:rPr>
        <w:t>長</w:t>
      </w:r>
      <w:r w:rsidRPr="00647677">
        <w:rPr>
          <w:rFonts w:hint="eastAsia"/>
          <w:lang w:eastAsia="zh-HK"/>
        </w:rPr>
        <w:t>。</w:t>
      </w:r>
      <w:r w:rsidRPr="00647677">
        <w:t>美國經濟</w:t>
      </w:r>
      <w:r w:rsidRPr="00647677">
        <w:rPr>
          <w:rFonts w:hint="eastAsia"/>
        </w:rPr>
        <w:t>按季</w:t>
      </w:r>
      <w:r w:rsidRPr="00647677">
        <w:rPr>
          <w:rFonts w:hint="eastAsia"/>
          <w:lang w:eastAsia="zh-HK"/>
        </w:rPr>
        <w:t>重拾增</w:t>
      </w:r>
      <w:r w:rsidRPr="00647677">
        <w:rPr>
          <w:rFonts w:hint="eastAsia"/>
        </w:rPr>
        <w:t>長</w:t>
      </w:r>
      <w:r w:rsidRPr="00647677">
        <w:rPr>
          <w:rFonts w:hint="eastAsia"/>
          <w:lang w:eastAsia="zh-HK"/>
        </w:rPr>
        <w:t>，</w:t>
      </w:r>
      <w:r w:rsidR="00AB6C24">
        <w:rPr>
          <w:rFonts w:hint="eastAsia"/>
        </w:rPr>
        <w:t>部分是由於企業消化上一季囤積的庫存令進口急跌所致。</w:t>
      </w:r>
      <w:r w:rsidRPr="00647677">
        <w:t>歐元區經濟</w:t>
      </w:r>
      <w:r w:rsidRPr="00647677">
        <w:rPr>
          <w:lang w:eastAsia="zh-HK"/>
        </w:rPr>
        <w:t>增長</w:t>
      </w:r>
      <w:r w:rsidR="00AB6C24">
        <w:rPr>
          <w:rFonts w:hint="eastAsia"/>
          <w:lang w:eastAsia="zh-HK"/>
        </w:rPr>
        <w:t>略為</w:t>
      </w:r>
      <w:r w:rsidRPr="00647677">
        <w:rPr>
          <w:rFonts w:hint="eastAsia"/>
          <w:lang w:eastAsia="zh-HK"/>
        </w:rPr>
        <w:t>減慢</w:t>
      </w:r>
      <w:r w:rsidRPr="00647677">
        <w:rPr>
          <w:lang w:eastAsia="zh-HK"/>
        </w:rPr>
        <w:t>。</w:t>
      </w:r>
      <w:r w:rsidRPr="00647677">
        <w:rPr>
          <w:rFonts w:hint="eastAsia"/>
          <w:lang w:eastAsia="zh-HK"/>
        </w:rPr>
        <w:t>同</w:t>
      </w:r>
      <w:r w:rsidRPr="00647677">
        <w:rPr>
          <w:rFonts w:hint="eastAsia"/>
        </w:rPr>
        <w:t>時</w:t>
      </w:r>
      <w:r w:rsidRPr="00647677">
        <w:rPr>
          <w:rFonts w:hint="eastAsia"/>
          <w:lang w:eastAsia="zh-HK"/>
        </w:rPr>
        <w:t>，</w:t>
      </w:r>
      <w:r w:rsidRPr="00647677">
        <w:rPr>
          <w:lang w:eastAsia="zh-HK"/>
        </w:rPr>
        <w:t>其他亞洲經</w:t>
      </w:r>
      <w:r w:rsidRPr="00647677">
        <w:t>濟</w:t>
      </w:r>
      <w:r w:rsidRPr="00647677">
        <w:rPr>
          <w:lang w:eastAsia="zh-HK"/>
        </w:rPr>
        <w:t>體</w:t>
      </w:r>
      <w:r w:rsidRPr="00647677">
        <w:rPr>
          <w:rFonts w:hint="eastAsia"/>
          <w:lang w:eastAsia="zh-HK"/>
        </w:rPr>
        <w:t>普</w:t>
      </w:r>
      <w:r w:rsidRPr="00647677">
        <w:rPr>
          <w:rFonts w:hint="eastAsia"/>
        </w:rPr>
        <w:t>遍</w:t>
      </w:r>
      <w:r w:rsidRPr="00647677">
        <w:rPr>
          <w:rFonts w:hint="eastAsia"/>
          <w:lang w:val="en-GB" w:eastAsia="zh-HK"/>
        </w:rPr>
        <w:t>保</w:t>
      </w:r>
      <w:r w:rsidRPr="00647677">
        <w:rPr>
          <w:rFonts w:hint="eastAsia"/>
          <w:lang w:val="en-GB"/>
        </w:rPr>
        <w:t>持</w:t>
      </w:r>
      <w:r w:rsidRPr="00647677">
        <w:rPr>
          <w:rFonts w:hint="eastAsia"/>
          <w:lang w:val="en-GB" w:eastAsia="zh-HK"/>
        </w:rPr>
        <w:t>穩健增長勢頭。</w:t>
      </w:r>
    </w:p>
    <w:p w14:paraId="366845CD" w14:textId="3F4C2FBB" w:rsidR="002D3E47" w:rsidRPr="00647677" w:rsidRDefault="002D3E47" w:rsidP="002D3E47">
      <w:pPr>
        <w:pStyle w:val="a0"/>
      </w:pPr>
      <w:r w:rsidRPr="00647677">
        <w:rPr>
          <w:rFonts w:hint="eastAsia"/>
        </w:rPr>
        <w:t>外部需求</w:t>
      </w:r>
      <w:r>
        <w:rPr>
          <w:rFonts w:hint="eastAsia"/>
          <w:lang w:val="en-GB"/>
        </w:rPr>
        <w:t>表現強</w:t>
      </w:r>
      <w:r w:rsidRPr="00D81B32">
        <w:rPr>
          <w:rFonts w:hint="eastAsia"/>
          <w:lang w:val="en-GB"/>
        </w:rPr>
        <w:t>韌</w:t>
      </w:r>
      <w:r w:rsidRPr="00647677">
        <w:rPr>
          <w:rFonts w:hint="eastAsia"/>
        </w:rPr>
        <w:t>，加上因美國</w:t>
      </w:r>
      <w:r w:rsidRPr="0038032D">
        <w:rPr>
          <w:rFonts w:hint="eastAsia"/>
          <w:lang w:eastAsia="zh-HK"/>
        </w:rPr>
        <w:t>關</w:t>
      </w:r>
      <w:r w:rsidRPr="0038032D">
        <w:rPr>
          <w:rFonts w:hint="eastAsia"/>
        </w:rPr>
        <w:t>稅</w:t>
      </w:r>
      <w:r>
        <w:rPr>
          <w:rFonts w:hint="eastAsia"/>
          <w:lang w:eastAsia="zh-HK"/>
        </w:rPr>
        <w:t>措施暫時有所緩和</w:t>
      </w:r>
      <w:r w:rsidRPr="0038032D">
        <w:rPr>
          <w:rFonts w:hint="eastAsia"/>
          <w:lang w:eastAsia="zh-HK"/>
        </w:rPr>
        <w:t>而令部分貨</w:t>
      </w:r>
      <w:r w:rsidRPr="0038032D">
        <w:rPr>
          <w:rFonts w:hint="eastAsia"/>
        </w:rPr>
        <w:t>物</w:t>
      </w:r>
      <w:r>
        <w:rPr>
          <w:rFonts w:hint="eastAsia"/>
        </w:rPr>
        <w:t>搶先</w:t>
      </w:r>
      <w:r w:rsidRPr="0038032D">
        <w:rPr>
          <w:rFonts w:hint="eastAsia"/>
          <w:lang w:eastAsia="zh-HK"/>
        </w:rPr>
        <w:t>付運</w:t>
      </w:r>
      <w:r w:rsidRPr="00647677">
        <w:rPr>
          <w:rFonts w:hint="eastAsia"/>
        </w:rPr>
        <w:t>，支持香港的商品出口</w:t>
      </w:r>
      <w:r w:rsidRPr="00647677">
        <w:rPr>
          <w:rFonts w:hint="eastAsia"/>
          <w:lang w:eastAsia="zh-HK"/>
        </w:rPr>
        <w:t>在</w:t>
      </w:r>
      <w:r w:rsidRPr="00647677">
        <w:rPr>
          <w:rFonts w:hint="eastAsia"/>
        </w:rPr>
        <w:t>第二季繼續</w:t>
      </w:r>
      <w:r w:rsidRPr="00647677">
        <w:rPr>
          <w:rFonts w:hint="eastAsia"/>
          <w:lang w:eastAsia="zh-HK"/>
        </w:rPr>
        <w:t>按年實質</w:t>
      </w:r>
      <w:r w:rsidRPr="00647677">
        <w:rPr>
          <w:rFonts w:hint="eastAsia"/>
        </w:rPr>
        <w:t>顯著增長</w:t>
      </w:r>
      <w:r>
        <w:rPr>
          <w:rFonts w:hint="eastAsia"/>
        </w:rPr>
        <w:t>12</w:t>
      </w:r>
      <w:r w:rsidRPr="00647677">
        <w:rPr>
          <w:rFonts w:hint="eastAsia"/>
        </w:rPr>
        <w:t>.</w:t>
      </w:r>
      <w:r>
        <w:rPr>
          <w:rFonts w:hint="eastAsia"/>
        </w:rPr>
        <w:t>0</w:t>
      </w:r>
      <w:r w:rsidRPr="00647677">
        <w:rPr>
          <w:rFonts w:hint="eastAsia"/>
        </w:rPr>
        <w:t>%</w:t>
      </w:r>
      <w:r w:rsidRPr="00647677">
        <w:rPr>
          <w:vertAlign w:val="superscript"/>
        </w:rPr>
        <w:t>(1)</w:t>
      </w:r>
      <w:r w:rsidRPr="00647677">
        <w:rPr>
          <w:rFonts w:hint="eastAsia"/>
        </w:rPr>
        <w:t>。輸往內地的出口</w:t>
      </w:r>
      <w:r w:rsidR="00337795">
        <w:rPr>
          <w:rFonts w:hint="eastAsia"/>
        </w:rPr>
        <w:t>繼續</w:t>
      </w:r>
      <w:r w:rsidRPr="00647677">
        <w:rPr>
          <w:rFonts w:hint="eastAsia"/>
        </w:rPr>
        <w:t>錄得雙位數升幅。輸往東盟市場的出口進一步加快，輸往大部分亞洲高收入經濟體的出口</w:t>
      </w:r>
      <w:r w:rsidR="00337795">
        <w:rPr>
          <w:rFonts w:hint="eastAsia"/>
        </w:rPr>
        <w:t>錄得</w:t>
      </w:r>
      <w:r w:rsidRPr="00647677">
        <w:rPr>
          <w:rFonts w:hint="eastAsia"/>
        </w:rPr>
        <w:t>不同程度升幅。輸往美國的出口轉為下跌，輸往歐盟的出口進一步下跌。</w:t>
      </w:r>
    </w:p>
    <w:p w14:paraId="6C4089C4" w14:textId="4CF8216A" w:rsidR="002D3E47" w:rsidRPr="00647677" w:rsidRDefault="002D3E47" w:rsidP="002D3E47">
      <w:pPr>
        <w:pStyle w:val="a0"/>
      </w:pPr>
      <w:r w:rsidRPr="00647677">
        <w:rPr>
          <w:rFonts w:hint="eastAsia"/>
        </w:rPr>
        <w:t>服務輸出在第二季繼續</w:t>
      </w:r>
      <w:r w:rsidRPr="00647677">
        <w:rPr>
          <w:rFonts w:hint="eastAsia"/>
          <w:lang w:eastAsia="zh-HK"/>
        </w:rPr>
        <w:t>按年</w:t>
      </w:r>
      <w:r w:rsidRPr="00647677">
        <w:rPr>
          <w:rFonts w:hint="eastAsia"/>
        </w:rPr>
        <w:t>實質</w:t>
      </w:r>
      <w:r>
        <w:rPr>
          <w:rFonts w:hint="eastAsia"/>
        </w:rPr>
        <w:t>擴張</w:t>
      </w:r>
      <w:r w:rsidRPr="00647677">
        <w:rPr>
          <w:rFonts w:hint="eastAsia"/>
        </w:rPr>
        <w:t>7.</w:t>
      </w:r>
      <w:r>
        <w:rPr>
          <w:rFonts w:hint="eastAsia"/>
        </w:rPr>
        <w:t>5</w:t>
      </w:r>
      <w:r w:rsidRPr="00647677">
        <w:rPr>
          <w:rFonts w:hint="eastAsia"/>
        </w:rPr>
        <w:t>%</w:t>
      </w:r>
      <w:r w:rsidRPr="00647677">
        <w:rPr>
          <w:rFonts w:hint="eastAsia"/>
        </w:rPr>
        <w:t>。</w:t>
      </w:r>
      <w:r w:rsidR="00B81592" w:rsidRPr="00647677">
        <w:rPr>
          <w:rFonts w:hint="eastAsia"/>
        </w:rPr>
        <w:t>所有主要服務組別的輸出均進一步</w:t>
      </w:r>
      <w:r w:rsidR="00F2771E" w:rsidRPr="00795F69">
        <w:rPr>
          <w:rFonts w:hint="eastAsia"/>
          <w:lang w:val="en-GB"/>
        </w:rPr>
        <w:t>增加</w:t>
      </w:r>
      <w:r w:rsidRPr="00647677">
        <w:rPr>
          <w:rFonts w:hint="eastAsia"/>
          <w:lang w:eastAsia="zh-HK"/>
        </w:rPr>
        <w:t>，</w:t>
      </w:r>
      <w:r w:rsidR="007C396E">
        <w:rPr>
          <w:rFonts w:hint="eastAsia"/>
          <w:lang w:eastAsia="zh-HK"/>
        </w:rPr>
        <w:t>是由於</w:t>
      </w:r>
      <w:r w:rsidRPr="00647677">
        <w:rPr>
          <w:rFonts w:hint="eastAsia"/>
        </w:rPr>
        <w:t>受</w:t>
      </w:r>
      <w:r w:rsidRPr="00647677">
        <w:rPr>
          <w:rFonts w:hint="eastAsia"/>
          <w:lang w:eastAsia="zh-HK"/>
        </w:rPr>
        <w:t>到</w:t>
      </w:r>
      <w:r w:rsidRPr="00647677">
        <w:rPr>
          <w:rFonts w:hint="eastAsia"/>
        </w:rPr>
        <w:t>訪港旅遊業</w:t>
      </w:r>
      <w:r w:rsidRPr="00105848">
        <w:rPr>
          <w:rFonts w:hint="eastAsia"/>
        </w:rPr>
        <w:t>強勁增長</w:t>
      </w:r>
      <w:r w:rsidRPr="00647677">
        <w:rPr>
          <w:rFonts w:hint="eastAsia"/>
        </w:rPr>
        <w:t>、跨境運輸量</w:t>
      </w:r>
      <w:r w:rsidR="00A539CC">
        <w:rPr>
          <w:rFonts w:hint="eastAsia"/>
        </w:rPr>
        <w:t>持續</w:t>
      </w:r>
      <w:r w:rsidRPr="00105848">
        <w:rPr>
          <w:rFonts w:hint="eastAsia"/>
        </w:rPr>
        <w:t>擴張</w:t>
      </w:r>
      <w:r w:rsidRPr="00647677">
        <w:rPr>
          <w:rFonts w:hint="eastAsia"/>
          <w:lang w:eastAsia="zh-HK"/>
        </w:rPr>
        <w:t>，以及</w:t>
      </w:r>
      <w:r w:rsidRPr="005A53DA">
        <w:rPr>
          <w:rFonts w:eastAsia="細明體" w:hint="eastAsia"/>
          <w:lang w:val="en-GB"/>
        </w:rPr>
        <w:t>金融</w:t>
      </w:r>
      <w:r w:rsidRPr="0027361D">
        <w:rPr>
          <w:rFonts w:eastAsia="細明體" w:hint="eastAsia"/>
          <w:lang w:val="en-GB"/>
        </w:rPr>
        <w:t>及相關商業服務</w:t>
      </w:r>
      <w:r>
        <w:rPr>
          <w:rFonts w:eastAsia="細明體" w:hint="eastAsia"/>
          <w:lang w:val="en-GB"/>
        </w:rPr>
        <w:t>活動</w:t>
      </w:r>
      <w:r w:rsidRPr="003E3565">
        <w:rPr>
          <w:rFonts w:eastAsia="細明體" w:hint="eastAsia"/>
          <w:lang w:val="en-GB"/>
        </w:rPr>
        <w:t>在</w:t>
      </w:r>
      <w:r w:rsidRPr="003903A9">
        <w:rPr>
          <w:rFonts w:eastAsia="細明體" w:hint="eastAsia"/>
          <w:lang w:val="en-GB"/>
        </w:rPr>
        <w:t>本地股市暢旺</w:t>
      </w:r>
      <w:r w:rsidRPr="00B94294">
        <w:rPr>
          <w:rFonts w:eastAsia="細明體" w:hint="eastAsia"/>
          <w:lang w:val="en-GB"/>
        </w:rPr>
        <w:t>下表現活躍</w:t>
      </w:r>
      <w:r w:rsidRPr="00647677">
        <w:rPr>
          <w:rFonts w:hint="eastAsia"/>
          <w:lang w:eastAsia="zh-HK"/>
        </w:rPr>
        <w:t>所支持</w:t>
      </w:r>
      <w:r w:rsidRPr="00647677">
        <w:rPr>
          <w:rFonts w:hint="eastAsia"/>
        </w:rPr>
        <w:t>。</w:t>
      </w:r>
    </w:p>
    <w:p w14:paraId="1345BCFF" w14:textId="1FE8B1A3" w:rsidR="004F48B9" w:rsidRPr="0025699B" w:rsidRDefault="004F48B9" w:rsidP="004F48B9">
      <w:pPr>
        <w:pStyle w:val="a0"/>
      </w:pPr>
      <w:r w:rsidRPr="0025699B">
        <w:rPr>
          <w:rFonts w:hint="eastAsia"/>
        </w:rPr>
        <w:t>面對</w:t>
      </w:r>
      <w:r w:rsidR="00570681" w:rsidRPr="0025699B">
        <w:rPr>
          <w:rFonts w:hint="eastAsia"/>
        </w:rPr>
        <w:t>不</w:t>
      </w:r>
      <w:r w:rsidR="0025699B">
        <w:rPr>
          <w:rFonts w:hint="eastAsia"/>
          <w:lang w:val="en-GB"/>
        </w:rPr>
        <w:t>明朗</w:t>
      </w:r>
      <w:r w:rsidR="00570681" w:rsidRPr="0025699B">
        <w:rPr>
          <w:rFonts w:hint="eastAsia"/>
        </w:rPr>
        <w:t>的</w:t>
      </w:r>
      <w:r w:rsidRPr="0025699B">
        <w:rPr>
          <w:rFonts w:hint="eastAsia"/>
        </w:rPr>
        <w:t>外圍環境，政府繼續致力提升香港作為國際貿易中心和物流樞紐的地位。</w:t>
      </w:r>
      <w:r w:rsidRPr="0025699B">
        <w:rPr>
          <w:rFonts w:hint="eastAsia"/>
          <w:lang w:eastAsia="zh-HK"/>
        </w:rPr>
        <w:t>此外，</w:t>
      </w:r>
      <w:r w:rsidRPr="0025699B">
        <w:rPr>
          <w:rFonts w:hint="eastAsia"/>
        </w:rPr>
        <w:t>政府</w:t>
      </w:r>
      <w:r w:rsidRPr="0025699B">
        <w:rPr>
          <w:rFonts w:hint="eastAsia"/>
          <w:lang w:eastAsia="zh-HK"/>
        </w:rPr>
        <w:t>亦</w:t>
      </w:r>
      <w:r w:rsidR="0025699B" w:rsidRPr="0025699B">
        <w:rPr>
          <w:rFonts w:hint="eastAsia"/>
          <w:lang w:eastAsia="zh-HK"/>
        </w:rPr>
        <w:t>一直堅定</w:t>
      </w:r>
      <w:r w:rsidRPr="0025699B">
        <w:rPr>
          <w:rFonts w:hint="eastAsia"/>
        </w:rPr>
        <w:t>加強香港與</w:t>
      </w:r>
      <w:r w:rsidR="00570681" w:rsidRPr="0025699B">
        <w:rPr>
          <w:rFonts w:hint="eastAsia"/>
        </w:rPr>
        <w:t>內地和</w:t>
      </w:r>
      <w:r w:rsidRPr="0025699B">
        <w:rPr>
          <w:rFonts w:hint="eastAsia"/>
        </w:rPr>
        <w:t>海外經濟體的經濟聯繫。行政長官和</w:t>
      </w:r>
      <w:r w:rsidRPr="0025699B">
        <w:rPr>
          <w:rFonts w:hint="eastAsia"/>
          <w:lang w:eastAsia="zh-HK"/>
        </w:rPr>
        <w:t>財政司司長</w:t>
      </w:r>
      <w:r w:rsidRPr="0025699B">
        <w:rPr>
          <w:rFonts w:hint="eastAsia"/>
        </w:rPr>
        <w:t>出</w:t>
      </w:r>
      <w:r w:rsidRPr="0025699B">
        <w:rPr>
          <w:lang w:eastAsia="zh-HK"/>
        </w:rPr>
        <w:t>訪</w:t>
      </w:r>
      <w:r w:rsidRPr="0025699B">
        <w:rPr>
          <w:rFonts w:hint="eastAsia"/>
          <w:lang w:eastAsia="zh-HK"/>
        </w:rPr>
        <w:t>不同內地城市和海外經濟體</w:t>
      </w:r>
      <w:r w:rsidRPr="0025699B">
        <w:rPr>
          <w:lang w:eastAsia="zh-HK"/>
        </w:rPr>
        <w:t>，</w:t>
      </w:r>
      <w:r w:rsidR="00570681" w:rsidRPr="0025699B">
        <w:rPr>
          <w:rFonts w:hint="eastAsia"/>
          <w:lang w:eastAsia="zh-HK"/>
        </w:rPr>
        <w:t>藉</w:t>
      </w:r>
      <w:r w:rsidRPr="0025699B">
        <w:rPr>
          <w:lang w:eastAsia="zh-HK"/>
        </w:rPr>
        <w:t>以</w:t>
      </w:r>
      <w:r w:rsidRPr="0025699B">
        <w:rPr>
          <w:rFonts w:hint="eastAsia"/>
          <w:lang w:eastAsia="zh-HK"/>
        </w:rPr>
        <w:t>推廣香港的營商優勢，</w:t>
      </w:r>
      <w:r w:rsidRPr="0025699B">
        <w:rPr>
          <w:rFonts w:hint="eastAsia"/>
        </w:rPr>
        <w:t>加強</w:t>
      </w:r>
      <w:r w:rsidRPr="0025699B">
        <w:rPr>
          <w:rFonts w:hint="eastAsia"/>
          <w:lang w:eastAsia="zh-HK"/>
        </w:rPr>
        <w:t>彼此在各個領域的</w:t>
      </w:r>
      <w:r w:rsidRPr="0025699B">
        <w:rPr>
          <w:lang w:eastAsia="zh-HK"/>
        </w:rPr>
        <w:t>合作。</w:t>
      </w:r>
    </w:p>
    <w:p w14:paraId="75702BEB" w14:textId="77777777" w:rsidR="004F48B9" w:rsidRPr="007B3ADC" w:rsidRDefault="004F48B9" w:rsidP="004F48B9">
      <w:pPr>
        <w:tabs>
          <w:tab w:val="clear" w:pos="936"/>
          <w:tab w:val="clear" w:pos="1560"/>
          <w:tab w:val="clear" w:pos="2184"/>
          <w:tab w:val="clear" w:pos="2808"/>
        </w:tabs>
        <w:adjustRightInd/>
        <w:spacing w:after="0" w:line="240" w:lineRule="auto"/>
        <w:jc w:val="left"/>
        <w:textAlignment w:val="auto"/>
        <w:rPr>
          <w:rFonts w:eastAsia="華康中黑體"/>
          <w:lang w:val="en-GB"/>
        </w:rPr>
      </w:pPr>
      <w:r w:rsidRPr="007B3ADC">
        <w:rPr>
          <w:lang w:val="en-GB"/>
        </w:rPr>
        <w:br w:type="page"/>
      </w:r>
    </w:p>
    <w:p w14:paraId="042E5E9A" w14:textId="77777777" w:rsidR="004F48B9" w:rsidRPr="00033112" w:rsidRDefault="004F48B9" w:rsidP="004F48B9">
      <w:pPr>
        <w:pStyle w:val="12"/>
      </w:pPr>
      <w:r w:rsidRPr="00033112">
        <w:lastRenderedPageBreak/>
        <w:t>商品貿易</w:t>
      </w:r>
    </w:p>
    <w:p w14:paraId="01EFEFF9" w14:textId="77777777" w:rsidR="004F48B9" w:rsidRPr="00033112" w:rsidRDefault="004F48B9" w:rsidP="004F48B9">
      <w:pPr>
        <w:pStyle w:val="122"/>
      </w:pPr>
      <w:r w:rsidRPr="00033112">
        <w:tab/>
      </w:r>
      <w:r w:rsidRPr="00033112">
        <w:t>外圍環境</w:t>
      </w:r>
    </w:p>
    <w:p w14:paraId="59176718" w14:textId="5ED852F2" w:rsidR="002D3E47" w:rsidRPr="00647677" w:rsidRDefault="002D3E47" w:rsidP="002D3E47">
      <w:pPr>
        <w:rPr>
          <w:lang w:eastAsia="zh-HK"/>
        </w:rPr>
      </w:pPr>
      <w:r w:rsidRPr="00647677">
        <w:rPr>
          <w:b/>
        </w:rPr>
        <w:t>2.1</w:t>
      </w:r>
      <w:bookmarkStart w:id="1" w:name="_Hlk205279953"/>
      <w:r w:rsidRPr="00647677">
        <w:tab/>
      </w:r>
      <w:r w:rsidRPr="00647677">
        <w:rPr>
          <w:lang w:eastAsia="zh-HK"/>
        </w:rPr>
        <w:t>環球經</w:t>
      </w:r>
      <w:r w:rsidRPr="00647677">
        <w:t>濟</w:t>
      </w:r>
      <w:r w:rsidRPr="00647677">
        <w:rPr>
          <w:lang w:eastAsia="zh-HK"/>
        </w:rPr>
        <w:t>在二零二五年</w:t>
      </w:r>
      <w:r w:rsidRPr="00647677">
        <w:t>第</w:t>
      </w:r>
      <w:r w:rsidRPr="00647677">
        <w:rPr>
          <w:rFonts w:hint="eastAsia"/>
          <w:lang w:eastAsia="zh-HK"/>
        </w:rPr>
        <w:t>二</w:t>
      </w:r>
      <w:r w:rsidRPr="00647677">
        <w:t>季</w:t>
      </w:r>
      <w:r w:rsidRPr="00647677">
        <w:rPr>
          <w:lang w:val="en-GB" w:eastAsia="zh-HK"/>
        </w:rPr>
        <w:t>大致</w:t>
      </w:r>
      <w:r w:rsidR="00337795">
        <w:rPr>
          <w:rFonts w:hint="eastAsia"/>
          <w:lang w:val="en-GB" w:eastAsia="zh-HK"/>
        </w:rPr>
        <w:t>維</w:t>
      </w:r>
      <w:r w:rsidRPr="00647677">
        <w:rPr>
          <w:rFonts w:hint="eastAsia"/>
          <w:lang w:val="en-GB"/>
        </w:rPr>
        <w:t>持強韌</w:t>
      </w:r>
      <w:r w:rsidR="00337795">
        <w:rPr>
          <w:rFonts w:hint="eastAsia"/>
          <w:lang w:val="en-GB"/>
        </w:rPr>
        <w:t>，</w:t>
      </w:r>
      <w:r w:rsidR="00337795" w:rsidRPr="00647677">
        <w:rPr>
          <w:rFonts w:hint="eastAsia"/>
          <w:lang w:val="en-GB" w:eastAsia="zh-HK"/>
        </w:rPr>
        <w:t>儘</w:t>
      </w:r>
      <w:r w:rsidR="00337795" w:rsidRPr="00647677">
        <w:rPr>
          <w:rFonts w:hint="eastAsia"/>
          <w:lang w:val="en-GB"/>
        </w:rPr>
        <w:t>管</w:t>
      </w:r>
      <w:r w:rsidR="00337795" w:rsidRPr="00647677">
        <w:rPr>
          <w:rFonts w:hint="eastAsia"/>
          <w:lang w:val="en-GB" w:eastAsia="zh-HK"/>
        </w:rPr>
        <w:t>美</w:t>
      </w:r>
      <w:r w:rsidR="00337795" w:rsidRPr="00647677">
        <w:rPr>
          <w:rFonts w:hint="eastAsia"/>
          <w:lang w:val="en-GB"/>
        </w:rPr>
        <w:t>國</w:t>
      </w:r>
      <w:r w:rsidR="00337795" w:rsidRPr="00647677">
        <w:rPr>
          <w:rFonts w:hint="eastAsia"/>
          <w:lang w:val="en-GB" w:eastAsia="zh-HK"/>
        </w:rPr>
        <w:t>貿</w:t>
      </w:r>
      <w:r w:rsidR="00337795" w:rsidRPr="00647677">
        <w:rPr>
          <w:rFonts w:hint="eastAsia"/>
          <w:lang w:val="en-GB"/>
        </w:rPr>
        <w:t>易</w:t>
      </w:r>
      <w:r w:rsidR="00337795" w:rsidRPr="00647677">
        <w:rPr>
          <w:rFonts w:hint="eastAsia"/>
          <w:lang w:val="en-GB" w:eastAsia="zh-HK"/>
        </w:rPr>
        <w:t>政</w:t>
      </w:r>
      <w:r w:rsidR="00337795" w:rsidRPr="00647677">
        <w:rPr>
          <w:rFonts w:hint="eastAsia"/>
          <w:lang w:val="en-GB"/>
        </w:rPr>
        <w:t>策</w:t>
      </w:r>
      <w:r w:rsidR="00337795">
        <w:rPr>
          <w:rFonts w:hint="eastAsia"/>
          <w:lang w:val="en-GB" w:eastAsia="zh-HK"/>
        </w:rPr>
        <w:t>持續</w:t>
      </w:r>
      <w:r w:rsidR="00337795" w:rsidRPr="00647677">
        <w:rPr>
          <w:rFonts w:hint="eastAsia"/>
          <w:lang w:val="en-GB" w:eastAsia="zh-HK"/>
        </w:rPr>
        <w:t>充滿不確</w:t>
      </w:r>
      <w:r w:rsidR="00337795" w:rsidRPr="00647677">
        <w:rPr>
          <w:rFonts w:hint="eastAsia"/>
          <w:lang w:val="en-GB"/>
        </w:rPr>
        <w:t>定</w:t>
      </w:r>
      <w:r w:rsidR="00337795" w:rsidRPr="00647677">
        <w:rPr>
          <w:rFonts w:hint="eastAsia"/>
          <w:lang w:val="en-GB" w:eastAsia="zh-HK"/>
        </w:rPr>
        <w:t>性</w:t>
      </w:r>
      <w:r w:rsidRPr="00647677">
        <w:rPr>
          <w:rFonts w:hint="eastAsia"/>
          <w:lang w:val="en-GB" w:eastAsia="zh-HK"/>
        </w:rPr>
        <w:t>。</w:t>
      </w:r>
      <w:r w:rsidRPr="00647677">
        <w:t>內地經濟</w:t>
      </w:r>
      <w:r w:rsidRPr="00647677">
        <w:rPr>
          <w:rFonts w:hint="eastAsia"/>
          <w:lang w:eastAsia="zh-HK"/>
        </w:rPr>
        <w:t>繼</w:t>
      </w:r>
      <w:r w:rsidRPr="00647677">
        <w:rPr>
          <w:rFonts w:hint="eastAsia"/>
        </w:rPr>
        <w:t>續</w:t>
      </w:r>
      <w:r w:rsidRPr="00647677">
        <w:t>穩</w:t>
      </w:r>
      <w:r w:rsidRPr="00647677">
        <w:rPr>
          <w:lang w:eastAsia="zh-HK"/>
        </w:rPr>
        <w:t>健</w:t>
      </w:r>
      <w:r w:rsidRPr="00647677">
        <w:rPr>
          <w:rFonts w:hint="eastAsia"/>
          <w:lang w:eastAsia="zh-HK"/>
        </w:rPr>
        <w:t>增</w:t>
      </w:r>
      <w:r w:rsidRPr="00647677">
        <w:rPr>
          <w:rFonts w:hint="eastAsia"/>
        </w:rPr>
        <w:t>長</w:t>
      </w:r>
      <w:r w:rsidRPr="00647677">
        <w:rPr>
          <w:rFonts w:hint="eastAsia"/>
          <w:lang w:eastAsia="zh-HK"/>
        </w:rPr>
        <w:t>。</w:t>
      </w:r>
      <w:r w:rsidRPr="00647677">
        <w:t>美國經濟</w:t>
      </w:r>
      <w:r w:rsidRPr="00647677">
        <w:rPr>
          <w:rFonts w:hint="eastAsia"/>
        </w:rPr>
        <w:t>按季</w:t>
      </w:r>
      <w:r w:rsidRPr="00647677">
        <w:rPr>
          <w:rFonts w:hint="eastAsia"/>
          <w:lang w:eastAsia="zh-HK"/>
        </w:rPr>
        <w:t>重拾增</w:t>
      </w:r>
      <w:r w:rsidRPr="00647677">
        <w:rPr>
          <w:rFonts w:hint="eastAsia"/>
        </w:rPr>
        <w:t>長</w:t>
      </w:r>
      <w:r w:rsidRPr="00647677">
        <w:rPr>
          <w:rFonts w:hint="eastAsia"/>
          <w:lang w:eastAsia="zh-HK"/>
        </w:rPr>
        <w:t>，</w:t>
      </w:r>
      <w:r w:rsidR="00AB6C24">
        <w:rPr>
          <w:rFonts w:hint="eastAsia"/>
        </w:rPr>
        <w:t>部分是由於企業消化上一季囤積的庫存令進口急跌所致。</w:t>
      </w:r>
      <w:r w:rsidRPr="00647677">
        <w:t>歐元區經濟</w:t>
      </w:r>
      <w:r w:rsidRPr="00647677">
        <w:rPr>
          <w:lang w:eastAsia="zh-HK"/>
        </w:rPr>
        <w:t>增長</w:t>
      </w:r>
      <w:r w:rsidR="00DF34E7">
        <w:rPr>
          <w:rFonts w:hint="eastAsia"/>
          <w:lang w:eastAsia="zh-HK"/>
        </w:rPr>
        <w:t>略為</w:t>
      </w:r>
      <w:r w:rsidRPr="00647677">
        <w:rPr>
          <w:rFonts w:hint="eastAsia"/>
          <w:lang w:eastAsia="zh-HK"/>
        </w:rPr>
        <w:t>減慢</w:t>
      </w:r>
      <w:r w:rsidRPr="00647677">
        <w:rPr>
          <w:lang w:eastAsia="zh-HK"/>
        </w:rPr>
        <w:t>。</w:t>
      </w:r>
      <w:r w:rsidRPr="00647677">
        <w:rPr>
          <w:rFonts w:hint="eastAsia"/>
          <w:lang w:eastAsia="zh-HK"/>
        </w:rPr>
        <w:t>同</w:t>
      </w:r>
      <w:r w:rsidRPr="00647677">
        <w:rPr>
          <w:rFonts w:hint="eastAsia"/>
        </w:rPr>
        <w:t>時</w:t>
      </w:r>
      <w:r w:rsidRPr="00647677">
        <w:rPr>
          <w:rFonts w:hint="eastAsia"/>
          <w:lang w:eastAsia="zh-HK"/>
        </w:rPr>
        <w:t>，</w:t>
      </w:r>
      <w:r w:rsidRPr="00647677">
        <w:rPr>
          <w:lang w:eastAsia="zh-HK"/>
        </w:rPr>
        <w:t>其他亞洲經</w:t>
      </w:r>
      <w:r w:rsidRPr="00647677">
        <w:t>濟</w:t>
      </w:r>
      <w:r w:rsidRPr="00647677">
        <w:rPr>
          <w:lang w:eastAsia="zh-HK"/>
        </w:rPr>
        <w:t>體</w:t>
      </w:r>
      <w:r w:rsidRPr="00647677">
        <w:rPr>
          <w:rFonts w:hint="eastAsia"/>
          <w:lang w:eastAsia="zh-HK"/>
        </w:rPr>
        <w:t>普</w:t>
      </w:r>
      <w:r w:rsidRPr="00647677">
        <w:rPr>
          <w:rFonts w:hint="eastAsia"/>
        </w:rPr>
        <w:t>遍</w:t>
      </w:r>
      <w:r w:rsidRPr="00647677">
        <w:rPr>
          <w:rFonts w:hint="eastAsia"/>
          <w:lang w:val="en-GB" w:eastAsia="zh-HK"/>
        </w:rPr>
        <w:t>保</w:t>
      </w:r>
      <w:r w:rsidRPr="00647677">
        <w:rPr>
          <w:rFonts w:hint="eastAsia"/>
          <w:lang w:val="en-GB"/>
        </w:rPr>
        <w:t>持</w:t>
      </w:r>
      <w:r w:rsidRPr="00647677">
        <w:rPr>
          <w:rFonts w:hint="eastAsia"/>
          <w:lang w:val="en-GB" w:eastAsia="zh-HK"/>
        </w:rPr>
        <w:t>穩健增長勢頭。</w:t>
      </w:r>
      <w:bookmarkEnd w:id="1"/>
    </w:p>
    <w:p w14:paraId="1967F6E2" w14:textId="521B1E6A" w:rsidR="002D3E47" w:rsidRPr="00647677" w:rsidRDefault="002D3E47" w:rsidP="002D3E47">
      <w:r w:rsidRPr="00647677">
        <w:rPr>
          <w:b/>
        </w:rPr>
        <w:t>2.2</w:t>
      </w:r>
      <w:r w:rsidRPr="00647677">
        <w:tab/>
      </w:r>
      <w:r w:rsidRPr="00647677">
        <w:rPr>
          <w:rFonts w:hint="eastAsia"/>
          <w:lang w:eastAsia="zh-HK"/>
        </w:rPr>
        <w:t>美</w:t>
      </w:r>
      <w:r w:rsidRPr="00647677">
        <w:rPr>
          <w:rFonts w:hint="eastAsia"/>
        </w:rPr>
        <w:t>國</w:t>
      </w:r>
      <w:r w:rsidRPr="00647677">
        <w:rPr>
          <w:rFonts w:hint="eastAsia"/>
          <w:lang w:eastAsia="zh-HK"/>
        </w:rPr>
        <w:t>在四月二日宣</w:t>
      </w:r>
      <w:r w:rsidRPr="00647677">
        <w:rPr>
          <w:rFonts w:hint="eastAsia"/>
        </w:rPr>
        <w:t>布所謂</w:t>
      </w:r>
      <w:r w:rsidR="007C396E">
        <w:rPr>
          <w:rFonts w:hint="eastAsia"/>
          <w:lang w:eastAsia="zh-HK"/>
        </w:rPr>
        <w:t>的</w:t>
      </w:r>
      <w:r w:rsidRPr="00647677">
        <w:rPr>
          <w:rFonts w:hint="eastAsia"/>
        </w:rPr>
        <w:t>「對等關稅」</w:t>
      </w:r>
      <w:r w:rsidRPr="00647677">
        <w:rPr>
          <w:rFonts w:hint="eastAsia"/>
          <w:lang w:eastAsia="zh-HK"/>
        </w:rPr>
        <w:t>，大幅</w:t>
      </w:r>
      <w:r>
        <w:rPr>
          <w:rFonts w:hint="eastAsia"/>
          <w:lang w:eastAsia="zh-HK"/>
        </w:rPr>
        <w:t>加徵</w:t>
      </w:r>
      <w:r w:rsidRPr="00647677">
        <w:rPr>
          <w:rFonts w:hint="eastAsia"/>
          <w:lang w:eastAsia="zh-HK"/>
        </w:rPr>
        <w:t>進</w:t>
      </w:r>
      <w:r w:rsidRPr="00647677">
        <w:rPr>
          <w:rFonts w:hint="eastAsia"/>
        </w:rPr>
        <w:t>口</w:t>
      </w:r>
      <w:r w:rsidRPr="00647677">
        <w:rPr>
          <w:rFonts w:hint="eastAsia"/>
          <w:lang w:eastAsia="zh-HK"/>
        </w:rPr>
        <w:t>關</w:t>
      </w:r>
      <w:r w:rsidRPr="00647677">
        <w:rPr>
          <w:rFonts w:hint="eastAsia"/>
        </w:rPr>
        <w:t>稅</w:t>
      </w:r>
      <w:r w:rsidRPr="00647677">
        <w:rPr>
          <w:rFonts w:hint="eastAsia"/>
          <w:lang w:eastAsia="zh-HK"/>
        </w:rPr>
        <w:t>，令</w:t>
      </w:r>
      <w:r w:rsidRPr="00647677">
        <w:rPr>
          <w:rFonts w:hint="eastAsia"/>
        </w:rPr>
        <w:t>環球貿易摩擦</w:t>
      </w:r>
      <w:r w:rsidRPr="00647677">
        <w:rPr>
          <w:rFonts w:hint="eastAsia"/>
          <w:lang w:eastAsia="zh-HK"/>
        </w:rPr>
        <w:t>在季初</w:t>
      </w:r>
      <w:r w:rsidRPr="00647677">
        <w:rPr>
          <w:rFonts w:hint="eastAsia"/>
        </w:rPr>
        <w:t>急劇升溫</w:t>
      </w:r>
      <w:r w:rsidRPr="00647677">
        <w:rPr>
          <w:rFonts w:hint="eastAsia"/>
          <w:lang w:eastAsia="zh-HK"/>
        </w:rPr>
        <w:t>。</w:t>
      </w:r>
      <w:r w:rsidR="00AB6C24">
        <w:rPr>
          <w:rFonts w:hint="eastAsia"/>
        </w:rPr>
        <w:t>隨</w:t>
      </w:r>
      <w:r w:rsidR="007C396E">
        <w:rPr>
          <w:rFonts w:hint="eastAsia"/>
          <w:lang w:eastAsia="zh-HK"/>
        </w:rPr>
        <w:t>着</w:t>
      </w:r>
      <w:r w:rsidRPr="00647677">
        <w:rPr>
          <w:rFonts w:hint="eastAsia"/>
          <w:lang w:eastAsia="zh-HK"/>
        </w:rPr>
        <w:t>美</w:t>
      </w:r>
      <w:r w:rsidRPr="00647677">
        <w:rPr>
          <w:rFonts w:hint="eastAsia"/>
        </w:rPr>
        <w:t>國</w:t>
      </w:r>
      <w:r w:rsidRPr="00647677">
        <w:rPr>
          <w:rFonts w:hint="eastAsia"/>
          <w:lang w:eastAsia="zh-HK"/>
        </w:rPr>
        <w:t>在四月</w:t>
      </w:r>
      <w:r w:rsidR="00DF34E7">
        <w:rPr>
          <w:rFonts w:hint="eastAsia"/>
          <w:lang w:val="en-GB"/>
        </w:rPr>
        <w:t>九</w:t>
      </w:r>
      <w:r w:rsidRPr="00647677">
        <w:rPr>
          <w:rFonts w:hint="eastAsia"/>
          <w:lang w:eastAsia="zh-HK"/>
        </w:rPr>
        <w:t>日宣</w:t>
      </w:r>
      <w:r w:rsidRPr="00647677">
        <w:rPr>
          <w:rFonts w:hint="eastAsia"/>
        </w:rPr>
        <w:t>布暫緩對除中國以外的貿易伙伴</w:t>
      </w:r>
      <w:r w:rsidR="00A66879" w:rsidRPr="00647677">
        <w:rPr>
          <w:rFonts w:hint="eastAsia"/>
        </w:rPr>
        <w:t>全額</w:t>
      </w:r>
      <w:r w:rsidRPr="00647677">
        <w:rPr>
          <w:rFonts w:hint="eastAsia"/>
        </w:rPr>
        <w:t>實施</w:t>
      </w:r>
      <w:r w:rsidR="00A66879">
        <w:rPr>
          <w:rFonts w:hint="eastAsia"/>
          <w:lang w:val="en-GB"/>
        </w:rPr>
        <w:t>這</w:t>
      </w:r>
      <w:r w:rsidR="00BD2F8C">
        <w:rPr>
          <w:rFonts w:hint="eastAsia"/>
          <w:lang w:val="en-GB"/>
        </w:rPr>
        <w:t>些</w:t>
      </w:r>
      <w:r w:rsidRPr="00647677">
        <w:rPr>
          <w:rFonts w:hint="eastAsia"/>
        </w:rPr>
        <w:t>關稅</w:t>
      </w:r>
      <w:r w:rsidR="007C396E">
        <w:rPr>
          <w:lang w:val="en-HK"/>
        </w:rPr>
        <w:t>90</w:t>
      </w:r>
      <w:r w:rsidR="002857B2">
        <w:rPr>
          <w:lang w:val="en-HK"/>
        </w:rPr>
        <w:t> </w:t>
      </w:r>
      <w:r w:rsidR="00A66879">
        <w:rPr>
          <w:rFonts w:hint="eastAsia"/>
        </w:rPr>
        <w:t>天</w:t>
      </w:r>
      <w:r w:rsidRPr="00647677">
        <w:rPr>
          <w:rFonts w:hint="eastAsia"/>
          <w:lang w:eastAsia="zh-HK"/>
        </w:rPr>
        <w:t>，</w:t>
      </w:r>
      <w:r w:rsidR="00AB6C24">
        <w:rPr>
          <w:rFonts w:hint="eastAsia"/>
          <w:lang w:eastAsia="zh-HK"/>
        </w:rPr>
        <w:t>並開始與多個經濟體展</w:t>
      </w:r>
      <w:r w:rsidR="007C396E">
        <w:rPr>
          <w:rFonts w:hint="eastAsia"/>
          <w:lang w:eastAsia="zh-HK"/>
        </w:rPr>
        <w:t>開</w:t>
      </w:r>
      <w:r w:rsidR="00AB6C24">
        <w:rPr>
          <w:rFonts w:hint="eastAsia"/>
          <w:lang w:eastAsia="zh-HK"/>
        </w:rPr>
        <w:t>貿易談判</w:t>
      </w:r>
      <w:r w:rsidR="009D26EB">
        <w:rPr>
          <w:rFonts w:hint="eastAsia"/>
          <w:lang w:val="en-GB"/>
        </w:rPr>
        <w:t>後</w:t>
      </w:r>
      <w:r w:rsidR="00AB6C24">
        <w:rPr>
          <w:rFonts w:hint="eastAsia"/>
          <w:lang w:eastAsia="zh-HK"/>
        </w:rPr>
        <w:t>，</w:t>
      </w:r>
      <w:r w:rsidR="00AB6C24" w:rsidRPr="00647677">
        <w:rPr>
          <w:rFonts w:hint="eastAsia"/>
        </w:rPr>
        <w:t>貿易</w:t>
      </w:r>
      <w:r w:rsidR="007C396E">
        <w:rPr>
          <w:rFonts w:hint="eastAsia"/>
          <w:lang w:eastAsia="zh-HK"/>
        </w:rPr>
        <w:t>緊張局勢</w:t>
      </w:r>
      <w:r w:rsidR="00A66879">
        <w:rPr>
          <w:rFonts w:hint="eastAsia"/>
        </w:rPr>
        <w:t>才</w:t>
      </w:r>
      <w:r w:rsidR="00AB6C24">
        <w:rPr>
          <w:rFonts w:hint="eastAsia"/>
        </w:rPr>
        <w:t>略為緩和。</w:t>
      </w:r>
      <w:r w:rsidR="00A66879">
        <w:rPr>
          <w:rFonts w:hint="eastAsia"/>
        </w:rPr>
        <w:t>在</w:t>
      </w:r>
      <w:r w:rsidR="00A66879">
        <w:rPr>
          <w:rFonts w:hint="eastAsia"/>
          <w:lang w:eastAsia="zh-HK"/>
        </w:rPr>
        <w:t>八</w:t>
      </w:r>
      <w:r w:rsidR="00A66879" w:rsidRPr="00647677">
        <w:rPr>
          <w:rFonts w:hint="eastAsia"/>
          <w:lang w:eastAsia="zh-HK"/>
        </w:rPr>
        <w:t>月</w:t>
      </w:r>
      <w:r w:rsidR="00A66879">
        <w:rPr>
          <w:rFonts w:hint="eastAsia"/>
          <w:lang w:eastAsia="zh-HK"/>
        </w:rPr>
        <w:t>七</w:t>
      </w:r>
      <w:r w:rsidR="00A66879" w:rsidRPr="00647677">
        <w:rPr>
          <w:rFonts w:hint="eastAsia"/>
          <w:lang w:eastAsia="zh-HK"/>
        </w:rPr>
        <w:t>日</w:t>
      </w:r>
      <w:r w:rsidR="00AB6C24">
        <w:rPr>
          <w:rFonts w:hint="eastAsia"/>
        </w:rPr>
        <w:t>，</w:t>
      </w:r>
      <w:r w:rsidR="00337795">
        <w:rPr>
          <w:rFonts w:hint="eastAsia"/>
          <w:lang w:eastAsia="zh-HK"/>
        </w:rPr>
        <w:t>美國</w:t>
      </w:r>
      <w:r w:rsidR="00A66879">
        <w:rPr>
          <w:rFonts w:hint="eastAsia"/>
          <w:lang w:eastAsia="zh-HK"/>
        </w:rPr>
        <w:t>實施</w:t>
      </w:r>
      <w:r w:rsidR="007C396E" w:rsidRPr="00647677">
        <w:rPr>
          <w:rFonts w:hint="eastAsia"/>
          <w:lang w:eastAsia="zh-HK"/>
        </w:rPr>
        <w:t>新</w:t>
      </w:r>
      <w:r w:rsidRPr="00647677">
        <w:rPr>
          <w:rFonts w:hint="eastAsia"/>
          <w:lang w:eastAsia="zh-HK"/>
        </w:rPr>
        <w:t>一套全</w:t>
      </w:r>
      <w:r>
        <w:rPr>
          <w:rFonts w:hint="eastAsia"/>
        </w:rPr>
        <w:t>額</w:t>
      </w:r>
      <w:r w:rsidRPr="00647677">
        <w:rPr>
          <w:rFonts w:hint="eastAsia"/>
        </w:rPr>
        <w:t>「對等關稅」</w:t>
      </w:r>
      <w:r w:rsidRPr="00647677">
        <w:rPr>
          <w:rFonts w:hint="eastAsia"/>
          <w:lang w:eastAsia="zh-HK"/>
        </w:rPr>
        <w:t>稅率</w:t>
      </w:r>
      <w:r w:rsidR="00A66879">
        <w:rPr>
          <w:rFonts w:hint="eastAsia"/>
          <w:lang w:eastAsia="zh-HK"/>
        </w:rPr>
        <w:t>。</w:t>
      </w:r>
      <w:r w:rsidR="00AB6C24">
        <w:rPr>
          <w:rFonts w:hint="eastAsia"/>
          <w:lang w:eastAsia="zh-HK"/>
        </w:rPr>
        <w:t>大部分經濟體</w:t>
      </w:r>
      <w:r w:rsidR="000B7BD2">
        <w:rPr>
          <w:rFonts w:hint="eastAsia"/>
          <w:lang w:eastAsia="zh-HK"/>
        </w:rPr>
        <w:t>被加徵的關稅稅率</w:t>
      </w:r>
      <w:r w:rsidR="00A66879">
        <w:rPr>
          <w:rFonts w:hint="eastAsia"/>
          <w:lang w:eastAsia="zh-HK"/>
        </w:rPr>
        <w:t>普遍</w:t>
      </w:r>
      <w:r w:rsidR="000B7BD2">
        <w:rPr>
          <w:rFonts w:hint="eastAsia"/>
          <w:lang w:eastAsia="zh-HK"/>
        </w:rPr>
        <w:t>較</w:t>
      </w:r>
      <w:r w:rsidR="000B7BD2" w:rsidRPr="00FA59F1">
        <w:rPr>
          <w:rFonts w:hint="eastAsia"/>
        </w:rPr>
        <w:t>10%</w:t>
      </w:r>
      <w:r w:rsidR="000B7BD2">
        <w:rPr>
          <w:rFonts w:hint="eastAsia"/>
        </w:rPr>
        <w:t>的基準關稅高，但較在四月二日所公</w:t>
      </w:r>
      <w:r w:rsidR="00A4520A">
        <w:rPr>
          <w:rFonts w:hint="eastAsia"/>
        </w:rPr>
        <w:t>布</w:t>
      </w:r>
      <w:r w:rsidR="000B7BD2">
        <w:rPr>
          <w:rFonts w:hint="eastAsia"/>
        </w:rPr>
        <w:t>的水平低</w:t>
      </w:r>
      <w:r w:rsidRPr="00647677">
        <w:rPr>
          <w:vertAlign w:val="superscript"/>
        </w:rPr>
        <w:t>(</w:t>
      </w:r>
      <w:r>
        <w:rPr>
          <w:vertAlign w:val="superscript"/>
        </w:rPr>
        <w:t>2</w:t>
      </w:r>
      <w:r w:rsidRPr="00647677">
        <w:rPr>
          <w:vertAlign w:val="superscript"/>
        </w:rPr>
        <w:t>)</w:t>
      </w:r>
      <w:r w:rsidRPr="00FA59F1">
        <w:rPr>
          <w:rFonts w:hint="eastAsia"/>
        </w:rPr>
        <w:t>。</w:t>
      </w:r>
      <w:r w:rsidRPr="00647677">
        <w:rPr>
          <w:rFonts w:hint="eastAsia"/>
          <w:lang w:eastAsia="zh-HK"/>
        </w:rPr>
        <w:t>至於針對來自中國</w:t>
      </w:r>
      <w:r w:rsidRPr="00647677">
        <w:rPr>
          <w:rFonts w:hint="eastAsia"/>
          <w:lang w:eastAsia="zh-HK"/>
        </w:rPr>
        <w:t>(</w:t>
      </w:r>
      <w:r w:rsidRPr="00647677">
        <w:rPr>
          <w:rFonts w:hint="eastAsia"/>
          <w:lang w:eastAsia="zh-HK"/>
        </w:rPr>
        <w:t>包括香港</w:t>
      </w:r>
      <w:r w:rsidRPr="00647677">
        <w:rPr>
          <w:rFonts w:hint="eastAsia"/>
          <w:lang w:eastAsia="zh-HK"/>
        </w:rPr>
        <w:t>)</w:t>
      </w:r>
      <w:r w:rsidRPr="00647677">
        <w:rPr>
          <w:rFonts w:hint="eastAsia"/>
          <w:lang w:eastAsia="zh-HK"/>
        </w:rPr>
        <w:t>的進</w:t>
      </w:r>
      <w:r w:rsidRPr="00647677">
        <w:rPr>
          <w:rFonts w:hint="eastAsia"/>
        </w:rPr>
        <w:t>口</w:t>
      </w:r>
      <w:r w:rsidRPr="00647677">
        <w:rPr>
          <w:rFonts w:hint="eastAsia"/>
          <w:lang w:eastAsia="zh-HK"/>
        </w:rPr>
        <w:t>商</w:t>
      </w:r>
      <w:r w:rsidR="00337795" w:rsidRPr="00647677">
        <w:rPr>
          <w:rFonts w:hint="eastAsia"/>
        </w:rPr>
        <w:t>品</w:t>
      </w:r>
      <w:r w:rsidR="00337795">
        <w:rPr>
          <w:rFonts w:hint="eastAsia"/>
          <w:lang w:eastAsia="zh-HK"/>
        </w:rPr>
        <w:t>實施的關稅</w:t>
      </w:r>
      <w:r w:rsidRPr="00647677">
        <w:rPr>
          <w:rFonts w:hint="eastAsia"/>
          <w:lang w:eastAsia="zh-HK"/>
        </w:rPr>
        <w:t>，美國在四月中曾一度</w:t>
      </w:r>
      <w:r w:rsidR="00337795">
        <w:rPr>
          <w:rFonts w:hint="eastAsia"/>
          <w:lang w:eastAsia="zh-HK"/>
        </w:rPr>
        <w:t>將</w:t>
      </w:r>
      <w:r w:rsidRPr="00647677">
        <w:rPr>
          <w:rFonts w:hint="eastAsia"/>
          <w:lang w:eastAsia="zh-HK"/>
        </w:rPr>
        <w:t>額外關稅稅率提高至</w:t>
      </w:r>
      <w:r w:rsidRPr="00647677">
        <w:rPr>
          <w:rFonts w:hint="eastAsia"/>
          <w:lang w:eastAsia="zh-HK"/>
        </w:rPr>
        <w:t>145%</w:t>
      </w:r>
      <w:r w:rsidR="00BD2F8C">
        <w:rPr>
          <w:rFonts w:hint="eastAsia"/>
          <w:lang w:eastAsia="zh-HK"/>
        </w:rPr>
        <w:t>，</w:t>
      </w:r>
      <w:r w:rsidR="009D26EB">
        <w:rPr>
          <w:rFonts w:hint="eastAsia"/>
          <w:lang w:eastAsia="zh-HK"/>
        </w:rPr>
        <w:t>其後</w:t>
      </w:r>
      <w:r w:rsidR="00A4520A">
        <w:rPr>
          <w:rFonts w:hint="eastAsia"/>
          <w:lang w:eastAsia="zh-HK"/>
        </w:rPr>
        <w:t>兩國</w:t>
      </w:r>
      <w:r w:rsidRPr="00647677">
        <w:rPr>
          <w:rFonts w:hint="eastAsia"/>
          <w:lang w:eastAsia="zh-HK"/>
        </w:rPr>
        <w:t>在五月於日</w:t>
      </w:r>
      <w:r w:rsidRPr="00647677">
        <w:rPr>
          <w:rFonts w:hint="eastAsia"/>
        </w:rPr>
        <w:t>內瓦</w:t>
      </w:r>
      <w:r w:rsidRPr="00647677">
        <w:rPr>
          <w:rFonts w:hint="eastAsia"/>
          <w:lang w:eastAsia="zh-HK"/>
        </w:rPr>
        <w:t>舉行經貿高層會</w:t>
      </w:r>
      <w:r w:rsidRPr="00647677">
        <w:rPr>
          <w:rFonts w:hint="eastAsia"/>
        </w:rPr>
        <w:t>談</w:t>
      </w:r>
      <w:r w:rsidRPr="00647677">
        <w:rPr>
          <w:rFonts w:hint="eastAsia"/>
          <w:lang w:eastAsia="zh-HK"/>
        </w:rPr>
        <w:t>，</w:t>
      </w:r>
      <w:r w:rsidR="009D26EB" w:rsidRPr="00647677">
        <w:rPr>
          <w:rFonts w:hint="eastAsia"/>
          <w:lang w:eastAsia="zh-HK"/>
        </w:rPr>
        <w:t>會</w:t>
      </w:r>
      <w:r w:rsidR="009D26EB" w:rsidRPr="00647677">
        <w:rPr>
          <w:rFonts w:hint="eastAsia"/>
        </w:rPr>
        <w:t>談</w:t>
      </w:r>
      <w:r w:rsidR="009D26EB" w:rsidRPr="00647677">
        <w:rPr>
          <w:rFonts w:hint="eastAsia"/>
          <w:lang w:eastAsia="zh-HK"/>
        </w:rPr>
        <w:t>後</w:t>
      </w:r>
      <w:r w:rsidRPr="00647677">
        <w:rPr>
          <w:rFonts w:hint="eastAsia"/>
          <w:lang w:eastAsia="zh-HK"/>
        </w:rPr>
        <w:t>美</w:t>
      </w:r>
      <w:r w:rsidRPr="00647677">
        <w:rPr>
          <w:rFonts w:hint="eastAsia"/>
        </w:rPr>
        <w:t>國</w:t>
      </w:r>
      <w:r w:rsidR="00337795">
        <w:rPr>
          <w:rFonts w:hint="eastAsia"/>
          <w:lang w:eastAsia="zh-HK"/>
        </w:rPr>
        <w:t>將</w:t>
      </w:r>
      <w:r w:rsidRPr="00647677">
        <w:rPr>
          <w:rFonts w:hint="eastAsia"/>
          <w:lang w:eastAsia="zh-HK"/>
        </w:rPr>
        <w:t>額外關稅稅率</w:t>
      </w:r>
      <w:r w:rsidR="000B7BD2">
        <w:rPr>
          <w:rFonts w:hint="eastAsia"/>
          <w:lang w:eastAsia="zh-HK"/>
        </w:rPr>
        <w:t>暫時</w:t>
      </w:r>
      <w:r w:rsidRPr="00647677">
        <w:rPr>
          <w:rFonts w:hint="eastAsia"/>
          <w:lang w:eastAsia="zh-HK"/>
        </w:rPr>
        <w:t>下調至</w:t>
      </w:r>
      <w:r w:rsidRPr="00647677">
        <w:rPr>
          <w:rFonts w:hint="eastAsia"/>
        </w:rPr>
        <w:t>30%</w:t>
      </w:r>
      <w:r w:rsidRPr="00647677" w:rsidDel="00957B12">
        <w:rPr>
          <w:rFonts w:hint="eastAsia"/>
          <w:lang w:eastAsia="zh-HK"/>
        </w:rPr>
        <w:t xml:space="preserve"> </w:t>
      </w:r>
      <w:r w:rsidRPr="00647677">
        <w:rPr>
          <w:kern w:val="2"/>
          <w:szCs w:val="24"/>
          <w:vertAlign w:val="superscript"/>
          <w:lang w:eastAsia="zh-HK"/>
        </w:rPr>
        <w:t>(</w:t>
      </w:r>
      <w:r>
        <w:rPr>
          <w:rFonts w:hint="eastAsia"/>
          <w:kern w:val="2"/>
          <w:szCs w:val="24"/>
          <w:vertAlign w:val="superscript"/>
        </w:rPr>
        <w:t>3</w:t>
      </w:r>
      <w:r w:rsidRPr="00647677">
        <w:rPr>
          <w:kern w:val="2"/>
          <w:szCs w:val="24"/>
          <w:vertAlign w:val="superscript"/>
          <w:lang w:eastAsia="zh-HK"/>
        </w:rPr>
        <w:t>)</w:t>
      </w:r>
      <w:r w:rsidRPr="00647677">
        <w:rPr>
          <w:rFonts w:hint="eastAsia"/>
          <w:lang w:eastAsia="zh-HK"/>
        </w:rPr>
        <w:t>。</w:t>
      </w:r>
      <w:r w:rsidR="000B7BD2">
        <w:rPr>
          <w:rFonts w:hint="eastAsia"/>
          <w:lang w:eastAsia="zh-HK"/>
        </w:rPr>
        <w:t>另外，美國將於八月</w:t>
      </w:r>
      <w:r w:rsidR="00DF34E7">
        <w:rPr>
          <w:rFonts w:hint="eastAsia"/>
          <w:lang w:eastAsia="zh-HK"/>
        </w:rPr>
        <w:t>二十</w:t>
      </w:r>
      <w:r w:rsidR="000B7BD2">
        <w:rPr>
          <w:rFonts w:hint="eastAsia"/>
          <w:lang w:eastAsia="zh-HK"/>
        </w:rPr>
        <w:t>九日撤銷對來自所有貿易</w:t>
      </w:r>
      <w:r w:rsidR="007C396E">
        <w:rPr>
          <w:rFonts w:hint="eastAsia"/>
          <w:lang w:eastAsia="zh-HK"/>
        </w:rPr>
        <w:t>伙</w:t>
      </w:r>
      <w:r w:rsidR="000B7BD2">
        <w:rPr>
          <w:rFonts w:hint="eastAsia"/>
          <w:lang w:eastAsia="zh-HK"/>
        </w:rPr>
        <w:t>伴價值</w:t>
      </w:r>
      <w:r w:rsidR="00DF34E7">
        <w:rPr>
          <w:rFonts w:hint="eastAsia"/>
        </w:rPr>
        <w:t>800</w:t>
      </w:r>
      <w:r w:rsidR="00DF34E7">
        <w:rPr>
          <w:lang w:eastAsia="zh-HK"/>
        </w:rPr>
        <w:t> </w:t>
      </w:r>
      <w:r w:rsidR="000B7BD2">
        <w:rPr>
          <w:rFonts w:hint="eastAsia"/>
          <w:lang w:eastAsia="zh-HK"/>
        </w:rPr>
        <w:t>美元或以下的包</w:t>
      </w:r>
      <w:r w:rsidR="000B7BD2" w:rsidRPr="000B7BD2">
        <w:rPr>
          <w:lang w:eastAsia="zh-HK"/>
        </w:rPr>
        <w:t>裹</w:t>
      </w:r>
      <w:r w:rsidR="000B7BD2">
        <w:rPr>
          <w:rFonts w:hint="eastAsia"/>
          <w:lang w:eastAsia="zh-HK"/>
        </w:rPr>
        <w:t>免徵關稅的措施</w:t>
      </w:r>
      <w:r w:rsidR="00DF34E7">
        <w:rPr>
          <w:rFonts w:hint="eastAsia"/>
        </w:rPr>
        <w:t>(</w:t>
      </w:r>
      <w:r w:rsidR="000B7BD2">
        <w:rPr>
          <w:rFonts w:hint="eastAsia"/>
          <w:lang w:eastAsia="zh-HK"/>
        </w:rPr>
        <w:t>來自中國</w:t>
      </w:r>
      <w:r w:rsidR="007C396E">
        <w:rPr>
          <w:lang w:val="en-HK" w:eastAsia="zh-HK"/>
        </w:rPr>
        <w:t>(</w:t>
      </w:r>
      <w:r w:rsidR="000B7BD2">
        <w:rPr>
          <w:rFonts w:hint="eastAsia"/>
          <w:lang w:eastAsia="zh-HK"/>
        </w:rPr>
        <w:t>包括香港</w:t>
      </w:r>
      <w:r w:rsidR="007C396E">
        <w:rPr>
          <w:lang w:val="en-HK" w:eastAsia="zh-HK"/>
        </w:rPr>
        <w:t>)</w:t>
      </w:r>
      <w:r w:rsidR="000B7BD2">
        <w:rPr>
          <w:rFonts w:hint="eastAsia"/>
          <w:lang w:eastAsia="zh-HK"/>
        </w:rPr>
        <w:t>的包</w:t>
      </w:r>
      <w:r w:rsidR="000B7BD2" w:rsidRPr="000B7BD2">
        <w:rPr>
          <w:lang w:eastAsia="zh-HK"/>
        </w:rPr>
        <w:t>裹</w:t>
      </w:r>
      <w:r w:rsidR="000B7BD2">
        <w:rPr>
          <w:rFonts w:hint="eastAsia"/>
          <w:lang w:eastAsia="zh-HK"/>
        </w:rPr>
        <w:t>除外，因為相關免徵關稅的措施自五月起</w:t>
      </w:r>
      <w:r w:rsidR="00A86FAF">
        <w:rPr>
          <w:rFonts w:hint="eastAsia"/>
          <w:lang w:eastAsia="zh-HK"/>
        </w:rPr>
        <w:t>已</w:t>
      </w:r>
      <w:r w:rsidR="000B7BD2">
        <w:rPr>
          <w:rFonts w:hint="eastAsia"/>
          <w:lang w:eastAsia="zh-HK"/>
        </w:rPr>
        <w:t>取消</w:t>
      </w:r>
      <w:r w:rsidR="00DF34E7">
        <w:rPr>
          <w:rFonts w:hint="eastAsia"/>
        </w:rPr>
        <w:t>)</w:t>
      </w:r>
      <w:r w:rsidR="000B7BD2">
        <w:rPr>
          <w:rFonts w:hint="eastAsia"/>
          <w:lang w:eastAsia="zh-HK"/>
        </w:rPr>
        <w:t>。</w:t>
      </w:r>
      <w:r w:rsidRPr="00647677">
        <w:rPr>
          <w:rFonts w:hint="eastAsia"/>
          <w:lang w:eastAsia="zh-HK"/>
        </w:rPr>
        <w:t>美</w:t>
      </w:r>
      <w:r w:rsidRPr="00647677">
        <w:rPr>
          <w:rFonts w:hint="eastAsia"/>
        </w:rPr>
        <w:t>國</w:t>
      </w:r>
      <w:r w:rsidRPr="00647677">
        <w:rPr>
          <w:rFonts w:hint="eastAsia"/>
          <w:lang w:eastAsia="zh-HK"/>
        </w:rPr>
        <w:t>關</w:t>
      </w:r>
      <w:r w:rsidRPr="00647677">
        <w:rPr>
          <w:rFonts w:hint="eastAsia"/>
        </w:rPr>
        <w:t>稅</w:t>
      </w:r>
      <w:r w:rsidRPr="00647677">
        <w:rPr>
          <w:rFonts w:hint="eastAsia"/>
          <w:lang w:eastAsia="zh-HK"/>
        </w:rPr>
        <w:t>政</w:t>
      </w:r>
      <w:r w:rsidRPr="00647677">
        <w:rPr>
          <w:rFonts w:hint="eastAsia"/>
        </w:rPr>
        <w:t>策</w:t>
      </w:r>
      <w:r w:rsidRPr="00647677">
        <w:rPr>
          <w:rFonts w:hint="eastAsia"/>
          <w:lang w:eastAsia="zh-HK"/>
        </w:rPr>
        <w:t>的前</w:t>
      </w:r>
      <w:r w:rsidRPr="00647677">
        <w:rPr>
          <w:rFonts w:hint="eastAsia"/>
        </w:rPr>
        <w:t>景</w:t>
      </w:r>
      <w:r w:rsidRPr="00647677">
        <w:rPr>
          <w:rFonts w:hint="eastAsia"/>
          <w:lang w:eastAsia="zh-HK"/>
        </w:rPr>
        <w:t>仍</w:t>
      </w:r>
      <w:r w:rsidRPr="00647677">
        <w:rPr>
          <w:rFonts w:hint="eastAsia"/>
        </w:rPr>
        <w:t>然</w:t>
      </w:r>
      <w:r w:rsidRPr="00647677">
        <w:rPr>
          <w:rFonts w:hint="eastAsia"/>
          <w:lang w:eastAsia="zh-HK"/>
        </w:rPr>
        <w:t>極不明朗。</w:t>
      </w:r>
      <w:r w:rsidR="000B7BD2">
        <w:rPr>
          <w:rFonts w:hint="eastAsia"/>
          <w:lang w:eastAsia="zh-HK"/>
        </w:rPr>
        <w:t>截至撰寫本報告時，中美貿易</w:t>
      </w:r>
      <w:r w:rsidR="002C4B16">
        <w:rPr>
          <w:rFonts w:hint="eastAsia"/>
          <w:lang w:eastAsia="zh-HK"/>
        </w:rPr>
        <w:t>談判仍在進行中</w:t>
      </w:r>
      <w:r w:rsidR="000B7BD2">
        <w:rPr>
          <w:rFonts w:hint="eastAsia"/>
          <w:lang w:eastAsia="zh-HK"/>
        </w:rPr>
        <w:t>。</w:t>
      </w:r>
      <w:r w:rsidR="002C4B16">
        <w:rPr>
          <w:rFonts w:hint="eastAsia"/>
          <w:lang w:eastAsia="zh-HK"/>
        </w:rPr>
        <w:t>再者，</w:t>
      </w:r>
      <w:r w:rsidRPr="00647677">
        <w:rPr>
          <w:rFonts w:hint="eastAsia"/>
          <w:lang w:eastAsia="zh-HK"/>
        </w:rPr>
        <w:t>美</w:t>
      </w:r>
      <w:r w:rsidRPr="00647677">
        <w:rPr>
          <w:rFonts w:hint="eastAsia"/>
        </w:rPr>
        <w:t>國</w:t>
      </w:r>
      <w:r w:rsidR="00A27C1A" w:rsidRPr="00647677">
        <w:rPr>
          <w:rFonts w:hint="eastAsia"/>
          <w:lang w:eastAsia="zh-HK"/>
        </w:rPr>
        <w:t>繼</w:t>
      </w:r>
      <w:r w:rsidR="008A3C64" w:rsidRPr="00647677">
        <w:rPr>
          <w:rFonts w:hint="eastAsia"/>
          <w:lang w:eastAsia="zh-HK"/>
        </w:rPr>
        <w:t>今年</w:t>
      </w:r>
      <w:r w:rsidR="00A27C1A">
        <w:rPr>
          <w:rFonts w:hint="eastAsia"/>
          <w:lang w:val="en-GB"/>
        </w:rPr>
        <w:t>早前</w:t>
      </w:r>
      <w:r w:rsidR="008A3C64" w:rsidRPr="00647677">
        <w:rPr>
          <w:rFonts w:hint="eastAsia"/>
          <w:lang w:eastAsia="zh-HK"/>
        </w:rPr>
        <w:t>對</w:t>
      </w:r>
      <w:r w:rsidR="008A3C64" w:rsidRPr="00647677">
        <w:rPr>
          <w:rFonts w:hint="eastAsia"/>
        </w:rPr>
        <w:t>鋼鋁</w:t>
      </w:r>
      <w:r w:rsidR="008A3C64" w:rsidRPr="00647677">
        <w:rPr>
          <w:rFonts w:hint="eastAsia"/>
          <w:lang w:eastAsia="zh-HK"/>
        </w:rPr>
        <w:t>、</w:t>
      </w:r>
      <w:r w:rsidR="008A3C64" w:rsidRPr="00647677">
        <w:rPr>
          <w:rFonts w:hint="eastAsia"/>
        </w:rPr>
        <w:t>汽車</w:t>
      </w:r>
      <w:r w:rsidR="008A3C64" w:rsidRPr="00647677">
        <w:rPr>
          <w:rFonts w:hint="eastAsia"/>
          <w:lang w:eastAsia="zh-HK"/>
        </w:rPr>
        <w:t>及其零部件和銅加徵額外關稅</w:t>
      </w:r>
      <w:r w:rsidR="007C396E">
        <w:rPr>
          <w:rFonts w:hint="eastAsia"/>
          <w:lang w:eastAsia="zh-HK"/>
        </w:rPr>
        <w:t>後</w:t>
      </w:r>
      <w:r w:rsidR="00A27C1A">
        <w:rPr>
          <w:rFonts w:hint="eastAsia"/>
          <w:lang w:eastAsia="zh-HK"/>
        </w:rPr>
        <w:t>，正</w:t>
      </w:r>
      <w:r w:rsidRPr="00647677">
        <w:rPr>
          <w:rFonts w:hint="eastAsia"/>
          <w:lang w:eastAsia="zh-HK"/>
        </w:rPr>
        <w:t>根據</w:t>
      </w:r>
      <w:r w:rsidR="00337795">
        <w:rPr>
          <w:rFonts w:hint="eastAsia"/>
          <w:lang w:eastAsia="zh-HK"/>
        </w:rPr>
        <w:t>美國</w:t>
      </w:r>
      <w:r w:rsidRPr="00647677">
        <w:rPr>
          <w:rFonts w:hint="eastAsia"/>
        </w:rPr>
        <w:t>《</w:t>
      </w:r>
      <w:r w:rsidRPr="00647677">
        <w:rPr>
          <w:rFonts w:hint="eastAsia"/>
        </w:rPr>
        <w:t>1962</w:t>
      </w:r>
      <w:r w:rsidR="006A7E55">
        <w:t> </w:t>
      </w:r>
      <w:r w:rsidRPr="00647677">
        <w:rPr>
          <w:rFonts w:hint="eastAsia"/>
        </w:rPr>
        <w:t>年貿易擴</w:t>
      </w:r>
      <w:r w:rsidRPr="00647677">
        <w:rPr>
          <w:rFonts w:hint="eastAsia"/>
          <w:lang w:eastAsia="zh-HK"/>
        </w:rPr>
        <w:t>展</w:t>
      </w:r>
      <w:r w:rsidRPr="00647677">
        <w:rPr>
          <w:rFonts w:hint="eastAsia"/>
        </w:rPr>
        <w:t>法》第</w:t>
      </w:r>
      <w:r w:rsidRPr="00647677">
        <w:rPr>
          <w:rFonts w:hint="eastAsia"/>
        </w:rPr>
        <w:t>232</w:t>
      </w:r>
      <w:r w:rsidRPr="00647677">
        <w:rPr>
          <w:rFonts w:hint="eastAsia"/>
        </w:rPr>
        <w:t>條對半導體</w:t>
      </w:r>
      <w:r w:rsidRPr="00647677">
        <w:rPr>
          <w:rFonts w:hint="eastAsia"/>
          <w:lang w:eastAsia="zh-HK"/>
        </w:rPr>
        <w:t>、藥品和經</w:t>
      </w:r>
      <w:r w:rsidRPr="00647677">
        <w:rPr>
          <w:rFonts w:hint="eastAsia"/>
        </w:rPr>
        <w:t>加工關鍵礦</w:t>
      </w:r>
      <w:r w:rsidRPr="00647677">
        <w:rPr>
          <w:rFonts w:hint="eastAsia"/>
          <w:lang w:eastAsia="zh-HK"/>
        </w:rPr>
        <w:t>物等商</w:t>
      </w:r>
      <w:r w:rsidRPr="00647677">
        <w:rPr>
          <w:rFonts w:hint="eastAsia"/>
        </w:rPr>
        <w:t>品進行調查</w:t>
      </w:r>
      <w:r w:rsidRPr="00647677">
        <w:rPr>
          <w:rFonts w:hint="eastAsia"/>
          <w:lang w:eastAsia="zh-HK"/>
        </w:rPr>
        <w:t>。待調查完</w:t>
      </w:r>
      <w:r w:rsidRPr="00647677">
        <w:rPr>
          <w:rFonts w:hint="eastAsia"/>
        </w:rPr>
        <w:t>成</w:t>
      </w:r>
      <w:r w:rsidRPr="00647677">
        <w:rPr>
          <w:rFonts w:hint="eastAsia"/>
          <w:lang w:eastAsia="zh-HK"/>
        </w:rPr>
        <w:t>後，</w:t>
      </w:r>
      <w:r w:rsidR="00A27C1A" w:rsidRPr="00647677">
        <w:rPr>
          <w:rFonts w:hint="eastAsia"/>
          <w:lang w:eastAsia="zh-HK"/>
        </w:rPr>
        <w:t>預</w:t>
      </w:r>
      <w:r w:rsidR="00A27C1A" w:rsidRPr="00647677">
        <w:rPr>
          <w:rFonts w:hint="eastAsia"/>
        </w:rPr>
        <w:t>料</w:t>
      </w:r>
      <w:r w:rsidRPr="00647677">
        <w:rPr>
          <w:rFonts w:hint="eastAsia"/>
          <w:lang w:eastAsia="zh-HK"/>
        </w:rPr>
        <w:t>相關商</w:t>
      </w:r>
      <w:r w:rsidRPr="00647677">
        <w:rPr>
          <w:rFonts w:hint="eastAsia"/>
        </w:rPr>
        <w:t>品</w:t>
      </w:r>
      <w:r w:rsidRPr="00647677">
        <w:rPr>
          <w:rFonts w:hint="eastAsia"/>
          <w:lang w:eastAsia="zh-HK"/>
        </w:rPr>
        <w:t>會被加徵額外關稅。</w:t>
      </w:r>
    </w:p>
    <w:p w14:paraId="7AD4C204" w14:textId="3B4C48BB" w:rsidR="007C396E" w:rsidRDefault="002D3E47" w:rsidP="002D3E47">
      <w:r w:rsidRPr="00647677">
        <w:rPr>
          <w:b/>
        </w:rPr>
        <w:t>2.</w:t>
      </w:r>
      <w:r w:rsidRPr="00647677">
        <w:rPr>
          <w:rFonts w:hint="eastAsia"/>
          <w:b/>
        </w:rPr>
        <w:t>3</w:t>
      </w:r>
      <w:r w:rsidRPr="00647677">
        <w:rPr>
          <w:b/>
        </w:rPr>
        <w:tab/>
      </w:r>
      <w:r w:rsidRPr="00647677">
        <w:rPr>
          <w:rFonts w:hint="eastAsia"/>
        </w:rPr>
        <w:t>國際貨幣基金組織</w:t>
      </w:r>
      <w:r w:rsidRPr="00647677">
        <w:rPr>
          <w:rFonts w:hint="eastAsia"/>
        </w:rPr>
        <w:t>(</w:t>
      </w:r>
      <w:r w:rsidRPr="00647677">
        <w:rPr>
          <w:rFonts w:hint="eastAsia"/>
        </w:rPr>
        <w:t>國基會</w:t>
      </w:r>
      <w:r w:rsidRPr="00647677">
        <w:rPr>
          <w:rFonts w:hint="eastAsia"/>
        </w:rPr>
        <w:t>)</w:t>
      </w:r>
      <w:r w:rsidRPr="00647677">
        <w:rPr>
          <w:rFonts w:hint="eastAsia"/>
        </w:rPr>
        <w:t>在七月</w:t>
      </w:r>
      <w:r w:rsidRPr="009F0BFE">
        <w:rPr>
          <w:rFonts w:hint="eastAsia"/>
        </w:rPr>
        <w:t>將</w:t>
      </w:r>
      <w:r w:rsidR="007C396E" w:rsidRPr="009F0BFE">
        <w:rPr>
          <w:rFonts w:hint="eastAsia"/>
        </w:rPr>
        <w:t>三個月前</w:t>
      </w:r>
      <w:r w:rsidR="007C396E">
        <w:rPr>
          <w:rFonts w:hint="eastAsia"/>
          <w:lang w:eastAsia="zh-HK"/>
        </w:rPr>
        <w:t>所作的</w:t>
      </w:r>
      <w:r w:rsidRPr="00647677">
        <w:rPr>
          <w:rFonts w:hint="eastAsia"/>
        </w:rPr>
        <w:t>二零二五</w:t>
      </w:r>
      <w:r w:rsidRPr="009F0BFE">
        <w:rPr>
          <w:rFonts w:hint="eastAsia"/>
        </w:rPr>
        <w:t>年</w:t>
      </w:r>
      <w:r>
        <w:rPr>
          <w:rFonts w:hint="eastAsia"/>
        </w:rPr>
        <w:t>環</w:t>
      </w:r>
      <w:r w:rsidRPr="009F0BFE">
        <w:rPr>
          <w:rFonts w:hint="eastAsia"/>
        </w:rPr>
        <w:t>球經濟</w:t>
      </w:r>
      <w:r>
        <w:rPr>
          <w:rFonts w:hint="eastAsia"/>
        </w:rPr>
        <w:t>增</w:t>
      </w:r>
      <w:r w:rsidRPr="009F0BFE">
        <w:rPr>
          <w:rFonts w:hint="eastAsia"/>
        </w:rPr>
        <w:t>長預測</w:t>
      </w:r>
      <w:r>
        <w:rPr>
          <w:rFonts w:hint="eastAsia"/>
        </w:rPr>
        <w:t>輕微</w:t>
      </w:r>
      <w:r w:rsidRPr="009F0BFE">
        <w:rPr>
          <w:rFonts w:hint="eastAsia"/>
        </w:rPr>
        <w:t>上調至</w:t>
      </w:r>
      <w:r w:rsidRPr="009F0BFE">
        <w:rPr>
          <w:rFonts w:hint="eastAsia"/>
        </w:rPr>
        <w:t>3.0%</w:t>
      </w:r>
      <w:r>
        <w:rPr>
          <w:rFonts w:hint="eastAsia"/>
        </w:rPr>
        <w:t>。</w:t>
      </w:r>
      <w:r w:rsidRPr="00A07553">
        <w:rPr>
          <w:rFonts w:hint="eastAsia"/>
          <w:bCs/>
        </w:rPr>
        <w:t>不過，這</w:t>
      </w:r>
      <w:r w:rsidR="009D26EB" w:rsidRPr="00A07553">
        <w:rPr>
          <w:rFonts w:hint="eastAsia"/>
          <w:bCs/>
        </w:rPr>
        <w:t>仍</w:t>
      </w:r>
      <w:r w:rsidRPr="00A07553">
        <w:rPr>
          <w:rFonts w:hint="eastAsia"/>
          <w:bCs/>
        </w:rPr>
        <w:t>代表今年經濟增長將較去年</w:t>
      </w:r>
      <w:r w:rsidRPr="00A07553">
        <w:rPr>
          <w:bCs/>
        </w:rPr>
        <w:t>3.3%</w:t>
      </w:r>
      <w:r w:rsidRPr="00A07553">
        <w:rPr>
          <w:rFonts w:hint="eastAsia"/>
          <w:bCs/>
        </w:rPr>
        <w:t>的增長率慢，亦</w:t>
      </w:r>
      <w:r w:rsidR="00BD2F8C">
        <w:rPr>
          <w:rFonts w:hint="eastAsia"/>
          <w:bCs/>
        </w:rPr>
        <w:t>顯著</w:t>
      </w:r>
      <w:r w:rsidRPr="00A07553">
        <w:rPr>
          <w:rFonts w:hint="eastAsia"/>
          <w:bCs/>
        </w:rPr>
        <w:t>低於疫情前</w:t>
      </w:r>
      <w:r w:rsidRPr="00A07553">
        <w:rPr>
          <w:bCs/>
        </w:rPr>
        <w:t>3.7%</w:t>
      </w:r>
      <w:r w:rsidRPr="00A07553">
        <w:rPr>
          <w:rFonts w:hint="eastAsia"/>
          <w:bCs/>
        </w:rPr>
        <w:t>的歷史平均水平。國基會亦指出</w:t>
      </w:r>
      <w:r w:rsidR="002C4B16">
        <w:rPr>
          <w:rFonts w:hint="eastAsia"/>
          <w:bCs/>
        </w:rPr>
        <w:t>，由於</w:t>
      </w:r>
      <w:r w:rsidR="002C4B16" w:rsidRPr="00A07553">
        <w:t>關稅</w:t>
      </w:r>
      <w:r w:rsidR="002C4B16">
        <w:rPr>
          <w:rFonts w:hint="eastAsia"/>
        </w:rPr>
        <w:t>可能</w:t>
      </w:r>
      <w:r w:rsidR="002D3B47">
        <w:rPr>
          <w:rFonts w:hint="eastAsia"/>
        </w:rPr>
        <w:t>上</w:t>
      </w:r>
      <w:r w:rsidR="002C4B16">
        <w:rPr>
          <w:rFonts w:hint="eastAsia"/>
        </w:rPr>
        <w:t>升</w:t>
      </w:r>
      <w:r w:rsidR="002C4B16" w:rsidRPr="00A07553">
        <w:t>、貿易不確定性</w:t>
      </w:r>
      <w:r w:rsidR="002C4B16">
        <w:rPr>
          <w:rFonts w:hint="eastAsia"/>
        </w:rPr>
        <w:t>高企</w:t>
      </w:r>
      <w:r w:rsidR="007C396E">
        <w:rPr>
          <w:rFonts w:hint="eastAsia"/>
          <w:lang w:val="en-HK"/>
        </w:rPr>
        <w:t>，</w:t>
      </w:r>
      <w:r w:rsidR="002C4B16" w:rsidRPr="00A07553">
        <w:t>以及地緣政治緊張局勢</w:t>
      </w:r>
      <w:r w:rsidR="002C4B16">
        <w:rPr>
          <w:rFonts w:hint="eastAsia"/>
        </w:rPr>
        <w:t>所帶來的風險持續，</w:t>
      </w:r>
      <w:r w:rsidR="007C396E">
        <w:rPr>
          <w:rFonts w:hint="eastAsia"/>
          <w:bCs/>
        </w:rPr>
        <w:t>環</w:t>
      </w:r>
      <w:r w:rsidRPr="00A07553">
        <w:rPr>
          <w:rFonts w:hint="eastAsia"/>
          <w:bCs/>
        </w:rPr>
        <w:t>球經濟增長</w:t>
      </w:r>
      <w:r w:rsidR="006A56D5">
        <w:rPr>
          <w:rFonts w:hint="eastAsia"/>
          <w:bCs/>
        </w:rPr>
        <w:t>的</w:t>
      </w:r>
      <w:r w:rsidR="002C4B16">
        <w:rPr>
          <w:rFonts w:hint="eastAsia"/>
          <w:bCs/>
        </w:rPr>
        <w:t>短期</w:t>
      </w:r>
      <w:r w:rsidR="00337795">
        <w:rPr>
          <w:rFonts w:hint="eastAsia"/>
          <w:bCs/>
        </w:rPr>
        <w:t>風險</w:t>
      </w:r>
      <w:r w:rsidR="002C4B16">
        <w:rPr>
          <w:rFonts w:hint="eastAsia"/>
          <w:bCs/>
        </w:rPr>
        <w:t>仍</w:t>
      </w:r>
      <w:r w:rsidR="00DF34E7">
        <w:rPr>
          <w:rFonts w:hint="eastAsia"/>
          <w:bCs/>
        </w:rPr>
        <w:t>然</w:t>
      </w:r>
      <w:r w:rsidR="002C4B16">
        <w:rPr>
          <w:rFonts w:hint="eastAsia"/>
          <w:bCs/>
        </w:rPr>
        <w:t>偏向下行</w:t>
      </w:r>
      <w:r w:rsidR="007C396E" w:rsidRPr="00E9068C">
        <w:rPr>
          <w:kern w:val="2"/>
          <w:szCs w:val="24"/>
          <w:vertAlign w:val="superscript"/>
          <w:lang w:eastAsia="zh-HK"/>
        </w:rPr>
        <w:t>(</w:t>
      </w:r>
      <w:r w:rsidR="007C396E">
        <w:rPr>
          <w:kern w:val="2"/>
          <w:szCs w:val="24"/>
          <w:vertAlign w:val="superscript"/>
          <w:lang w:eastAsia="zh-HK"/>
        </w:rPr>
        <w:t>4</w:t>
      </w:r>
      <w:r w:rsidR="007C396E" w:rsidRPr="00E9068C">
        <w:rPr>
          <w:kern w:val="2"/>
          <w:szCs w:val="24"/>
          <w:vertAlign w:val="superscript"/>
          <w:lang w:eastAsia="zh-HK"/>
        </w:rPr>
        <w:t>)</w:t>
      </w:r>
      <w:r w:rsidRPr="00A07553">
        <w:t>。</w:t>
      </w:r>
    </w:p>
    <w:p w14:paraId="3F6C3C1C" w14:textId="77777777" w:rsidR="007C396E" w:rsidRDefault="007C396E">
      <w:pPr>
        <w:tabs>
          <w:tab w:val="clear" w:pos="936"/>
          <w:tab w:val="clear" w:pos="1560"/>
          <w:tab w:val="clear" w:pos="2184"/>
          <w:tab w:val="clear" w:pos="2808"/>
        </w:tabs>
        <w:overflowPunct/>
        <w:adjustRightInd/>
        <w:spacing w:after="0" w:line="240" w:lineRule="auto"/>
        <w:jc w:val="left"/>
        <w:textAlignment w:val="auto"/>
      </w:pPr>
      <w:r>
        <w:br w:type="page"/>
      </w:r>
    </w:p>
    <w:p w14:paraId="6EC41527" w14:textId="547DB747" w:rsidR="002D3E47" w:rsidRPr="00214EFB" w:rsidRDefault="002D3E47" w:rsidP="002D3E47">
      <w:pPr>
        <w:rPr>
          <w:lang w:val="en-GB"/>
        </w:rPr>
      </w:pPr>
      <w:bookmarkStart w:id="2" w:name="_Hlk205280027"/>
      <w:r w:rsidRPr="00647677">
        <w:rPr>
          <w:rFonts w:hint="eastAsia"/>
          <w:b/>
        </w:rPr>
        <w:t>2.4</w:t>
      </w:r>
      <w:r w:rsidRPr="00647677">
        <w:rPr>
          <w:b/>
        </w:rPr>
        <w:tab/>
      </w:r>
      <w:r w:rsidRPr="00647677">
        <w:t>內地經濟在第</w:t>
      </w:r>
      <w:r w:rsidRPr="00647677">
        <w:rPr>
          <w:rFonts w:hint="eastAsia"/>
        </w:rPr>
        <w:t>二</w:t>
      </w:r>
      <w:r w:rsidRPr="00647677">
        <w:t>季</w:t>
      </w:r>
      <w:r w:rsidRPr="00647677">
        <w:rPr>
          <w:rFonts w:hint="eastAsia"/>
        </w:rPr>
        <w:t>繼續</w:t>
      </w:r>
      <w:r w:rsidRPr="00647677">
        <w:t>穩</w:t>
      </w:r>
      <w:r w:rsidRPr="00647677">
        <w:rPr>
          <w:rFonts w:hint="eastAsia"/>
        </w:rPr>
        <w:t>健增長</w:t>
      </w:r>
      <w:r w:rsidRPr="00647677">
        <w:t>，</w:t>
      </w:r>
      <w:r w:rsidRPr="00647677">
        <w:rPr>
          <w:rFonts w:hint="eastAsia"/>
        </w:rPr>
        <w:t>按年增長</w:t>
      </w:r>
      <w:r w:rsidRPr="00647677">
        <w:t> 5.</w:t>
      </w:r>
      <w:r w:rsidRPr="00647677">
        <w:rPr>
          <w:rFonts w:hint="eastAsia"/>
        </w:rPr>
        <w:t>2</w:t>
      </w:r>
      <w:r w:rsidRPr="00647677">
        <w:t>%</w:t>
      </w:r>
      <w:r w:rsidRPr="00647677">
        <w:rPr>
          <w:rFonts w:hint="eastAsia"/>
        </w:rPr>
        <w:t>，上半年平均</w:t>
      </w:r>
      <w:r w:rsidR="00DF34E7">
        <w:rPr>
          <w:rFonts w:hint="eastAsia"/>
        </w:rPr>
        <w:t>增長</w:t>
      </w:r>
      <w:r w:rsidRPr="00647677">
        <w:rPr>
          <w:rFonts w:hint="eastAsia"/>
        </w:rPr>
        <w:t>5.3%</w:t>
      </w:r>
      <w:r w:rsidRPr="00647677">
        <w:t>。</w:t>
      </w:r>
      <w:r w:rsidRPr="00647677">
        <w:rPr>
          <w:rFonts w:hint="eastAsia"/>
        </w:rPr>
        <w:t>在第二季，消費品</w:t>
      </w:r>
      <w:r w:rsidR="00DF34E7" w:rsidRPr="00AD11B2">
        <w:rPr>
          <w:rFonts w:hint="eastAsia"/>
          <w:lang w:val="en-GB"/>
        </w:rPr>
        <w:t>零售額</w:t>
      </w:r>
      <w:r w:rsidRPr="00647677">
        <w:rPr>
          <w:rFonts w:hint="eastAsia"/>
        </w:rPr>
        <w:t>按年增長略為加快，固定資產投資的增長則有所放緩。</w:t>
      </w:r>
      <w:r w:rsidR="002C4B16">
        <w:rPr>
          <w:rFonts w:hint="eastAsia"/>
        </w:rPr>
        <w:t>即使</w:t>
      </w:r>
      <w:r w:rsidRPr="00647677">
        <w:rPr>
          <w:rFonts w:hint="eastAsia"/>
        </w:rPr>
        <w:t>季內貿易緊張局勢</w:t>
      </w:r>
      <w:r w:rsidR="002C4B16">
        <w:rPr>
          <w:rFonts w:hint="eastAsia"/>
        </w:rPr>
        <w:t>持續</w:t>
      </w:r>
      <w:r w:rsidR="00DF34E7" w:rsidRPr="00647677">
        <w:rPr>
          <w:rFonts w:hint="eastAsia"/>
        </w:rPr>
        <w:t>變</w:t>
      </w:r>
      <w:r w:rsidR="00DF34E7">
        <w:rPr>
          <w:rFonts w:hint="eastAsia"/>
        </w:rPr>
        <w:t>化</w:t>
      </w:r>
      <w:r w:rsidRPr="00647677">
        <w:rPr>
          <w:rFonts w:hint="eastAsia"/>
        </w:rPr>
        <w:t>，商品出口仍保持強韌</w:t>
      </w:r>
      <w:r w:rsidRPr="00647677">
        <w:rPr>
          <w:rFonts w:hint="eastAsia"/>
        </w:rPr>
        <w:t>(</w:t>
      </w:r>
      <w:r w:rsidRPr="00647677">
        <w:rPr>
          <w:rFonts w:hint="eastAsia"/>
        </w:rPr>
        <w:t>見</w:t>
      </w:r>
      <w:r w:rsidRPr="00647677">
        <w:rPr>
          <w:rFonts w:eastAsia="華康中黑體" w:hint="eastAsia"/>
          <w:i/>
        </w:rPr>
        <w:t>專題</w:t>
      </w:r>
      <w:r w:rsidRPr="00647677">
        <w:rPr>
          <w:rFonts w:eastAsia="華康中黑體" w:hint="eastAsia"/>
          <w:b/>
          <w:i/>
        </w:rPr>
        <w:t>2.1</w:t>
      </w:r>
      <w:r w:rsidRPr="00647677">
        <w:rPr>
          <w:rFonts w:hint="eastAsia"/>
        </w:rPr>
        <w:t>)</w:t>
      </w:r>
      <w:r w:rsidRPr="00647677">
        <w:rPr>
          <w:rFonts w:hint="eastAsia"/>
        </w:rPr>
        <w:t>。政策方面，當局於五月初推出新的金融</w:t>
      </w:r>
      <w:r w:rsidR="00DF34E7">
        <w:rPr>
          <w:rFonts w:hint="eastAsia"/>
        </w:rPr>
        <w:t>措施</w:t>
      </w:r>
      <w:r w:rsidRPr="00647677">
        <w:rPr>
          <w:rFonts w:hint="eastAsia"/>
        </w:rPr>
        <w:t>及</w:t>
      </w:r>
      <w:r w:rsidR="000B576F">
        <w:rPr>
          <w:rFonts w:hint="eastAsia"/>
        </w:rPr>
        <w:t>優化</w:t>
      </w:r>
      <w:r w:rsidRPr="00647677">
        <w:rPr>
          <w:rFonts w:hint="eastAsia"/>
        </w:rPr>
        <w:t>結構性貨幣政策工具，</w:t>
      </w:r>
      <w:r w:rsidRPr="00647677">
        <w:rPr>
          <w:rFonts w:hint="eastAsia"/>
          <w:lang w:eastAsia="zh-HK"/>
        </w:rPr>
        <w:t>當中</w:t>
      </w:r>
      <w:r w:rsidRPr="00647677">
        <w:rPr>
          <w:rFonts w:hint="eastAsia"/>
        </w:rPr>
        <w:t>包括針對科技</w:t>
      </w:r>
      <w:r w:rsidR="00214EFB" w:rsidRPr="00647677">
        <w:rPr>
          <w:rFonts w:hint="eastAsia"/>
        </w:rPr>
        <w:t>創新</w:t>
      </w:r>
      <w:r w:rsidRPr="00647677">
        <w:rPr>
          <w:rFonts w:hint="eastAsia"/>
        </w:rPr>
        <w:t>、產業升級、服務消費、</w:t>
      </w:r>
      <w:r w:rsidRPr="00647677">
        <w:rPr>
          <w:rFonts w:hint="eastAsia"/>
          <w:lang w:eastAsia="zh-HK"/>
        </w:rPr>
        <w:t>養</w:t>
      </w:r>
      <w:r w:rsidRPr="00647677">
        <w:rPr>
          <w:rFonts w:hint="eastAsia"/>
        </w:rPr>
        <w:t>老、農業</w:t>
      </w:r>
      <w:r w:rsidRPr="00647677">
        <w:rPr>
          <w:rFonts w:hint="eastAsia"/>
          <w:lang w:eastAsia="zh-HK"/>
        </w:rPr>
        <w:t>和</w:t>
      </w:r>
      <w:r w:rsidRPr="00647677">
        <w:rPr>
          <w:rFonts w:hint="eastAsia"/>
        </w:rPr>
        <w:t>小</w:t>
      </w:r>
      <w:r w:rsidR="00214EFB">
        <w:rPr>
          <w:rFonts w:hint="eastAsia"/>
          <w:lang w:val="en-GB"/>
        </w:rPr>
        <w:t>微</w:t>
      </w:r>
      <w:r w:rsidRPr="00647677">
        <w:rPr>
          <w:rFonts w:hint="eastAsia"/>
        </w:rPr>
        <w:t>企業的</w:t>
      </w:r>
      <w:r w:rsidR="00DF34E7">
        <w:rPr>
          <w:rFonts w:hint="eastAsia"/>
        </w:rPr>
        <w:t>措施</w:t>
      </w:r>
      <w:r w:rsidRPr="00647677">
        <w:rPr>
          <w:rFonts w:hint="eastAsia"/>
        </w:rPr>
        <w:t>。</w:t>
      </w:r>
      <w:bookmarkEnd w:id="2"/>
      <w:r w:rsidRPr="00214EFB">
        <w:rPr>
          <w:rFonts w:hint="eastAsia"/>
        </w:rPr>
        <w:t>七月底</w:t>
      </w:r>
      <w:r w:rsidR="00DF34E7">
        <w:rPr>
          <w:rFonts w:hint="eastAsia"/>
        </w:rPr>
        <w:t>召開</w:t>
      </w:r>
      <w:r w:rsidRPr="00214EFB">
        <w:rPr>
          <w:rFonts w:hint="eastAsia"/>
        </w:rPr>
        <w:t>的中共</w:t>
      </w:r>
      <w:r w:rsidRPr="00214EFB">
        <w:rPr>
          <w:rFonts w:hint="eastAsia"/>
          <w:lang w:eastAsia="zh-HK"/>
        </w:rPr>
        <w:t>中央</w:t>
      </w:r>
      <w:r w:rsidRPr="00214EFB">
        <w:rPr>
          <w:rFonts w:hint="eastAsia"/>
        </w:rPr>
        <w:t>政治局會議強調積極的宏觀政策</w:t>
      </w:r>
      <w:r w:rsidR="00214EFB">
        <w:rPr>
          <w:rFonts w:hint="eastAsia"/>
        </w:rPr>
        <w:t>要持續發力</w:t>
      </w:r>
      <w:r w:rsidR="00214EFB" w:rsidRPr="00647677">
        <w:rPr>
          <w:rFonts w:hint="eastAsia"/>
        </w:rPr>
        <w:t>、</w:t>
      </w:r>
      <w:r w:rsidR="00214EFB">
        <w:rPr>
          <w:rFonts w:hint="eastAsia"/>
        </w:rPr>
        <w:t>適時加力</w:t>
      </w:r>
      <w:r w:rsidRPr="00214EFB">
        <w:rPr>
          <w:rFonts w:hint="eastAsia"/>
        </w:rPr>
        <w:t>，</w:t>
      </w:r>
      <w:r w:rsidR="00DF34E7" w:rsidRPr="00492B2D">
        <w:t>努力</w:t>
      </w:r>
      <w:r w:rsidRPr="00214EFB">
        <w:rPr>
          <w:rFonts w:hint="eastAsia"/>
        </w:rPr>
        <w:t>實現</w:t>
      </w:r>
      <w:r w:rsidR="00DF34E7" w:rsidRPr="009D5562">
        <w:rPr>
          <w:rFonts w:hint="eastAsia"/>
        </w:rPr>
        <w:t>全年</w:t>
      </w:r>
      <w:r w:rsidRPr="00214EFB">
        <w:rPr>
          <w:rFonts w:hint="eastAsia"/>
        </w:rPr>
        <w:t>經濟社會發展的目標。</w:t>
      </w:r>
    </w:p>
    <w:p w14:paraId="535AB677" w14:textId="423D1810" w:rsidR="00303180" w:rsidRPr="00647677" w:rsidRDefault="00303180" w:rsidP="00303180">
      <w:pPr>
        <w:rPr>
          <w:lang w:eastAsia="zh-HK"/>
        </w:rPr>
      </w:pPr>
      <w:r w:rsidRPr="00647677">
        <w:rPr>
          <w:b/>
          <w:lang w:val="en-GB"/>
        </w:rPr>
        <w:t>2.5</w:t>
      </w:r>
      <w:r w:rsidRPr="00647677">
        <w:rPr>
          <w:b/>
          <w:lang w:val="en-GB" w:eastAsia="zh-HK"/>
        </w:rPr>
        <w:tab/>
      </w:r>
      <w:r w:rsidRPr="00647677">
        <w:rPr>
          <w:lang w:val="en-GB" w:eastAsia="zh-HK"/>
        </w:rPr>
        <w:t>先進經濟體</w:t>
      </w:r>
      <w:r w:rsidRPr="00647677">
        <w:rPr>
          <w:lang w:val="en-GB"/>
        </w:rPr>
        <w:t>方面</w:t>
      </w:r>
      <w:r w:rsidRPr="00647677">
        <w:rPr>
          <w:lang w:val="en-GB" w:eastAsia="zh-HK"/>
        </w:rPr>
        <w:t>，</w:t>
      </w:r>
      <w:r w:rsidRPr="00647677">
        <w:rPr>
          <w:lang w:val="en-GB"/>
        </w:rPr>
        <w:t>美國經濟在第</w:t>
      </w:r>
      <w:r w:rsidRPr="00647677">
        <w:rPr>
          <w:rFonts w:hint="eastAsia"/>
          <w:lang w:val="en-GB" w:eastAsia="zh-HK"/>
        </w:rPr>
        <w:t>二</w:t>
      </w:r>
      <w:r w:rsidRPr="00647677">
        <w:rPr>
          <w:lang w:val="en-GB"/>
        </w:rPr>
        <w:t>季經季節性調整後以年率計按季</w:t>
      </w:r>
      <w:r w:rsidRPr="00647677">
        <w:rPr>
          <w:rFonts w:hint="eastAsia"/>
          <w:lang w:val="en-GB" w:eastAsia="zh-HK"/>
        </w:rPr>
        <w:t>重拾</w:t>
      </w:r>
      <w:r>
        <w:rPr>
          <w:rFonts w:hint="eastAsia"/>
          <w:lang w:val="en-GB"/>
        </w:rPr>
        <w:t>3</w:t>
      </w:r>
      <w:r w:rsidRPr="00647677">
        <w:rPr>
          <w:rFonts w:hint="eastAsia"/>
          <w:lang w:val="en-GB"/>
        </w:rPr>
        <w:t>.</w:t>
      </w:r>
      <w:r>
        <w:rPr>
          <w:rFonts w:hint="eastAsia"/>
          <w:lang w:val="en-GB"/>
        </w:rPr>
        <w:t>0</w:t>
      </w:r>
      <w:r w:rsidRPr="00647677">
        <w:rPr>
          <w:rFonts w:hint="eastAsia"/>
          <w:lang w:val="en-GB"/>
        </w:rPr>
        <w:t>%</w:t>
      </w:r>
      <w:r w:rsidRPr="00647677">
        <w:rPr>
          <w:rFonts w:hint="eastAsia"/>
          <w:lang w:val="en-GB" w:eastAsia="zh-HK"/>
        </w:rPr>
        <w:t>的增長</w:t>
      </w:r>
      <w:r>
        <w:rPr>
          <w:rFonts w:hint="eastAsia"/>
          <w:lang w:val="en-GB" w:eastAsia="zh-HK"/>
        </w:rPr>
        <w:t>。增長部分</w:t>
      </w:r>
      <w:r w:rsidRPr="00FA10DD">
        <w:rPr>
          <w:rFonts w:hint="eastAsia"/>
          <w:lang w:val="en-GB" w:eastAsia="zh-HK"/>
        </w:rPr>
        <w:t>是由於</w:t>
      </w:r>
      <w:r w:rsidR="000B576F">
        <w:rPr>
          <w:rFonts w:hint="eastAsia"/>
        </w:rPr>
        <w:t>企業消化上一季</w:t>
      </w:r>
      <w:r w:rsidR="007C396E">
        <w:rPr>
          <w:rFonts w:hint="eastAsia"/>
        </w:rPr>
        <w:t>因</w:t>
      </w:r>
      <w:r w:rsidR="00DF34E7">
        <w:rPr>
          <w:rFonts w:hint="eastAsia"/>
        </w:rPr>
        <w:t>預期美國即將加徵關稅而</w:t>
      </w:r>
      <w:r w:rsidR="000B576F">
        <w:rPr>
          <w:rFonts w:hint="eastAsia"/>
        </w:rPr>
        <w:t>囤積的庫存令進口急跌所致</w:t>
      </w:r>
      <w:r w:rsidR="000B576F">
        <w:rPr>
          <w:rFonts w:hint="eastAsia"/>
          <w:lang w:val="en-GB" w:eastAsia="zh-HK"/>
        </w:rPr>
        <w:t>。同時，</w:t>
      </w:r>
      <w:r w:rsidR="00C21AA7">
        <w:rPr>
          <w:rFonts w:hint="eastAsia"/>
          <w:lang w:val="en-GB" w:eastAsia="zh-HK"/>
        </w:rPr>
        <w:t>內部</w:t>
      </w:r>
      <w:r w:rsidRPr="00FA10DD">
        <w:rPr>
          <w:rFonts w:hint="eastAsia"/>
          <w:lang w:val="en-GB" w:eastAsia="zh-HK"/>
        </w:rPr>
        <w:t>需求</w:t>
      </w:r>
      <w:r>
        <w:rPr>
          <w:rFonts w:hint="eastAsia"/>
          <w:lang w:val="en-GB" w:eastAsia="zh-HK"/>
        </w:rPr>
        <w:t>增</w:t>
      </w:r>
      <w:r w:rsidRPr="00FA10DD">
        <w:rPr>
          <w:rFonts w:hint="eastAsia"/>
          <w:lang w:val="en-GB" w:eastAsia="zh-HK"/>
        </w:rPr>
        <w:t>長</w:t>
      </w:r>
      <w:r w:rsidR="000B576F">
        <w:rPr>
          <w:rFonts w:hint="eastAsia"/>
          <w:lang w:val="en-GB" w:eastAsia="zh-HK"/>
        </w:rPr>
        <w:t>繼</w:t>
      </w:r>
      <w:r w:rsidRPr="00FA10DD">
        <w:rPr>
          <w:rFonts w:hint="eastAsia"/>
          <w:lang w:val="en-GB" w:eastAsia="zh-HK"/>
        </w:rPr>
        <w:t>續放緩。</w:t>
      </w:r>
      <w:r w:rsidRPr="00647677">
        <w:rPr>
          <w:rFonts w:hint="eastAsia"/>
          <w:lang w:val="en-GB"/>
        </w:rPr>
        <w:t>按年比較，</w:t>
      </w:r>
      <w:r w:rsidR="000B576F">
        <w:rPr>
          <w:rFonts w:hint="eastAsia"/>
          <w:lang w:val="en-GB"/>
        </w:rPr>
        <w:t>經濟</w:t>
      </w:r>
      <w:r w:rsidRPr="00647677">
        <w:rPr>
          <w:rFonts w:hint="eastAsia"/>
          <w:lang w:val="en-GB"/>
        </w:rPr>
        <w:t>增長</w:t>
      </w:r>
      <w:r>
        <w:rPr>
          <w:rFonts w:hint="eastAsia"/>
          <w:lang w:val="en-GB" w:eastAsia="zh-HK"/>
        </w:rPr>
        <w:t>維持在</w:t>
      </w:r>
      <w:r>
        <w:rPr>
          <w:rFonts w:hint="eastAsia"/>
          <w:lang w:val="en-GB"/>
        </w:rPr>
        <w:t>2</w:t>
      </w:r>
      <w:r w:rsidRPr="00647677">
        <w:rPr>
          <w:rFonts w:hint="eastAsia"/>
          <w:lang w:val="en-GB"/>
        </w:rPr>
        <w:t>.</w:t>
      </w:r>
      <w:r>
        <w:rPr>
          <w:rFonts w:hint="eastAsia"/>
          <w:lang w:val="en-GB"/>
        </w:rPr>
        <w:t>0</w:t>
      </w:r>
      <w:r w:rsidRPr="00647677">
        <w:rPr>
          <w:rFonts w:hint="eastAsia"/>
          <w:lang w:val="en-GB"/>
        </w:rPr>
        <w:t>%</w:t>
      </w:r>
      <w:r w:rsidRPr="00647677">
        <w:rPr>
          <w:rFonts w:hint="eastAsia"/>
          <w:lang w:val="en-GB"/>
        </w:rPr>
        <w:t>。</w:t>
      </w:r>
      <w:r w:rsidRPr="00647677">
        <w:rPr>
          <w:rFonts w:hint="eastAsia"/>
          <w:lang w:val="en-GB" w:eastAsia="zh-HK"/>
        </w:rPr>
        <w:t>由於</w:t>
      </w:r>
      <w:r w:rsidRPr="00647677">
        <w:rPr>
          <w:rFonts w:hint="eastAsia"/>
          <w:lang w:val="en-GB"/>
        </w:rPr>
        <w:t>通脹</w:t>
      </w:r>
      <w:r w:rsidRPr="00647677">
        <w:rPr>
          <w:rFonts w:hint="eastAsia"/>
          <w:lang w:val="en-GB" w:eastAsia="zh-HK"/>
        </w:rPr>
        <w:t>微升至高於聯邦儲備局</w:t>
      </w:r>
      <w:r w:rsidRPr="00647677">
        <w:rPr>
          <w:rFonts w:hint="eastAsia"/>
          <w:lang w:val="en-GB"/>
        </w:rPr>
        <w:t>(</w:t>
      </w:r>
      <w:r w:rsidRPr="00647677">
        <w:rPr>
          <w:lang w:val="en-GB"/>
        </w:rPr>
        <w:t>聯儲局</w:t>
      </w:r>
      <w:r w:rsidRPr="00647677">
        <w:rPr>
          <w:rFonts w:hint="eastAsia"/>
          <w:lang w:val="en-GB"/>
        </w:rPr>
        <w:t>)</w:t>
      </w:r>
      <w:r w:rsidR="00C21AA7">
        <w:t> </w:t>
      </w:r>
      <w:r w:rsidRPr="00647677">
        <w:rPr>
          <w:rFonts w:hint="eastAsia"/>
          <w:lang w:val="en-GB" w:eastAsia="zh-HK"/>
        </w:rPr>
        <w:t>2%</w:t>
      </w:r>
      <w:r w:rsidRPr="00647677">
        <w:rPr>
          <w:rFonts w:hint="eastAsia"/>
          <w:lang w:val="en-GB" w:eastAsia="zh-HK"/>
        </w:rPr>
        <w:t>的目標水平，</w:t>
      </w:r>
      <w:r w:rsidRPr="00647677">
        <w:rPr>
          <w:lang w:val="en-GB"/>
        </w:rPr>
        <w:t>聯儲局在季內</w:t>
      </w:r>
      <w:r w:rsidRPr="00647677">
        <w:rPr>
          <w:rFonts w:hint="eastAsia"/>
          <w:lang w:val="en-GB" w:eastAsia="zh-HK"/>
        </w:rPr>
        <w:t>維</w:t>
      </w:r>
      <w:r w:rsidRPr="00647677">
        <w:rPr>
          <w:lang w:val="en-GB"/>
        </w:rPr>
        <w:t>持聯邦基金利率的目標區間不變，並繼續縮減資產負債表的規模</w:t>
      </w:r>
      <w:r w:rsidRPr="00647677">
        <w:rPr>
          <w:rFonts w:hint="eastAsia"/>
          <w:lang w:val="en-GB" w:eastAsia="zh-HK"/>
        </w:rPr>
        <w:t>。與此同時，歐元區經濟在第二季經季節性調整後的按季增長減慢至</w:t>
      </w:r>
      <w:r w:rsidRPr="00647677">
        <w:rPr>
          <w:rFonts w:hint="eastAsia"/>
          <w:lang w:val="en-GB"/>
        </w:rPr>
        <w:t>0.</w:t>
      </w:r>
      <w:r>
        <w:rPr>
          <w:rFonts w:hint="eastAsia"/>
          <w:lang w:val="en-GB"/>
        </w:rPr>
        <w:t>1</w:t>
      </w:r>
      <w:r w:rsidRPr="00647677">
        <w:rPr>
          <w:lang w:eastAsia="zh-HK"/>
        </w:rPr>
        <w:t>%</w:t>
      </w:r>
      <w:r w:rsidRPr="00647677">
        <w:rPr>
          <w:rFonts w:hint="eastAsia"/>
          <w:lang w:val="en-GB" w:eastAsia="zh-HK"/>
        </w:rPr>
        <w:t>，按年增長則</w:t>
      </w:r>
      <w:r w:rsidR="000B576F">
        <w:rPr>
          <w:rFonts w:hint="eastAsia"/>
          <w:lang w:val="en-GB" w:eastAsia="zh-HK"/>
        </w:rPr>
        <w:t>略為</w:t>
      </w:r>
      <w:r w:rsidRPr="00647677">
        <w:rPr>
          <w:rFonts w:hint="eastAsia"/>
          <w:lang w:val="en-GB" w:eastAsia="zh-HK"/>
        </w:rPr>
        <w:t>減慢至</w:t>
      </w:r>
      <w:r w:rsidRPr="00647677">
        <w:rPr>
          <w:lang w:eastAsia="zh-HK"/>
        </w:rPr>
        <w:t> </w:t>
      </w:r>
      <w:r w:rsidRPr="00647677">
        <w:rPr>
          <w:rFonts w:hint="eastAsia"/>
          <w:lang w:val="en-GB" w:eastAsia="zh-HK"/>
        </w:rPr>
        <w:t>1.</w:t>
      </w:r>
      <w:r>
        <w:rPr>
          <w:rFonts w:hint="eastAsia"/>
          <w:lang w:val="en-GB"/>
        </w:rPr>
        <w:t>4</w:t>
      </w:r>
      <w:r w:rsidRPr="00647677">
        <w:rPr>
          <w:rFonts w:hint="eastAsia"/>
          <w:lang w:val="en-GB" w:eastAsia="zh-HK"/>
        </w:rPr>
        <w:t>%</w:t>
      </w:r>
      <w:r w:rsidRPr="00647677">
        <w:rPr>
          <w:rFonts w:hint="eastAsia"/>
          <w:lang w:val="en-GB" w:eastAsia="zh-HK"/>
        </w:rPr>
        <w:t>。</w:t>
      </w:r>
      <w:r w:rsidR="006A56D5">
        <w:rPr>
          <w:rFonts w:hint="eastAsia"/>
          <w:lang w:val="en-GB" w:eastAsia="zh-HK"/>
        </w:rPr>
        <w:t>儘管</w:t>
      </w:r>
      <w:r w:rsidRPr="00647677">
        <w:rPr>
          <w:lang w:val="en-GB"/>
        </w:rPr>
        <w:t>季內</w:t>
      </w:r>
      <w:r w:rsidRPr="00647677">
        <w:rPr>
          <w:rFonts w:hint="eastAsia"/>
          <w:lang w:val="en-GB" w:eastAsia="zh-HK"/>
        </w:rPr>
        <w:t>通脹與歐洲中央銀行</w:t>
      </w:r>
      <w:r w:rsidRPr="00647677">
        <w:rPr>
          <w:rFonts w:hint="eastAsia"/>
          <w:lang w:val="en-GB" w:eastAsia="zh-HK"/>
        </w:rPr>
        <w:t>(</w:t>
      </w:r>
      <w:r w:rsidRPr="00647677">
        <w:rPr>
          <w:rFonts w:hint="eastAsia"/>
          <w:lang w:val="en-GB" w:eastAsia="zh-HK"/>
        </w:rPr>
        <w:t>歐洲央行</w:t>
      </w:r>
      <w:r w:rsidRPr="00647677">
        <w:rPr>
          <w:rFonts w:hint="eastAsia"/>
          <w:lang w:val="en-GB" w:eastAsia="zh-HK"/>
        </w:rPr>
        <w:t>)</w:t>
      </w:r>
      <w:r w:rsidRPr="00647677">
        <w:rPr>
          <w:rFonts w:hint="eastAsia"/>
          <w:lang w:val="en-GB" w:eastAsia="zh-HK"/>
        </w:rPr>
        <w:t>的目標水平</w:t>
      </w:r>
      <w:r w:rsidRPr="00647677">
        <w:rPr>
          <w:lang w:eastAsia="zh-HK"/>
        </w:rPr>
        <w:t> </w:t>
      </w:r>
      <w:r w:rsidRPr="00647677">
        <w:rPr>
          <w:rFonts w:hint="eastAsia"/>
          <w:lang w:val="en-GB"/>
        </w:rPr>
        <w:t>2</w:t>
      </w:r>
      <w:r w:rsidRPr="00647677">
        <w:rPr>
          <w:lang w:val="en-GB" w:eastAsia="zh-HK"/>
        </w:rPr>
        <w:t>%</w:t>
      </w:r>
      <w:r w:rsidRPr="00647677">
        <w:rPr>
          <w:rFonts w:hint="eastAsia"/>
          <w:lang w:val="en-GB" w:eastAsia="zh-HK"/>
        </w:rPr>
        <w:t>大致相若，</w:t>
      </w:r>
      <w:r w:rsidR="008C21DD" w:rsidRPr="008C21DD">
        <w:rPr>
          <w:rFonts w:hint="eastAsia"/>
          <w:lang w:val="en-GB" w:eastAsia="zh-HK"/>
        </w:rPr>
        <w:t>但</w:t>
      </w:r>
      <w:r w:rsidR="008C21DD">
        <w:rPr>
          <w:rFonts w:hint="eastAsia"/>
          <w:lang w:val="en-GB"/>
        </w:rPr>
        <w:t>因應</w:t>
      </w:r>
      <w:r w:rsidR="008C21DD" w:rsidRPr="008C21DD">
        <w:rPr>
          <w:rFonts w:hint="eastAsia"/>
          <w:lang w:val="en-GB" w:eastAsia="zh-HK"/>
        </w:rPr>
        <w:t>貿易政策的</w:t>
      </w:r>
      <w:r w:rsidR="00BD2F8C">
        <w:rPr>
          <w:rFonts w:hint="eastAsia"/>
          <w:lang w:val="en-GB" w:eastAsia="zh-HK"/>
        </w:rPr>
        <w:t>高度</w:t>
      </w:r>
      <w:r w:rsidR="008C21DD" w:rsidRPr="008C21DD">
        <w:rPr>
          <w:rFonts w:hint="eastAsia"/>
          <w:lang w:val="en-GB" w:eastAsia="zh-HK"/>
        </w:rPr>
        <w:t>不確定性</w:t>
      </w:r>
      <w:r w:rsidR="009D26EB">
        <w:rPr>
          <w:rFonts w:hint="eastAsia"/>
          <w:lang w:val="en-GB" w:eastAsia="zh-HK"/>
        </w:rPr>
        <w:t>令</w:t>
      </w:r>
      <w:r w:rsidR="008C21DD" w:rsidRPr="008C21DD">
        <w:rPr>
          <w:rFonts w:hint="eastAsia"/>
          <w:lang w:val="en-GB" w:eastAsia="zh-HK"/>
        </w:rPr>
        <w:t>短期</w:t>
      </w:r>
      <w:r w:rsidR="009D26EB">
        <w:rPr>
          <w:rFonts w:hint="eastAsia"/>
          <w:lang w:val="en-GB" w:eastAsia="zh-HK"/>
        </w:rPr>
        <w:t>經濟</w:t>
      </w:r>
      <w:r w:rsidR="008C21DD">
        <w:rPr>
          <w:rFonts w:hint="eastAsia"/>
          <w:lang w:val="en-GB"/>
        </w:rPr>
        <w:t>增</w:t>
      </w:r>
      <w:r w:rsidR="008C21DD" w:rsidRPr="008C21DD">
        <w:rPr>
          <w:rFonts w:hint="eastAsia"/>
          <w:lang w:val="en-GB" w:eastAsia="zh-HK"/>
        </w:rPr>
        <w:t>長前景轉弱</w:t>
      </w:r>
      <w:r w:rsidR="008C21DD" w:rsidRPr="00647677">
        <w:rPr>
          <w:rFonts w:hint="eastAsia"/>
          <w:lang w:val="en-GB" w:eastAsia="zh-HK"/>
        </w:rPr>
        <w:t>，</w:t>
      </w:r>
      <w:r w:rsidRPr="00647677">
        <w:rPr>
          <w:rFonts w:hint="eastAsia"/>
          <w:lang w:val="en-GB" w:eastAsia="zh-HK"/>
        </w:rPr>
        <w:t>歐洲央行在四月和六月</w:t>
      </w:r>
      <w:r w:rsidRPr="00647677">
        <w:rPr>
          <w:rFonts w:hint="eastAsia"/>
          <w:lang w:val="en-GB"/>
        </w:rPr>
        <w:t>進一步</w:t>
      </w:r>
      <w:r w:rsidRPr="00647677">
        <w:rPr>
          <w:rFonts w:hint="eastAsia"/>
          <w:lang w:val="en-GB" w:eastAsia="zh-HK"/>
        </w:rPr>
        <w:t>下調利率各</w:t>
      </w:r>
      <w:r w:rsidRPr="00647677">
        <w:rPr>
          <w:lang w:eastAsia="zh-HK"/>
        </w:rPr>
        <w:t> </w:t>
      </w:r>
      <w:r w:rsidRPr="00647677">
        <w:rPr>
          <w:rFonts w:hint="eastAsia"/>
          <w:lang w:val="en-GB" w:eastAsia="zh-HK"/>
        </w:rPr>
        <w:t>25</w:t>
      </w:r>
      <w:r w:rsidRPr="00647677">
        <w:rPr>
          <w:lang w:eastAsia="zh-HK"/>
        </w:rPr>
        <w:t> </w:t>
      </w:r>
      <w:r w:rsidRPr="00647677">
        <w:rPr>
          <w:rFonts w:hint="eastAsia"/>
          <w:lang w:val="en-GB" w:eastAsia="zh-HK"/>
        </w:rPr>
        <w:t>個基點，今年以來累計下調</w:t>
      </w:r>
      <w:r w:rsidRPr="00647677">
        <w:rPr>
          <w:rFonts w:hint="eastAsia"/>
          <w:lang w:val="en-GB"/>
        </w:rPr>
        <w:t>100</w:t>
      </w:r>
      <w:r w:rsidRPr="00647677">
        <w:rPr>
          <w:rFonts w:hint="eastAsia"/>
          <w:lang w:eastAsia="zh-HK"/>
        </w:rPr>
        <w:t>個基點</w:t>
      </w:r>
      <w:r w:rsidRPr="00647677">
        <w:rPr>
          <w:rFonts w:hint="eastAsia"/>
          <w:lang w:val="en-GB" w:eastAsia="zh-HK"/>
        </w:rPr>
        <w:t>。</w:t>
      </w:r>
    </w:p>
    <w:p w14:paraId="4C877840" w14:textId="7325B6E1" w:rsidR="00743FC1" w:rsidRDefault="00303180" w:rsidP="00303180">
      <w:pPr>
        <w:rPr>
          <w:lang w:eastAsia="zh-HK"/>
        </w:rPr>
      </w:pPr>
      <w:r w:rsidRPr="00647677">
        <w:rPr>
          <w:b/>
          <w:lang w:val="en-GB"/>
        </w:rPr>
        <w:t>2.6</w:t>
      </w:r>
      <w:r w:rsidRPr="00647677">
        <w:rPr>
          <w:lang w:val="en-GB"/>
        </w:rPr>
        <w:tab/>
      </w:r>
      <w:r w:rsidRPr="00647677">
        <w:rPr>
          <w:rFonts w:hint="eastAsia"/>
        </w:rPr>
        <w:t>其他亞洲經濟體</w:t>
      </w:r>
      <w:r w:rsidRPr="00647677">
        <w:rPr>
          <w:rFonts w:hint="eastAsia"/>
          <w:lang w:eastAsia="zh-HK"/>
        </w:rPr>
        <w:t>在第二季普</w:t>
      </w:r>
      <w:r w:rsidRPr="00647677">
        <w:rPr>
          <w:rFonts w:hint="eastAsia"/>
        </w:rPr>
        <w:t>遍</w:t>
      </w:r>
      <w:r w:rsidRPr="00647677">
        <w:rPr>
          <w:rFonts w:hint="eastAsia"/>
          <w:lang w:eastAsia="zh-HK"/>
        </w:rPr>
        <w:t>保</w:t>
      </w:r>
      <w:r w:rsidRPr="00647677">
        <w:rPr>
          <w:rFonts w:hint="eastAsia"/>
        </w:rPr>
        <w:t>持穩</w:t>
      </w:r>
      <w:r w:rsidRPr="00647677">
        <w:rPr>
          <w:rFonts w:hint="eastAsia"/>
          <w:lang w:eastAsia="zh-HK"/>
        </w:rPr>
        <w:t>健</w:t>
      </w:r>
      <w:r w:rsidRPr="00647677">
        <w:rPr>
          <w:rFonts w:hint="eastAsia"/>
        </w:rPr>
        <w:t>增長</w:t>
      </w:r>
      <w:r w:rsidR="00214EFB">
        <w:rPr>
          <w:rFonts w:hint="eastAsia"/>
          <w:lang w:val="en-GB"/>
        </w:rPr>
        <w:t>勢頭</w:t>
      </w:r>
      <w:r w:rsidRPr="00647677">
        <w:rPr>
          <w:rFonts w:hint="eastAsia"/>
        </w:rPr>
        <w:t>。內部需求</w:t>
      </w:r>
      <w:r w:rsidR="006A56D5">
        <w:rPr>
          <w:rFonts w:hint="eastAsia"/>
        </w:rPr>
        <w:t>強勁</w:t>
      </w:r>
      <w:r w:rsidRPr="00647677">
        <w:rPr>
          <w:rFonts w:hint="eastAsia"/>
          <w:lang w:eastAsia="zh-HK"/>
        </w:rPr>
        <w:t>，</w:t>
      </w:r>
      <w:r w:rsidR="00214EFB">
        <w:rPr>
          <w:rFonts w:hint="eastAsia"/>
          <w:lang w:eastAsia="zh-HK"/>
        </w:rPr>
        <w:t>加上</w:t>
      </w:r>
      <w:r w:rsidRPr="00647677">
        <w:rPr>
          <w:rFonts w:hint="eastAsia"/>
          <w:lang w:eastAsia="zh-HK"/>
        </w:rPr>
        <w:t>受惠於美</w:t>
      </w:r>
      <w:r w:rsidRPr="00647677">
        <w:rPr>
          <w:rFonts w:hint="eastAsia"/>
        </w:rPr>
        <w:t>國</w:t>
      </w:r>
      <w:r w:rsidRPr="00647677">
        <w:rPr>
          <w:rFonts w:hint="eastAsia"/>
          <w:lang w:eastAsia="zh-HK"/>
        </w:rPr>
        <w:t>暫緩實施全額「對等關稅」而令部分貨</w:t>
      </w:r>
      <w:r w:rsidRPr="00647677">
        <w:rPr>
          <w:rFonts w:hint="eastAsia"/>
        </w:rPr>
        <w:t>物</w:t>
      </w:r>
      <w:r>
        <w:rPr>
          <w:rFonts w:hint="eastAsia"/>
          <w:lang w:eastAsia="zh-HK"/>
        </w:rPr>
        <w:t>搶先</w:t>
      </w:r>
      <w:r w:rsidRPr="00647677">
        <w:rPr>
          <w:rFonts w:hint="eastAsia"/>
          <w:lang w:eastAsia="zh-HK"/>
        </w:rPr>
        <w:t>付運，對外貿易亦錄得進</w:t>
      </w:r>
      <w:r w:rsidRPr="00647677">
        <w:rPr>
          <w:rFonts w:hint="eastAsia"/>
        </w:rPr>
        <w:t>一步</w:t>
      </w:r>
      <w:r w:rsidRPr="00647677">
        <w:rPr>
          <w:rFonts w:hint="eastAsia"/>
          <w:lang w:eastAsia="zh-HK"/>
        </w:rPr>
        <w:t>增</w:t>
      </w:r>
      <w:r w:rsidRPr="00647677">
        <w:rPr>
          <w:rFonts w:hint="eastAsia"/>
        </w:rPr>
        <w:t>長</w:t>
      </w:r>
      <w:r w:rsidRPr="00647677">
        <w:rPr>
          <w:rFonts w:hint="eastAsia"/>
          <w:lang w:eastAsia="zh-HK"/>
        </w:rPr>
        <w:t>。面</w:t>
      </w:r>
      <w:r w:rsidRPr="00647677">
        <w:rPr>
          <w:rFonts w:hint="eastAsia"/>
        </w:rPr>
        <w:t>對</w:t>
      </w:r>
      <w:r w:rsidRPr="00647677">
        <w:rPr>
          <w:rFonts w:hint="eastAsia"/>
          <w:lang w:eastAsia="zh-HK"/>
        </w:rPr>
        <w:t>外圍不利因素，</w:t>
      </w:r>
      <w:r w:rsidRPr="00647677">
        <w:rPr>
          <w:rFonts w:hint="eastAsia"/>
        </w:rPr>
        <w:t>多個區內經濟體放寬貨幣政策</w:t>
      </w:r>
      <w:r w:rsidRPr="00647677">
        <w:rPr>
          <w:rFonts w:hint="eastAsia"/>
          <w:lang w:eastAsia="zh-HK"/>
        </w:rPr>
        <w:t>以支</w:t>
      </w:r>
      <w:r w:rsidRPr="00647677">
        <w:rPr>
          <w:rFonts w:hint="eastAsia"/>
        </w:rPr>
        <w:t>持</w:t>
      </w:r>
      <w:r w:rsidRPr="00647677">
        <w:rPr>
          <w:rFonts w:hint="eastAsia"/>
          <w:lang w:eastAsia="zh-HK"/>
        </w:rPr>
        <w:t>經</w:t>
      </w:r>
      <w:r w:rsidRPr="00647677">
        <w:rPr>
          <w:rFonts w:hint="eastAsia"/>
        </w:rPr>
        <w:t>濟</w:t>
      </w:r>
      <w:r w:rsidRPr="00647677">
        <w:rPr>
          <w:rFonts w:hint="eastAsia"/>
          <w:lang w:eastAsia="zh-HK"/>
        </w:rPr>
        <w:t>增</w:t>
      </w:r>
      <w:r w:rsidRPr="00647677">
        <w:rPr>
          <w:rFonts w:hint="eastAsia"/>
        </w:rPr>
        <w:t>長</w:t>
      </w:r>
      <w:r w:rsidRPr="00647677">
        <w:rPr>
          <w:rFonts w:hint="eastAsia"/>
          <w:lang w:eastAsia="zh-HK"/>
        </w:rPr>
        <w:t>。南</w:t>
      </w:r>
      <w:r w:rsidRPr="00647677">
        <w:rPr>
          <w:rFonts w:hint="eastAsia"/>
        </w:rPr>
        <w:t>韓</w:t>
      </w:r>
      <w:r w:rsidRPr="00647677">
        <w:rPr>
          <w:rFonts w:hint="eastAsia"/>
          <w:lang w:eastAsia="zh-HK"/>
        </w:rPr>
        <w:t>、印</w:t>
      </w:r>
      <w:r w:rsidRPr="00647677">
        <w:rPr>
          <w:rFonts w:hint="eastAsia"/>
        </w:rPr>
        <w:t>尼</w:t>
      </w:r>
      <w:r w:rsidRPr="00647677">
        <w:rPr>
          <w:rFonts w:hint="eastAsia"/>
          <w:lang w:eastAsia="zh-HK"/>
        </w:rPr>
        <w:t>、泰</w:t>
      </w:r>
      <w:r w:rsidRPr="00647677">
        <w:rPr>
          <w:rFonts w:hint="eastAsia"/>
        </w:rPr>
        <w:t>國</w:t>
      </w:r>
      <w:r w:rsidRPr="00647677">
        <w:rPr>
          <w:rFonts w:hint="eastAsia"/>
          <w:lang w:eastAsia="zh-HK"/>
        </w:rPr>
        <w:t>、印</w:t>
      </w:r>
      <w:r w:rsidRPr="00647677">
        <w:rPr>
          <w:rFonts w:hint="eastAsia"/>
        </w:rPr>
        <w:t>度</w:t>
      </w:r>
      <w:r w:rsidRPr="00647677">
        <w:rPr>
          <w:rFonts w:hint="eastAsia"/>
          <w:lang w:eastAsia="zh-HK"/>
        </w:rPr>
        <w:t>、馬</w:t>
      </w:r>
      <w:r w:rsidRPr="00647677">
        <w:rPr>
          <w:rFonts w:hint="eastAsia"/>
        </w:rPr>
        <w:t>來西亞</w:t>
      </w:r>
      <w:r w:rsidRPr="00647677">
        <w:rPr>
          <w:rFonts w:hint="eastAsia"/>
          <w:lang w:eastAsia="zh-HK"/>
        </w:rPr>
        <w:t>和菲</w:t>
      </w:r>
      <w:r w:rsidRPr="00647677">
        <w:rPr>
          <w:rFonts w:hint="eastAsia"/>
        </w:rPr>
        <w:t>律賓</w:t>
      </w:r>
      <w:r w:rsidRPr="00647677">
        <w:rPr>
          <w:rFonts w:hint="eastAsia"/>
          <w:lang w:eastAsia="zh-HK"/>
        </w:rPr>
        <w:t>的央</w:t>
      </w:r>
      <w:r w:rsidRPr="00647677">
        <w:rPr>
          <w:rFonts w:hint="eastAsia"/>
        </w:rPr>
        <w:t>行</w:t>
      </w:r>
      <w:r w:rsidRPr="00647677">
        <w:rPr>
          <w:rFonts w:hint="eastAsia"/>
          <w:lang w:eastAsia="zh-HK"/>
        </w:rPr>
        <w:t>自四月起分別下調政策利</w:t>
      </w:r>
      <w:r w:rsidRPr="00647677">
        <w:rPr>
          <w:rFonts w:hint="eastAsia"/>
        </w:rPr>
        <w:t>率</w:t>
      </w:r>
      <w:r w:rsidRPr="00647677">
        <w:rPr>
          <w:rFonts w:hint="eastAsia"/>
        </w:rPr>
        <w:t>25</w:t>
      </w:r>
      <w:r w:rsidRPr="00647677">
        <w:rPr>
          <w:rFonts w:hint="eastAsia"/>
          <w:lang w:eastAsia="zh-HK"/>
        </w:rPr>
        <w:t>至</w:t>
      </w:r>
      <w:r w:rsidRPr="00647677">
        <w:rPr>
          <w:rFonts w:hint="eastAsia"/>
        </w:rPr>
        <w:t>75</w:t>
      </w:r>
      <w:r w:rsidRPr="00647677">
        <w:rPr>
          <w:rFonts w:hint="eastAsia"/>
          <w:lang w:eastAsia="zh-HK"/>
        </w:rPr>
        <w:t>個基點不等。</w:t>
      </w:r>
    </w:p>
    <w:p w14:paraId="08E5BF8A" w14:textId="77777777" w:rsidR="00743FC1" w:rsidRDefault="00743FC1">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2044A07A" w14:textId="77777777" w:rsidR="00743FC1" w:rsidRPr="00743FC1" w:rsidRDefault="00743FC1" w:rsidP="00743FC1">
      <w:pPr>
        <w:pageBreakBefore/>
        <w:tabs>
          <w:tab w:val="clear" w:pos="936"/>
          <w:tab w:val="clear" w:pos="1560"/>
          <w:tab w:val="clear" w:pos="2184"/>
          <w:tab w:val="clear" w:pos="2808"/>
        </w:tabs>
        <w:adjustRightInd/>
        <w:spacing w:after="120" w:line="240" w:lineRule="auto"/>
        <w:ind w:left="113" w:right="113"/>
        <w:jc w:val="left"/>
        <w:textAlignment w:val="auto"/>
        <w:rPr>
          <w:rFonts w:eastAsia="華康中黑體"/>
          <w:b/>
          <w:noProof/>
          <w:spacing w:val="20"/>
          <w:u w:color="0000FF"/>
        </w:rPr>
      </w:pPr>
      <w:r w:rsidRPr="00743FC1">
        <w:rPr>
          <w:rFonts w:eastAsia="華康中黑體"/>
          <w:noProof/>
          <w:spacing w:val="20"/>
          <w:u w:color="0000FF"/>
        </w:rPr>
        <mc:AlternateContent>
          <mc:Choice Requires="wps">
            <w:drawing>
              <wp:anchor distT="0" distB="0" distL="114300" distR="114300" simplePos="0" relativeHeight="251659264" behindDoc="1" locked="0" layoutInCell="1" allowOverlap="1" wp14:anchorId="13B3485C" wp14:editId="5FEBA0DA">
                <wp:simplePos x="0" y="0"/>
                <wp:positionH relativeFrom="column">
                  <wp:posOffset>-217170</wp:posOffset>
                </wp:positionH>
                <wp:positionV relativeFrom="paragraph">
                  <wp:posOffset>-117475</wp:posOffset>
                </wp:positionV>
                <wp:extent cx="6191250" cy="9486900"/>
                <wp:effectExtent l="0" t="0" r="19050" b="19050"/>
                <wp:wrapNone/>
                <wp:docPr id="1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BED9EEC" id="Rectangle 6" o:spid="_x0000_s1026" style="position:absolute;margin-left:-17.1pt;margin-top:-9.25pt;width:487.5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"/>
            </w:pict>
          </mc:Fallback>
        </mc:AlternateContent>
      </w:r>
      <w:r w:rsidRPr="00743FC1">
        <w:rPr>
          <w:rFonts w:eastAsia="華康中黑體" w:hint="eastAsia"/>
          <w:noProof/>
          <w:spacing w:val="20"/>
          <w:u w:color="0000FF"/>
        </w:rPr>
        <w:t>專題</w:t>
      </w:r>
      <w:r w:rsidRPr="00743FC1">
        <w:rPr>
          <w:rFonts w:eastAsia="華康中黑體"/>
          <w:b/>
          <w:noProof/>
          <w:spacing w:val="20"/>
          <w:u w:color="0000FF"/>
        </w:rPr>
        <w:t>2.1</w:t>
      </w:r>
    </w:p>
    <w:p w14:paraId="03CD37D3" w14:textId="77777777" w:rsidR="00743FC1" w:rsidRPr="00743FC1" w:rsidRDefault="00743FC1" w:rsidP="00743FC1">
      <w:pPr>
        <w:topLinePunct/>
        <w:spacing w:after="240" w:line="240" w:lineRule="atLeast"/>
        <w:ind w:left="113" w:right="113"/>
        <w:jc w:val="center"/>
        <w:rPr>
          <w:rFonts w:eastAsia="華康中黑體"/>
          <w:bCs/>
          <w:snapToGrid w:val="0"/>
          <w:spacing w:val="20"/>
        </w:rPr>
      </w:pPr>
      <w:r w:rsidRPr="00743FC1">
        <w:rPr>
          <w:rFonts w:eastAsia="華康中黑體" w:hint="eastAsia"/>
          <w:bCs/>
          <w:snapToGrid w:val="0"/>
          <w:spacing w:val="20"/>
        </w:rPr>
        <w:t>內地出口市場的多元發展</w:t>
      </w:r>
    </w:p>
    <w:p w14:paraId="72E34269" w14:textId="77777777" w:rsidR="00743FC1" w:rsidRPr="00743FC1" w:rsidRDefault="00743FC1" w:rsidP="00743FC1">
      <w:pPr>
        <w:tabs>
          <w:tab w:val="clear" w:pos="936"/>
          <w:tab w:val="clear" w:pos="1560"/>
          <w:tab w:val="clear" w:pos="2184"/>
          <w:tab w:val="clear" w:pos="2808"/>
          <w:tab w:val="left" w:pos="630"/>
        </w:tabs>
        <w:spacing w:after="240" w:line="320" w:lineRule="exact"/>
        <w:ind w:left="113" w:right="113"/>
        <w:rPr>
          <w:snapToGrid w:val="0"/>
          <w:spacing w:val="20"/>
          <w:sz w:val="22"/>
          <w:lang w:val="en-GB" w:eastAsia="zh-HK"/>
        </w:rPr>
      </w:pPr>
      <w:r w:rsidRPr="00743FC1">
        <w:rPr>
          <w:rFonts w:hint="eastAsia"/>
          <w:snapToGrid w:val="0"/>
          <w:spacing w:val="20"/>
          <w:sz w:val="22"/>
        </w:rPr>
        <w:t>儘管在過去十年環球貿易摩擦升溫</w:t>
      </w:r>
      <w:r w:rsidRPr="00743FC1">
        <w:rPr>
          <w:rFonts w:hint="eastAsia"/>
          <w:snapToGrid w:val="0"/>
          <w:spacing w:val="20"/>
          <w:sz w:val="22"/>
          <w:lang w:val="en-GB"/>
        </w:rPr>
        <w:t>，以及</w:t>
      </w:r>
      <w:r w:rsidRPr="00743FC1">
        <w:rPr>
          <w:rFonts w:hint="eastAsia"/>
          <w:snapToGrid w:val="0"/>
          <w:spacing w:val="20"/>
          <w:sz w:val="22"/>
        </w:rPr>
        <w:t>地緣政治格局轉變，內地的商品出口繼續展現出強勁韌性。在二零一四至二零二四年期間，內地商品出口總值由</w:t>
      </w:r>
      <w:r w:rsidRPr="00743FC1">
        <w:rPr>
          <w:snapToGrid w:val="0"/>
          <w:spacing w:val="20"/>
          <w:sz w:val="22"/>
        </w:rPr>
        <w:t> 2.3 </w:t>
      </w:r>
      <w:r w:rsidRPr="00743FC1">
        <w:rPr>
          <w:rFonts w:hint="eastAsia"/>
          <w:snapToGrid w:val="0"/>
          <w:spacing w:val="20"/>
          <w:sz w:val="22"/>
        </w:rPr>
        <w:t>萬億美元增至約</w:t>
      </w:r>
      <w:r w:rsidRPr="00743FC1">
        <w:rPr>
          <w:snapToGrid w:val="0"/>
          <w:spacing w:val="20"/>
          <w:sz w:val="22"/>
        </w:rPr>
        <w:t> 3.6 </w:t>
      </w:r>
      <w:r w:rsidRPr="00743FC1">
        <w:rPr>
          <w:rFonts w:hint="eastAsia"/>
          <w:snapToGrid w:val="0"/>
          <w:spacing w:val="20"/>
          <w:sz w:val="22"/>
        </w:rPr>
        <w:t>萬億美元，年均增長</w:t>
      </w:r>
      <w:r w:rsidRPr="00743FC1">
        <w:rPr>
          <w:snapToGrid w:val="0"/>
          <w:spacing w:val="20"/>
          <w:sz w:val="22"/>
        </w:rPr>
        <w:t> 4.3%</w:t>
      </w:r>
      <w:r w:rsidRPr="00743FC1">
        <w:rPr>
          <w:rFonts w:hint="eastAsia"/>
          <w:snapToGrid w:val="0"/>
          <w:spacing w:val="20"/>
          <w:sz w:val="22"/>
        </w:rPr>
        <w:t>，明顯高於全球平均</w:t>
      </w:r>
      <w:r w:rsidRPr="00743FC1">
        <w:rPr>
          <w:snapToGrid w:val="0"/>
          <w:spacing w:val="20"/>
          <w:sz w:val="22"/>
        </w:rPr>
        <w:t>2.5%</w:t>
      </w:r>
      <w:r w:rsidRPr="00743FC1">
        <w:rPr>
          <w:rFonts w:hint="eastAsia"/>
          <w:snapToGrid w:val="0"/>
          <w:spacing w:val="20"/>
          <w:sz w:val="22"/>
        </w:rPr>
        <w:t>的增長；其佔全球</w:t>
      </w:r>
      <w:r w:rsidRPr="00743FC1">
        <w:rPr>
          <w:rFonts w:hint="eastAsia"/>
          <w:snapToGrid w:val="0"/>
          <w:spacing w:val="20"/>
          <w:sz w:val="22"/>
          <w:lang w:eastAsia="zh-HK"/>
        </w:rPr>
        <w:t>商品</w:t>
      </w:r>
      <w:r w:rsidRPr="00743FC1">
        <w:rPr>
          <w:rFonts w:hint="eastAsia"/>
          <w:snapToGrid w:val="0"/>
          <w:spacing w:val="20"/>
          <w:sz w:val="22"/>
        </w:rPr>
        <w:t>出口的份額亦因而由二零一四年的</w:t>
      </w:r>
      <w:r w:rsidRPr="00743FC1">
        <w:rPr>
          <w:snapToGrid w:val="0"/>
          <w:spacing w:val="20"/>
          <w:sz w:val="22"/>
        </w:rPr>
        <w:t> 12.3%</w:t>
      </w:r>
      <w:r w:rsidRPr="00743FC1">
        <w:rPr>
          <w:rFonts w:hint="eastAsia"/>
          <w:snapToGrid w:val="0"/>
          <w:spacing w:val="20"/>
          <w:sz w:val="22"/>
        </w:rPr>
        <w:t>升至二零二四年的</w:t>
      </w:r>
      <w:r w:rsidRPr="00743FC1">
        <w:rPr>
          <w:snapToGrid w:val="0"/>
          <w:spacing w:val="20"/>
          <w:sz w:val="22"/>
        </w:rPr>
        <w:t> 14.6%</w:t>
      </w:r>
      <w:r w:rsidRPr="00743FC1">
        <w:rPr>
          <w:rFonts w:hint="eastAsia"/>
          <w:snapToGrid w:val="0"/>
          <w:spacing w:val="20"/>
          <w:sz w:val="22"/>
        </w:rPr>
        <w:t>，高於其他主要經濟體，繼續是全球最大的商品出口國</w:t>
      </w:r>
      <w:r w:rsidRPr="00743FC1">
        <w:rPr>
          <w:snapToGrid w:val="0"/>
          <w:spacing w:val="20"/>
          <w:sz w:val="22"/>
        </w:rPr>
        <w:t>(</w:t>
      </w:r>
      <w:r w:rsidRPr="00743FC1">
        <w:rPr>
          <w:rFonts w:ascii="華康中黑體" w:eastAsia="華康中黑體" w:hAnsi="華康中黑體" w:cs="華康中黑體" w:hint="eastAsia"/>
          <w:i/>
          <w:snapToGrid w:val="0"/>
          <w:spacing w:val="20"/>
          <w:sz w:val="22"/>
        </w:rPr>
        <w:t>圖</w:t>
      </w:r>
      <w:r w:rsidRPr="00743FC1">
        <w:rPr>
          <w:rFonts w:eastAsia="華康中黑體"/>
          <w:i/>
          <w:snapToGrid w:val="0"/>
          <w:spacing w:val="10"/>
          <w:sz w:val="22"/>
        </w:rPr>
        <w:t> </w:t>
      </w:r>
      <w:r w:rsidRPr="00743FC1">
        <w:rPr>
          <w:b/>
          <w:i/>
          <w:snapToGrid w:val="0"/>
          <w:spacing w:val="20"/>
          <w:sz w:val="22"/>
        </w:rPr>
        <w:t>1</w:t>
      </w:r>
      <w:r w:rsidRPr="00743FC1">
        <w:rPr>
          <w:snapToGrid w:val="0"/>
          <w:spacing w:val="20"/>
          <w:sz w:val="22"/>
        </w:rPr>
        <w:t>)</w:t>
      </w:r>
      <w:r w:rsidRPr="00743FC1">
        <w:rPr>
          <w:rFonts w:hint="eastAsia"/>
          <w:snapToGrid w:val="0"/>
          <w:spacing w:val="20"/>
          <w:sz w:val="22"/>
        </w:rPr>
        <w:t>。這正面的趨勢主要是由市場結構的轉變所驅動，反映內地出口商將其國際業務多元化，並擴展至不同的海外市場。</w:t>
      </w:r>
    </w:p>
    <w:tbl>
      <w:tblPr>
        <w:tblW w:w="9214" w:type="dxa"/>
        <w:tblLayout w:type="fixed"/>
        <w:tblLook w:val="04A0" w:firstRow="1" w:lastRow="0" w:firstColumn="1" w:lastColumn="0" w:noHBand="0" w:noVBand="1"/>
      </w:tblPr>
      <w:tblGrid>
        <w:gridCol w:w="9214"/>
      </w:tblGrid>
      <w:tr w:rsidR="00641607" w:rsidRPr="005853F0" w14:paraId="595B9A7A" w14:textId="77777777" w:rsidTr="0014177E">
        <w:tc>
          <w:tcPr>
            <w:tcW w:w="9214" w:type="dxa"/>
            <w:shd w:val="clear" w:color="auto" w:fill="auto"/>
          </w:tcPr>
          <w:p w14:paraId="5D6DD39A" w14:textId="77777777" w:rsidR="00641607" w:rsidRPr="00DE6987" w:rsidRDefault="00641607" w:rsidP="008B61AC">
            <w:pPr>
              <w:keepNext/>
              <w:tabs>
                <w:tab w:val="clear" w:pos="936"/>
                <w:tab w:val="clear" w:pos="1560"/>
                <w:tab w:val="clear" w:pos="2184"/>
              </w:tabs>
              <w:spacing w:before="120" w:after="240" w:line="240" w:lineRule="atLeast"/>
              <w:ind w:left="737" w:right="113" w:hanging="624"/>
              <w:jc w:val="center"/>
              <w:rPr>
                <w:b/>
                <w:bCs/>
                <w:lang w:eastAsia="zh-HK"/>
              </w:rPr>
            </w:pPr>
            <w:r w:rsidRPr="008B61AC">
              <w:rPr>
                <w:rFonts w:eastAsia="華康中黑體" w:hint="eastAsia"/>
                <w:snapToGrid w:val="0"/>
                <w:spacing w:val="20"/>
                <w:sz w:val="22"/>
              </w:rPr>
              <w:t>圖</w:t>
            </w:r>
            <w:r w:rsidRPr="008B61AC">
              <w:rPr>
                <w:rFonts w:eastAsia="華康中黑體" w:hint="eastAsia"/>
                <w:snapToGrid w:val="0"/>
                <w:spacing w:val="20"/>
                <w:sz w:val="22"/>
              </w:rPr>
              <w:t>1</w:t>
            </w:r>
            <w:r w:rsidRPr="008B61AC">
              <w:rPr>
                <w:rFonts w:eastAsia="華康中黑體" w:hint="eastAsia"/>
                <w:snapToGrid w:val="0"/>
                <w:spacing w:val="20"/>
                <w:sz w:val="22"/>
              </w:rPr>
              <w:t>：內地與其他主要經濟體佔全球商品出口份額的趨勢變化</w:t>
            </w:r>
            <w:r w:rsidRPr="008B61AC">
              <w:rPr>
                <w:rFonts w:eastAsia="華康中黑體" w:hint="eastAsia"/>
                <w:snapToGrid w:val="0"/>
                <w:spacing w:val="20"/>
                <w:sz w:val="22"/>
              </w:rPr>
              <w:br/>
              <w:t>(</w:t>
            </w:r>
            <w:r w:rsidRPr="008B61AC">
              <w:rPr>
                <w:rFonts w:eastAsia="華康中黑體" w:hint="eastAsia"/>
                <w:snapToGrid w:val="0"/>
                <w:spacing w:val="20"/>
                <w:sz w:val="22"/>
              </w:rPr>
              <w:t>二零一四至二零二四年</w:t>
            </w:r>
            <w:r w:rsidRPr="008B61AC">
              <w:rPr>
                <w:rFonts w:eastAsia="華康中黑體" w:hint="eastAsia"/>
                <w:snapToGrid w:val="0"/>
                <w:spacing w:val="20"/>
                <w:sz w:val="22"/>
              </w:rPr>
              <w:t>)</w:t>
            </w:r>
          </w:p>
        </w:tc>
      </w:tr>
      <w:tr w:rsidR="00641607" w:rsidRPr="005853F0" w14:paraId="2986FAF0" w14:textId="77777777" w:rsidTr="0014177E">
        <w:tc>
          <w:tcPr>
            <w:tcW w:w="9214" w:type="dxa"/>
            <w:shd w:val="clear" w:color="auto" w:fill="auto"/>
          </w:tcPr>
          <w:p w14:paraId="2A422ADD" w14:textId="77777777" w:rsidR="00641607" w:rsidRPr="00D101BC" w:rsidRDefault="00641607" w:rsidP="0014177E">
            <w:pPr>
              <w:snapToGrid w:val="0"/>
              <w:jc w:val="center"/>
              <w:rPr>
                <w:lang w:eastAsia="zh-HK"/>
              </w:rPr>
            </w:pPr>
            <w:r>
              <w:rPr>
                <w:noProof/>
              </w:rPr>
              <w:drawing>
                <wp:inline distT="0" distB="0" distL="0" distR="0" wp14:anchorId="3A5595D7" wp14:editId="00622BFB">
                  <wp:extent cx="5587351" cy="2486704"/>
                  <wp:effectExtent l="0" t="0" r="0" b="8890"/>
                  <wp:docPr id="17"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99156" cy="2491958"/>
                          </a:xfrm>
                          <a:prstGeom prst="rect">
                            <a:avLst/>
                          </a:prstGeom>
                          <a:noFill/>
                        </pic:spPr>
                      </pic:pic>
                    </a:graphicData>
                  </a:graphic>
                </wp:inline>
              </w:drawing>
            </w:r>
            <w:r w:rsidRPr="00D101BC">
              <w:rPr>
                <w:lang w:eastAsia="zh-HK"/>
              </w:rPr>
              <w:t xml:space="preserve"> </w:t>
            </w:r>
          </w:p>
          <w:p w14:paraId="47733361" w14:textId="77777777" w:rsidR="00641607" w:rsidRPr="00D101BC" w:rsidRDefault="00641607" w:rsidP="0014177E">
            <w:pPr>
              <w:tabs>
                <w:tab w:val="clear" w:pos="936"/>
                <w:tab w:val="clear" w:pos="1560"/>
                <w:tab w:val="clear" w:pos="2184"/>
                <w:tab w:val="clear" w:pos="2808"/>
                <w:tab w:val="left" w:pos="700"/>
              </w:tabs>
              <w:snapToGrid w:val="0"/>
              <w:spacing w:after="0" w:line="240" w:lineRule="auto"/>
              <w:ind w:right="113"/>
            </w:pPr>
            <w:r w:rsidRPr="00743FC1">
              <w:rPr>
                <w:rFonts w:hint="eastAsia"/>
                <w:spacing w:val="12"/>
                <w:kern w:val="18"/>
                <w:sz w:val="16"/>
              </w:rPr>
              <w:t>資料來源：世界貿易組織</w:t>
            </w:r>
          </w:p>
        </w:tc>
      </w:tr>
    </w:tbl>
    <w:p w14:paraId="1377AF28" w14:textId="651E7B52" w:rsidR="00743FC1" w:rsidRPr="00641607" w:rsidRDefault="00743FC1" w:rsidP="00743FC1">
      <w:pPr>
        <w:tabs>
          <w:tab w:val="clear" w:pos="936"/>
          <w:tab w:val="clear" w:pos="1560"/>
          <w:tab w:val="clear" w:pos="2184"/>
          <w:tab w:val="clear" w:pos="2808"/>
          <w:tab w:val="left" w:pos="700"/>
        </w:tabs>
        <w:snapToGrid w:val="0"/>
        <w:spacing w:after="0" w:line="240" w:lineRule="auto"/>
        <w:ind w:leftChars="37" w:left="1132" w:right="113" w:hanging="1021"/>
        <w:rPr>
          <w:spacing w:val="12"/>
          <w:kern w:val="18"/>
          <w:sz w:val="16"/>
        </w:rPr>
      </w:pPr>
    </w:p>
    <w:p w14:paraId="6F74981E" w14:textId="77777777" w:rsidR="00743FC1" w:rsidRPr="00743FC1" w:rsidRDefault="00743FC1" w:rsidP="00743FC1">
      <w:pPr>
        <w:tabs>
          <w:tab w:val="clear" w:pos="936"/>
          <w:tab w:val="clear" w:pos="1560"/>
          <w:tab w:val="clear" w:pos="2184"/>
          <w:tab w:val="clear" w:pos="2808"/>
          <w:tab w:val="left" w:pos="630"/>
        </w:tabs>
        <w:spacing w:after="240" w:line="320" w:lineRule="exact"/>
        <w:ind w:left="113" w:right="113"/>
        <w:rPr>
          <w:snapToGrid w:val="0"/>
          <w:spacing w:val="20"/>
          <w:sz w:val="22"/>
        </w:rPr>
      </w:pPr>
    </w:p>
    <w:p w14:paraId="66FCA9E9" w14:textId="77777777" w:rsidR="00743FC1" w:rsidRPr="00743FC1" w:rsidRDefault="00743FC1" w:rsidP="00743FC1">
      <w:pPr>
        <w:keepNext/>
        <w:tabs>
          <w:tab w:val="clear" w:pos="936"/>
          <w:tab w:val="clear" w:pos="1560"/>
          <w:tab w:val="clear" w:pos="2184"/>
        </w:tabs>
        <w:spacing w:before="120" w:after="240" w:line="240" w:lineRule="atLeast"/>
        <w:ind w:left="737" w:right="113" w:hanging="624"/>
        <w:rPr>
          <w:rFonts w:eastAsia="華康中黑體"/>
          <w:snapToGrid w:val="0"/>
          <w:spacing w:val="20"/>
          <w:sz w:val="22"/>
          <w:lang w:eastAsia="zh-HK"/>
        </w:rPr>
      </w:pPr>
      <w:r w:rsidRPr="00743FC1">
        <w:rPr>
          <w:rFonts w:eastAsia="華康中黑體" w:hint="eastAsia"/>
          <w:snapToGrid w:val="0"/>
          <w:spacing w:val="20"/>
          <w:sz w:val="22"/>
        </w:rPr>
        <w:t>出口市場結構的轉變</w:t>
      </w:r>
    </w:p>
    <w:p w14:paraId="060F48F5" w14:textId="77777777" w:rsidR="00743FC1" w:rsidRPr="00743FC1" w:rsidRDefault="00743FC1" w:rsidP="00743FC1">
      <w:pPr>
        <w:tabs>
          <w:tab w:val="clear" w:pos="936"/>
          <w:tab w:val="clear" w:pos="1560"/>
          <w:tab w:val="clear" w:pos="2184"/>
          <w:tab w:val="clear" w:pos="2808"/>
          <w:tab w:val="left" w:pos="630"/>
        </w:tabs>
        <w:spacing w:after="240" w:line="320" w:lineRule="exact"/>
        <w:ind w:left="113" w:right="113"/>
        <w:rPr>
          <w:snapToGrid w:val="0"/>
          <w:spacing w:val="20"/>
          <w:sz w:val="22"/>
          <w:lang w:val="en-HK"/>
        </w:rPr>
      </w:pPr>
      <w:r w:rsidRPr="00743FC1">
        <w:rPr>
          <w:rFonts w:hint="eastAsia"/>
          <w:snapToGrid w:val="0"/>
          <w:spacing w:val="20"/>
          <w:sz w:val="22"/>
        </w:rPr>
        <w:t>內地商品出口的市場結構在過去十年出現了很大變化並愈趨多元化。一個明顯的趨勢是減少對傳統市場的依賴。舉例來說，雖然內地輸往美國的出口由二零一四年起平均每年增長</w:t>
      </w:r>
      <w:r w:rsidRPr="00743FC1">
        <w:rPr>
          <w:snapToGrid w:val="0"/>
          <w:spacing w:val="20"/>
          <w:sz w:val="22"/>
        </w:rPr>
        <w:t>2.9%</w:t>
      </w:r>
      <w:r w:rsidRPr="00743FC1">
        <w:rPr>
          <w:rFonts w:hint="eastAsia"/>
          <w:snapToGrid w:val="0"/>
          <w:spacing w:val="20"/>
          <w:sz w:val="22"/>
        </w:rPr>
        <w:t>，至二零二四年達</w:t>
      </w:r>
      <w:r w:rsidRPr="00743FC1">
        <w:rPr>
          <w:snapToGrid w:val="0"/>
          <w:spacing w:val="20"/>
          <w:sz w:val="22"/>
        </w:rPr>
        <w:t> 5,250 </w:t>
      </w:r>
      <w:r w:rsidRPr="00743FC1">
        <w:rPr>
          <w:rFonts w:hint="eastAsia"/>
          <w:snapToGrid w:val="0"/>
          <w:spacing w:val="20"/>
          <w:sz w:val="22"/>
        </w:rPr>
        <w:t>億美元，但其佔內地出口的份額在期內由</w:t>
      </w:r>
      <w:r w:rsidRPr="00743FC1">
        <w:rPr>
          <w:snapToGrid w:val="0"/>
          <w:spacing w:val="20"/>
          <w:sz w:val="22"/>
        </w:rPr>
        <w:t>16.9%</w:t>
      </w:r>
      <w:r w:rsidRPr="00743FC1">
        <w:rPr>
          <w:rFonts w:hint="eastAsia"/>
          <w:snapToGrid w:val="0"/>
          <w:spacing w:val="20"/>
          <w:sz w:val="22"/>
        </w:rPr>
        <w:t>明顯下跌至</w:t>
      </w:r>
      <w:r w:rsidRPr="00743FC1">
        <w:rPr>
          <w:snapToGrid w:val="0"/>
          <w:spacing w:val="20"/>
          <w:sz w:val="22"/>
        </w:rPr>
        <w:t>14.7%</w:t>
      </w:r>
      <w:r w:rsidRPr="00743FC1">
        <w:rPr>
          <w:rFonts w:hint="eastAsia"/>
          <w:snapToGrid w:val="0"/>
          <w:spacing w:val="20"/>
          <w:sz w:val="22"/>
        </w:rPr>
        <w:t>。隨</w:t>
      </w:r>
      <w:r w:rsidRPr="00743FC1">
        <w:rPr>
          <w:rFonts w:hint="eastAsia"/>
          <w:snapToGrid w:val="0"/>
          <w:spacing w:val="20"/>
          <w:sz w:val="22"/>
          <w:lang w:val="en-GB"/>
        </w:rPr>
        <w:t>着</w:t>
      </w:r>
      <w:r w:rsidRPr="00743FC1">
        <w:rPr>
          <w:rFonts w:hint="eastAsia"/>
          <w:snapToGrid w:val="0"/>
          <w:spacing w:val="20"/>
          <w:sz w:val="22"/>
        </w:rPr>
        <w:t>美國關稅政策的不確定性持續，該份額在二零二五年上半年進一步下跌至不足</w:t>
      </w:r>
      <w:r w:rsidRPr="00743FC1">
        <w:rPr>
          <w:snapToGrid w:val="0"/>
          <w:spacing w:val="20"/>
          <w:sz w:val="22"/>
        </w:rPr>
        <w:t>12%</w:t>
      </w:r>
      <w:r w:rsidRPr="00743FC1">
        <w:rPr>
          <w:rFonts w:hint="eastAsia"/>
          <w:snapToGrid w:val="0"/>
          <w:spacing w:val="20"/>
          <w:sz w:val="22"/>
        </w:rPr>
        <w:t>，反映自二零一八年以來環球貿易摩擦加劇，內地出口商致力在其他市場尋找機遇。</w:t>
      </w:r>
      <w:r w:rsidRPr="00743FC1">
        <w:rPr>
          <w:snapToGrid w:val="0"/>
          <w:spacing w:val="20"/>
          <w:sz w:val="22"/>
          <w:lang w:val="en-HK"/>
        </w:rPr>
        <w:t>同樣地，內地對其他一些主要傳統市場如日本、荷蘭及英國的出口，在</w:t>
      </w:r>
      <w:r w:rsidRPr="00743FC1">
        <w:rPr>
          <w:rFonts w:hint="eastAsia"/>
          <w:snapToGrid w:val="0"/>
          <w:spacing w:val="20"/>
          <w:sz w:val="22"/>
          <w:lang w:val="en-HK"/>
        </w:rPr>
        <w:t>二零一四</w:t>
      </w:r>
      <w:r w:rsidRPr="00743FC1">
        <w:rPr>
          <w:snapToGrid w:val="0"/>
          <w:spacing w:val="20"/>
          <w:sz w:val="22"/>
          <w:lang w:val="en-HK"/>
        </w:rPr>
        <w:t>至</w:t>
      </w:r>
      <w:r w:rsidRPr="00743FC1">
        <w:rPr>
          <w:rFonts w:hint="eastAsia"/>
          <w:snapToGrid w:val="0"/>
          <w:spacing w:val="20"/>
          <w:sz w:val="22"/>
          <w:lang w:val="en-HK"/>
        </w:rPr>
        <w:t>二零二四</w:t>
      </w:r>
      <w:r w:rsidRPr="00743FC1">
        <w:rPr>
          <w:snapToGrid w:val="0"/>
          <w:spacing w:val="20"/>
          <w:sz w:val="22"/>
          <w:lang w:val="en-HK"/>
        </w:rPr>
        <w:t>年</w:t>
      </w:r>
      <w:r w:rsidRPr="00743FC1">
        <w:rPr>
          <w:rFonts w:hint="eastAsia"/>
          <w:snapToGrid w:val="0"/>
          <w:spacing w:val="20"/>
          <w:sz w:val="22"/>
          <w:lang w:val="en-HK" w:eastAsia="zh-HK"/>
        </w:rPr>
        <w:t>期</w:t>
      </w:r>
      <w:r w:rsidRPr="00743FC1">
        <w:rPr>
          <w:snapToGrid w:val="0"/>
          <w:spacing w:val="20"/>
          <w:sz w:val="22"/>
          <w:lang w:val="en-HK"/>
        </w:rPr>
        <w:t>間分別以平均每年</w:t>
      </w:r>
      <w:r w:rsidRPr="00743FC1">
        <w:rPr>
          <w:snapToGrid w:val="0"/>
          <w:spacing w:val="20"/>
          <w:sz w:val="22"/>
          <w:lang w:val="en-HK"/>
        </w:rPr>
        <w:t>0.2%</w:t>
      </w:r>
      <w:r w:rsidRPr="00743FC1">
        <w:rPr>
          <w:snapToGrid w:val="0"/>
          <w:spacing w:val="20"/>
          <w:sz w:val="22"/>
          <w:lang w:val="en-HK"/>
        </w:rPr>
        <w:t>、</w:t>
      </w:r>
      <w:r w:rsidRPr="00743FC1">
        <w:rPr>
          <w:snapToGrid w:val="0"/>
          <w:spacing w:val="20"/>
          <w:sz w:val="22"/>
          <w:lang w:val="en-HK"/>
        </w:rPr>
        <w:t>3.5%</w:t>
      </w:r>
      <w:r w:rsidRPr="00743FC1">
        <w:rPr>
          <w:snapToGrid w:val="0"/>
          <w:spacing w:val="20"/>
          <w:sz w:val="22"/>
          <w:lang w:val="en-HK"/>
        </w:rPr>
        <w:t>及</w:t>
      </w:r>
      <w:r w:rsidRPr="00743FC1">
        <w:rPr>
          <w:snapToGrid w:val="0"/>
          <w:spacing w:val="20"/>
          <w:sz w:val="22"/>
          <w:lang w:val="en-HK"/>
        </w:rPr>
        <w:t>3.3%</w:t>
      </w:r>
      <w:r w:rsidRPr="00743FC1">
        <w:rPr>
          <w:snapToGrid w:val="0"/>
          <w:spacing w:val="20"/>
          <w:sz w:val="22"/>
          <w:lang w:val="en-HK"/>
        </w:rPr>
        <w:t>的速度增長，但</w:t>
      </w:r>
      <w:r w:rsidRPr="00743FC1">
        <w:rPr>
          <w:rFonts w:hint="eastAsia"/>
          <w:snapToGrid w:val="0"/>
          <w:spacing w:val="20"/>
          <w:sz w:val="22"/>
        </w:rPr>
        <w:t>這些巿場</w:t>
      </w:r>
      <w:r w:rsidRPr="00743FC1">
        <w:rPr>
          <w:snapToGrid w:val="0"/>
          <w:spacing w:val="20"/>
          <w:sz w:val="22"/>
          <w:lang w:val="en-HK"/>
        </w:rPr>
        <w:t>佔內地出口的比重亦分別由</w:t>
      </w:r>
      <w:r w:rsidRPr="00743FC1">
        <w:rPr>
          <w:rFonts w:hint="eastAsia"/>
          <w:snapToGrid w:val="0"/>
          <w:spacing w:val="20"/>
          <w:sz w:val="22"/>
          <w:lang w:val="en-HK"/>
        </w:rPr>
        <w:t>二零一四</w:t>
      </w:r>
      <w:r w:rsidRPr="00743FC1">
        <w:rPr>
          <w:snapToGrid w:val="0"/>
          <w:spacing w:val="20"/>
          <w:sz w:val="22"/>
          <w:lang w:val="en-HK"/>
        </w:rPr>
        <w:t>年的</w:t>
      </w:r>
      <w:r w:rsidRPr="00743FC1">
        <w:rPr>
          <w:snapToGrid w:val="0"/>
          <w:spacing w:val="20"/>
          <w:sz w:val="22"/>
          <w:lang w:val="en-HK"/>
        </w:rPr>
        <w:t>6.4%</w:t>
      </w:r>
      <w:r w:rsidRPr="00743FC1">
        <w:rPr>
          <w:snapToGrid w:val="0"/>
          <w:spacing w:val="20"/>
          <w:sz w:val="22"/>
          <w:lang w:val="en-HK"/>
        </w:rPr>
        <w:t>、</w:t>
      </w:r>
      <w:r w:rsidRPr="00743FC1">
        <w:rPr>
          <w:snapToGrid w:val="0"/>
          <w:spacing w:val="20"/>
          <w:sz w:val="22"/>
          <w:lang w:val="en-HK"/>
        </w:rPr>
        <w:t>2.8%</w:t>
      </w:r>
      <w:r w:rsidRPr="00743FC1">
        <w:rPr>
          <w:snapToGrid w:val="0"/>
          <w:spacing w:val="20"/>
          <w:sz w:val="22"/>
          <w:lang w:val="en-HK"/>
        </w:rPr>
        <w:t>及</w:t>
      </w:r>
      <w:r w:rsidRPr="00743FC1">
        <w:rPr>
          <w:snapToGrid w:val="0"/>
          <w:spacing w:val="20"/>
          <w:sz w:val="22"/>
          <w:lang w:val="en-HK"/>
        </w:rPr>
        <w:t>2.4%</w:t>
      </w:r>
      <w:r w:rsidRPr="00743FC1">
        <w:rPr>
          <w:snapToGrid w:val="0"/>
          <w:spacing w:val="20"/>
          <w:sz w:val="22"/>
          <w:lang w:val="en-HK"/>
        </w:rPr>
        <w:t>，下降至</w:t>
      </w:r>
      <w:r w:rsidRPr="00743FC1">
        <w:rPr>
          <w:rFonts w:hint="eastAsia"/>
          <w:snapToGrid w:val="0"/>
          <w:spacing w:val="20"/>
          <w:sz w:val="22"/>
          <w:lang w:val="en-HK"/>
        </w:rPr>
        <w:t>二零二五</w:t>
      </w:r>
      <w:r w:rsidRPr="00743FC1">
        <w:rPr>
          <w:snapToGrid w:val="0"/>
          <w:spacing w:val="20"/>
          <w:sz w:val="22"/>
          <w:lang w:val="en-HK"/>
        </w:rPr>
        <w:t>年上半年的</w:t>
      </w:r>
      <w:r w:rsidRPr="00743FC1">
        <w:rPr>
          <w:snapToGrid w:val="0"/>
          <w:spacing w:val="20"/>
          <w:sz w:val="22"/>
          <w:lang w:val="en-HK"/>
        </w:rPr>
        <w:t>4.3%</w:t>
      </w:r>
      <w:r w:rsidRPr="00743FC1">
        <w:rPr>
          <w:snapToGrid w:val="0"/>
          <w:spacing w:val="20"/>
          <w:sz w:val="22"/>
          <w:lang w:val="en-HK"/>
        </w:rPr>
        <w:t>、</w:t>
      </w:r>
      <w:r w:rsidRPr="00743FC1">
        <w:rPr>
          <w:snapToGrid w:val="0"/>
          <w:spacing w:val="20"/>
          <w:sz w:val="22"/>
          <w:lang w:val="en-HK"/>
        </w:rPr>
        <w:t>2.5%</w:t>
      </w:r>
      <w:r w:rsidRPr="00743FC1">
        <w:rPr>
          <w:snapToGrid w:val="0"/>
          <w:spacing w:val="20"/>
          <w:sz w:val="22"/>
          <w:lang w:val="en-HK"/>
        </w:rPr>
        <w:t>及</w:t>
      </w:r>
      <w:r w:rsidRPr="00743FC1">
        <w:rPr>
          <w:snapToGrid w:val="0"/>
          <w:spacing w:val="20"/>
          <w:sz w:val="22"/>
          <w:lang w:val="en-HK"/>
        </w:rPr>
        <w:t>2.2%</w:t>
      </w:r>
      <w:r w:rsidRPr="00743FC1">
        <w:rPr>
          <w:snapToGrid w:val="0"/>
          <w:spacing w:val="20"/>
          <w:sz w:val="22"/>
          <w:lang w:val="en-HK"/>
        </w:rPr>
        <w:t>。</w:t>
      </w:r>
    </w:p>
    <w:p w14:paraId="136E9568" w14:textId="77777777" w:rsidR="00743FC1" w:rsidRPr="00743FC1" w:rsidRDefault="00743FC1" w:rsidP="00743FC1">
      <w:pPr>
        <w:tabs>
          <w:tab w:val="clear" w:pos="936"/>
          <w:tab w:val="clear" w:pos="1560"/>
          <w:tab w:val="clear" w:pos="2184"/>
          <w:tab w:val="clear" w:pos="2808"/>
          <w:tab w:val="left" w:pos="630"/>
        </w:tabs>
        <w:spacing w:after="240" w:line="320" w:lineRule="exact"/>
        <w:ind w:left="113" w:right="113"/>
        <w:rPr>
          <w:snapToGrid w:val="0"/>
          <w:spacing w:val="20"/>
          <w:sz w:val="22"/>
        </w:rPr>
      </w:pPr>
    </w:p>
    <w:p w14:paraId="14666551" w14:textId="77777777" w:rsidR="00743FC1" w:rsidRPr="00743FC1" w:rsidRDefault="00743FC1" w:rsidP="00743FC1">
      <w:pPr>
        <w:pageBreakBefore/>
        <w:tabs>
          <w:tab w:val="clear" w:pos="936"/>
          <w:tab w:val="clear" w:pos="1560"/>
          <w:tab w:val="clear" w:pos="2184"/>
          <w:tab w:val="clear" w:pos="2808"/>
        </w:tabs>
        <w:overflowPunct/>
        <w:adjustRightInd/>
        <w:spacing w:after="240" w:line="240" w:lineRule="auto"/>
        <w:ind w:leftChars="20" w:left="60" w:rightChars="20" w:right="60"/>
        <w:jc w:val="left"/>
        <w:textAlignment w:val="auto"/>
        <w:rPr>
          <w:rFonts w:eastAsia="華康中黑體"/>
          <w:b/>
          <w:noProof/>
          <w:spacing w:val="20"/>
          <w:u w:color="0000FF"/>
        </w:rPr>
      </w:pPr>
      <w:r w:rsidRPr="00743FC1">
        <w:rPr>
          <w:rFonts w:eastAsia="華康中黑體"/>
          <w:noProof/>
          <w:spacing w:val="20"/>
          <w:u w:color="0000FF"/>
        </w:rPr>
        <mc:AlternateContent>
          <mc:Choice Requires="wps">
            <w:drawing>
              <wp:anchor distT="0" distB="0" distL="114300" distR="114300" simplePos="0" relativeHeight="251661312" behindDoc="1" locked="0" layoutInCell="1" allowOverlap="1" wp14:anchorId="4E143938" wp14:editId="78E3EA6A">
                <wp:simplePos x="0" y="0"/>
                <wp:positionH relativeFrom="column">
                  <wp:posOffset>-219498</wp:posOffset>
                </wp:positionH>
                <wp:positionV relativeFrom="paragraph">
                  <wp:posOffset>-132080</wp:posOffset>
                </wp:positionV>
                <wp:extent cx="6191250" cy="9486900"/>
                <wp:effectExtent l="0" t="0" r="19050" b="19050"/>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EF07406" id="Rectangle 6" o:spid="_x0000_s1026" style="position:absolute;margin-left:-17.3pt;margin-top:-10.4pt;width:487.5pt;height:74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"/>
            </w:pict>
          </mc:Fallback>
        </mc:AlternateContent>
      </w:r>
      <w:r w:rsidRPr="00743FC1">
        <w:rPr>
          <w:rFonts w:eastAsia="華康中黑體" w:hint="eastAsia"/>
          <w:noProof/>
          <w:spacing w:val="20"/>
          <w:u w:color="0000FF"/>
        </w:rPr>
        <w:t>專題</w:t>
      </w:r>
      <w:r w:rsidRPr="00743FC1">
        <w:rPr>
          <w:rFonts w:eastAsia="華康中黑體"/>
          <w:b/>
          <w:noProof/>
          <w:spacing w:val="20"/>
          <w:u w:color="0000FF"/>
        </w:rPr>
        <w:t>2.1 (</w:t>
      </w:r>
      <w:r w:rsidRPr="00743FC1">
        <w:rPr>
          <w:rFonts w:eastAsia="華康中黑體" w:hint="eastAsia"/>
          <w:noProof/>
          <w:spacing w:val="20"/>
          <w:u w:color="0000FF"/>
        </w:rPr>
        <w:t>續</w:t>
      </w:r>
      <w:r w:rsidRPr="00743FC1">
        <w:rPr>
          <w:rFonts w:eastAsia="華康中黑體"/>
          <w:b/>
          <w:noProof/>
          <w:spacing w:val="20"/>
          <w:u w:color="0000FF"/>
        </w:rPr>
        <w:t>)</w:t>
      </w:r>
    </w:p>
    <w:p w14:paraId="3749802F" w14:textId="77777777" w:rsidR="00743FC1" w:rsidRPr="00743FC1" w:rsidRDefault="00743FC1" w:rsidP="00743FC1">
      <w:pPr>
        <w:tabs>
          <w:tab w:val="clear" w:pos="936"/>
          <w:tab w:val="clear" w:pos="1560"/>
          <w:tab w:val="clear" w:pos="2184"/>
          <w:tab w:val="clear" w:pos="2808"/>
          <w:tab w:val="left" w:pos="630"/>
        </w:tabs>
        <w:spacing w:after="240" w:line="320" w:lineRule="exact"/>
        <w:ind w:left="113" w:right="113"/>
        <w:rPr>
          <w:snapToGrid w:val="0"/>
          <w:spacing w:val="20"/>
          <w:sz w:val="22"/>
          <w:lang w:eastAsia="zh-HK"/>
        </w:rPr>
      </w:pPr>
      <w:r w:rsidRPr="00743FC1">
        <w:rPr>
          <w:rFonts w:hint="eastAsia"/>
          <w:snapToGrid w:val="0"/>
          <w:spacing w:val="20"/>
          <w:sz w:val="22"/>
        </w:rPr>
        <w:t>反</w:t>
      </w:r>
      <w:r w:rsidRPr="00743FC1">
        <w:rPr>
          <w:rFonts w:hint="eastAsia"/>
          <w:snapToGrid w:val="0"/>
          <w:spacing w:val="20"/>
          <w:sz w:val="22"/>
          <w:lang w:val="en-GB"/>
        </w:rPr>
        <w:t>觀</w:t>
      </w:r>
      <w:r w:rsidRPr="00743FC1">
        <w:rPr>
          <w:rFonts w:hint="eastAsia"/>
          <w:snapToGrid w:val="0"/>
          <w:spacing w:val="20"/>
          <w:sz w:val="22"/>
        </w:rPr>
        <w:t>新興市場和發展中經濟體佔內地出口的份額卻有所增加。作為拉動內地出口增長的主要動力，內地輸往東盟和拉丁美洲經濟體的出口佔比分別由二零一四年的</w:t>
      </w:r>
      <w:r w:rsidRPr="00743FC1">
        <w:rPr>
          <w:snapToGrid w:val="0"/>
          <w:spacing w:val="20"/>
          <w:sz w:val="22"/>
        </w:rPr>
        <w:t>11.6%</w:t>
      </w:r>
      <w:r w:rsidRPr="00743FC1">
        <w:rPr>
          <w:rFonts w:hint="eastAsia"/>
          <w:snapToGrid w:val="0"/>
          <w:spacing w:val="20"/>
          <w:sz w:val="22"/>
        </w:rPr>
        <w:t>和</w:t>
      </w:r>
      <w:r w:rsidRPr="00743FC1">
        <w:rPr>
          <w:snapToGrid w:val="0"/>
          <w:spacing w:val="20"/>
          <w:sz w:val="22"/>
        </w:rPr>
        <w:t>5.8%</w:t>
      </w:r>
      <w:r w:rsidRPr="00743FC1">
        <w:rPr>
          <w:rFonts w:hint="eastAsia"/>
          <w:snapToGrid w:val="0"/>
          <w:spacing w:val="20"/>
          <w:sz w:val="22"/>
        </w:rPr>
        <w:t>快速上升至二零二四年的</w:t>
      </w:r>
      <w:r w:rsidRPr="00743FC1">
        <w:rPr>
          <w:snapToGrid w:val="0"/>
          <w:spacing w:val="20"/>
          <w:sz w:val="22"/>
        </w:rPr>
        <w:t>16.4%</w:t>
      </w:r>
      <w:r w:rsidRPr="00743FC1">
        <w:rPr>
          <w:rFonts w:hint="eastAsia"/>
          <w:snapToGrid w:val="0"/>
          <w:spacing w:val="20"/>
          <w:sz w:val="22"/>
        </w:rPr>
        <w:t>和</w:t>
      </w:r>
      <w:r w:rsidRPr="00743FC1">
        <w:rPr>
          <w:snapToGrid w:val="0"/>
          <w:spacing w:val="20"/>
          <w:sz w:val="22"/>
        </w:rPr>
        <w:t>7.7%</w:t>
      </w:r>
      <w:r w:rsidRPr="00743FC1">
        <w:rPr>
          <w:rFonts w:hint="eastAsia"/>
          <w:snapToGrid w:val="0"/>
          <w:spacing w:val="20"/>
          <w:sz w:val="22"/>
        </w:rPr>
        <w:t>，並在二零二五年上半年進一步增至</w:t>
      </w:r>
      <w:r w:rsidRPr="00743FC1">
        <w:rPr>
          <w:snapToGrid w:val="0"/>
          <w:spacing w:val="20"/>
          <w:sz w:val="22"/>
        </w:rPr>
        <w:t>17.8%</w:t>
      </w:r>
      <w:r w:rsidRPr="00743FC1">
        <w:rPr>
          <w:rFonts w:hint="eastAsia"/>
          <w:snapToGrid w:val="0"/>
          <w:spacing w:val="20"/>
          <w:sz w:val="22"/>
        </w:rPr>
        <w:t>和</w:t>
      </w:r>
      <w:r w:rsidRPr="00743FC1">
        <w:rPr>
          <w:snapToGrid w:val="0"/>
          <w:spacing w:val="20"/>
          <w:sz w:val="22"/>
        </w:rPr>
        <w:t>7.8%</w:t>
      </w:r>
      <w:r w:rsidRPr="00743FC1">
        <w:rPr>
          <w:rFonts w:hint="eastAsia"/>
          <w:snapToGrid w:val="0"/>
          <w:spacing w:val="20"/>
          <w:sz w:val="22"/>
        </w:rPr>
        <w:t>。當中，輸往越南和馬來西亞的出口增長強勁，在二零一四至二零二四年期間平均每年分別上升</w:t>
      </w:r>
      <w:r w:rsidRPr="00743FC1">
        <w:rPr>
          <w:snapToGrid w:val="0"/>
          <w:spacing w:val="20"/>
          <w:sz w:val="22"/>
        </w:rPr>
        <w:t>9.8%</w:t>
      </w:r>
      <w:r w:rsidRPr="00743FC1">
        <w:rPr>
          <w:rFonts w:hint="eastAsia"/>
          <w:snapToGrid w:val="0"/>
          <w:spacing w:val="20"/>
          <w:sz w:val="22"/>
        </w:rPr>
        <w:t>和</w:t>
      </w:r>
      <w:r w:rsidRPr="00743FC1">
        <w:rPr>
          <w:snapToGrid w:val="0"/>
          <w:spacing w:val="20"/>
          <w:sz w:val="22"/>
        </w:rPr>
        <w:t>8.1%</w:t>
      </w:r>
      <w:r w:rsidRPr="00743FC1">
        <w:rPr>
          <w:rFonts w:hint="eastAsia"/>
          <w:snapToGrid w:val="0"/>
          <w:spacing w:val="20"/>
          <w:sz w:val="22"/>
        </w:rPr>
        <w:t>。與此同時，輸往墨西哥和巴西的出口亦顯著增長，同期平均每年分別躍升</w:t>
      </w:r>
      <w:r w:rsidRPr="00743FC1">
        <w:rPr>
          <w:snapToGrid w:val="0"/>
          <w:spacing w:val="20"/>
          <w:sz w:val="22"/>
        </w:rPr>
        <w:t>10.8%</w:t>
      </w:r>
      <w:r w:rsidRPr="00743FC1">
        <w:rPr>
          <w:rFonts w:hint="eastAsia"/>
          <w:snapToGrid w:val="0"/>
          <w:spacing w:val="20"/>
          <w:sz w:val="22"/>
        </w:rPr>
        <w:t>和</w:t>
      </w:r>
      <w:r w:rsidRPr="00743FC1">
        <w:rPr>
          <w:snapToGrid w:val="0"/>
          <w:spacing w:val="20"/>
          <w:sz w:val="22"/>
        </w:rPr>
        <w:t>7.5%</w:t>
      </w:r>
      <w:r w:rsidRPr="00743FC1">
        <w:rPr>
          <w:rFonts w:hint="eastAsia"/>
          <w:snapToGrid w:val="0"/>
          <w:spacing w:val="20"/>
          <w:sz w:val="22"/>
        </w:rPr>
        <w:t>。內地輸往非洲和中東的出口亦有所擴張，儘管步伐相對溫和</w:t>
      </w:r>
      <w:r w:rsidRPr="00743FC1">
        <w:rPr>
          <w:snapToGrid w:val="0"/>
          <w:spacing w:val="20"/>
          <w:sz w:val="22"/>
        </w:rPr>
        <w:t>(</w:t>
      </w:r>
      <w:r w:rsidRPr="00743FC1">
        <w:rPr>
          <w:rFonts w:ascii="華康中黑體" w:eastAsia="華康中黑體" w:hAnsi="華康中黑體" w:hint="eastAsia"/>
          <w:i/>
          <w:snapToGrid w:val="0"/>
          <w:spacing w:val="20"/>
          <w:sz w:val="22"/>
        </w:rPr>
        <w:t>表</w:t>
      </w:r>
      <w:r w:rsidRPr="00743FC1">
        <w:rPr>
          <w:b/>
          <w:snapToGrid w:val="0"/>
          <w:spacing w:val="20"/>
          <w:sz w:val="22"/>
        </w:rPr>
        <w:t> </w:t>
      </w:r>
      <w:r w:rsidRPr="00743FC1">
        <w:rPr>
          <w:b/>
          <w:i/>
          <w:snapToGrid w:val="0"/>
          <w:spacing w:val="20"/>
          <w:sz w:val="22"/>
        </w:rPr>
        <w:t>1</w:t>
      </w:r>
      <w:r w:rsidRPr="00743FC1">
        <w:rPr>
          <w:snapToGrid w:val="0"/>
          <w:spacing w:val="20"/>
          <w:sz w:val="22"/>
        </w:rPr>
        <w:t>)</w:t>
      </w:r>
      <w:r w:rsidRPr="00743FC1">
        <w:rPr>
          <w:rFonts w:hint="eastAsia"/>
          <w:snapToGrid w:val="0"/>
          <w:spacing w:val="20"/>
          <w:sz w:val="22"/>
        </w:rPr>
        <w:t>。整體而言，「一帶一路」經濟體</w:t>
      </w:r>
      <w:r w:rsidRPr="00743FC1">
        <w:rPr>
          <w:snapToGrid w:val="0"/>
          <w:spacing w:val="20"/>
          <w:sz w:val="22"/>
          <w:vertAlign w:val="superscript"/>
          <w:lang w:eastAsia="zh-HK"/>
        </w:rPr>
        <w:footnoteReference w:customMarkFollows="1" w:id="1"/>
        <w:t>(1)</w:t>
      </w:r>
      <w:r w:rsidRPr="00743FC1">
        <w:rPr>
          <w:rFonts w:hint="eastAsia"/>
          <w:snapToGrid w:val="0"/>
          <w:spacing w:val="20"/>
          <w:sz w:val="22"/>
        </w:rPr>
        <w:t>佔內地出口的份額已由二零一四年的不足四成增至二零二五年上半年的超過五成。</w:t>
      </w:r>
    </w:p>
    <w:p w14:paraId="19C767EA" w14:textId="77777777" w:rsidR="00743FC1" w:rsidRPr="00743FC1" w:rsidRDefault="00743FC1" w:rsidP="00743FC1">
      <w:pPr>
        <w:keepNext/>
        <w:tabs>
          <w:tab w:val="clear" w:pos="936"/>
          <w:tab w:val="clear" w:pos="1560"/>
          <w:tab w:val="clear" w:pos="2184"/>
        </w:tabs>
        <w:spacing w:before="120" w:after="240" w:line="240" w:lineRule="atLeast"/>
        <w:ind w:left="737" w:right="113" w:hanging="624"/>
        <w:jc w:val="center"/>
        <w:rPr>
          <w:rFonts w:eastAsia="華康中黑體"/>
          <w:snapToGrid w:val="0"/>
          <w:spacing w:val="20"/>
          <w:sz w:val="22"/>
        </w:rPr>
      </w:pPr>
      <w:r w:rsidRPr="00743FC1">
        <w:rPr>
          <w:rFonts w:eastAsia="華康中黑體" w:hint="eastAsia"/>
          <w:snapToGrid w:val="0"/>
          <w:spacing w:val="20"/>
          <w:sz w:val="22"/>
        </w:rPr>
        <w:t>表</w:t>
      </w:r>
      <w:r w:rsidRPr="00BD2F8C">
        <w:rPr>
          <w:rFonts w:eastAsia="華康中黑體"/>
          <w:snapToGrid w:val="0"/>
          <w:spacing w:val="20"/>
          <w:sz w:val="22"/>
        </w:rPr>
        <w:t>1</w:t>
      </w:r>
      <w:r w:rsidRPr="00743FC1">
        <w:rPr>
          <w:rFonts w:eastAsia="華康中黑體" w:hint="eastAsia"/>
          <w:snapToGrid w:val="0"/>
          <w:spacing w:val="20"/>
          <w:sz w:val="22"/>
        </w:rPr>
        <w:t>：按</w:t>
      </w:r>
      <w:r w:rsidRPr="00BD2F8C">
        <w:rPr>
          <w:rFonts w:eastAsia="華康中黑體" w:hint="eastAsia"/>
          <w:snapToGrid w:val="0"/>
          <w:spacing w:val="20"/>
          <w:sz w:val="22"/>
        </w:rPr>
        <w:t>選定</w:t>
      </w:r>
      <w:r w:rsidRPr="00743FC1">
        <w:rPr>
          <w:rFonts w:eastAsia="華康中黑體" w:hint="eastAsia"/>
          <w:snapToGrid w:val="0"/>
          <w:spacing w:val="20"/>
          <w:sz w:val="22"/>
        </w:rPr>
        <w:t>貿易伙伴劃分的內地商品出口</w:t>
      </w:r>
    </w:p>
    <w:tbl>
      <w:tblPr>
        <w:tblStyle w:val="aff1"/>
        <w:tblW w:w="8642" w:type="dxa"/>
        <w:tblInd w:w="137" w:type="dxa"/>
        <w:tblCellMar>
          <w:left w:w="0" w:type="dxa"/>
          <w:right w:w="0" w:type="dxa"/>
        </w:tblCellMar>
        <w:tblLook w:val="04A0" w:firstRow="1" w:lastRow="0" w:firstColumn="1" w:lastColumn="0" w:noHBand="0" w:noVBand="1"/>
      </w:tblPr>
      <w:tblGrid>
        <w:gridCol w:w="2268"/>
        <w:gridCol w:w="1418"/>
        <w:gridCol w:w="1417"/>
        <w:gridCol w:w="1418"/>
        <w:gridCol w:w="2121"/>
      </w:tblGrid>
      <w:tr w:rsidR="00743FC1" w:rsidRPr="00743FC1" w14:paraId="71197E7E" w14:textId="77777777" w:rsidTr="00DE6987">
        <w:tc>
          <w:tcPr>
            <w:tcW w:w="2268" w:type="dxa"/>
          </w:tcPr>
          <w:p w14:paraId="11EA3182" w14:textId="77777777" w:rsidR="00743FC1" w:rsidRPr="00743FC1" w:rsidRDefault="00743FC1" w:rsidP="00743FC1">
            <w:pPr>
              <w:tabs>
                <w:tab w:val="clear" w:pos="936"/>
                <w:tab w:val="clear" w:pos="1560"/>
                <w:tab w:val="clear" w:pos="2184"/>
                <w:tab w:val="clear" w:pos="2808"/>
              </w:tabs>
              <w:overflowPunct/>
              <w:adjustRightInd/>
              <w:spacing w:after="0" w:line="240" w:lineRule="auto"/>
              <w:textAlignment w:val="auto"/>
              <w:rPr>
                <w:rFonts w:eastAsia="標楷體"/>
                <w:b/>
                <w:spacing w:val="0"/>
                <w:sz w:val="20"/>
                <w:lang w:val="en-GB"/>
              </w:rPr>
            </w:pPr>
          </w:p>
        </w:tc>
        <w:tc>
          <w:tcPr>
            <w:tcW w:w="4253" w:type="dxa"/>
            <w:gridSpan w:val="3"/>
          </w:tcPr>
          <w:p w14:paraId="607A163A" w14:textId="77777777" w:rsidR="00743FC1" w:rsidRPr="00743FC1" w:rsidRDefault="00743FC1" w:rsidP="00DE6987">
            <w:pPr>
              <w:tabs>
                <w:tab w:val="clear" w:pos="936"/>
                <w:tab w:val="clear" w:pos="1560"/>
                <w:tab w:val="clear" w:pos="2184"/>
                <w:tab w:val="clear" w:pos="2808"/>
                <w:tab w:val="left" w:pos="630"/>
              </w:tabs>
              <w:spacing w:after="0" w:line="320" w:lineRule="exact"/>
              <w:ind w:left="57" w:right="57"/>
              <w:jc w:val="center"/>
              <w:rPr>
                <w:rFonts w:ascii="華康中黑體" w:eastAsia="華康中黑體" w:hAnsi="華康中黑體" w:cs="華康中黑體"/>
                <w:snapToGrid w:val="0"/>
                <w:spacing w:val="10"/>
                <w:sz w:val="22"/>
                <w:szCs w:val="22"/>
                <w:lang w:eastAsia="zh-HK"/>
              </w:rPr>
            </w:pPr>
            <w:r w:rsidRPr="00743FC1">
              <w:rPr>
                <w:rFonts w:ascii="華康中黑體" w:eastAsia="華康中黑體" w:hAnsi="華康中黑體" w:cs="華康中黑體" w:hint="eastAsia"/>
                <w:snapToGrid w:val="0"/>
                <w:spacing w:val="10"/>
                <w:sz w:val="22"/>
                <w:szCs w:val="22"/>
              </w:rPr>
              <w:t>佔整體出口的份額</w:t>
            </w:r>
            <w:r w:rsidRPr="00743FC1">
              <w:rPr>
                <w:rFonts w:eastAsia="華康中黑體"/>
                <w:b/>
                <w:snapToGrid w:val="0"/>
                <w:spacing w:val="10"/>
                <w:sz w:val="22"/>
                <w:szCs w:val="22"/>
              </w:rPr>
              <w:t>(%)</w:t>
            </w:r>
          </w:p>
        </w:tc>
        <w:tc>
          <w:tcPr>
            <w:tcW w:w="2121" w:type="dxa"/>
            <w:vMerge w:val="restart"/>
          </w:tcPr>
          <w:p w14:paraId="46B38C48" w14:textId="77777777" w:rsidR="00743FC1" w:rsidRPr="00743FC1" w:rsidRDefault="00743FC1" w:rsidP="00743FC1">
            <w:pPr>
              <w:tabs>
                <w:tab w:val="clear" w:pos="936"/>
                <w:tab w:val="clear" w:pos="1560"/>
                <w:tab w:val="clear" w:pos="2184"/>
                <w:tab w:val="clear" w:pos="2808"/>
                <w:tab w:val="left" w:pos="630"/>
              </w:tabs>
              <w:spacing w:after="0" w:line="320" w:lineRule="exact"/>
              <w:ind w:left="113" w:right="113"/>
              <w:jc w:val="center"/>
              <w:rPr>
                <w:rFonts w:eastAsia="華康中黑體"/>
                <w:snapToGrid w:val="0"/>
                <w:spacing w:val="10"/>
                <w:sz w:val="22"/>
                <w:szCs w:val="22"/>
                <w:lang w:eastAsia="zh-HK"/>
              </w:rPr>
            </w:pPr>
            <w:r w:rsidRPr="00743FC1">
              <w:rPr>
                <w:rFonts w:eastAsia="華康中黑體" w:hint="eastAsia"/>
                <w:snapToGrid w:val="0"/>
                <w:spacing w:val="10"/>
                <w:sz w:val="22"/>
                <w:szCs w:val="22"/>
              </w:rPr>
              <w:t>年均增長率</w:t>
            </w:r>
            <w:r w:rsidRPr="00743FC1">
              <w:rPr>
                <w:rFonts w:eastAsia="華康中黑體"/>
                <w:snapToGrid w:val="0"/>
                <w:spacing w:val="10"/>
                <w:sz w:val="22"/>
                <w:szCs w:val="22"/>
                <w:lang w:eastAsia="zh-HK"/>
              </w:rPr>
              <w:br/>
            </w:r>
            <w:r w:rsidRPr="00743FC1">
              <w:rPr>
                <w:rFonts w:eastAsia="華康中黑體"/>
                <w:b/>
                <w:snapToGrid w:val="0"/>
                <w:spacing w:val="10"/>
                <w:sz w:val="22"/>
                <w:szCs w:val="22"/>
              </w:rPr>
              <w:t>(</w:t>
            </w:r>
            <w:r w:rsidRPr="00743FC1">
              <w:rPr>
                <w:rFonts w:eastAsia="華康中黑體" w:hint="eastAsia"/>
                <w:snapToGrid w:val="0"/>
                <w:spacing w:val="10"/>
                <w:sz w:val="22"/>
                <w:szCs w:val="22"/>
              </w:rPr>
              <w:t>二零一四至</w:t>
            </w:r>
            <w:r w:rsidRPr="00743FC1">
              <w:rPr>
                <w:rFonts w:eastAsia="華康中黑體"/>
                <w:snapToGrid w:val="0"/>
                <w:spacing w:val="10"/>
                <w:sz w:val="22"/>
                <w:szCs w:val="22"/>
                <w:lang w:eastAsia="zh-HK"/>
              </w:rPr>
              <w:br/>
            </w:r>
            <w:r w:rsidRPr="00743FC1">
              <w:rPr>
                <w:rFonts w:eastAsia="華康中黑體" w:hint="eastAsia"/>
                <w:snapToGrid w:val="0"/>
                <w:spacing w:val="10"/>
                <w:sz w:val="22"/>
                <w:szCs w:val="22"/>
              </w:rPr>
              <w:t>二零二四年</w:t>
            </w:r>
            <w:r w:rsidRPr="00743FC1">
              <w:rPr>
                <w:rFonts w:eastAsia="華康中黑體"/>
                <w:b/>
                <w:snapToGrid w:val="0"/>
                <w:spacing w:val="10"/>
                <w:sz w:val="22"/>
                <w:szCs w:val="22"/>
              </w:rPr>
              <w:t>)(%)</w:t>
            </w:r>
          </w:p>
        </w:tc>
      </w:tr>
      <w:tr w:rsidR="00743FC1" w:rsidRPr="00743FC1" w14:paraId="15B9B414" w14:textId="77777777" w:rsidTr="00BC1D2F">
        <w:tc>
          <w:tcPr>
            <w:tcW w:w="2268" w:type="dxa"/>
          </w:tcPr>
          <w:p w14:paraId="7A16ADE4" w14:textId="77777777" w:rsidR="00743FC1" w:rsidRPr="00743FC1" w:rsidRDefault="00743FC1" w:rsidP="00743FC1">
            <w:pPr>
              <w:tabs>
                <w:tab w:val="clear" w:pos="936"/>
                <w:tab w:val="clear" w:pos="1560"/>
                <w:tab w:val="clear" w:pos="2184"/>
                <w:tab w:val="clear" w:pos="2808"/>
              </w:tabs>
              <w:overflowPunct/>
              <w:adjustRightInd/>
              <w:spacing w:after="0" w:line="240" w:lineRule="auto"/>
              <w:textAlignment w:val="auto"/>
              <w:rPr>
                <w:rFonts w:eastAsia="標楷體"/>
                <w:b/>
                <w:spacing w:val="0"/>
                <w:sz w:val="20"/>
                <w:lang w:val="en-GB"/>
              </w:rPr>
            </w:pPr>
          </w:p>
        </w:tc>
        <w:tc>
          <w:tcPr>
            <w:tcW w:w="1418" w:type="dxa"/>
            <w:vAlign w:val="center"/>
          </w:tcPr>
          <w:p w14:paraId="531A096D" w14:textId="77777777" w:rsidR="00743FC1" w:rsidRPr="00743FC1" w:rsidRDefault="00743FC1" w:rsidP="00743FC1">
            <w:pPr>
              <w:tabs>
                <w:tab w:val="clear" w:pos="936"/>
                <w:tab w:val="clear" w:pos="1560"/>
                <w:tab w:val="clear" w:pos="2184"/>
                <w:tab w:val="clear" w:pos="2808"/>
                <w:tab w:val="left" w:pos="630"/>
              </w:tabs>
              <w:spacing w:after="0" w:line="320" w:lineRule="exact"/>
              <w:ind w:left="57" w:right="57"/>
              <w:jc w:val="center"/>
              <w:rPr>
                <w:rFonts w:ascii="華康中黑體" w:eastAsia="華康中黑體" w:hAnsi="華康中黑體" w:cs="華康中黑體"/>
                <w:snapToGrid w:val="0"/>
                <w:spacing w:val="10"/>
                <w:sz w:val="22"/>
                <w:szCs w:val="22"/>
                <w:lang w:eastAsia="zh-HK"/>
              </w:rPr>
            </w:pPr>
            <w:r w:rsidRPr="00743FC1">
              <w:rPr>
                <w:rFonts w:ascii="華康中黑體" w:eastAsia="華康中黑體" w:hAnsi="華康中黑體" w:cs="華康中黑體" w:hint="eastAsia"/>
                <w:snapToGrid w:val="0"/>
                <w:spacing w:val="10"/>
                <w:sz w:val="22"/>
                <w:szCs w:val="22"/>
              </w:rPr>
              <w:t>二零一四年</w:t>
            </w:r>
          </w:p>
        </w:tc>
        <w:tc>
          <w:tcPr>
            <w:tcW w:w="1417" w:type="dxa"/>
            <w:vAlign w:val="center"/>
          </w:tcPr>
          <w:p w14:paraId="28E86F58" w14:textId="77777777" w:rsidR="00743FC1" w:rsidRPr="00743FC1" w:rsidRDefault="00743FC1" w:rsidP="00743FC1">
            <w:pPr>
              <w:tabs>
                <w:tab w:val="clear" w:pos="936"/>
                <w:tab w:val="clear" w:pos="1560"/>
                <w:tab w:val="clear" w:pos="2184"/>
                <w:tab w:val="clear" w:pos="2808"/>
                <w:tab w:val="left" w:pos="630"/>
              </w:tabs>
              <w:spacing w:after="0" w:line="320" w:lineRule="exact"/>
              <w:ind w:left="57" w:right="57"/>
              <w:jc w:val="center"/>
              <w:rPr>
                <w:rFonts w:ascii="華康中黑體" w:eastAsia="華康中黑體" w:hAnsi="華康中黑體" w:cs="華康中黑體"/>
                <w:snapToGrid w:val="0"/>
                <w:spacing w:val="10"/>
                <w:sz w:val="22"/>
                <w:szCs w:val="22"/>
                <w:lang w:eastAsia="zh-HK"/>
              </w:rPr>
            </w:pPr>
            <w:r w:rsidRPr="00743FC1">
              <w:rPr>
                <w:rFonts w:ascii="華康中黑體" w:eastAsia="華康中黑體" w:hAnsi="華康中黑體" w:cs="華康中黑體" w:hint="eastAsia"/>
                <w:snapToGrid w:val="0"/>
                <w:spacing w:val="10"/>
                <w:sz w:val="22"/>
                <w:szCs w:val="22"/>
              </w:rPr>
              <w:t>二零二四年</w:t>
            </w:r>
          </w:p>
        </w:tc>
        <w:tc>
          <w:tcPr>
            <w:tcW w:w="1418" w:type="dxa"/>
            <w:vAlign w:val="bottom"/>
          </w:tcPr>
          <w:p w14:paraId="78044727" w14:textId="77777777" w:rsidR="00743FC1" w:rsidRPr="00743FC1" w:rsidRDefault="00743FC1" w:rsidP="00743FC1">
            <w:pPr>
              <w:tabs>
                <w:tab w:val="clear" w:pos="936"/>
                <w:tab w:val="clear" w:pos="1560"/>
                <w:tab w:val="clear" w:pos="2184"/>
                <w:tab w:val="clear" w:pos="2808"/>
                <w:tab w:val="left" w:pos="630"/>
              </w:tabs>
              <w:spacing w:after="0" w:line="320" w:lineRule="exact"/>
              <w:ind w:left="57" w:right="57"/>
              <w:jc w:val="center"/>
              <w:rPr>
                <w:rFonts w:ascii="華康中黑體" w:eastAsia="華康中黑體" w:hAnsi="華康中黑體" w:cs="華康中黑體"/>
                <w:snapToGrid w:val="0"/>
                <w:spacing w:val="10"/>
                <w:sz w:val="22"/>
                <w:szCs w:val="22"/>
                <w:lang w:eastAsia="zh-HK"/>
              </w:rPr>
            </w:pPr>
            <w:r w:rsidRPr="00743FC1">
              <w:rPr>
                <w:rFonts w:ascii="華康中黑體" w:eastAsia="華康中黑體" w:hAnsi="華康中黑體" w:cs="華康中黑體" w:hint="eastAsia"/>
                <w:snapToGrid w:val="0"/>
                <w:spacing w:val="10"/>
                <w:sz w:val="22"/>
                <w:szCs w:val="22"/>
              </w:rPr>
              <w:t>二零二五年上半年</w:t>
            </w:r>
          </w:p>
        </w:tc>
        <w:tc>
          <w:tcPr>
            <w:tcW w:w="2121" w:type="dxa"/>
            <w:vMerge/>
          </w:tcPr>
          <w:p w14:paraId="572A883F" w14:textId="77777777" w:rsidR="00743FC1" w:rsidRPr="00743FC1" w:rsidRDefault="00743FC1" w:rsidP="00743FC1">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p>
        </w:tc>
      </w:tr>
      <w:tr w:rsidR="00743FC1" w:rsidRPr="00743FC1" w14:paraId="66441F30" w14:textId="77777777" w:rsidTr="00987E94">
        <w:tc>
          <w:tcPr>
            <w:tcW w:w="2268" w:type="dxa"/>
            <w:vAlign w:val="bottom"/>
          </w:tcPr>
          <w:p w14:paraId="103E18EB" w14:textId="77777777" w:rsidR="00743FC1" w:rsidRPr="00743FC1" w:rsidRDefault="00743FC1" w:rsidP="00743FC1">
            <w:pPr>
              <w:tabs>
                <w:tab w:val="clear" w:pos="936"/>
                <w:tab w:val="clear" w:pos="1560"/>
                <w:tab w:val="clear" w:pos="2184"/>
                <w:tab w:val="clear" w:pos="2808"/>
                <w:tab w:val="left" w:pos="630"/>
              </w:tabs>
              <w:spacing w:after="0" w:line="320" w:lineRule="exact"/>
              <w:ind w:left="113" w:right="113"/>
              <w:rPr>
                <w:snapToGrid w:val="0"/>
                <w:spacing w:val="10"/>
                <w:sz w:val="22"/>
                <w:szCs w:val="22"/>
                <w:lang w:eastAsia="zh-HK"/>
              </w:rPr>
            </w:pPr>
            <w:r w:rsidRPr="00743FC1">
              <w:rPr>
                <w:rFonts w:hint="eastAsia"/>
                <w:snapToGrid w:val="0"/>
                <w:spacing w:val="10"/>
                <w:sz w:val="22"/>
                <w:szCs w:val="22"/>
              </w:rPr>
              <w:t>美國</w:t>
            </w:r>
          </w:p>
        </w:tc>
        <w:tc>
          <w:tcPr>
            <w:tcW w:w="1418" w:type="dxa"/>
            <w:vAlign w:val="center"/>
          </w:tcPr>
          <w:p w14:paraId="394EA4F2"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16.9</w:t>
            </w:r>
          </w:p>
        </w:tc>
        <w:tc>
          <w:tcPr>
            <w:tcW w:w="1417" w:type="dxa"/>
            <w:vAlign w:val="center"/>
          </w:tcPr>
          <w:p w14:paraId="191AACE3"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14.7</w:t>
            </w:r>
          </w:p>
        </w:tc>
        <w:tc>
          <w:tcPr>
            <w:tcW w:w="1418" w:type="dxa"/>
            <w:vAlign w:val="center"/>
          </w:tcPr>
          <w:p w14:paraId="2F673331"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11.9</w:t>
            </w:r>
          </w:p>
        </w:tc>
        <w:tc>
          <w:tcPr>
            <w:tcW w:w="2121" w:type="dxa"/>
            <w:vAlign w:val="center"/>
          </w:tcPr>
          <w:p w14:paraId="2523B785"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2.9</w:t>
            </w:r>
          </w:p>
        </w:tc>
      </w:tr>
      <w:tr w:rsidR="00743FC1" w:rsidRPr="00743FC1" w14:paraId="1BEDCD04" w14:textId="77777777" w:rsidTr="00987E94">
        <w:tc>
          <w:tcPr>
            <w:tcW w:w="2268" w:type="dxa"/>
            <w:vAlign w:val="bottom"/>
          </w:tcPr>
          <w:p w14:paraId="5E6D6547" w14:textId="77777777" w:rsidR="00743FC1" w:rsidRPr="00743FC1" w:rsidRDefault="00743FC1" w:rsidP="00743FC1">
            <w:pPr>
              <w:tabs>
                <w:tab w:val="clear" w:pos="936"/>
                <w:tab w:val="clear" w:pos="1560"/>
                <w:tab w:val="clear" w:pos="2184"/>
                <w:tab w:val="clear" w:pos="2808"/>
                <w:tab w:val="left" w:pos="630"/>
              </w:tabs>
              <w:spacing w:after="0" w:line="320" w:lineRule="exact"/>
              <w:ind w:left="113" w:right="113"/>
              <w:rPr>
                <w:snapToGrid w:val="0"/>
                <w:spacing w:val="10"/>
                <w:sz w:val="22"/>
                <w:szCs w:val="22"/>
                <w:lang w:eastAsia="zh-HK"/>
              </w:rPr>
            </w:pPr>
            <w:r w:rsidRPr="00743FC1">
              <w:rPr>
                <w:rFonts w:hint="eastAsia"/>
                <w:snapToGrid w:val="0"/>
                <w:spacing w:val="10"/>
                <w:sz w:val="22"/>
                <w:szCs w:val="22"/>
              </w:rPr>
              <w:t>東盟</w:t>
            </w:r>
          </w:p>
        </w:tc>
        <w:tc>
          <w:tcPr>
            <w:tcW w:w="1418" w:type="dxa"/>
            <w:vAlign w:val="center"/>
          </w:tcPr>
          <w:p w14:paraId="25D343C4"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11.6</w:t>
            </w:r>
          </w:p>
        </w:tc>
        <w:tc>
          <w:tcPr>
            <w:tcW w:w="1417" w:type="dxa"/>
            <w:vAlign w:val="center"/>
          </w:tcPr>
          <w:p w14:paraId="34DB6A0E"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16.4</w:t>
            </w:r>
          </w:p>
        </w:tc>
        <w:tc>
          <w:tcPr>
            <w:tcW w:w="1418" w:type="dxa"/>
            <w:vAlign w:val="center"/>
          </w:tcPr>
          <w:p w14:paraId="6080693C"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17.8</w:t>
            </w:r>
          </w:p>
        </w:tc>
        <w:tc>
          <w:tcPr>
            <w:tcW w:w="2121" w:type="dxa"/>
            <w:vAlign w:val="center"/>
          </w:tcPr>
          <w:p w14:paraId="39520DF2"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8.0</w:t>
            </w:r>
          </w:p>
        </w:tc>
      </w:tr>
      <w:tr w:rsidR="00743FC1" w:rsidRPr="00743FC1" w14:paraId="02453D05" w14:textId="77777777" w:rsidTr="00987E94">
        <w:tc>
          <w:tcPr>
            <w:tcW w:w="2268" w:type="dxa"/>
            <w:vAlign w:val="bottom"/>
          </w:tcPr>
          <w:p w14:paraId="0CDECC9A" w14:textId="77777777" w:rsidR="00743FC1" w:rsidRPr="00743FC1" w:rsidRDefault="00743FC1" w:rsidP="00743FC1">
            <w:pPr>
              <w:tabs>
                <w:tab w:val="clear" w:pos="936"/>
                <w:tab w:val="clear" w:pos="1560"/>
                <w:tab w:val="clear" w:pos="2184"/>
                <w:tab w:val="clear" w:pos="2808"/>
                <w:tab w:val="left" w:pos="630"/>
              </w:tabs>
              <w:spacing w:after="0" w:line="320" w:lineRule="exact"/>
              <w:ind w:left="113" w:right="113"/>
              <w:rPr>
                <w:snapToGrid w:val="0"/>
                <w:spacing w:val="10"/>
                <w:sz w:val="22"/>
                <w:szCs w:val="22"/>
                <w:lang w:eastAsia="zh-HK"/>
              </w:rPr>
            </w:pPr>
            <w:r w:rsidRPr="00743FC1">
              <w:rPr>
                <w:rFonts w:hint="eastAsia"/>
                <w:snapToGrid w:val="0"/>
                <w:spacing w:val="10"/>
                <w:sz w:val="22"/>
                <w:szCs w:val="22"/>
              </w:rPr>
              <w:t>拉丁美洲</w:t>
            </w:r>
          </w:p>
        </w:tc>
        <w:tc>
          <w:tcPr>
            <w:tcW w:w="1418" w:type="dxa"/>
            <w:vAlign w:val="center"/>
          </w:tcPr>
          <w:p w14:paraId="5A5BE19F"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5.8</w:t>
            </w:r>
          </w:p>
        </w:tc>
        <w:tc>
          <w:tcPr>
            <w:tcW w:w="1417" w:type="dxa"/>
            <w:vAlign w:val="center"/>
          </w:tcPr>
          <w:p w14:paraId="11EB7B03"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7.7</w:t>
            </w:r>
          </w:p>
        </w:tc>
        <w:tc>
          <w:tcPr>
            <w:tcW w:w="1418" w:type="dxa"/>
            <w:vAlign w:val="center"/>
          </w:tcPr>
          <w:p w14:paraId="11DAEB4C"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7.8</w:t>
            </w:r>
          </w:p>
        </w:tc>
        <w:tc>
          <w:tcPr>
            <w:tcW w:w="2121" w:type="dxa"/>
            <w:vAlign w:val="center"/>
          </w:tcPr>
          <w:p w14:paraId="168187D9"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7.4</w:t>
            </w:r>
          </w:p>
        </w:tc>
      </w:tr>
      <w:tr w:rsidR="00743FC1" w:rsidRPr="00743FC1" w14:paraId="2906EC3D" w14:textId="77777777" w:rsidTr="00987E94">
        <w:tc>
          <w:tcPr>
            <w:tcW w:w="2268" w:type="dxa"/>
            <w:vAlign w:val="bottom"/>
          </w:tcPr>
          <w:p w14:paraId="35428A3C" w14:textId="77777777" w:rsidR="00743FC1" w:rsidRPr="00743FC1" w:rsidRDefault="00743FC1" w:rsidP="00743FC1">
            <w:pPr>
              <w:tabs>
                <w:tab w:val="clear" w:pos="936"/>
                <w:tab w:val="clear" w:pos="1560"/>
                <w:tab w:val="clear" w:pos="2184"/>
                <w:tab w:val="clear" w:pos="2808"/>
                <w:tab w:val="left" w:pos="630"/>
              </w:tabs>
              <w:spacing w:after="0" w:line="320" w:lineRule="exact"/>
              <w:ind w:left="113" w:right="113"/>
              <w:rPr>
                <w:snapToGrid w:val="0"/>
                <w:spacing w:val="10"/>
                <w:sz w:val="22"/>
                <w:szCs w:val="22"/>
                <w:lang w:eastAsia="zh-HK"/>
              </w:rPr>
            </w:pPr>
            <w:r w:rsidRPr="00743FC1">
              <w:rPr>
                <w:rFonts w:hint="eastAsia"/>
                <w:snapToGrid w:val="0"/>
                <w:spacing w:val="10"/>
                <w:sz w:val="22"/>
                <w:szCs w:val="22"/>
              </w:rPr>
              <w:t>非洲</w:t>
            </w:r>
          </w:p>
        </w:tc>
        <w:tc>
          <w:tcPr>
            <w:tcW w:w="1418" w:type="dxa"/>
            <w:vAlign w:val="center"/>
          </w:tcPr>
          <w:p w14:paraId="54BDFA16"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4.5</w:t>
            </w:r>
          </w:p>
        </w:tc>
        <w:tc>
          <w:tcPr>
            <w:tcW w:w="1417" w:type="dxa"/>
            <w:vAlign w:val="center"/>
          </w:tcPr>
          <w:p w14:paraId="17300A1E"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5.0</w:t>
            </w:r>
          </w:p>
        </w:tc>
        <w:tc>
          <w:tcPr>
            <w:tcW w:w="1418" w:type="dxa"/>
            <w:vAlign w:val="center"/>
          </w:tcPr>
          <w:p w14:paraId="2900D87F"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5.7</w:t>
            </w:r>
          </w:p>
        </w:tc>
        <w:tc>
          <w:tcPr>
            <w:tcW w:w="2121" w:type="dxa"/>
            <w:vAlign w:val="center"/>
          </w:tcPr>
          <w:p w14:paraId="207E5170"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5.4</w:t>
            </w:r>
          </w:p>
        </w:tc>
      </w:tr>
      <w:tr w:rsidR="00743FC1" w:rsidRPr="00743FC1" w14:paraId="1C16B3AF" w14:textId="77777777" w:rsidTr="00987E94">
        <w:tc>
          <w:tcPr>
            <w:tcW w:w="2268" w:type="dxa"/>
            <w:tcBorders>
              <w:bottom w:val="single" w:sz="4" w:space="0" w:color="000000"/>
            </w:tcBorders>
            <w:vAlign w:val="bottom"/>
          </w:tcPr>
          <w:p w14:paraId="09A19CA2" w14:textId="77777777" w:rsidR="00743FC1" w:rsidRPr="00743FC1" w:rsidRDefault="00743FC1" w:rsidP="00743FC1">
            <w:pPr>
              <w:tabs>
                <w:tab w:val="clear" w:pos="936"/>
                <w:tab w:val="clear" w:pos="1560"/>
                <w:tab w:val="clear" w:pos="2184"/>
                <w:tab w:val="clear" w:pos="2808"/>
                <w:tab w:val="left" w:pos="630"/>
              </w:tabs>
              <w:spacing w:after="0" w:line="320" w:lineRule="exact"/>
              <w:ind w:left="113" w:right="113"/>
              <w:rPr>
                <w:rFonts w:ascii="新細明體" w:eastAsia="新細明體" w:hAnsi="新細明體"/>
                <w:snapToGrid w:val="0"/>
                <w:color w:val="000000"/>
                <w:spacing w:val="20"/>
                <w:sz w:val="18"/>
                <w:lang w:val="en-HK"/>
              </w:rPr>
            </w:pPr>
            <w:r w:rsidRPr="00743FC1">
              <w:rPr>
                <w:rFonts w:hint="eastAsia"/>
                <w:snapToGrid w:val="0"/>
                <w:spacing w:val="10"/>
                <w:sz w:val="22"/>
                <w:szCs w:val="22"/>
              </w:rPr>
              <w:t>中東</w:t>
            </w:r>
            <w:r w:rsidRPr="00743FC1">
              <w:rPr>
                <w:snapToGrid w:val="0"/>
                <w:spacing w:val="10"/>
                <w:sz w:val="22"/>
                <w:szCs w:val="22"/>
                <w:vertAlign w:val="superscript"/>
                <w:lang w:eastAsia="zh-HK"/>
              </w:rPr>
              <w:footnoteReference w:customMarkFollows="1" w:id="2"/>
              <w:t>(2)</w:t>
            </w:r>
            <w:r w:rsidRPr="00743FC1">
              <w:rPr>
                <w:rFonts w:ascii="新細明體" w:eastAsia="新細明體" w:hAnsi="新細明體"/>
                <w:snapToGrid w:val="0"/>
                <w:color w:val="000000"/>
                <w:spacing w:val="20"/>
                <w:sz w:val="18"/>
                <w:lang w:val="en-HK"/>
              </w:rPr>
              <w:t xml:space="preserve"> </w:t>
            </w:r>
          </w:p>
        </w:tc>
        <w:tc>
          <w:tcPr>
            <w:tcW w:w="1418" w:type="dxa"/>
            <w:tcBorders>
              <w:bottom w:val="single" w:sz="4" w:space="0" w:color="000000"/>
            </w:tcBorders>
            <w:vAlign w:val="center"/>
          </w:tcPr>
          <w:p w14:paraId="1802965F"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4.8</w:t>
            </w:r>
          </w:p>
        </w:tc>
        <w:tc>
          <w:tcPr>
            <w:tcW w:w="1417" w:type="dxa"/>
            <w:tcBorders>
              <w:bottom w:val="single" w:sz="4" w:space="0" w:color="000000"/>
            </w:tcBorders>
            <w:vAlign w:val="center"/>
          </w:tcPr>
          <w:p w14:paraId="364F71BC"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4.9</w:t>
            </w:r>
          </w:p>
        </w:tc>
        <w:tc>
          <w:tcPr>
            <w:tcW w:w="1418" w:type="dxa"/>
            <w:tcBorders>
              <w:bottom w:val="single" w:sz="4" w:space="0" w:color="000000"/>
            </w:tcBorders>
            <w:vAlign w:val="center"/>
          </w:tcPr>
          <w:p w14:paraId="20CB0E1E"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5.2</w:t>
            </w:r>
          </w:p>
        </w:tc>
        <w:tc>
          <w:tcPr>
            <w:tcW w:w="2121" w:type="dxa"/>
            <w:tcBorders>
              <w:bottom w:val="single" w:sz="4" w:space="0" w:color="000000"/>
            </w:tcBorders>
            <w:vAlign w:val="center"/>
          </w:tcPr>
          <w:p w14:paraId="28E9600E" w14:textId="77777777" w:rsidR="00743FC1" w:rsidRPr="00743FC1" w:rsidRDefault="00743FC1" w:rsidP="00987E94">
            <w:pPr>
              <w:tabs>
                <w:tab w:val="clear" w:pos="936"/>
                <w:tab w:val="clear" w:pos="1560"/>
                <w:tab w:val="clear" w:pos="2184"/>
                <w:tab w:val="clear" w:pos="2808"/>
                <w:tab w:val="left" w:pos="630"/>
              </w:tabs>
              <w:spacing w:after="0" w:line="320" w:lineRule="exact"/>
              <w:ind w:left="113" w:right="113"/>
              <w:jc w:val="center"/>
              <w:rPr>
                <w:snapToGrid w:val="0"/>
                <w:spacing w:val="10"/>
                <w:sz w:val="22"/>
                <w:szCs w:val="22"/>
                <w:lang w:eastAsia="zh-HK"/>
              </w:rPr>
            </w:pPr>
            <w:r w:rsidRPr="00743FC1">
              <w:rPr>
                <w:snapToGrid w:val="0"/>
                <w:spacing w:val="10"/>
                <w:sz w:val="22"/>
                <w:szCs w:val="22"/>
              </w:rPr>
              <w:t>4.6</w:t>
            </w:r>
          </w:p>
        </w:tc>
      </w:tr>
      <w:tr w:rsidR="00743FC1" w:rsidRPr="00743FC1" w14:paraId="1C99A58D" w14:textId="77777777" w:rsidTr="00BC1D2F">
        <w:trPr>
          <w:trHeight w:val="461"/>
        </w:trPr>
        <w:tc>
          <w:tcPr>
            <w:tcW w:w="8642" w:type="dxa"/>
            <w:gridSpan w:val="5"/>
            <w:tcBorders>
              <w:left w:val="nil"/>
              <w:bottom w:val="nil"/>
              <w:right w:val="nil"/>
            </w:tcBorders>
            <w:vAlign w:val="bottom"/>
          </w:tcPr>
          <w:p w14:paraId="2DF7F5B3" w14:textId="77777777" w:rsidR="00743FC1" w:rsidRPr="00743FC1" w:rsidRDefault="00743FC1" w:rsidP="00743FC1">
            <w:pPr>
              <w:tabs>
                <w:tab w:val="clear" w:pos="936"/>
                <w:tab w:val="clear" w:pos="1560"/>
                <w:tab w:val="clear" w:pos="2184"/>
                <w:tab w:val="clear" w:pos="2808"/>
                <w:tab w:val="left" w:pos="630"/>
              </w:tabs>
              <w:spacing w:after="0" w:line="320" w:lineRule="exact"/>
              <w:ind w:left="113" w:right="113"/>
              <w:jc w:val="left"/>
              <w:rPr>
                <w:snapToGrid w:val="0"/>
                <w:spacing w:val="10"/>
                <w:sz w:val="22"/>
                <w:szCs w:val="22"/>
                <w:lang w:eastAsia="zh-HK"/>
              </w:rPr>
            </w:pPr>
            <w:r w:rsidRPr="00743FC1">
              <w:rPr>
                <w:rFonts w:hint="eastAsia"/>
                <w:snapToGrid w:val="0"/>
                <w:spacing w:val="20"/>
                <w:sz w:val="18"/>
                <w:szCs w:val="18"/>
              </w:rPr>
              <w:t>資料來源：中華人民共和國海關總署</w:t>
            </w:r>
          </w:p>
        </w:tc>
      </w:tr>
    </w:tbl>
    <w:p w14:paraId="4D70DDAD" w14:textId="77777777" w:rsidR="00743FC1" w:rsidRPr="00743FC1" w:rsidRDefault="00743FC1" w:rsidP="00743FC1">
      <w:pPr>
        <w:tabs>
          <w:tab w:val="clear" w:pos="936"/>
          <w:tab w:val="clear" w:pos="1560"/>
          <w:tab w:val="clear" w:pos="2184"/>
          <w:tab w:val="clear" w:pos="2808"/>
          <w:tab w:val="left" w:pos="630"/>
        </w:tabs>
        <w:spacing w:after="240" w:line="320" w:lineRule="exact"/>
        <w:ind w:left="113" w:right="113"/>
        <w:rPr>
          <w:snapToGrid w:val="0"/>
          <w:spacing w:val="20"/>
          <w:sz w:val="22"/>
        </w:rPr>
      </w:pPr>
    </w:p>
    <w:p w14:paraId="7DF50C50" w14:textId="77777777" w:rsidR="00743FC1" w:rsidRPr="00743FC1" w:rsidRDefault="00743FC1" w:rsidP="00743FC1">
      <w:pPr>
        <w:tabs>
          <w:tab w:val="clear" w:pos="936"/>
          <w:tab w:val="clear" w:pos="1560"/>
          <w:tab w:val="clear" w:pos="2184"/>
          <w:tab w:val="clear" w:pos="2808"/>
          <w:tab w:val="left" w:pos="630"/>
        </w:tabs>
        <w:spacing w:after="240" w:line="320" w:lineRule="exact"/>
        <w:ind w:left="113" w:right="113"/>
        <w:rPr>
          <w:snapToGrid w:val="0"/>
          <w:spacing w:val="20"/>
          <w:sz w:val="22"/>
          <w:lang w:eastAsia="zh-HK"/>
        </w:rPr>
      </w:pPr>
      <w:r w:rsidRPr="00743FC1">
        <w:rPr>
          <w:rFonts w:hint="eastAsia"/>
          <w:snapToGrid w:val="0"/>
          <w:spacing w:val="20"/>
          <w:sz w:val="22"/>
        </w:rPr>
        <w:t>新興市場和發展中經濟體</w:t>
      </w:r>
      <w:r w:rsidRPr="00743FC1">
        <w:rPr>
          <w:rFonts w:hint="eastAsia"/>
          <w:snapToGrid w:val="0"/>
          <w:spacing w:val="20"/>
          <w:sz w:val="22"/>
          <w:lang w:eastAsia="zh-HK"/>
        </w:rPr>
        <w:t>對</w:t>
      </w:r>
      <w:r w:rsidRPr="00743FC1">
        <w:rPr>
          <w:rFonts w:hint="eastAsia"/>
          <w:snapToGrid w:val="0"/>
          <w:spacing w:val="20"/>
          <w:sz w:val="22"/>
        </w:rPr>
        <w:t>內地出口的重要性不斷上升，主要是由於內地深化了與全球南方經濟體的聯繫，</w:t>
      </w:r>
      <w:r w:rsidRPr="00743FC1">
        <w:rPr>
          <w:rFonts w:hint="eastAsia"/>
          <w:snapToGrid w:val="0"/>
          <w:spacing w:val="20"/>
          <w:sz w:val="22"/>
          <w:lang w:val="en-GB"/>
        </w:rPr>
        <w:t>因而</w:t>
      </w:r>
      <w:r w:rsidRPr="00743FC1">
        <w:rPr>
          <w:rFonts w:hint="eastAsia"/>
          <w:snapToGrid w:val="0"/>
          <w:spacing w:val="20"/>
          <w:sz w:val="22"/>
        </w:rPr>
        <w:t>與非洲、拉丁美洲及其他地區的經濟體建立了新的貿易通道。「一帶一路」倡議透過不同管道</w:t>
      </w:r>
      <w:r w:rsidRPr="00743FC1">
        <w:rPr>
          <w:snapToGrid w:val="0"/>
          <w:spacing w:val="20"/>
          <w:sz w:val="22"/>
        </w:rPr>
        <w:t>(</w:t>
      </w:r>
      <w:r w:rsidRPr="00743FC1">
        <w:rPr>
          <w:rFonts w:hint="eastAsia"/>
          <w:snapToGrid w:val="0"/>
          <w:spacing w:val="20"/>
          <w:sz w:val="22"/>
        </w:rPr>
        <w:t>例如改善港口、鐵路和數字網絡等基建設施</w:t>
      </w:r>
      <w:r w:rsidRPr="00743FC1">
        <w:rPr>
          <w:snapToGrid w:val="0"/>
          <w:spacing w:val="20"/>
          <w:sz w:val="22"/>
        </w:rPr>
        <w:t>)</w:t>
      </w:r>
      <w:r w:rsidRPr="00743FC1">
        <w:rPr>
          <w:rFonts w:hint="eastAsia"/>
          <w:snapToGrid w:val="0"/>
          <w:spacing w:val="20"/>
          <w:sz w:val="22"/>
        </w:rPr>
        <w:t>，提升成員國之間的貿易聯繫。與此同時，雙邊及區域貿易協議</w:t>
      </w:r>
      <w:r w:rsidRPr="00743FC1">
        <w:rPr>
          <w:snapToGrid w:val="0"/>
          <w:spacing w:val="20"/>
          <w:sz w:val="22"/>
        </w:rPr>
        <w:t>(</w:t>
      </w:r>
      <w:r w:rsidRPr="00743FC1">
        <w:rPr>
          <w:rFonts w:hint="eastAsia"/>
          <w:snapToGrid w:val="0"/>
          <w:spacing w:val="20"/>
          <w:sz w:val="22"/>
        </w:rPr>
        <w:t>例如《區域全面經濟</w:t>
      </w:r>
      <w:r w:rsidRPr="00743FC1">
        <w:rPr>
          <w:rFonts w:hint="eastAsia"/>
          <w:snapToGrid w:val="0"/>
          <w:spacing w:val="20"/>
          <w:sz w:val="22"/>
          <w:lang w:eastAsia="zh-HK"/>
        </w:rPr>
        <w:t>伙</w:t>
      </w:r>
      <w:r w:rsidRPr="00743FC1">
        <w:rPr>
          <w:rFonts w:hint="eastAsia"/>
          <w:snapToGrid w:val="0"/>
          <w:spacing w:val="20"/>
          <w:sz w:val="22"/>
        </w:rPr>
        <w:t>伴關係協定》</w:t>
      </w:r>
      <w:r w:rsidRPr="00743FC1">
        <w:rPr>
          <w:snapToGrid w:val="0"/>
          <w:spacing w:val="20"/>
          <w:sz w:val="22"/>
        </w:rPr>
        <w:t>(RCEP))</w:t>
      </w:r>
      <w:r w:rsidRPr="00743FC1">
        <w:rPr>
          <w:rFonts w:hint="eastAsia"/>
          <w:snapToGrid w:val="0"/>
          <w:spacing w:val="20"/>
          <w:sz w:val="22"/>
        </w:rPr>
        <w:t>及其他各項自由貿易協定，藉</w:t>
      </w:r>
      <w:r w:rsidRPr="00743FC1">
        <w:rPr>
          <w:rFonts w:hint="eastAsia"/>
          <w:snapToGrid w:val="0"/>
          <w:spacing w:val="20"/>
          <w:sz w:val="22"/>
          <w:lang w:eastAsia="zh-HK"/>
        </w:rPr>
        <w:t>着</w:t>
      </w:r>
      <w:r w:rsidRPr="00743FC1">
        <w:rPr>
          <w:rFonts w:hint="eastAsia"/>
          <w:snapToGrid w:val="0"/>
          <w:spacing w:val="20"/>
          <w:sz w:val="22"/>
        </w:rPr>
        <w:t>降低關稅改善市場准入和實施更高效的清關程序，深化內地與亞太區及其他地區的聯繫。此外，隨</w:t>
      </w:r>
      <w:r w:rsidRPr="00743FC1">
        <w:rPr>
          <w:rFonts w:hint="eastAsia"/>
          <w:snapToGrid w:val="0"/>
          <w:spacing w:val="20"/>
          <w:sz w:val="22"/>
          <w:lang w:eastAsia="zh-HK"/>
        </w:rPr>
        <w:t>着</w:t>
      </w:r>
      <w:r w:rsidRPr="00743FC1">
        <w:rPr>
          <w:rFonts w:hint="eastAsia"/>
          <w:snapToGrid w:val="0"/>
          <w:spacing w:val="20"/>
          <w:sz w:val="22"/>
        </w:rPr>
        <w:t>內地製造業對外直接投資增加，供應鏈多元發展增強了中國企業應對全球關稅壁壘的靈活性，更有效地回應不同地區的需求變化，而其他發展中亞洲經濟體</w:t>
      </w:r>
      <w:r w:rsidRPr="00743FC1">
        <w:rPr>
          <w:rFonts w:hint="eastAsia"/>
          <w:snapToGrid w:val="0"/>
          <w:spacing w:val="20"/>
          <w:sz w:val="22"/>
          <w:lang w:eastAsia="zh-HK"/>
        </w:rPr>
        <w:t>在</w:t>
      </w:r>
      <w:r w:rsidRPr="00743FC1">
        <w:rPr>
          <w:rFonts w:hint="eastAsia"/>
          <w:snapToGrid w:val="0"/>
          <w:spacing w:val="20"/>
          <w:sz w:val="22"/>
        </w:rPr>
        <w:t>全球經濟中的重要性日益提升，亦加快對內地各種商品需求的增長。</w:t>
      </w:r>
    </w:p>
    <w:p w14:paraId="3CE64A6E" w14:textId="77777777" w:rsidR="00743FC1" w:rsidRPr="00743FC1" w:rsidRDefault="00743FC1" w:rsidP="00743FC1">
      <w:pPr>
        <w:pageBreakBefore/>
        <w:tabs>
          <w:tab w:val="clear" w:pos="936"/>
          <w:tab w:val="clear" w:pos="1560"/>
          <w:tab w:val="clear" w:pos="2184"/>
          <w:tab w:val="clear" w:pos="2808"/>
          <w:tab w:val="left" w:pos="7440"/>
        </w:tabs>
        <w:overflowPunct/>
        <w:adjustRightInd/>
        <w:spacing w:after="240" w:line="240" w:lineRule="auto"/>
        <w:ind w:leftChars="20" w:left="60" w:rightChars="20" w:right="60"/>
        <w:jc w:val="left"/>
        <w:textAlignment w:val="auto"/>
        <w:rPr>
          <w:rFonts w:eastAsia="華康中黑體"/>
          <w:b/>
          <w:noProof/>
          <w:spacing w:val="20"/>
          <w:u w:color="0000FF"/>
        </w:rPr>
      </w:pPr>
      <w:r w:rsidRPr="00743FC1">
        <w:rPr>
          <w:rFonts w:eastAsia="華康中黑體" w:hint="eastAsia"/>
          <w:noProof/>
          <w:spacing w:val="20"/>
          <w:u w:color="0000FF"/>
        </w:rPr>
        <w:t>專題</w:t>
      </w:r>
      <w:r w:rsidRPr="00743FC1">
        <w:rPr>
          <w:rFonts w:eastAsia="華康中黑體"/>
          <w:b/>
          <w:noProof/>
          <w:spacing w:val="20"/>
          <w:u w:color="0000FF"/>
        </w:rPr>
        <w:t>2.1 (</w:t>
      </w:r>
      <w:r w:rsidRPr="00743FC1">
        <w:rPr>
          <w:rFonts w:eastAsia="華康中黑體" w:hint="eastAsia"/>
          <w:noProof/>
          <w:spacing w:val="20"/>
          <w:u w:color="0000FF"/>
        </w:rPr>
        <w:t>續</w:t>
      </w:r>
      <w:r w:rsidRPr="00743FC1">
        <w:rPr>
          <w:rFonts w:eastAsia="華康中黑體"/>
          <w:b/>
          <w:noProof/>
          <w:spacing w:val="20"/>
          <w:u w:color="0000FF"/>
        </w:rPr>
        <w:t>)</w:t>
      </w:r>
      <w:r w:rsidRPr="00743FC1">
        <w:rPr>
          <w:rFonts w:eastAsia="華康中黑體"/>
          <w:noProof/>
          <w:spacing w:val="20"/>
          <w:u w:color="0000FF"/>
        </w:rPr>
        <w:t xml:space="preserve"> </w:t>
      </w:r>
      <w:r w:rsidRPr="00743FC1">
        <w:rPr>
          <w:rFonts w:eastAsia="華康中黑體"/>
          <w:noProof/>
          <w:spacing w:val="20"/>
          <w:u w:color="0000FF"/>
        </w:rPr>
        <mc:AlternateContent>
          <mc:Choice Requires="wps">
            <w:drawing>
              <wp:anchor distT="0" distB="0" distL="114300" distR="114300" simplePos="0" relativeHeight="251658239" behindDoc="1" locked="0" layoutInCell="1" allowOverlap="1" wp14:anchorId="5AA4D2E0" wp14:editId="7D2C1459">
                <wp:simplePos x="0" y="0"/>
                <wp:positionH relativeFrom="column">
                  <wp:posOffset>-217170</wp:posOffset>
                </wp:positionH>
                <wp:positionV relativeFrom="paragraph">
                  <wp:posOffset>-117475</wp:posOffset>
                </wp:positionV>
                <wp:extent cx="6191250" cy="9486900"/>
                <wp:effectExtent l="0" t="0" r="19050" b="1905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978903C" id="Rectangle 6" o:spid="_x0000_s1026" style="position:absolute;margin-left:-17.1pt;margin-top:-9.25pt;width:487.5pt;height:7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"/>
            </w:pict>
          </mc:Fallback>
        </mc:AlternateContent>
      </w:r>
      <w:r w:rsidRPr="00743FC1">
        <w:rPr>
          <w:rFonts w:eastAsia="華康中黑體"/>
          <w:noProof/>
          <w:spacing w:val="20"/>
          <w:u w:color="0000FF"/>
        </w:rPr>
        <w:tab/>
      </w:r>
    </w:p>
    <w:p w14:paraId="69C2310E" w14:textId="77777777" w:rsidR="00743FC1" w:rsidRPr="00743FC1" w:rsidRDefault="00743FC1" w:rsidP="00743FC1">
      <w:pPr>
        <w:tabs>
          <w:tab w:val="clear" w:pos="936"/>
          <w:tab w:val="clear" w:pos="1560"/>
          <w:tab w:val="clear" w:pos="2184"/>
          <w:tab w:val="clear" w:pos="2808"/>
          <w:tab w:val="left" w:pos="630"/>
        </w:tabs>
        <w:spacing w:after="240" w:line="320" w:lineRule="exact"/>
        <w:ind w:left="113" w:right="113"/>
        <w:rPr>
          <w:snapToGrid w:val="0"/>
          <w:spacing w:val="20"/>
          <w:sz w:val="22"/>
        </w:rPr>
      </w:pPr>
      <w:r w:rsidRPr="00743FC1">
        <w:rPr>
          <w:rFonts w:hint="eastAsia"/>
          <w:snapToGrid w:val="0"/>
          <w:spacing w:val="20"/>
          <w:sz w:val="22"/>
          <w:lang w:val="en-HK"/>
        </w:rPr>
        <w:t>內地出口市場的多元發展，亦體現於過去十年產品組合明顯轉向更精密的商品。根據經濟合作及發展組織的估算，紡織品、服裝、皮革及相關產品</w:t>
      </w:r>
      <w:r w:rsidRPr="00743FC1">
        <w:rPr>
          <w:rFonts w:hint="eastAsia"/>
          <w:snapToGrid w:val="0"/>
          <w:spacing w:val="20"/>
          <w:sz w:val="22"/>
          <w:lang w:val="en-HK" w:eastAsia="zh-HK"/>
        </w:rPr>
        <w:t>等</w:t>
      </w:r>
      <w:r w:rsidRPr="00743FC1">
        <w:rPr>
          <w:rFonts w:hint="eastAsia"/>
          <w:snapToGrid w:val="0"/>
          <w:spacing w:val="20"/>
          <w:sz w:val="22"/>
          <w:lang w:val="en-HK"/>
        </w:rPr>
        <w:t>傳統產品佔內地整體出口的份額，已由二零一四年的</w:t>
      </w:r>
      <w:r w:rsidRPr="00743FC1">
        <w:rPr>
          <w:snapToGrid w:val="0"/>
          <w:spacing w:val="20"/>
          <w:sz w:val="22"/>
        </w:rPr>
        <w:t> </w:t>
      </w:r>
      <w:r w:rsidRPr="00743FC1">
        <w:rPr>
          <w:snapToGrid w:val="0"/>
          <w:spacing w:val="20"/>
          <w:sz w:val="22"/>
          <w:lang w:val="en-HK"/>
        </w:rPr>
        <w:t>16.3%</w:t>
      </w:r>
      <w:r w:rsidRPr="00743FC1">
        <w:rPr>
          <w:rFonts w:hint="eastAsia"/>
          <w:snapToGrid w:val="0"/>
          <w:spacing w:val="20"/>
          <w:sz w:val="22"/>
          <w:lang w:val="en-HK"/>
        </w:rPr>
        <w:t>下跌至二零二三年的</w:t>
      </w:r>
      <w:r w:rsidRPr="00743FC1">
        <w:rPr>
          <w:snapToGrid w:val="0"/>
          <w:spacing w:val="20"/>
          <w:sz w:val="22"/>
          <w:lang w:val="en-HK"/>
        </w:rPr>
        <w:t>11.4%</w:t>
      </w:r>
      <w:r w:rsidRPr="00743FC1">
        <w:rPr>
          <w:rFonts w:hint="eastAsia"/>
          <w:snapToGrid w:val="0"/>
          <w:spacing w:val="20"/>
          <w:sz w:val="22"/>
          <w:lang w:val="en-HK"/>
        </w:rPr>
        <w:t>。與此同時，有較高技術要求的產品類別佔內地整體出口的份額則顯著上升。例如，電</w:t>
      </w:r>
      <w:r w:rsidRPr="00743FC1">
        <w:rPr>
          <w:rFonts w:hint="eastAsia"/>
          <w:snapToGrid w:val="0"/>
          <w:spacing w:val="20"/>
          <w:sz w:val="22"/>
          <w:lang w:val="en-HK" w:eastAsia="zh-HK"/>
        </w:rPr>
        <w:t>力</w:t>
      </w:r>
      <w:r w:rsidRPr="00743FC1">
        <w:rPr>
          <w:rFonts w:hint="eastAsia"/>
          <w:snapToGrid w:val="0"/>
          <w:spacing w:val="20"/>
          <w:sz w:val="22"/>
          <w:lang w:val="en-HK"/>
        </w:rPr>
        <w:t>設備、電子</w:t>
      </w:r>
      <w:r w:rsidRPr="00743FC1">
        <w:rPr>
          <w:rFonts w:hint="eastAsia"/>
          <w:snapToGrid w:val="0"/>
          <w:spacing w:val="20"/>
          <w:sz w:val="22"/>
        </w:rPr>
        <w:t>零</w:t>
      </w:r>
      <w:r w:rsidRPr="00743FC1">
        <w:rPr>
          <w:rFonts w:hint="eastAsia"/>
          <w:snapToGrid w:val="0"/>
          <w:spacing w:val="20"/>
          <w:sz w:val="22"/>
          <w:lang w:val="en-HK"/>
        </w:rPr>
        <w:t>件及電路板和汽車及其他運輸設備佔內地整體出口的份額，分別由二零一四年的</w:t>
      </w:r>
      <w:r w:rsidRPr="00743FC1">
        <w:rPr>
          <w:snapToGrid w:val="0"/>
          <w:spacing w:val="20"/>
          <w:sz w:val="22"/>
        </w:rPr>
        <w:t> </w:t>
      </w:r>
      <w:r w:rsidRPr="00743FC1">
        <w:rPr>
          <w:snapToGrid w:val="0"/>
          <w:spacing w:val="20"/>
          <w:sz w:val="22"/>
          <w:lang w:val="en-HK"/>
        </w:rPr>
        <w:t>14.0%</w:t>
      </w:r>
      <w:r w:rsidRPr="00743FC1">
        <w:rPr>
          <w:rFonts w:hint="eastAsia"/>
          <w:snapToGrid w:val="0"/>
          <w:spacing w:val="20"/>
          <w:sz w:val="22"/>
          <w:lang w:val="en-HK"/>
        </w:rPr>
        <w:t>和</w:t>
      </w:r>
      <w:r w:rsidRPr="00743FC1">
        <w:rPr>
          <w:snapToGrid w:val="0"/>
          <w:spacing w:val="20"/>
          <w:sz w:val="22"/>
        </w:rPr>
        <w:t> </w:t>
      </w:r>
      <w:r w:rsidRPr="00743FC1">
        <w:rPr>
          <w:snapToGrid w:val="0"/>
          <w:spacing w:val="20"/>
          <w:sz w:val="22"/>
          <w:lang w:val="en-HK"/>
        </w:rPr>
        <w:t>5.1%</w:t>
      </w:r>
      <w:r w:rsidRPr="00743FC1">
        <w:rPr>
          <w:rFonts w:hint="eastAsia"/>
          <w:snapToGrid w:val="0"/>
          <w:spacing w:val="20"/>
          <w:sz w:val="22"/>
          <w:lang w:val="en-HK"/>
        </w:rPr>
        <w:t>上升至二零二三年的</w:t>
      </w:r>
      <w:r w:rsidRPr="00743FC1">
        <w:rPr>
          <w:snapToGrid w:val="0"/>
          <w:spacing w:val="20"/>
          <w:sz w:val="22"/>
        </w:rPr>
        <w:t> </w:t>
      </w:r>
      <w:r w:rsidRPr="00743FC1">
        <w:rPr>
          <w:snapToGrid w:val="0"/>
          <w:spacing w:val="20"/>
          <w:sz w:val="22"/>
          <w:lang w:val="en-HK"/>
        </w:rPr>
        <w:t>17.9%</w:t>
      </w:r>
      <w:r w:rsidRPr="00743FC1">
        <w:rPr>
          <w:rFonts w:hint="eastAsia"/>
          <w:snapToGrid w:val="0"/>
          <w:spacing w:val="20"/>
          <w:sz w:val="22"/>
          <w:lang w:val="en-HK"/>
        </w:rPr>
        <w:t>和</w:t>
      </w:r>
      <w:r w:rsidRPr="00743FC1">
        <w:rPr>
          <w:snapToGrid w:val="0"/>
          <w:spacing w:val="20"/>
          <w:sz w:val="22"/>
          <w:lang w:val="en-HK"/>
        </w:rPr>
        <w:t>7.8%</w:t>
      </w:r>
      <w:r w:rsidRPr="00743FC1">
        <w:rPr>
          <w:rFonts w:hint="eastAsia"/>
          <w:snapToGrid w:val="0"/>
          <w:spacing w:val="20"/>
          <w:sz w:val="22"/>
          <w:lang w:val="en-HK"/>
        </w:rPr>
        <w:t>。</w:t>
      </w:r>
      <w:r w:rsidRPr="00743FC1">
        <w:rPr>
          <w:rFonts w:hint="eastAsia"/>
          <w:snapToGrid w:val="0"/>
          <w:spacing w:val="20"/>
          <w:sz w:val="22"/>
          <w:lang w:val="en-GB"/>
        </w:rPr>
        <w:t>該</w:t>
      </w:r>
      <w:r w:rsidRPr="00743FC1">
        <w:rPr>
          <w:rFonts w:hint="eastAsia"/>
          <w:snapToGrid w:val="0"/>
          <w:spacing w:val="20"/>
          <w:sz w:val="22"/>
          <w:lang w:val="en-HK"/>
        </w:rPr>
        <w:t>趨勢與內地產業升級的方向一致，即從勞動密集型製造業轉向科技和資本密集的行業。有較高技術要求的產品輸往東盟和一些拉丁美洲</w:t>
      </w:r>
      <w:r w:rsidRPr="00743FC1">
        <w:rPr>
          <w:rFonts w:hint="eastAsia"/>
          <w:snapToGrid w:val="0"/>
          <w:spacing w:val="20"/>
          <w:sz w:val="22"/>
          <w:lang w:val="en-HK" w:eastAsia="zh-HK"/>
        </w:rPr>
        <w:t>經</w:t>
      </w:r>
      <w:r w:rsidRPr="00743FC1">
        <w:rPr>
          <w:rFonts w:hint="eastAsia"/>
          <w:snapToGrid w:val="0"/>
          <w:spacing w:val="20"/>
          <w:sz w:val="22"/>
          <w:lang w:val="en-HK"/>
        </w:rPr>
        <w:t>濟</w:t>
      </w:r>
      <w:r w:rsidRPr="00743FC1">
        <w:rPr>
          <w:rFonts w:hint="eastAsia"/>
          <w:snapToGrid w:val="0"/>
          <w:spacing w:val="20"/>
          <w:sz w:val="22"/>
          <w:lang w:val="en-HK" w:eastAsia="zh-HK"/>
        </w:rPr>
        <w:t>體</w:t>
      </w:r>
      <w:r w:rsidRPr="00743FC1">
        <w:rPr>
          <w:rFonts w:hint="eastAsia"/>
          <w:snapToGrid w:val="0"/>
          <w:spacing w:val="20"/>
          <w:sz w:val="22"/>
          <w:lang w:val="en-HK"/>
        </w:rPr>
        <w:t>等新興市場的出口增長尤為顯著，反映這些地區對機械、電子產品和汽車的需求隨</w:t>
      </w:r>
      <w:r w:rsidRPr="00743FC1">
        <w:rPr>
          <w:rFonts w:hint="eastAsia"/>
          <w:snapToGrid w:val="0"/>
          <w:spacing w:val="20"/>
          <w:sz w:val="22"/>
          <w:lang w:val="en-HK" w:eastAsia="zh-HK"/>
        </w:rPr>
        <w:t>着</w:t>
      </w:r>
      <w:r w:rsidRPr="00743FC1">
        <w:rPr>
          <w:rFonts w:hint="eastAsia"/>
          <w:snapToGrid w:val="0"/>
          <w:spacing w:val="20"/>
          <w:sz w:val="22"/>
          <w:lang w:val="en-HK"/>
        </w:rPr>
        <w:t>基建發展和消費者購買力上升而擴大。</w:t>
      </w:r>
    </w:p>
    <w:p w14:paraId="59E0D0C8" w14:textId="77777777" w:rsidR="00743FC1" w:rsidRPr="00743FC1" w:rsidRDefault="00743FC1" w:rsidP="00743FC1">
      <w:pPr>
        <w:keepNext/>
        <w:tabs>
          <w:tab w:val="clear" w:pos="936"/>
          <w:tab w:val="clear" w:pos="1560"/>
          <w:tab w:val="clear" w:pos="2184"/>
        </w:tabs>
        <w:spacing w:before="120" w:after="240" w:line="240" w:lineRule="atLeast"/>
        <w:ind w:left="737" w:right="113" w:hanging="624"/>
        <w:rPr>
          <w:rFonts w:eastAsia="華康中黑體"/>
          <w:snapToGrid w:val="0"/>
          <w:spacing w:val="20"/>
          <w:sz w:val="22"/>
          <w:lang w:eastAsia="zh-HK"/>
        </w:rPr>
      </w:pPr>
      <w:r w:rsidRPr="00743FC1">
        <w:rPr>
          <w:rFonts w:eastAsia="華康中黑體" w:hint="eastAsia"/>
          <w:snapToGrid w:val="0"/>
          <w:spacing w:val="20"/>
          <w:sz w:val="22"/>
        </w:rPr>
        <w:t>對香港的意義</w:t>
      </w:r>
    </w:p>
    <w:p w14:paraId="20B67BAC" w14:textId="77777777" w:rsidR="00743FC1" w:rsidRPr="00743FC1" w:rsidRDefault="00743FC1" w:rsidP="00743FC1">
      <w:pPr>
        <w:tabs>
          <w:tab w:val="clear" w:pos="936"/>
          <w:tab w:val="clear" w:pos="1560"/>
          <w:tab w:val="clear" w:pos="2184"/>
          <w:tab w:val="clear" w:pos="2808"/>
          <w:tab w:val="left" w:pos="630"/>
        </w:tabs>
        <w:spacing w:after="240" w:line="320" w:lineRule="exact"/>
        <w:ind w:left="113" w:right="113"/>
        <w:rPr>
          <w:snapToGrid w:val="0"/>
          <w:spacing w:val="20"/>
          <w:sz w:val="22"/>
          <w:lang w:eastAsia="zh-HK"/>
        </w:rPr>
      </w:pPr>
      <w:r w:rsidRPr="00743FC1">
        <w:rPr>
          <w:rFonts w:hint="eastAsia"/>
          <w:snapToGrid w:val="0"/>
          <w:spacing w:val="20"/>
          <w:sz w:val="22"/>
        </w:rPr>
        <w:t>內地出口在過去十年不僅展現出極大的韌性和適應力，更因持續朝向新興市場和發展中經濟體的多元發展而得到鞏固。適應這市場結構的演變以保持競爭優勢，對於作為「超級聯繫人」和「超級增值人」的香港至關重要。舉例而言，憑</w:t>
      </w:r>
      <w:r w:rsidRPr="00743FC1">
        <w:rPr>
          <w:rFonts w:hint="eastAsia"/>
          <w:snapToGrid w:val="0"/>
          <w:spacing w:val="20"/>
          <w:sz w:val="22"/>
          <w:lang w:eastAsia="zh-HK"/>
        </w:rPr>
        <w:t>着</w:t>
      </w:r>
      <w:r w:rsidRPr="00743FC1">
        <w:rPr>
          <w:rFonts w:hint="eastAsia"/>
          <w:snapToGrid w:val="0"/>
          <w:spacing w:val="20"/>
          <w:sz w:val="22"/>
        </w:rPr>
        <w:t>與東盟日趨緊密的貿易關係，香港可成為領先的跨國供應鏈管理樞紐，</w:t>
      </w:r>
      <w:r w:rsidRPr="00743FC1">
        <w:rPr>
          <w:rFonts w:hint="eastAsia"/>
          <w:snapToGrid w:val="0"/>
          <w:spacing w:val="20"/>
          <w:sz w:val="22"/>
          <w:lang w:eastAsia="zh-HK"/>
        </w:rPr>
        <w:t>在</w:t>
      </w:r>
      <w:r w:rsidRPr="00743FC1">
        <w:rPr>
          <w:rFonts w:hint="eastAsia"/>
          <w:snapToGrid w:val="0"/>
          <w:spacing w:val="20"/>
          <w:sz w:val="22"/>
        </w:rPr>
        <w:t>策略上配合內地對東盟出口</w:t>
      </w:r>
      <w:r w:rsidRPr="00743FC1">
        <w:rPr>
          <w:snapToGrid w:val="0"/>
          <w:spacing w:val="20"/>
          <w:sz w:val="22"/>
        </w:rPr>
        <w:t>(</w:t>
      </w:r>
      <w:r w:rsidRPr="00743FC1">
        <w:rPr>
          <w:rFonts w:hint="eastAsia"/>
          <w:snapToGrid w:val="0"/>
          <w:spacing w:val="20"/>
          <w:sz w:val="22"/>
        </w:rPr>
        <w:t>尤其是電子相關產品</w:t>
      </w:r>
      <w:r w:rsidRPr="00743FC1">
        <w:rPr>
          <w:snapToGrid w:val="0"/>
          <w:spacing w:val="20"/>
          <w:sz w:val="22"/>
        </w:rPr>
        <w:t>)</w:t>
      </w:r>
      <w:r w:rsidRPr="00743FC1">
        <w:rPr>
          <w:rFonts w:hint="eastAsia"/>
          <w:snapToGrid w:val="0"/>
          <w:spacing w:val="20"/>
          <w:sz w:val="22"/>
        </w:rPr>
        <w:t>的增長。此外，香港可為貿易企業</w:t>
      </w:r>
      <w:r w:rsidRPr="00743FC1">
        <w:rPr>
          <w:snapToGrid w:val="0"/>
          <w:spacing w:val="20"/>
          <w:sz w:val="22"/>
        </w:rPr>
        <w:t>(</w:t>
      </w:r>
      <w:r w:rsidRPr="00743FC1">
        <w:rPr>
          <w:rFonts w:hint="eastAsia"/>
          <w:snapToGrid w:val="0"/>
          <w:spacing w:val="20"/>
          <w:sz w:val="22"/>
        </w:rPr>
        <w:t>包括內地企業</w:t>
      </w:r>
      <w:r w:rsidRPr="00743FC1">
        <w:rPr>
          <w:snapToGrid w:val="0"/>
          <w:spacing w:val="20"/>
          <w:sz w:val="22"/>
        </w:rPr>
        <w:t>)</w:t>
      </w:r>
      <w:r w:rsidRPr="00743FC1">
        <w:rPr>
          <w:rFonts w:hint="eastAsia"/>
          <w:snapToGrid w:val="0"/>
          <w:spacing w:val="20"/>
          <w:sz w:val="22"/>
        </w:rPr>
        <w:t>提供完備的專業支援和金融服務，協助</w:t>
      </w:r>
      <w:r w:rsidRPr="00743FC1">
        <w:rPr>
          <w:rFonts w:hint="eastAsia"/>
          <w:snapToGrid w:val="0"/>
          <w:spacing w:val="20"/>
          <w:sz w:val="22"/>
          <w:lang w:eastAsia="zh-HK"/>
        </w:rPr>
        <w:t>它</w:t>
      </w:r>
      <w:r w:rsidRPr="00743FC1">
        <w:rPr>
          <w:rFonts w:hint="eastAsia"/>
          <w:snapToGrid w:val="0"/>
          <w:spacing w:val="20"/>
          <w:sz w:val="22"/>
        </w:rPr>
        <w:t>們積極開拓「一帶一路」沿線市場。藉</w:t>
      </w:r>
      <w:r w:rsidRPr="00743FC1">
        <w:rPr>
          <w:rFonts w:hint="eastAsia"/>
          <w:snapToGrid w:val="0"/>
          <w:spacing w:val="20"/>
          <w:sz w:val="22"/>
          <w:lang w:eastAsia="zh-HK"/>
        </w:rPr>
        <w:t>着</w:t>
      </w:r>
      <w:r w:rsidRPr="00743FC1">
        <w:rPr>
          <w:rFonts w:hint="eastAsia"/>
          <w:snapToGrid w:val="0"/>
          <w:spacing w:val="20"/>
          <w:sz w:val="22"/>
        </w:rPr>
        <w:t>支援內地企業創新升級以擴展新業務，香港既可為本地的專業服務業創造商機，也</w:t>
      </w:r>
      <w:r w:rsidRPr="00743FC1">
        <w:rPr>
          <w:rFonts w:hint="eastAsia"/>
          <w:snapToGrid w:val="0"/>
          <w:spacing w:val="20"/>
          <w:sz w:val="22"/>
          <w:lang w:eastAsia="zh-HK"/>
        </w:rPr>
        <w:t>可</w:t>
      </w:r>
      <w:r w:rsidRPr="00743FC1">
        <w:rPr>
          <w:rFonts w:hint="eastAsia"/>
          <w:snapToGrid w:val="0"/>
          <w:spacing w:val="20"/>
          <w:sz w:val="22"/>
        </w:rPr>
        <w:t>為國家實現高質量發展的目標作出貢獻。這進一步鞏固香港作為國際金融、航運和貿易中心的地位，為經濟注入更多韌性和活力。</w:t>
      </w:r>
    </w:p>
    <w:p w14:paraId="0528392A" w14:textId="1F15A075" w:rsidR="00743FC1" w:rsidRDefault="00743FC1">
      <w:pPr>
        <w:tabs>
          <w:tab w:val="clear" w:pos="936"/>
          <w:tab w:val="clear" w:pos="1560"/>
          <w:tab w:val="clear" w:pos="2184"/>
          <w:tab w:val="clear" w:pos="2808"/>
        </w:tabs>
        <w:overflowPunct/>
        <w:adjustRightInd/>
        <w:spacing w:after="0" w:line="240" w:lineRule="auto"/>
        <w:jc w:val="left"/>
        <w:textAlignment w:val="auto"/>
      </w:pPr>
      <w:r>
        <w:br w:type="page"/>
      </w:r>
    </w:p>
    <w:p w14:paraId="192D4C8F" w14:textId="77777777" w:rsidR="004F48B9" w:rsidRPr="0038032D" w:rsidRDefault="004F48B9" w:rsidP="004F48B9">
      <w:pPr>
        <w:pStyle w:val="122"/>
      </w:pPr>
      <w:r w:rsidRPr="0038032D">
        <w:tab/>
      </w:r>
      <w:r w:rsidRPr="0038032D">
        <w:t>商品出口</w:t>
      </w:r>
    </w:p>
    <w:p w14:paraId="79DEBF72" w14:textId="4F2B7644" w:rsidR="004F48B9" w:rsidRPr="0038032D" w:rsidRDefault="004F48B9" w:rsidP="00C21AA7">
      <w:pPr>
        <w:rPr>
          <w:lang w:val="en-GB"/>
        </w:rPr>
      </w:pPr>
      <w:r w:rsidRPr="0038032D">
        <w:rPr>
          <w:b/>
          <w:lang w:val="en-GB"/>
        </w:rPr>
        <w:t>2.7</w:t>
      </w:r>
      <w:r w:rsidRPr="0038032D">
        <w:tab/>
      </w:r>
      <w:r w:rsidRPr="0038032D">
        <w:rPr>
          <w:lang w:val="en-GB" w:eastAsia="zh-HK"/>
        </w:rPr>
        <w:t>香港的</w:t>
      </w:r>
      <w:r w:rsidRPr="0038032D">
        <w:rPr>
          <w:i/>
          <w:lang w:val="en-GB" w:eastAsia="zh-HK"/>
        </w:rPr>
        <w:t>商品出口</w:t>
      </w:r>
      <w:r w:rsidRPr="0038032D">
        <w:rPr>
          <w:rFonts w:hint="eastAsia"/>
          <w:lang w:val="en-GB"/>
        </w:rPr>
        <w:t>繼上一季按年實質增長</w:t>
      </w:r>
      <w:r w:rsidR="00C82A04" w:rsidRPr="0038032D">
        <w:t> </w:t>
      </w:r>
      <w:r w:rsidRPr="0038032D">
        <w:rPr>
          <w:rFonts w:hint="eastAsia"/>
          <w:lang w:val="en-GB"/>
        </w:rPr>
        <w:t>8.7%</w:t>
      </w:r>
      <w:r w:rsidRPr="0038032D">
        <w:rPr>
          <w:rFonts w:hint="eastAsia"/>
          <w:lang w:val="en-GB"/>
        </w:rPr>
        <w:t>後，在二零二五年第</w:t>
      </w:r>
      <w:r w:rsidRPr="0038032D">
        <w:rPr>
          <w:rFonts w:hint="eastAsia"/>
          <w:lang w:val="en-GB" w:eastAsia="zh-HK"/>
        </w:rPr>
        <w:t>二</w:t>
      </w:r>
      <w:r w:rsidRPr="0038032D">
        <w:rPr>
          <w:rFonts w:hint="eastAsia"/>
          <w:lang w:val="en-GB"/>
        </w:rPr>
        <w:t>季</w:t>
      </w:r>
      <w:r w:rsidRPr="0038032D">
        <w:rPr>
          <w:rFonts w:hint="eastAsia"/>
          <w:lang w:val="en-GB" w:eastAsia="zh-HK"/>
        </w:rPr>
        <w:t>繼</w:t>
      </w:r>
      <w:r w:rsidRPr="0038032D">
        <w:rPr>
          <w:rFonts w:hint="eastAsia"/>
          <w:lang w:val="en-GB"/>
        </w:rPr>
        <w:t>續</w:t>
      </w:r>
      <w:r w:rsidRPr="0038032D">
        <w:rPr>
          <w:rFonts w:hint="eastAsia"/>
          <w:lang w:val="en-GB" w:eastAsia="zh-HK"/>
        </w:rPr>
        <w:t>顯</w:t>
      </w:r>
      <w:r w:rsidRPr="0038032D">
        <w:rPr>
          <w:rFonts w:hint="eastAsia"/>
          <w:lang w:val="en-GB"/>
        </w:rPr>
        <w:t>著增長</w:t>
      </w:r>
      <w:r w:rsidR="008A3D44" w:rsidRPr="0038032D">
        <w:t> </w:t>
      </w:r>
      <w:r w:rsidRPr="0038032D">
        <w:rPr>
          <w:rFonts w:hint="eastAsia"/>
          <w:lang w:val="en-GB"/>
        </w:rPr>
        <w:t>1</w:t>
      </w:r>
      <w:r w:rsidR="0038032D">
        <w:rPr>
          <w:lang w:val="en-GB"/>
        </w:rPr>
        <w:t>2.0</w:t>
      </w:r>
      <w:r w:rsidRPr="0038032D">
        <w:rPr>
          <w:rFonts w:hint="eastAsia"/>
          <w:lang w:val="en-GB"/>
        </w:rPr>
        <w:t>%</w:t>
      </w:r>
      <w:r w:rsidRPr="0038032D">
        <w:rPr>
          <w:rFonts w:hint="eastAsia"/>
          <w:lang w:val="en-GB"/>
        </w:rPr>
        <w:t>。</w:t>
      </w:r>
      <w:r w:rsidRPr="0038032D">
        <w:rPr>
          <w:rFonts w:hint="eastAsia"/>
        </w:rPr>
        <w:t>外部需求</w:t>
      </w:r>
      <w:r w:rsidR="00D81B32">
        <w:rPr>
          <w:rFonts w:hint="eastAsia"/>
          <w:lang w:val="en-GB"/>
        </w:rPr>
        <w:t>表現強</w:t>
      </w:r>
      <w:r w:rsidR="00D81B32" w:rsidRPr="00D81B32">
        <w:rPr>
          <w:rFonts w:hint="eastAsia"/>
          <w:lang w:val="en-GB"/>
        </w:rPr>
        <w:t>韌</w:t>
      </w:r>
      <w:r w:rsidRPr="0038032D">
        <w:rPr>
          <w:rFonts w:hint="eastAsia"/>
          <w:lang w:eastAsia="zh-HK"/>
        </w:rPr>
        <w:t>，加</w:t>
      </w:r>
      <w:r w:rsidRPr="0038032D">
        <w:rPr>
          <w:rFonts w:hint="eastAsia"/>
        </w:rPr>
        <w:t>上</w:t>
      </w:r>
      <w:r w:rsidRPr="0038032D">
        <w:rPr>
          <w:rFonts w:hint="eastAsia"/>
          <w:lang w:eastAsia="zh-HK"/>
        </w:rPr>
        <w:t>因美</w:t>
      </w:r>
      <w:r w:rsidRPr="0038032D">
        <w:rPr>
          <w:rFonts w:hint="eastAsia"/>
        </w:rPr>
        <w:t>國</w:t>
      </w:r>
      <w:r w:rsidRPr="0038032D">
        <w:rPr>
          <w:rFonts w:hint="eastAsia"/>
          <w:lang w:eastAsia="zh-HK"/>
        </w:rPr>
        <w:t>關</w:t>
      </w:r>
      <w:r w:rsidRPr="0038032D">
        <w:rPr>
          <w:rFonts w:hint="eastAsia"/>
        </w:rPr>
        <w:t>稅</w:t>
      </w:r>
      <w:r w:rsidR="00D81B32">
        <w:rPr>
          <w:rFonts w:hint="eastAsia"/>
          <w:lang w:eastAsia="zh-HK"/>
        </w:rPr>
        <w:t>措施暫時有所緩和</w:t>
      </w:r>
      <w:r w:rsidRPr="0038032D">
        <w:rPr>
          <w:rFonts w:hint="eastAsia"/>
          <w:lang w:eastAsia="zh-HK"/>
        </w:rPr>
        <w:t>而</w:t>
      </w:r>
      <w:r w:rsidR="00A018A9" w:rsidRPr="0038032D">
        <w:rPr>
          <w:rFonts w:hint="eastAsia"/>
          <w:lang w:eastAsia="zh-HK"/>
        </w:rPr>
        <w:t>令</w:t>
      </w:r>
      <w:r w:rsidR="005D04A8" w:rsidRPr="0038032D">
        <w:rPr>
          <w:rFonts w:hint="eastAsia"/>
          <w:lang w:eastAsia="zh-HK"/>
        </w:rPr>
        <w:t>部分</w:t>
      </w:r>
      <w:r w:rsidR="00A018A9" w:rsidRPr="0038032D">
        <w:rPr>
          <w:rFonts w:hint="eastAsia"/>
          <w:lang w:eastAsia="zh-HK"/>
        </w:rPr>
        <w:t>貨</w:t>
      </w:r>
      <w:r w:rsidR="00A018A9" w:rsidRPr="0038032D">
        <w:rPr>
          <w:rFonts w:hint="eastAsia"/>
        </w:rPr>
        <w:t>物</w:t>
      </w:r>
      <w:r w:rsidR="00D81B32">
        <w:rPr>
          <w:rFonts w:hint="eastAsia"/>
        </w:rPr>
        <w:t>搶先</w:t>
      </w:r>
      <w:r w:rsidRPr="0038032D">
        <w:rPr>
          <w:rFonts w:hint="eastAsia"/>
          <w:lang w:eastAsia="zh-HK"/>
        </w:rPr>
        <w:t>付運，為出</w:t>
      </w:r>
      <w:r w:rsidRPr="0038032D">
        <w:rPr>
          <w:rFonts w:hint="eastAsia"/>
        </w:rPr>
        <w:t>口</w:t>
      </w:r>
      <w:r w:rsidRPr="0038032D">
        <w:rPr>
          <w:rFonts w:hint="eastAsia"/>
          <w:lang w:eastAsia="zh-HK"/>
        </w:rPr>
        <w:t>表</w:t>
      </w:r>
      <w:r w:rsidRPr="0038032D">
        <w:rPr>
          <w:rFonts w:hint="eastAsia"/>
        </w:rPr>
        <w:t>現</w:t>
      </w:r>
      <w:r w:rsidR="008258B6">
        <w:rPr>
          <w:rFonts w:hint="eastAsia"/>
        </w:rPr>
        <w:t>帶來</w:t>
      </w:r>
      <w:r w:rsidRPr="0038032D">
        <w:rPr>
          <w:rFonts w:hint="eastAsia"/>
        </w:rPr>
        <w:t>支持</w:t>
      </w:r>
      <w:r w:rsidRPr="0038032D">
        <w:rPr>
          <w:rFonts w:hint="eastAsia"/>
          <w:lang w:eastAsia="zh-HK"/>
        </w:rPr>
        <w:t>。</w:t>
      </w:r>
    </w:p>
    <w:p w14:paraId="0E50EB95" w14:textId="77201986" w:rsidR="004F48B9" w:rsidRPr="0038032D" w:rsidRDefault="004F48B9" w:rsidP="004F48B9">
      <w:pPr>
        <w:pStyle w:val="afff6"/>
      </w:pPr>
      <w:r w:rsidRPr="0038032D">
        <w:t>表</w:t>
      </w:r>
      <w:r w:rsidRPr="0038032D">
        <w:rPr>
          <w:b/>
        </w:rPr>
        <w:t>2</w:t>
      </w:r>
      <w:r w:rsidRPr="0038032D">
        <w:rPr>
          <w:rFonts w:eastAsia="華康細明體"/>
          <w:b/>
        </w:rPr>
        <w:t>.1</w:t>
      </w:r>
      <w:r w:rsidRPr="0038032D">
        <w:rPr>
          <w:b/>
        </w:rPr>
        <w:t>：</w:t>
      </w:r>
      <w:r w:rsidRPr="0038032D">
        <w:t>商品出口</w:t>
      </w:r>
      <w:r w:rsidRPr="0038032D">
        <w:br/>
        <w:t>(</w:t>
      </w:r>
      <w:r w:rsidRPr="0038032D">
        <w:t>與一年前比較的增減百分率</w:t>
      </w:r>
      <w:r w:rsidRPr="0038032D">
        <w:t>)</w:t>
      </w:r>
    </w:p>
    <w:tbl>
      <w:tblPr>
        <w:tblW w:w="4309" w:type="pct"/>
        <w:jc w:val="center"/>
        <w:shd w:val="clear" w:color="auto" w:fill="FFFFFF"/>
        <w:tblLayout w:type="fixed"/>
        <w:tblCellMar>
          <w:top w:w="11" w:type="dxa"/>
          <w:left w:w="28" w:type="dxa"/>
          <w:bottom w:w="11" w:type="dxa"/>
          <w:right w:w="28" w:type="dxa"/>
        </w:tblCellMar>
        <w:tblLook w:val="0000" w:firstRow="0" w:lastRow="0" w:firstColumn="0" w:lastColumn="0" w:noHBand="0" w:noVBand="0"/>
      </w:tblPr>
      <w:tblGrid>
        <w:gridCol w:w="2466"/>
        <w:gridCol w:w="1402"/>
        <w:gridCol w:w="1377"/>
        <w:gridCol w:w="1418"/>
        <w:gridCol w:w="1154"/>
      </w:tblGrid>
      <w:tr w:rsidR="004F48B9" w:rsidRPr="0038032D" w14:paraId="7F8FFBF2" w14:textId="77777777" w:rsidTr="004F48B9">
        <w:trPr>
          <w:cantSplit/>
          <w:trHeight w:val="20"/>
          <w:jc w:val="center"/>
        </w:trPr>
        <w:tc>
          <w:tcPr>
            <w:tcW w:w="1577" w:type="pct"/>
            <w:shd w:val="clear" w:color="auto" w:fill="FFFFFF"/>
            <w:vAlign w:val="bottom"/>
          </w:tcPr>
          <w:p w14:paraId="08F778F8" w14:textId="77777777" w:rsidR="004F48B9" w:rsidRPr="0038032D" w:rsidRDefault="004F48B9" w:rsidP="004F48B9">
            <w:pPr>
              <w:keepNext/>
              <w:snapToGrid w:val="0"/>
              <w:spacing w:after="0" w:line="240" w:lineRule="auto"/>
              <w:jc w:val="center"/>
              <w:rPr>
                <w:spacing w:val="0"/>
                <w:sz w:val="20"/>
                <w:u w:val="single"/>
              </w:rPr>
            </w:pPr>
          </w:p>
        </w:tc>
        <w:tc>
          <w:tcPr>
            <w:tcW w:w="897" w:type="pct"/>
            <w:shd w:val="clear" w:color="auto" w:fill="FFFFFF"/>
            <w:vAlign w:val="bottom"/>
          </w:tcPr>
          <w:p w14:paraId="18E8830F" w14:textId="77777777" w:rsidR="004F48B9" w:rsidRPr="0038032D" w:rsidRDefault="004F48B9" w:rsidP="004F48B9">
            <w:pPr>
              <w:keepNext/>
              <w:snapToGrid w:val="0"/>
              <w:spacing w:after="0" w:line="240" w:lineRule="auto"/>
              <w:jc w:val="center"/>
              <w:rPr>
                <w:spacing w:val="0"/>
                <w:sz w:val="20"/>
                <w:u w:val="single"/>
              </w:rPr>
            </w:pPr>
            <w:r w:rsidRPr="0038032D">
              <w:rPr>
                <w:spacing w:val="0"/>
                <w:sz w:val="20"/>
              </w:rPr>
              <w:t>按貨值</w:t>
            </w:r>
            <w:r w:rsidRPr="0038032D">
              <w:rPr>
                <w:spacing w:val="0"/>
                <w:sz w:val="20"/>
                <w:u w:val="single"/>
              </w:rPr>
              <w:br/>
            </w:r>
            <w:r w:rsidRPr="0038032D">
              <w:rPr>
                <w:spacing w:val="0"/>
                <w:sz w:val="20"/>
                <w:u w:val="single"/>
              </w:rPr>
              <w:t>計算</w:t>
            </w:r>
          </w:p>
        </w:tc>
        <w:tc>
          <w:tcPr>
            <w:tcW w:w="1788" w:type="pct"/>
            <w:gridSpan w:val="2"/>
            <w:shd w:val="clear" w:color="auto" w:fill="FFFFFF"/>
            <w:vAlign w:val="bottom"/>
          </w:tcPr>
          <w:p w14:paraId="2AF89C6F" w14:textId="77777777" w:rsidR="004F48B9" w:rsidRPr="0038032D" w:rsidRDefault="004F48B9" w:rsidP="004F48B9">
            <w:pPr>
              <w:keepNext/>
              <w:snapToGrid w:val="0"/>
              <w:spacing w:after="0" w:line="240" w:lineRule="auto"/>
              <w:jc w:val="center"/>
              <w:rPr>
                <w:spacing w:val="0"/>
                <w:sz w:val="20"/>
                <w:u w:val="single"/>
                <w:vertAlign w:val="superscript"/>
              </w:rPr>
            </w:pPr>
            <w:r w:rsidRPr="0038032D">
              <w:rPr>
                <w:spacing w:val="0"/>
                <w:sz w:val="20"/>
              </w:rPr>
              <w:t>按實質</w:t>
            </w:r>
            <w:r w:rsidRPr="0038032D">
              <w:rPr>
                <w:spacing w:val="0"/>
                <w:sz w:val="20"/>
                <w:u w:val="single"/>
              </w:rPr>
              <w:br/>
            </w:r>
            <w:r w:rsidRPr="0038032D">
              <w:rPr>
                <w:spacing w:val="0"/>
                <w:sz w:val="20"/>
                <w:u w:val="single"/>
              </w:rPr>
              <w:t>計算</w:t>
            </w:r>
            <w:r w:rsidRPr="0038032D">
              <w:rPr>
                <w:spacing w:val="0"/>
                <w:sz w:val="20"/>
                <w:vertAlign w:val="superscript"/>
              </w:rPr>
              <w:t>(a)</w:t>
            </w:r>
          </w:p>
        </w:tc>
        <w:tc>
          <w:tcPr>
            <w:tcW w:w="738" w:type="pct"/>
            <w:shd w:val="clear" w:color="auto" w:fill="FFFFFF"/>
            <w:vAlign w:val="bottom"/>
          </w:tcPr>
          <w:p w14:paraId="1E961AD4" w14:textId="77777777" w:rsidR="004F48B9" w:rsidRPr="0038032D" w:rsidRDefault="004F48B9" w:rsidP="004F48B9">
            <w:pPr>
              <w:keepNext/>
              <w:snapToGrid w:val="0"/>
              <w:spacing w:after="0" w:line="240" w:lineRule="auto"/>
              <w:jc w:val="center"/>
              <w:rPr>
                <w:spacing w:val="0"/>
                <w:sz w:val="20"/>
                <w:u w:val="single"/>
              </w:rPr>
            </w:pPr>
            <w:r w:rsidRPr="0038032D">
              <w:rPr>
                <w:spacing w:val="0"/>
                <w:sz w:val="20"/>
              </w:rPr>
              <w:t>價格</w:t>
            </w:r>
            <w:r w:rsidRPr="0038032D">
              <w:rPr>
                <w:spacing w:val="0"/>
                <w:sz w:val="20"/>
                <w:u w:val="single"/>
              </w:rPr>
              <w:br/>
            </w:r>
            <w:r w:rsidRPr="0038032D">
              <w:rPr>
                <w:spacing w:val="0"/>
                <w:sz w:val="20"/>
                <w:u w:val="single"/>
              </w:rPr>
              <w:t>變動</w:t>
            </w:r>
          </w:p>
        </w:tc>
      </w:tr>
      <w:tr w:rsidR="004F48B9" w:rsidRPr="0038032D" w14:paraId="5763E9C7" w14:textId="77777777" w:rsidTr="004F48B9">
        <w:trPr>
          <w:cantSplit/>
          <w:trHeight w:val="20"/>
          <w:jc w:val="center"/>
        </w:trPr>
        <w:tc>
          <w:tcPr>
            <w:tcW w:w="1577" w:type="pct"/>
            <w:shd w:val="clear" w:color="auto" w:fill="FFFFFF"/>
            <w:vAlign w:val="bottom"/>
          </w:tcPr>
          <w:p w14:paraId="51C17750" w14:textId="77777777" w:rsidR="004F48B9" w:rsidRPr="0038032D" w:rsidRDefault="004F48B9" w:rsidP="004F48B9">
            <w:pPr>
              <w:keepNext/>
              <w:snapToGrid w:val="0"/>
              <w:spacing w:after="0" w:line="240" w:lineRule="auto"/>
              <w:jc w:val="center"/>
              <w:rPr>
                <w:spacing w:val="0"/>
                <w:sz w:val="20"/>
                <w:u w:val="single"/>
              </w:rPr>
            </w:pPr>
          </w:p>
        </w:tc>
        <w:tc>
          <w:tcPr>
            <w:tcW w:w="897" w:type="pct"/>
            <w:shd w:val="clear" w:color="auto" w:fill="FFFFFF"/>
            <w:vAlign w:val="bottom"/>
          </w:tcPr>
          <w:p w14:paraId="060B1068" w14:textId="77777777" w:rsidR="004F48B9" w:rsidRPr="0038032D" w:rsidRDefault="004F48B9" w:rsidP="004F48B9">
            <w:pPr>
              <w:keepNext/>
              <w:snapToGrid w:val="0"/>
              <w:spacing w:after="0" w:line="240" w:lineRule="auto"/>
              <w:jc w:val="center"/>
              <w:rPr>
                <w:spacing w:val="0"/>
                <w:sz w:val="20"/>
                <w:u w:val="single"/>
              </w:rPr>
            </w:pPr>
          </w:p>
        </w:tc>
        <w:tc>
          <w:tcPr>
            <w:tcW w:w="881" w:type="pct"/>
            <w:shd w:val="clear" w:color="auto" w:fill="FFFFFF"/>
            <w:vAlign w:val="bottom"/>
          </w:tcPr>
          <w:p w14:paraId="71811F2C" w14:textId="77777777" w:rsidR="004F48B9" w:rsidRPr="0038032D" w:rsidRDefault="004F48B9" w:rsidP="004F48B9">
            <w:pPr>
              <w:keepNext/>
              <w:tabs>
                <w:tab w:val="decimal" w:pos="422"/>
              </w:tabs>
              <w:snapToGrid w:val="0"/>
              <w:spacing w:after="0" w:line="240" w:lineRule="auto"/>
              <w:ind w:rightChars="70" w:right="210"/>
              <w:rPr>
                <w:spacing w:val="0"/>
                <w:sz w:val="20"/>
                <w:u w:val="single"/>
              </w:rPr>
            </w:pPr>
          </w:p>
        </w:tc>
        <w:tc>
          <w:tcPr>
            <w:tcW w:w="907" w:type="pct"/>
            <w:shd w:val="clear" w:color="auto" w:fill="FFFFFF"/>
            <w:vAlign w:val="bottom"/>
          </w:tcPr>
          <w:p w14:paraId="0195E070" w14:textId="77777777" w:rsidR="004F48B9" w:rsidRPr="0038032D" w:rsidRDefault="004F48B9" w:rsidP="004F48B9">
            <w:pPr>
              <w:keepNext/>
              <w:tabs>
                <w:tab w:val="clear" w:pos="936"/>
                <w:tab w:val="clear" w:pos="1560"/>
                <w:tab w:val="clear" w:pos="2184"/>
                <w:tab w:val="clear" w:pos="2808"/>
              </w:tabs>
              <w:snapToGrid w:val="0"/>
              <w:spacing w:after="0" w:line="240" w:lineRule="auto"/>
              <w:ind w:rightChars="200" w:right="600"/>
              <w:jc w:val="right"/>
              <w:rPr>
                <w:spacing w:val="0"/>
                <w:sz w:val="20"/>
                <w:u w:val="single"/>
              </w:rPr>
            </w:pPr>
          </w:p>
        </w:tc>
        <w:tc>
          <w:tcPr>
            <w:tcW w:w="738" w:type="pct"/>
            <w:shd w:val="clear" w:color="auto" w:fill="FFFFFF"/>
            <w:vAlign w:val="bottom"/>
          </w:tcPr>
          <w:p w14:paraId="6DCFC921" w14:textId="77777777" w:rsidR="004F48B9" w:rsidRPr="0038032D" w:rsidRDefault="004F48B9" w:rsidP="004F48B9">
            <w:pPr>
              <w:keepNext/>
              <w:snapToGrid w:val="0"/>
              <w:spacing w:after="0" w:line="240" w:lineRule="auto"/>
              <w:jc w:val="center"/>
              <w:rPr>
                <w:spacing w:val="0"/>
                <w:sz w:val="20"/>
                <w:u w:val="single"/>
              </w:rPr>
            </w:pPr>
          </w:p>
        </w:tc>
      </w:tr>
      <w:tr w:rsidR="004F48B9" w:rsidRPr="0038032D" w14:paraId="5E7141FA" w14:textId="77777777" w:rsidTr="004F48B9">
        <w:trPr>
          <w:cantSplit/>
          <w:trHeight w:val="20"/>
          <w:jc w:val="center"/>
        </w:trPr>
        <w:tc>
          <w:tcPr>
            <w:tcW w:w="1577" w:type="pct"/>
            <w:shd w:val="clear" w:color="auto" w:fill="FFFFFF"/>
          </w:tcPr>
          <w:p w14:paraId="09DE7101" w14:textId="0167A3E8" w:rsidR="004F48B9" w:rsidRPr="0038032D" w:rsidRDefault="004F48B9" w:rsidP="004F48B9">
            <w:pPr>
              <w:keepNext/>
              <w:tabs>
                <w:tab w:val="clear" w:pos="936"/>
                <w:tab w:val="clear" w:pos="1560"/>
                <w:tab w:val="clear" w:pos="2184"/>
                <w:tab w:val="clear" w:pos="2808"/>
                <w:tab w:val="left" w:pos="1206"/>
              </w:tabs>
              <w:snapToGrid w:val="0"/>
              <w:spacing w:after="0" w:line="240" w:lineRule="auto"/>
              <w:rPr>
                <w:spacing w:val="0"/>
                <w:sz w:val="20"/>
              </w:rPr>
            </w:pPr>
            <w:r w:rsidRPr="0038032D">
              <w:rPr>
                <w:spacing w:val="0"/>
                <w:sz w:val="20"/>
              </w:rPr>
              <w:t>二零二</w:t>
            </w:r>
            <w:r w:rsidRPr="0038032D">
              <w:rPr>
                <w:spacing w:val="0"/>
                <w:sz w:val="20"/>
                <w:lang w:eastAsia="zh-HK"/>
              </w:rPr>
              <w:t>四</w:t>
            </w:r>
            <w:r w:rsidRPr="0038032D">
              <w:rPr>
                <w:spacing w:val="0"/>
                <w:sz w:val="20"/>
              </w:rPr>
              <w:t>年</w:t>
            </w:r>
            <w:r w:rsidRPr="0038032D">
              <w:rPr>
                <w:spacing w:val="0"/>
                <w:sz w:val="20"/>
              </w:rPr>
              <w:tab/>
            </w:r>
            <w:r w:rsidRPr="0038032D">
              <w:rPr>
                <w:spacing w:val="0"/>
                <w:sz w:val="20"/>
              </w:rPr>
              <w:t>全年</w:t>
            </w:r>
          </w:p>
        </w:tc>
        <w:tc>
          <w:tcPr>
            <w:tcW w:w="897" w:type="pct"/>
          </w:tcPr>
          <w:p w14:paraId="35A1F66D" w14:textId="0007A997" w:rsidR="004F48B9" w:rsidRPr="0038032D" w:rsidRDefault="004F48B9" w:rsidP="004F48B9">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8032D">
              <w:rPr>
                <w:spacing w:val="0"/>
                <w:sz w:val="20"/>
              </w:rPr>
              <w:t>8.7</w:t>
            </w:r>
          </w:p>
        </w:tc>
        <w:tc>
          <w:tcPr>
            <w:tcW w:w="881" w:type="pct"/>
          </w:tcPr>
          <w:p w14:paraId="21777CE1" w14:textId="4101C313" w:rsidR="004F48B9" w:rsidRPr="0038032D" w:rsidRDefault="004F48B9" w:rsidP="004F48B9">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8032D">
              <w:rPr>
                <w:spacing w:val="0"/>
                <w:sz w:val="20"/>
              </w:rPr>
              <w:t>4.</w:t>
            </w:r>
            <w:r w:rsidRPr="0038032D">
              <w:rPr>
                <w:rFonts w:hint="eastAsia"/>
                <w:spacing w:val="0"/>
                <w:sz w:val="20"/>
              </w:rPr>
              <w:t>9</w:t>
            </w:r>
          </w:p>
        </w:tc>
        <w:tc>
          <w:tcPr>
            <w:tcW w:w="907" w:type="pct"/>
          </w:tcPr>
          <w:p w14:paraId="7FFE8FF0" w14:textId="77777777" w:rsidR="004F48B9" w:rsidRPr="0038032D" w:rsidRDefault="004F48B9" w:rsidP="004F48B9">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tcPr>
          <w:p w14:paraId="63E4DFF9" w14:textId="7BA57E3C" w:rsidR="004F48B9" w:rsidRPr="0038032D" w:rsidRDefault="004F48B9" w:rsidP="004F48B9">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8032D">
              <w:rPr>
                <w:spacing w:val="0"/>
                <w:sz w:val="20"/>
              </w:rPr>
              <w:t>3.</w:t>
            </w:r>
            <w:r w:rsidRPr="0038032D">
              <w:rPr>
                <w:rFonts w:hint="eastAsia"/>
                <w:spacing w:val="0"/>
                <w:sz w:val="20"/>
              </w:rPr>
              <w:t>6</w:t>
            </w:r>
          </w:p>
        </w:tc>
      </w:tr>
      <w:tr w:rsidR="004F48B9" w:rsidRPr="0038032D" w14:paraId="097A55AF" w14:textId="77777777" w:rsidTr="004F48B9">
        <w:trPr>
          <w:cantSplit/>
          <w:trHeight w:val="20"/>
          <w:jc w:val="center"/>
        </w:trPr>
        <w:tc>
          <w:tcPr>
            <w:tcW w:w="1577" w:type="pct"/>
            <w:shd w:val="clear" w:color="auto" w:fill="FFFFFF"/>
          </w:tcPr>
          <w:p w14:paraId="02F9AE6F" w14:textId="77777777" w:rsidR="004F48B9" w:rsidRPr="0038032D" w:rsidRDefault="004F48B9" w:rsidP="004F48B9">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3FA581AF" w14:textId="77777777" w:rsidR="004F48B9" w:rsidRPr="0038032D" w:rsidRDefault="004F48B9" w:rsidP="004F48B9">
            <w:pPr>
              <w:keepNext/>
              <w:tabs>
                <w:tab w:val="clear" w:pos="936"/>
                <w:tab w:val="clear" w:pos="1560"/>
                <w:tab w:val="clear" w:pos="2184"/>
                <w:tab w:val="clear" w:pos="2808"/>
              </w:tabs>
              <w:snapToGrid w:val="0"/>
              <w:spacing w:after="0" w:line="260" w:lineRule="atLeast"/>
              <w:ind w:rightChars="173" w:right="519"/>
              <w:jc w:val="right"/>
              <w:rPr>
                <w:spacing w:val="0"/>
                <w:sz w:val="20"/>
              </w:rPr>
            </w:pPr>
          </w:p>
        </w:tc>
        <w:tc>
          <w:tcPr>
            <w:tcW w:w="881" w:type="pct"/>
          </w:tcPr>
          <w:p w14:paraId="4B6CFA9B" w14:textId="77777777" w:rsidR="004F48B9" w:rsidRPr="0038032D" w:rsidRDefault="004F48B9" w:rsidP="004F48B9">
            <w:pPr>
              <w:keepNext/>
              <w:tabs>
                <w:tab w:val="clear" w:pos="936"/>
                <w:tab w:val="clear" w:pos="1560"/>
                <w:tab w:val="clear" w:pos="2184"/>
                <w:tab w:val="clear" w:pos="2808"/>
              </w:tabs>
              <w:snapToGrid w:val="0"/>
              <w:spacing w:after="0" w:line="260" w:lineRule="atLeast"/>
              <w:ind w:rightChars="86" w:right="258"/>
              <w:jc w:val="right"/>
              <w:rPr>
                <w:spacing w:val="0"/>
                <w:sz w:val="20"/>
              </w:rPr>
            </w:pPr>
          </w:p>
        </w:tc>
        <w:tc>
          <w:tcPr>
            <w:tcW w:w="907" w:type="pct"/>
          </w:tcPr>
          <w:p w14:paraId="2ED6E998" w14:textId="77777777" w:rsidR="004F48B9" w:rsidRPr="0038032D" w:rsidRDefault="004F48B9" w:rsidP="004F48B9">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tcPr>
          <w:p w14:paraId="05CC4B88" w14:textId="77777777" w:rsidR="004F48B9" w:rsidRPr="0038032D" w:rsidRDefault="004F48B9" w:rsidP="004F48B9">
            <w:pPr>
              <w:keepNext/>
              <w:tabs>
                <w:tab w:val="clear" w:pos="936"/>
                <w:tab w:val="clear" w:pos="1560"/>
                <w:tab w:val="clear" w:pos="2184"/>
                <w:tab w:val="clear" w:pos="2808"/>
              </w:tabs>
              <w:snapToGrid w:val="0"/>
              <w:spacing w:after="0" w:line="260" w:lineRule="atLeast"/>
              <w:ind w:rightChars="150" w:right="450"/>
              <w:jc w:val="right"/>
              <w:rPr>
                <w:spacing w:val="0"/>
                <w:sz w:val="20"/>
              </w:rPr>
            </w:pPr>
          </w:p>
        </w:tc>
      </w:tr>
      <w:tr w:rsidR="004F48B9" w:rsidRPr="0038032D" w14:paraId="6113F85E" w14:textId="77777777" w:rsidTr="004F48B9">
        <w:trPr>
          <w:cantSplit/>
          <w:trHeight w:val="20"/>
          <w:jc w:val="center"/>
        </w:trPr>
        <w:tc>
          <w:tcPr>
            <w:tcW w:w="1577" w:type="pct"/>
            <w:shd w:val="clear" w:color="auto" w:fill="FFFFFF"/>
          </w:tcPr>
          <w:p w14:paraId="3348DD06" w14:textId="562C28CE" w:rsidR="004F48B9" w:rsidRPr="0038032D" w:rsidRDefault="004F48B9" w:rsidP="004F48B9">
            <w:pPr>
              <w:keepNext/>
              <w:tabs>
                <w:tab w:val="clear" w:pos="936"/>
                <w:tab w:val="clear" w:pos="1560"/>
                <w:tab w:val="clear" w:pos="2184"/>
                <w:tab w:val="clear" w:pos="2808"/>
                <w:tab w:val="left" w:pos="1206"/>
              </w:tabs>
              <w:snapToGrid w:val="0"/>
              <w:spacing w:after="0" w:line="240" w:lineRule="auto"/>
              <w:rPr>
                <w:spacing w:val="0"/>
                <w:sz w:val="20"/>
              </w:rPr>
            </w:pPr>
            <w:r w:rsidRPr="0038032D">
              <w:rPr>
                <w:spacing w:val="0"/>
                <w:sz w:val="20"/>
              </w:rPr>
              <w:tab/>
            </w:r>
            <w:r w:rsidRPr="0038032D">
              <w:rPr>
                <w:spacing w:val="0"/>
                <w:sz w:val="20"/>
              </w:rPr>
              <w:t>第一季</w:t>
            </w:r>
          </w:p>
        </w:tc>
        <w:tc>
          <w:tcPr>
            <w:tcW w:w="897" w:type="pct"/>
          </w:tcPr>
          <w:p w14:paraId="0D54031A" w14:textId="77264DEF" w:rsidR="004F48B9" w:rsidRPr="0038032D" w:rsidRDefault="004F48B9" w:rsidP="004F48B9">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8032D">
              <w:rPr>
                <w:spacing w:val="0"/>
                <w:sz w:val="20"/>
              </w:rPr>
              <w:t>11.9</w:t>
            </w:r>
          </w:p>
        </w:tc>
        <w:tc>
          <w:tcPr>
            <w:tcW w:w="881" w:type="pct"/>
          </w:tcPr>
          <w:p w14:paraId="6B07C0B4" w14:textId="1388C7A2" w:rsidR="004F48B9" w:rsidRPr="0038032D" w:rsidRDefault="004F48B9" w:rsidP="004F48B9">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8032D">
              <w:rPr>
                <w:spacing w:val="0"/>
                <w:sz w:val="20"/>
              </w:rPr>
              <w:t>7.1</w:t>
            </w:r>
          </w:p>
        </w:tc>
        <w:tc>
          <w:tcPr>
            <w:tcW w:w="907" w:type="pct"/>
          </w:tcPr>
          <w:p w14:paraId="2378A570" w14:textId="015F446F" w:rsidR="004F48B9" w:rsidRPr="0038032D" w:rsidRDefault="004F48B9" w:rsidP="004F48B9">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8032D">
              <w:rPr>
                <w:spacing w:val="0"/>
                <w:sz w:val="20"/>
              </w:rPr>
              <w:t>(</w:t>
            </w:r>
            <w:r w:rsidRPr="0038032D">
              <w:rPr>
                <w:rFonts w:hint="eastAsia"/>
                <w:spacing w:val="0"/>
                <w:sz w:val="20"/>
              </w:rPr>
              <w:t>*</w:t>
            </w:r>
            <w:r w:rsidRPr="0038032D">
              <w:rPr>
                <w:spacing w:val="0"/>
                <w:sz w:val="20"/>
              </w:rPr>
              <w:t>)</w:t>
            </w:r>
          </w:p>
        </w:tc>
        <w:tc>
          <w:tcPr>
            <w:tcW w:w="738" w:type="pct"/>
          </w:tcPr>
          <w:p w14:paraId="666F90D4" w14:textId="3ED0FABD" w:rsidR="004F48B9" w:rsidRPr="0038032D" w:rsidRDefault="004F48B9" w:rsidP="004F48B9">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8032D">
              <w:rPr>
                <w:spacing w:val="0"/>
                <w:sz w:val="20"/>
              </w:rPr>
              <w:t>4.5</w:t>
            </w:r>
          </w:p>
        </w:tc>
      </w:tr>
      <w:tr w:rsidR="004F48B9" w:rsidRPr="0038032D" w14:paraId="2567F6F3" w14:textId="77777777" w:rsidTr="004F48B9">
        <w:trPr>
          <w:cantSplit/>
          <w:trHeight w:val="20"/>
          <w:jc w:val="center"/>
        </w:trPr>
        <w:tc>
          <w:tcPr>
            <w:tcW w:w="1577" w:type="pct"/>
            <w:shd w:val="clear" w:color="auto" w:fill="FFFFFF"/>
          </w:tcPr>
          <w:p w14:paraId="6FD6B5E0" w14:textId="20798CD7" w:rsidR="004F48B9" w:rsidRPr="0038032D" w:rsidRDefault="004F48B9" w:rsidP="004F48B9">
            <w:pPr>
              <w:keepNext/>
              <w:tabs>
                <w:tab w:val="clear" w:pos="936"/>
                <w:tab w:val="clear" w:pos="1560"/>
                <w:tab w:val="clear" w:pos="2184"/>
                <w:tab w:val="clear" w:pos="2808"/>
                <w:tab w:val="left" w:pos="1206"/>
              </w:tabs>
              <w:snapToGrid w:val="0"/>
              <w:spacing w:after="0" w:line="240" w:lineRule="auto"/>
              <w:rPr>
                <w:spacing w:val="0"/>
                <w:sz w:val="20"/>
              </w:rPr>
            </w:pPr>
            <w:r w:rsidRPr="0038032D">
              <w:rPr>
                <w:spacing w:val="0"/>
                <w:sz w:val="20"/>
              </w:rPr>
              <w:tab/>
            </w:r>
            <w:r w:rsidRPr="0038032D">
              <w:rPr>
                <w:spacing w:val="0"/>
                <w:sz w:val="20"/>
              </w:rPr>
              <w:t>第二季</w:t>
            </w:r>
          </w:p>
        </w:tc>
        <w:tc>
          <w:tcPr>
            <w:tcW w:w="897" w:type="pct"/>
          </w:tcPr>
          <w:p w14:paraId="1B0C4CBC" w14:textId="721CCF4C" w:rsidR="004F48B9" w:rsidRPr="0038032D" w:rsidRDefault="004F48B9" w:rsidP="004F48B9">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8032D">
              <w:rPr>
                <w:spacing w:val="0"/>
                <w:sz w:val="20"/>
              </w:rPr>
              <w:t>12.5</w:t>
            </w:r>
          </w:p>
        </w:tc>
        <w:tc>
          <w:tcPr>
            <w:tcW w:w="881" w:type="pct"/>
          </w:tcPr>
          <w:p w14:paraId="41E8939A" w14:textId="5649837B" w:rsidR="004F48B9" w:rsidRPr="0038032D" w:rsidRDefault="004F48B9" w:rsidP="004F48B9">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8032D">
              <w:rPr>
                <w:spacing w:val="0"/>
                <w:sz w:val="20"/>
              </w:rPr>
              <w:t>8.1</w:t>
            </w:r>
          </w:p>
        </w:tc>
        <w:tc>
          <w:tcPr>
            <w:tcW w:w="907" w:type="pct"/>
          </w:tcPr>
          <w:p w14:paraId="1273437B" w14:textId="5D45DCAD" w:rsidR="004F48B9" w:rsidRPr="0038032D" w:rsidRDefault="004F48B9" w:rsidP="004F48B9">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8032D">
              <w:rPr>
                <w:spacing w:val="0"/>
                <w:sz w:val="20"/>
              </w:rPr>
              <w:t>(</w:t>
            </w:r>
            <w:r w:rsidRPr="0038032D">
              <w:rPr>
                <w:rFonts w:hint="eastAsia"/>
                <w:spacing w:val="0"/>
                <w:sz w:val="20"/>
              </w:rPr>
              <w:t>2.2</w:t>
            </w:r>
            <w:r w:rsidRPr="0038032D">
              <w:rPr>
                <w:spacing w:val="0"/>
                <w:sz w:val="20"/>
              </w:rPr>
              <w:t>)</w:t>
            </w:r>
          </w:p>
        </w:tc>
        <w:tc>
          <w:tcPr>
            <w:tcW w:w="738" w:type="pct"/>
          </w:tcPr>
          <w:p w14:paraId="6AF07290" w14:textId="5C2FAE44" w:rsidR="004F48B9" w:rsidRPr="0038032D" w:rsidRDefault="004F48B9" w:rsidP="004F48B9">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8032D">
              <w:rPr>
                <w:spacing w:val="0"/>
                <w:sz w:val="20"/>
              </w:rPr>
              <w:t>3.9</w:t>
            </w:r>
          </w:p>
        </w:tc>
      </w:tr>
      <w:tr w:rsidR="004F48B9" w:rsidRPr="0038032D" w14:paraId="58CA18F0" w14:textId="77777777" w:rsidTr="004F48B9">
        <w:trPr>
          <w:cantSplit/>
          <w:trHeight w:val="20"/>
          <w:jc w:val="center"/>
        </w:trPr>
        <w:tc>
          <w:tcPr>
            <w:tcW w:w="1577" w:type="pct"/>
            <w:shd w:val="clear" w:color="auto" w:fill="FFFFFF"/>
          </w:tcPr>
          <w:p w14:paraId="25523252" w14:textId="5C2BA1C0" w:rsidR="004F48B9" w:rsidRPr="0038032D" w:rsidRDefault="004F48B9" w:rsidP="004F48B9">
            <w:pPr>
              <w:keepNext/>
              <w:tabs>
                <w:tab w:val="clear" w:pos="936"/>
                <w:tab w:val="clear" w:pos="1560"/>
                <w:tab w:val="clear" w:pos="2184"/>
                <w:tab w:val="clear" w:pos="2808"/>
                <w:tab w:val="left" w:pos="1206"/>
              </w:tabs>
              <w:snapToGrid w:val="0"/>
              <w:spacing w:after="0" w:line="240" w:lineRule="auto"/>
              <w:rPr>
                <w:spacing w:val="0"/>
                <w:sz w:val="20"/>
              </w:rPr>
            </w:pPr>
            <w:r w:rsidRPr="0038032D">
              <w:rPr>
                <w:spacing w:val="0"/>
                <w:sz w:val="20"/>
              </w:rPr>
              <w:tab/>
            </w:r>
            <w:r w:rsidRPr="0038032D">
              <w:rPr>
                <w:spacing w:val="0"/>
                <w:sz w:val="20"/>
              </w:rPr>
              <w:t>第三季</w:t>
            </w:r>
          </w:p>
        </w:tc>
        <w:tc>
          <w:tcPr>
            <w:tcW w:w="897" w:type="pct"/>
          </w:tcPr>
          <w:p w14:paraId="5D614B61" w14:textId="10E9388A" w:rsidR="004F48B9" w:rsidRPr="0038032D" w:rsidRDefault="004F48B9" w:rsidP="004F48B9">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8032D">
              <w:rPr>
                <w:spacing w:val="0"/>
                <w:sz w:val="20"/>
              </w:rPr>
              <w:t>8.0</w:t>
            </w:r>
          </w:p>
        </w:tc>
        <w:tc>
          <w:tcPr>
            <w:tcW w:w="881" w:type="pct"/>
          </w:tcPr>
          <w:p w14:paraId="7895AF09" w14:textId="5E2ACE4A" w:rsidR="004F48B9" w:rsidRPr="0038032D" w:rsidRDefault="004F48B9" w:rsidP="004F48B9">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8032D">
              <w:rPr>
                <w:spacing w:val="0"/>
                <w:sz w:val="20"/>
              </w:rPr>
              <w:t>4.2</w:t>
            </w:r>
          </w:p>
        </w:tc>
        <w:tc>
          <w:tcPr>
            <w:tcW w:w="907" w:type="pct"/>
          </w:tcPr>
          <w:p w14:paraId="2168F491" w14:textId="2B38C3A7" w:rsidR="004F48B9" w:rsidRPr="0038032D" w:rsidRDefault="004F48B9" w:rsidP="004F48B9">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8032D">
              <w:rPr>
                <w:spacing w:val="0"/>
                <w:sz w:val="20"/>
              </w:rPr>
              <w:t>(</w:t>
            </w:r>
            <w:r w:rsidRPr="0038032D">
              <w:rPr>
                <w:rFonts w:hint="eastAsia"/>
                <w:spacing w:val="0"/>
                <w:sz w:val="20"/>
              </w:rPr>
              <w:t>-1.3</w:t>
            </w:r>
            <w:r w:rsidRPr="0038032D">
              <w:rPr>
                <w:spacing w:val="0"/>
                <w:sz w:val="20"/>
              </w:rPr>
              <w:t>)</w:t>
            </w:r>
          </w:p>
        </w:tc>
        <w:tc>
          <w:tcPr>
            <w:tcW w:w="738" w:type="pct"/>
          </w:tcPr>
          <w:p w14:paraId="527B21BC" w14:textId="3BB69E2F" w:rsidR="004F48B9" w:rsidRPr="0038032D" w:rsidRDefault="004F48B9" w:rsidP="004F48B9">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8032D">
              <w:rPr>
                <w:spacing w:val="0"/>
                <w:sz w:val="20"/>
              </w:rPr>
              <w:t>3.4</w:t>
            </w:r>
          </w:p>
        </w:tc>
      </w:tr>
      <w:tr w:rsidR="004F48B9" w:rsidRPr="0038032D" w14:paraId="29A43345" w14:textId="77777777" w:rsidTr="004F48B9">
        <w:trPr>
          <w:cantSplit/>
          <w:trHeight w:val="20"/>
          <w:jc w:val="center"/>
        </w:trPr>
        <w:tc>
          <w:tcPr>
            <w:tcW w:w="1577" w:type="pct"/>
            <w:shd w:val="clear" w:color="auto" w:fill="FFFFFF"/>
          </w:tcPr>
          <w:p w14:paraId="3F75B384" w14:textId="1B4FA9BF" w:rsidR="004F48B9" w:rsidRPr="0038032D" w:rsidRDefault="004F48B9" w:rsidP="004F48B9">
            <w:pPr>
              <w:keepNext/>
              <w:tabs>
                <w:tab w:val="clear" w:pos="936"/>
                <w:tab w:val="clear" w:pos="1560"/>
                <w:tab w:val="clear" w:pos="2184"/>
                <w:tab w:val="clear" w:pos="2808"/>
                <w:tab w:val="left" w:pos="1206"/>
              </w:tabs>
              <w:snapToGrid w:val="0"/>
              <w:spacing w:after="0" w:line="240" w:lineRule="auto"/>
              <w:rPr>
                <w:spacing w:val="0"/>
                <w:sz w:val="20"/>
              </w:rPr>
            </w:pPr>
            <w:r w:rsidRPr="0038032D">
              <w:rPr>
                <w:spacing w:val="0"/>
                <w:sz w:val="20"/>
              </w:rPr>
              <w:tab/>
            </w:r>
            <w:r w:rsidRPr="0038032D">
              <w:rPr>
                <w:spacing w:val="0"/>
                <w:sz w:val="20"/>
              </w:rPr>
              <w:t>第四季</w:t>
            </w:r>
          </w:p>
        </w:tc>
        <w:tc>
          <w:tcPr>
            <w:tcW w:w="897" w:type="pct"/>
          </w:tcPr>
          <w:p w14:paraId="2174A98B" w14:textId="5A2FC965" w:rsidR="004F48B9" w:rsidRPr="0038032D" w:rsidRDefault="004F48B9" w:rsidP="004F48B9">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8032D">
              <w:rPr>
                <w:spacing w:val="0"/>
                <w:sz w:val="20"/>
              </w:rPr>
              <w:t>3.5</w:t>
            </w:r>
          </w:p>
        </w:tc>
        <w:tc>
          <w:tcPr>
            <w:tcW w:w="881" w:type="pct"/>
          </w:tcPr>
          <w:p w14:paraId="13990421" w14:textId="764E0CB1" w:rsidR="004F48B9" w:rsidRPr="0038032D" w:rsidRDefault="004F48B9" w:rsidP="004F48B9">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8032D">
              <w:rPr>
                <w:spacing w:val="0"/>
                <w:sz w:val="20"/>
              </w:rPr>
              <w:t>0.</w:t>
            </w:r>
            <w:r w:rsidRPr="0038032D">
              <w:rPr>
                <w:rFonts w:hint="eastAsia"/>
                <w:spacing w:val="0"/>
                <w:sz w:val="20"/>
              </w:rPr>
              <w:t>7</w:t>
            </w:r>
          </w:p>
        </w:tc>
        <w:tc>
          <w:tcPr>
            <w:tcW w:w="907" w:type="pct"/>
          </w:tcPr>
          <w:p w14:paraId="7040162A" w14:textId="2B49DCCF" w:rsidR="004F48B9" w:rsidRPr="0038032D" w:rsidRDefault="004F48B9" w:rsidP="004F48B9">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8032D">
              <w:rPr>
                <w:spacing w:val="0"/>
                <w:sz w:val="20"/>
              </w:rPr>
              <w:t>(</w:t>
            </w:r>
            <w:r w:rsidRPr="0038032D">
              <w:rPr>
                <w:rFonts w:hint="eastAsia"/>
                <w:spacing w:val="0"/>
                <w:sz w:val="20"/>
              </w:rPr>
              <w:t>*</w:t>
            </w:r>
            <w:r w:rsidRPr="0038032D">
              <w:rPr>
                <w:spacing w:val="0"/>
                <w:sz w:val="20"/>
              </w:rPr>
              <w:t>)</w:t>
            </w:r>
          </w:p>
        </w:tc>
        <w:tc>
          <w:tcPr>
            <w:tcW w:w="738" w:type="pct"/>
          </w:tcPr>
          <w:p w14:paraId="659F4197" w14:textId="4BA8CA70" w:rsidR="004F48B9" w:rsidRPr="0038032D" w:rsidRDefault="004F48B9" w:rsidP="004F48B9">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8032D">
              <w:rPr>
                <w:rFonts w:hint="eastAsia"/>
                <w:spacing w:val="0"/>
                <w:sz w:val="20"/>
              </w:rPr>
              <w:t>2.9</w:t>
            </w:r>
          </w:p>
        </w:tc>
      </w:tr>
      <w:tr w:rsidR="004F48B9" w:rsidRPr="0038032D" w14:paraId="2A5BAEF7" w14:textId="77777777" w:rsidTr="004F48B9">
        <w:trPr>
          <w:cantSplit/>
          <w:trHeight w:val="20"/>
          <w:jc w:val="center"/>
        </w:trPr>
        <w:tc>
          <w:tcPr>
            <w:tcW w:w="1577" w:type="pct"/>
            <w:shd w:val="clear" w:color="auto" w:fill="FFFFFF"/>
          </w:tcPr>
          <w:p w14:paraId="4FD2FB23" w14:textId="77777777" w:rsidR="004F48B9" w:rsidRPr="0038032D" w:rsidRDefault="004F48B9" w:rsidP="004F48B9">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6BF94395" w14:textId="77777777" w:rsidR="004F48B9" w:rsidRPr="0038032D" w:rsidRDefault="004F48B9" w:rsidP="004F48B9">
            <w:pPr>
              <w:keepNext/>
              <w:tabs>
                <w:tab w:val="clear" w:pos="936"/>
                <w:tab w:val="clear" w:pos="1560"/>
                <w:tab w:val="clear" w:pos="2184"/>
                <w:tab w:val="clear" w:pos="2808"/>
              </w:tabs>
              <w:snapToGrid w:val="0"/>
              <w:spacing w:after="0" w:line="260" w:lineRule="atLeast"/>
              <w:ind w:rightChars="173" w:right="519"/>
              <w:jc w:val="right"/>
              <w:rPr>
                <w:spacing w:val="0"/>
                <w:sz w:val="20"/>
              </w:rPr>
            </w:pPr>
          </w:p>
        </w:tc>
        <w:tc>
          <w:tcPr>
            <w:tcW w:w="881" w:type="pct"/>
          </w:tcPr>
          <w:p w14:paraId="54A28B1C" w14:textId="77777777" w:rsidR="004F48B9" w:rsidRPr="0038032D" w:rsidRDefault="004F48B9" w:rsidP="004F48B9">
            <w:pPr>
              <w:keepNext/>
              <w:tabs>
                <w:tab w:val="clear" w:pos="936"/>
                <w:tab w:val="clear" w:pos="1560"/>
                <w:tab w:val="clear" w:pos="2184"/>
                <w:tab w:val="clear" w:pos="2808"/>
              </w:tabs>
              <w:snapToGrid w:val="0"/>
              <w:spacing w:after="0" w:line="260" w:lineRule="atLeast"/>
              <w:ind w:rightChars="86" w:right="258"/>
              <w:jc w:val="right"/>
              <w:rPr>
                <w:spacing w:val="0"/>
                <w:sz w:val="20"/>
              </w:rPr>
            </w:pPr>
          </w:p>
        </w:tc>
        <w:tc>
          <w:tcPr>
            <w:tcW w:w="907" w:type="pct"/>
          </w:tcPr>
          <w:p w14:paraId="7ABFA53C" w14:textId="77777777" w:rsidR="004F48B9" w:rsidRPr="0038032D" w:rsidRDefault="004F48B9" w:rsidP="004F48B9">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tcPr>
          <w:p w14:paraId="2532D680" w14:textId="77777777" w:rsidR="004F48B9" w:rsidRPr="0038032D" w:rsidRDefault="004F48B9" w:rsidP="004F48B9">
            <w:pPr>
              <w:keepNext/>
              <w:tabs>
                <w:tab w:val="clear" w:pos="936"/>
                <w:tab w:val="clear" w:pos="1560"/>
                <w:tab w:val="clear" w:pos="2184"/>
                <w:tab w:val="clear" w:pos="2808"/>
              </w:tabs>
              <w:snapToGrid w:val="0"/>
              <w:spacing w:after="0" w:line="260" w:lineRule="atLeast"/>
              <w:ind w:rightChars="150" w:right="450"/>
              <w:jc w:val="right"/>
              <w:rPr>
                <w:spacing w:val="0"/>
                <w:sz w:val="20"/>
              </w:rPr>
            </w:pPr>
          </w:p>
        </w:tc>
      </w:tr>
      <w:tr w:rsidR="004F48B9" w:rsidRPr="0038032D" w14:paraId="168667F1" w14:textId="77777777" w:rsidTr="004F48B9">
        <w:trPr>
          <w:cantSplit/>
          <w:trHeight w:val="20"/>
          <w:jc w:val="center"/>
        </w:trPr>
        <w:tc>
          <w:tcPr>
            <w:tcW w:w="1577" w:type="pct"/>
            <w:shd w:val="clear" w:color="auto" w:fill="FFFFFF"/>
          </w:tcPr>
          <w:p w14:paraId="3DD8E68D" w14:textId="3D4E38BB" w:rsidR="004F48B9" w:rsidRPr="0038032D" w:rsidRDefault="004F48B9" w:rsidP="004F48B9">
            <w:pPr>
              <w:keepNext/>
              <w:tabs>
                <w:tab w:val="clear" w:pos="936"/>
                <w:tab w:val="clear" w:pos="1560"/>
                <w:tab w:val="clear" w:pos="2184"/>
                <w:tab w:val="clear" w:pos="2808"/>
                <w:tab w:val="left" w:pos="1206"/>
              </w:tabs>
              <w:snapToGrid w:val="0"/>
              <w:spacing w:after="0" w:line="240" w:lineRule="auto"/>
              <w:rPr>
                <w:spacing w:val="0"/>
                <w:sz w:val="20"/>
              </w:rPr>
            </w:pPr>
            <w:r w:rsidRPr="0038032D">
              <w:rPr>
                <w:rFonts w:hint="eastAsia"/>
                <w:spacing w:val="0"/>
                <w:sz w:val="20"/>
              </w:rPr>
              <w:t>二零二五年</w:t>
            </w:r>
            <w:r w:rsidRPr="0038032D">
              <w:rPr>
                <w:spacing w:val="0"/>
                <w:sz w:val="20"/>
              </w:rPr>
              <w:tab/>
            </w:r>
            <w:r w:rsidRPr="0038032D">
              <w:rPr>
                <w:rFonts w:hint="eastAsia"/>
                <w:spacing w:val="0"/>
                <w:sz w:val="20"/>
              </w:rPr>
              <w:t>第一季</w:t>
            </w:r>
          </w:p>
        </w:tc>
        <w:tc>
          <w:tcPr>
            <w:tcW w:w="897" w:type="pct"/>
          </w:tcPr>
          <w:p w14:paraId="45118B89" w14:textId="7CE32FE7" w:rsidR="004F48B9" w:rsidRPr="0038032D" w:rsidRDefault="004F48B9" w:rsidP="004F48B9">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8032D">
              <w:rPr>
                <w:rFonts w:hint="eastAsia"/>
                <w:spacing w:val="0"/>
                <w:sz w:val="20"/>
              </w:rPr>
              <w:t>10.9</w:t>
            </w:r>
          </w:p>
        </w:tc>
        <w:tc>
          <w:tcPr>
            <w:tcW w:w="881" w:type="pct"/>
          </w:tcPr>
          <w:p w14:paraId="4D22D837" w14:textId="32B1A62F" w:rsidR="004F48B9" w:rsidRPr="0038032D" w:rsidRDefault="004F48B9" w:rsidP="004F48B9">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8032D">
              <w:rPr>
                <w:rFonts w:hint="eastAsia"/>
                <w:spacing w:val="0"/>
                <w:sz w:val="20"/>
              </w:rPr>
              <w:t>8.7</w:t>
            </w:r>
          </w:p>
        </w:tc>
        <w:tc>
          <w:tcPr>
            <w:tcW w:w="907" w:type="pct"/>
          </w:tcPr>
          <w:p w14:paraId="4CCDA0D4" w14:textId="644116E3" w:rsidR="004F48B9" w:rsidRPr="0038032D" w:rsidRDefault="004F48B9" w:rsidP="004F48B9">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8032D">
              <w:rPr>
                <w:rFonts w:hint="eastAsia"/>
                <w:spacing w:val="0"/>
                <w:sz w:val="20"/>
              </w:rPr>
              <w:t>(9.5)</w:t>
            </w:r>
          </w:p>
        </w:tc>
        <w:tc>
          <w:tcPr>
            <w:tcW w:w="738" w:type="pct"/>
          </w:tcPr>
          <w:p w14:paraId="079FBF9C" w14:textId="3017FD0C" w:rsidR="004F48B9" w:rsidRPr="0038032D" w:rsidRDefault="004F48B9" w:rsidP="004F48B9">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8032D">
              <w:rPr>
                <w:rFonts w:hint="eastAsia"/>
                <w:spacing w:val="0"/>
                <w:sz w:val="20"/>
              </w:rPr>
              <w:t>1.9</w:t>
            </w:r>
          </w:p>
        </w:tc>
      </w:tr>
      <w:tr w:rsidR="004F48B9" w:rsidRPr="0038032D" w14:paraId="748D3E3B" w14:textId="77777777" w:rsidTr="004F48B9">
        <w:trPr>
          <w:cantSplit/>
          <w:trHeight w:val="20"/>
          <w:jc w:val="center"/>
        </w:trPr>
        <w:tc>
          <w:tcPr>
            <w:tcW w:w="1577" w:type="pct"/>
            <w:shd w:val="clear" w:color="auto" w:fill="FFFFFF"/>
          </w:tcPr>
          <w:p w14:paraId="7818EF5B" w14:textId="69995ED5" w:rsidR="004F48B9" w:rsidRPr="0038032D" w:rsidRDefault="004F48B9" w:rsidP="004F48B9">
            <w:pPr>
              <w:keepNext/>
              <w:tabs>
                <w:tab w:val="clear" w:pos="936"/>
                <w:tab w:val="clear" w:pos="1560"/>
                <w:tab w:val="clear" w:pos="2184"/>
                <w:tab w:val="clear" w:pos="2808"/>
                <w:tab w:val="left" w:pos="1206"/>
              </w:tabs>
              <w:snapToGrid w:val="0"/>
              <w:spacing w:after="0" w:line="240" w:lineRule="auto"/>
              <w:rPr>
                <w:spacing w:val="0"/>
                <w:sz w:val="20"/>
              </w:rPr>
            </w:pPr>
            <w:r w:rsidRPr="0038032D">
              <w:rPr>
                <w:spacing w:val="0"/>
                <w:sz w:val="20"/>
              </w:rPr>
              <w:tab/>
            </w:r>
            <w:r w:rsidRPr="0038032D">
              <w:rPr>
                <w:spacing w:val="0"/>
                <w:sz w:val="20"/>
              </w:rPr>
              <w:t>第二季</w:t>
            </w:r>
          </w:p>
        </w:tc>
        <w:tc>
          <w:tcPr>
            <w:tcW w:w="897" w:type="pct"/>
          </w:tcPr>
          <w:p w14:paraId="6FA38133" w14:textId="3BD805E5" w:rsidR="004F48B9" w:rsidRPr="0038032D" w:rsidRDefault="004F48B9" w:rsidP="004F48B9">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8032D">
              <w:rPr>
                <w:spacing w:val="0"/>
                <w:sz w:val="20"/>
              </w:rPr>
              <w:t>14.0</w:t>
            </w:r>
          </w:p>
        </w:tc>
        <w:tc>
          <w:tcPr>
            <w:tcW w:w="881" w:type="pct"/>
          </w:tcPr>
          <w:p w14:paraId="6EA06734" w14:textId="33279156" w:rsidR="004F48B9" w:rsidRPr="0038032D" w:rsidRDefault="004F48B9" w:rsidP="004F48B9">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8032D">
              <w:rPr>
                <w:spacing w:val="0"/>
                <w:sz w:val="20"/>
              </w:rPr>
              <w:t>1</w:t>
            </w:r>
            <w:r w:rsidR="00943A7D">
              <w:rPr>
                <w:rFonts w:hint="eastAsia"/>
                <w:spacing w:val="0"/>
                <w:sz w:val="20"/>
              </w:rPr>
              <w:t>2.0</w:t>
            </w:r>
          </w:p>
        </w:tc>
        <w:tc>
          <w:tcPr>
            <w:tcW w:w="907" w:type="pct"/>
          </w:tcPr>
          <w:p w14:paraId="1AA42277" w14:textId="5343D02D" w:rsidR="004F48B9" w:rsidRPr="0038032D" w:rsidRDefault="004F48B9" w:rsidP="002A36CF">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8032D">
              <w:rPr>
                <w:spacing w:val="0"/>
                <w:sz w:val="20"/>
              </w:rPr>
              <w:t>(</w:t>
            </w:r>
            <w:r w:rsidR="00943A7D">
              <w:rPr>
                <w:rFonts w:hint="eastAsia"/>
                <w:spacing w:val="0"/>
                <w:sz w:val="20"/>
              </w:rPr>
              <w:t>3.4</w:t>
            </w:r>
            <w:r w:rsidRPr="0038032D">
              <w:rPr>
                <w:spacing w:val="0"/>
                <w:sz w:val="20"/>
              </w:rPr>
              <w:t>)</w:t>
            </w:r>
          </w:p>
        </w:tc>
        <w:tc>
          <w:tcPr>
            <w:tcW w:w="738" w:type="pct"/>
          </w:tcPr>
          <w:p w14:paraId="25CAEA5A" w14:textId="543C5D4F" w:rsidR="004F48B9" w:rsidRPr="0038032D" w:rsidRDefault="00943A7D" w:rsidP="004F48B9">
            <w:pPr>
              <w:keepNext/>
              <w:tabs>
                <w:tab w:val="clear" w:pos="936"/>
                <w:tab w:val="clear" w:pos="1560"/>
                <w:tab w:val="clear" w:pos="2184"/>
                <w:tab w:val="clear" w:pos="2808"/>
              </w:tabs>
              <w:snapToGrid w:val="0"/>
              <w:spacing w:after="0" w:line="260" w:lineRule="atLeast"/>
              <w:ind w:rightChars="150" w:right="450"/>
              <w:jc w:val="right"/>
              <w:rPr>
                <w:spacing w:val="0"/>
                <w:sz w:val="20"/>
              </w:rPr>
            </w:pPr>
            <w:r>
              <w:rPr>
                <w:rFonts w:hint="eastAsia"/>
                <w:spacing w:val="0"/>
                <w:sz w:val="20"/>
              </w:rPr>
              <w:t>1.9</w:t>
            </w:r>
          </w:p>
        </w:tc>
      </w:tr>
      <w:tr w:rsidR="005D04A8" w:rsidRPr="0038032D" w14:paraId="12B3ADE6" w14:textId="77777777" w:rsidTr="004F48B9">
        <w:trPr>
          <w:cantSplit/>
          <w:trHeight w:val="20"/>
          <w:jc w:val="center"/>
        </w:trPr>
        <w:tc>
          <w:tcPr>
            <w:tcW w:w="1577" w:type="pct"/>
            <w:shd w:val="clear" w:color="auto" w:fill="FFFFFF"/>
          </w:tcPr>
          <w:p w14:paraId="62B3C6C2" w14:textId="77777777" w:rsidR="005D04A8" w:rsidRPr="0038032D" w:rsidRDefault="005D04A8" w:rsidP="004F48B9">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25DCFEE2" w14:textId="77777777" w:rsidR="005D04A8" w:rsidRPr="0038032D" w:rsidRDefault="005D04A8" w:rsidP="004F48B9">
            <w:pPr>
              <w:keepNext/>
              <w:tabs>
                <w:tab w:val="clear" w:pos="936"/>
                <w:tab w:val="clear" w:pos="1560"/>
                <w:tab w:val="clear" w:pos="2184"/>
                <w:tab w:val="clear" w:pos="2808"/>
              </w:tabs>
              <w:snapToGrid w:val="0"/>
              <w:spacing w:after="0" w:line="260" w:lineRule="atLeast"/>
              <w:ind w:rightChars="173" w:right="519"/>
              <w:jc w:val="right"/>
              <w:rPr>
                <w:spacing w:val="0"/>
                <w:sz w:val="20"/>
              </w:rPr>
            </w:pPr>
          </w:p>
        </w:tc>
        <w:tc>
          <w:tcPr>
            <w:tcW w:w="881" w:type="pct"/>
          </w:tcPr>
          <w:p w14:paraId="2A2AE7FD" w14:textId="77777777" w:rsidR="005D04A8" w:rsidRPr="0038032D" w:rsidRDefault="005D04A8" w:rsidP="004F48B9">
            <w:pPr>
              <w:keepNext/>
              <w:tabs>
                <w:tab w:val="clear" w:pos="936"/>
                <w:tab w:val="clear" w:pos="1560"/>
                <w:tab w:val="clear" w:pos="2184"/>
                <w:tab w:val="clear" w:pos="2808"/>
              </w:tabs>
              <w:snapToGrid w:val="0"/>
              <w:spacing w:after="0" w:line="260" w:lineRule="atLeast"/>
              <w:ind w:rightChars="86" w:right="258"/>
              <w:jc w:val="right"/>
              <w:rPr>
                <w:spacing w:val="0"/>
                <w:sz w:val="20"/>
              </w:rPr>
            </w:pPr>
          </w:p>
        </w:tc>
        <w:tc>
          <w:tcPr>
            <w:tcW w:w="907" w:type="pct"/>
          </w:tcPr>
          <w:p w14:paraId="4B129E1D" w14:textId="77777777" w:rsidR="005D04A8" w:rsidRPr="0038032D" w:rsidRDefault="005D04A8" w:rsidP="004F48B9">
            <w:pPr>
              <w:keepNext/>
              <w:tabs>
                <w:tab w:val="clear" w:pos="936"/>
                <w:tab w:val="clear" w:pos="1560"/>
                <w:tab w:val="clear" w:pos="2184"/>
                <w:tab w:val="clear" w:pos="2808"/>
              </w:tabs>
              <w:snapToGrid w:val="0"/>
              <w:spacing w:after="0" w:line="260" w:lineRule="atLeast"/>
              <w:ind w:rightChars="250" w:right="750"/>
              <w:jc w:val="center"/>
              <w:rPr>
                <w:spacing w:val="0"/>
                <w:sz w:val="20"/>
              </w:rPr>
            </w:pPr>
          </w:p>
        </w:tc>
        <w:tc>
          <w:tcPr>
            <w:tcW w:w="738" w:type="pct"/>
          </w:tcPr>
          <w:p w14:paraId="2448AA22" w14:textId="77777777" w:rsidR="005D04A8" w:rsidRPr="0038032D" w:rsidRDefault="005D04A8" w:rsidP="004F48B9">
            <w:pPr>
              <w:keepNext/>
              <w:tabs>
                <w:tab w:val="clear" w:pos="936"/>
                <w:tab w:val="clear" w:pos="1560"/>
                <w:tab w:val="clear" w:pos="2184"/>
                <w:tab w:val="clear" w:pos="2808"/>
              </w:tabs>
              <w:snapToGrid w:val="0"/>
              <w:spacing w:after="0" w:line="260" w:lineRule="atLeast"/>
              <w:ind w:rightChars="150" w:right="450"/>
              <w:jc w:val="right"/>
              <w:rPr>
                <w:spacing w:val="0"/>
                <w:sz w:val="20"/>
              </w:rPr>
            </w:pPr>
          </w:p>
        </w:tc>
      </w:tr>
    </w:tbl>
    <w:p w14:paraId="366057A3" w14:textId="77777777" w:rsidR="004F48B9" w:rsidRPr="0038032D" w:rsidRDefault="004F48B9" w:rsidP="004F48B9">
      <w:pPr>
        <w:pStyle w:val="afff7"/>
      </w:pPr>
      <w:r w:rsidRPr="0038032D">
        <w:t>註：</w:t>
      </w:r>
      <w:r w:rsidRPr="0038032D">
        <w:tab/>
        <w:t>(  )</w:t>
      </w:r>
      <w:r w:rsidRPr="0038032D">
        <w:tab/>
      </w:r>
      <w:r w:rsidRPr="0038032D">
        <w:t>經季節性調整後與上季度比較的增減率。</w:t>
      </w:r>
    </w:p>
    <w:p w14:paraId="290EC9EE" w14:textId="3F94EA87" w:rsidR="004F48B9" w:rsidRPr="0038032D" w:rsidRDefault="004F48B9" w:rsidP="004F48B9">
      <w:pPr>
        <w:pStyle w:val="afff7"/>
      </w:pPr>
      <w:r w:rsidRPr="0038032D">
        <w:tab/>
      </w:r>
      <w:r w:rsidRPr="0038032D">
        <w:rPr>
          <w:rFonts w:hint="eastAsia"/>
        </w:rPr>
        <w:t>(a)</w:t>
      </w:r>
      <w:r w:rsidRPr="0038032D">
        <w:tab/>
      </w:r>
      <w:r w:rsidRPr="0038032D">
        <w:t>本表載列的增長率，不能與表</w:t>
      </w:r>
      <w:r w:rsidRPr="0038032D">
        <w:t>1.1</w:t>
      </w:r>
      <w:r w:rsidRPr="0038032D">
        <w:t>內本地生產總值下的貿易數字直接比較。表</w:t>
      </w:r>
      <w:r w:rsidRPr="0038032D">
        <w:t>1.1</w:t>
      </w:r>
      <w:r w:rsidRPr="0038032D">
        <w:t>的數字是根據《二零零八年國民經濟核算體系》的標準，採用所有權轉移原則記錄外地加工貨品和轉手商貿活動編製而成。</w:t>
      </w:r>
    </w:p>
    <w:p w14:paraId="49492F12" w14:textId="2A9BAB7E" w:rsidR="004F48B9" w:rsidRPr="0038032D" w:rsidRDefault="004F48B9" w:rsidP="004F48B9">
      <w:pPr>
        <w:pStyle w:val="afff7"/>
        <w:rPr>
          <w:b/>
          <w:sz w:val="24"/>
          <w:szCs w:val="24"/>
        </w:rPr>
      </w:pPr>
      <w:r w:rsidRPr="0038032D">
        <w:tab/>
        <w:t>(*)</w:t>
      </w:r>
      <w:r w:rsidRPr="0038032D">
        <w:tab/>
      </w:r>
      <w:r w:rsidRPr="0038032D">
        <w:rPr>
          <w:rFonts w:hint="eastAsia"/>
        </w:rPr>
        <w:t>增減小於</w:t>
      </w:r>
      <w:r w:rsidRPr="0038032D">
        <w:t>0.05%</w:t>
      </w:r>
      <w:r w:rsidRPr="0038032D">
        <w:rPr>
          <w:rFonts w:hint="eastAsia"/>
        </w:rPr>
        <w:t>。</w:t>
      </w:r>
      <w:r w:rsidRPr="0038032D">
        <w:rPr>
          <w:color w:val="FF0000"/>
        </w:rPr>
        <w:br w:type="page"/>
      </w:r>
    </w:p>
    <w:p w14:paraId="1EC6CE9F" w14:textId="0CA008F5" w:rsidR="00344328" w:rsidRDefault="002A36CF" w:rsidP="004F48B9">
      <w:pPr>
        <w:pStyle w:val="afff7"/>
        <w:keepNext/>
        <w:tabs>
          <w:tab w:val="clear" w:pos="600"/>
        </w:tabs>
        <w:spacing w:before="40" w:after="40"/>
        <w:ind w:left="450" w:hangingChars="250" w:hanging="450"/>
        <w:rPr>
          <w:spacing w:val="20"/>
          <w:lang w:eastAsia="zh-HK"/>
        </w:rPr>
      </w:pPr>
      <w:r w:rsidRPr="002A36CF">
        <w:rPr>
          <w:noProof/>
        </w:rPr>
        <w:drawing>
          <wp:inline distT="0" distB="0" distL="0" distR="0" wp14:anchorId="4B8C2956" wp14:editId="4F2D13FC">
            <wp:extent cx="5760085" cy="35280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28060"/>
                    </a:xfrm>
                    <a:prstGeom prst="rect">
                      <a:avLst/>
                    </a:prstGeom>
                    <a:noFill/>
                    <a:ln>
                      <a:noFill/>
                    </a:ln>
                  </pic:spPr>
                </pic:pic>
              </a:graphicData>
            </a:graphic>
          </wp:inline>
        </w:drawing>
      </w:r>
    </w:p>
    <w:p w14:paraId="72BA2065" w14:textId="2D4A846B" w:rsidR="004F48B9" w:rsidRPr="0038032D" w:rsidRDefault="004F48B9" w:rsidP="00743FC1">
      <w:pPr>
        <w:pStyle w:val="afff7"/>
        <w:ind w:left="990" w:hanging="990"/>
        <w:rPr>
          <w:spacing w:val="20"/>
          <w:lang w:eastAsia="zh-HK"/>
        </w:rPr>
      </w:pPr>
      <w:r w:rsidRPr="0038032D">
        <w:rPr>
          <w:spacing w:val="20"/>
          <w:lang w:eastAsia="zh-HK"/>
        </w:rPr>
        <w:t>註：</w:t>
      </w:r>
      <w:r w:rsidRPr="0038032D">
        <w:rPr>
          <w:spacing w:val="20"/>
          <w:lang w:eastAsia="zh-HK"/>
        </w:rPr>
        <w:tab/>
      </w:r>
      <w:r w:rsidRPr="0038032D">
        <w:rPr>
          <w:spacing w:val="20"/>
          <w:lang w:eastAsia="zh-HK"/>
        </w:rPr>
        <w:tab/>
      </w:r>
      <w:r w:rsidRPr="0038032D">
        <w:rPr>
          <w:spacing w:val="20"/>
          <w:lang w:eastAsia="zh-HK"/>
        </w:rPr>
        <w:t>本圖所示為商品出口與一年前比較的實質增減率，而香港主要市場的整體進口需求，是指亞洲、美國及歐盟以美元計算的總進口需求與一年前比較的增減率。</w:t>
      </w:r>
    </w:p>
    <w:p w14:paraId="6979A718" w14:textId="1D546E93" w:rsidR="004F48B9" w:rsidRPr="0038032D" w:rsidRDefault="004F48B9" w:rsidP="004F48B9">
      <w:pPr>
        <w:pStyle w:val="afff7"/>
        <w:ind w:left="990" w:hanging="990"/>
        <w:rPr>
          <w:spacing w:val="20"/>
        </w:rPr>
      </w:pPr>
      <w:r w:rsidRPr="0038032D">
        <w:rPr>
          <w:spacing w:val="20"/>
        </w:rPr>
        <w:tab/>
        <w:t>(#)</w:t>
      </w:r>
      <w:r w:rsidRPr="0038032D">
        <w:rPr>
          <w:spacing w:val="20"/>
        </w:rPr>
        <w:tab/>
      </w:r>
      <w:r w:rsidRPr="0038032D">
        <w:rPr>
          <w:spacing w:val="20"/>
          <w:lang w:eastAsia="zh-HK"/>
        </w:rPr>
        <w:t>歐盟在二零二</w:t>
      </w:r>
      <w:r w:rsidRPr="0038032D">
        <w:rPr>
          <w:rFonts w:hint="eastAsia"/>
          <w:spacing w:val="20"/>
          <w:lang w:eastAsia="zh-HK"/>
        </w:rPr>
        <w:t>五</w:t>
      </w:r>
      <w:r w:rsidRPr="0038032D">
        <w:rPr>
          <w:spacing w:val="20"/>
          <w:lang w:eastAsia="zh-HK"/>
        </w:rPr>
        <w:t>年第</w:t>
      </w:r>
      <w:r w:rsidRPr="0038032D">
        <w:rPr>
          <w:rFonts w:hint="eastAsia"/>
          <w:spacing w:val="20"/>
          <w:lang w:eastAsia="zh-HK"/>
        </w:rPr>
        <w:t>二</w:t>
      </w:r>
      <w:r w:rsidRPr="0038032D">
        <w:rPr>
          <w:spacing w:val="20"/>
          <w:lang w:eastAsia="zh-HK"/>
        </w:rPr>
        <w:t>季的進口需求是根據二零二</w:t>
      </w:r>
      <w:r w:rsidRPr="0038032D">
        <w:rPr>
          <w:rFonts w:hint="eastAsia"/>
          <w:spacing w:val="20"/>
          <w:lang w:eastAsia="zh-HK"/>
        </w:rPr>
        <w:t>五</w:t>
      </w:r>
      <w:r w:rsidRPr="0038032D">
        <w:rPr>
          <w:spacing w:val="20"/>
          <w:lang w:eastAsia="zh-HK"/>
        </w:rPr>
        <w:t>年</w:t>
      </w:r>
      <w:r w:rsidRPr="0038032D">
        <w:rPr>
          <w:rFonts w:hint="eastAsia"/>
          <w:spacing w:val="20"/>
          <w:lang w:eastAsia="zh-HK"/>
        </w:rPr>
        <w:t>八</w:t>
      </w:r>
      <w:r w:rsidRPr="0038032D">
        <w:rPr>
          <w:spacing w:val="20"/>
          <w:lang w:eastAsia="zh-HK"/>
        </w:rPr>
        <w:t>月初的資料計算。</w:t>
      </w:r>
    </w:p>
    <w:p w14:paraId="4357A8E1" w14:textId="77777777" w:rsidR="004F48B9" w:rsidRPr="0038032D" w:rsidRDefault="004F48B9" w:rsidP="004F48B9">
      <w:pPr>
        <w:pStyle w:val="afff7"/>
        <w:ind w:left="1081" w:hanging="1081"/>
        <w:rPr>
          <w:b/>
          <w:szCs w:val="24"/>
        </w:rPr>
      </w:pPr>
    </w:p>
    <w:p w14:paraId="43E502A7" w14:textId="77777777" w:rsidR="004F48B9" w:rsidRPr="0038032D" w:rsidRDefault="004F48B9">
      <w:pPr>
        <w:tabs>
          <w:tab w:val="clear" w:pos="936"/>
          <w:tab w:val="clear" w:pos="1560"/>
          <w:tab w:val="clear" w:pos="2184"/>
          <w:tab w:val="clear" w:pos="2808"/>
        </w:tabs>
        <w:overflowPunct/>
        <w:adjustRightInd/>
        <w:spacing w:after="0" w:line="240" w:lineRule="auto"/>
        <w:jc w:val="left"/>
        <w:textAlignment w:val="auto"/>
        <w:rPr>
          <w:rFonts w:eastAsia="華康中黑體"/>
          <w:lang w:eastAsia="zh-HK"/>
        </w:rPr>
      </w:pPr>
      <w:r w:rsidRPr="0038032D">
        <w:rPr>
          <w:rFonts w:eastAsia="華康中黑體"/>
          <w:lang w:eastAsia="zh-HK"/>
        </w:rPr>
        <w:br w:type="page"/>
      </w:r>
    </w:p>
    <w:p w14:paraId="616C472F" w14:textId="181FE7D1" w:rsidR="00344328" w:rsidRDefault="00C21AA7" w:rsidP="004F48B9">
      <w:pPr>
        <w:pStyle w:val="afff7"/>
        <w:keepNext/>
        <w:ind w:left="810" w:hanging="810"/>
      </w:pPr>
      <w:r w:rsidRPr="00C21AA7">
        <w:rPr>
          <w:noProof/>
        </w:rPr>
        <w:drawing>
          <wp:inline distT="0" distB="0" distL="0" distR="0" wp14:anchorId="141407FA" wp14:editId="4C812170">
            <wp:extent cx="5802988" cy="3787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02988" cy="3787200"/>
                    </a:xfrm>
                    <a:prstGeom prst="rect">
                      <a:avLst/>
                    </a:prstGeom>
                    <a:noFill/>
                    <a:ln>
                      <a:noFill/>
                    </a:ln>
                  </pic:spPr>
                </pic:pic>
              </a:graphicData>
            </a:graphic>
          </wp:inline>
        </w:drawing>
      </w:r>
    </w:p>
    <w:p w14:paraId="6E859DFD" w14:textId="6D9AA9AD" w:rsidR="004F48B9" w:rsidRPr="0038032D" w:rsidRDefault="004F48B9" w:rsidP="004F48B9">
      <w:pPr>
        <w:pStyle w:val="afff7"/>
        <w:keepNext/>
      </w:pPr>
      <w:r w:rsidRPr="0038032D">
        <w:t>註：</w:t>
      </w:r>
      <w:r w:rsidRPr="0038032D">
        <w:tab/>
        <w:t>(#)</w:t>
      </w:r>
      <w:r w:rsidRPr="0038032D">
        <w:tab/>
      </w:r>
      <w:r w:rsidRPr="0038032D">
        <w:t>歐盟在二零二</w:t>
      </w:r>
      <w:r w:rsidRPr="0038032D">
        <w:rPr>
          <w:rFonts w:hint="eastAsia"/>
        </w:rPr>
        <w:t>五</w:t>
      </w:r>
      <w:r w:rsidRPr="0038032D">
        <w:t>年第</w:t>
      </w:r>
      <w:r w:rsidRPr="0038032D">
        <w:rPr>
          <w:rFonts w:hint="eastAsia"/>
        </w:rPr>
        <w:t>二</w:t>
      </w:r>
      <w:r w:rsidRPr="0038032D">
        <w:t>季的商品進口是根據二零二</w:t>
      </w:r>
      <w:r w:rsidRPr="0038032D">
        <w:rPr>
          <w:rFonts w:hint="eastAsia"/>
        </w:rPr>
        <w:t>五</w:t>
      </w:r>
      <w:r w:rsidRPr="0038032D">
        <w:t>年</w:t>
      </w:r>
      <w:r w:rsidRPr="0038032D">
        <w:rPr>
          <w:rFonts w:hint="eastAsia"/>
        </w:rPr>
        <w:t>八</w:t>
      </w:r>
      <w:r w:rsidRPr="0038032D">
        <w:t>月初的資料計算。</w:t>
      </w:r>
    </w:p>
    <w:p w14:paraId="170AE76D" w14:textId="77777777" w:rsidR="004F48B9" w:rsidRPr="0038032D" w:rsidRDefault="004F48B9" w:rsidP="004F48B9">
      <w:pPr>
        <w:pStyle w:val="afff7"/>
        <w:keepNext/>
      </w:pPr>
      <w:r w:rsidRPr="0038032D">
        <w:tab/>
        <w:t>(*)</w:t>
      </w:r>
      <w:r w:rsidRPr="0038032D">
        <w:tab/>
      </w:r>
      <w:r w:rsidRPr="0038032D">
        <w:t>「選定亞洲經濟體」包括中國內地、香港、新加坡、韓國、台灣、日本、印尼、馬來西亞、泰國</w:t>
      </w:r>
      <w:r w:rsidRPr="0038032D">
        <w:rPr>
          <w:rFonts w:hint="eastAsia"/>
        </w:rPr>
        <w:t>、越南</w:t>
      </w:r>
      <w:r w:rsidRPr="0038032D">
        <w:t>和菲律賓。</w:t>
      </w:r>
    </w:p>
    <w:p w14:paraId="185D0576" w14:textId="4512BFF9" w:rsidR="004F48B9" w:rsidRPr="0038032D" w:rsidRDefault="004F48B9" w:rsidP="004F48B9">
      <w:pPr>
        <w:pStyle w:val="afff7"/>
        <w:keepNext/>
      </w:pPr>
      <w:r w:rsidRPr="0038032D">
        <w:tab/>
        <w:t>(^)</w:t>
      </w:r>
      <w:r w:rsidRPr="0038032D">
        <w:tab/>
      </w:r>
      <w:r w:rsidRPr="0038032D">
        <w:t>貿易往來根據「選定亞洲經濟體」之中個別經濟體輸往其他</w:t>
      </w:r>
      <w:r w:rsidR="00C21AA7">
        <w:rPr>
          <w:rFonts w:hint="eastAsia"/>
        </w:rPr>
        <w:t>十</w:t>
      </w:r>
      <w:r w:rsidRPr="0038032D">
        <w:t>個經濟體的商品出口總和計算。</w:t>
      </w:r>
    </w:p>
    <w:p w14:paraId="400E64D1" w14:textId="77777777" w:rsidR="004F48B9" w:rsidRPr="0038032D" w:rsidRDefault="004F48B9" w:rsidP="004F48B9">
      <w:pPr>
        <w:rPr>
          <w:lang w:val="en-GB"/>
        </w:rPr>
      </w:pPr>
    </w:p>
    <w:p w14:paraId="24E868D5" w14:textId="0E68AC18" w:rsidR="004F48B9" w:rsidRPr="0038032D" w:rsidRDefault="004F48B9" w:rsidP="004F48B9">
      <w:r w:rsidRPr="0038032D">
        <w:rPr>
          <w:b/>
        </w:rPr>
        <w:t>2.8</w:t>
      </w:r>
      <w:r w:rsidRPr="0038032D">
        <w:rPr>
          <w:b/>
        </w:rPr>
        <w:tab/>
      </w:r>
      <w:r w:rsidRPr="0038032D">
        <w:rPr>
          <w:rFonts w:hint="eastAsia"/>
        </w:rPr>
        <w:t>按主要市場分析，</w:t>
      </w:r>
      <w:r w:rsidRPr="0038032D">
        <w:rPr>
          <w:lang w:eastAsia="zh-HK"/>
        </w:rPr>
        <w:t>第</w:t>
      </w:r>
      <w:r w:rsidRPr="0038032D">
        <w:rPr>
          <w:rFonts w:hint="eastAsia"/>
        </w:rPr>
        <w:t>二</w:t>
      </w:r>
      <w:r w:rsidRPr="0038032D">
        <w:rPr>
          <w:lang w:eastAsia="zh-HK"/>
        </w:rPr>
        <w:t>季</w:t>
      </w:r>
      <w:r w:rsidRPr="0038032D">
        <w:rPr>
          <w:rFonts w:hint="eastAsia"/>
          <w:lang w:eastAsia="zh-HK"/>
        </w:rPr>
        <w:t>輸往內地的出口</w:t>
      </w:r>
      <w:r w:rsidRPr="0038032D">
        <w:rPr>
          <w:rFonts w:hint="eastAsia"/>
        </w:rPr>
        <w:t>按年</w:t>
      </w:r>
      <w:r w:rsidR="00033112">
        <w:rPr>
          <w:rFonts w:hint="eastAsia"/>
          <w:lang w:val="en-GB"/>
        </w:rPr>
        <w:t>繼續</w:t>
      </w:r>
      <w:r w:rsidRPr="0038032D">
        <w:rPr>
          <w:rFonts w:hint="eastAsia"/>
          <w:lang w:eastAsia="zh-HK"/>
        </w:rPr>
        <w:t>錄得雙位數</w:t>
      </w:r>
      <w:r w:rsidRPr="0038032D">
        <w:rPr>
          <w:rFonts w:hint="eastAsia"/>
        </w:rPr>
        <w:t>升</w:t>
      </w:r>
      <w:r w:rsidRPr="0038032D">
        <w:rPr>
          <w:rFonts w:hint="eastAsia"/>
          <w:lang w:eastAsia="zh-HK"/>
        </w:rPr>
        <w:t>幅</w:t>
      </w:r>
      <w:r w:rsidRPr="0038032D">
        <w:rPr>
          <w:rFonts w:hint="eastAsia"/>
        </w:rPr>
        <w:t>。輸往東盟市場的出口</w:t>
      </w:r>
      <w:r w:rsidRPr="0038032D">
        <w:rPr>
          <w:rFonts w:hint="eastAsia"/>
          <w:lang w:eastAsia="zh-HK"/>
        </w:rPr>
        <w:t>進一步加快</w:t>
      </w:r>
      <w:r w:rsidRPr="0038032D">
        <w:rPr>
          <w:rFonts w:hint="eastAsia"/>
        </w:rPr>
        <w:t>，輸往</w:t>
      </w:r>
      <w:r w:rsidRPr="0038032D">
        <w:rPr>
          <w:rFonts w:hint="eastAsia"/>
          <w:lang w:eastAsia="zh-HK"/>
        </w:rPr>
        <w:t>大部分</w:t>
      </w:r>
      <w:r w:rsidRPr="0038032D">
        <w:rPr>
          <w:rFonts w:hint="eastAsia"/>
        </w:rPr>
        <w:t>亞洲高收入經濟體的出口</w:t>
      </w:r>
      <w:r w:rsidR="00CE5B8D" w:rsidRPr="00CE5B8D">
        <w:rPr>
          <w:rFonts w:hint="eastAsia"/>
        </w:rPr>
        <w:t>錄得</w:t>
      </w:r>
      <w:r w:rsidRPr="0038032D">
        <w:rPr>
          <w:rFonts w:hint="eastAsia"/>
          <w:lang w:eastAsia="zh-HK"/>
        </w:rPr>
        <w:t>不同程度升幅</w:t>
      </w:r>
      <w:r w:rsidRPr="0038032D">
        <w:rPr>
          <w:rFonts w:hint="eastAsia"/>
        </w:rPr>
        <w:t>。</w:t>
      </w:r>
      <w:r w:rsidRPr="0038032D">
        <w:rPr>
          <w:rFonts w:hint="eastAsia"/>
          <w:lang w:eastAsia="zh-HK"/>
        </w:rPr>
        <w:t>輸往</w:t>
      </w:r>
      <w:r w:rsidRPr="0038032D">
        <w:rPr>
          <w:rFonts w:hint="eastAsia"/>
        </w:rPr>
        <w:t>美國的出口</w:t>
      </w:r>
      <w:r w:rsidRPr="0038032D">
        <w:rPr>
          <w:rFonts w:hint="eastAsia"/>
          <w:lang w:eastAsia="zh-HK"/>
        </w:rPr>
        <w:t>轉為下跌</w:t>
      </w:r>
      <w:r w:rsidRPr="0038032D">
        <w:rPr>
          <w:rFonts w:hint="eastAsia"/>
        </w:rPr>
        <w:t>，</w:t>
      </w:r>
      <w:r w:rsidRPr="0038032D">
        <w:rPr>
          <w:rFonts w:hint="eastAsia"/>
          <w:lang w:eastAsia="zh-HK"/>
        </w:rPr>
        <w:t>輸往歐盟</w:t>
      </w:r>
      <w:r w:rsidRPr="0038032D">
        <w:rPr>
          <w:rFonts w:hint="eastAsia"/>
        </w:rPr>
        <w:t>的出口進一步下跌。</w:t>
      </w:r>
    </w:p>
    <w:p w14:paraId="030A6775" w14:textId="2AC15CAC" w:rsidR="004F48B9" w:rsidRPr="0038032D" w:rsidRDefault="004F48B9" w:rsidP="00FA068E">
      <w:pPr>
        <w:pStyle w:val="afff6"/>
        <w:rPr>
          <w:b/>
        </w:rPr>
      </w:pPr>
      <w:r w:rsidRPr="0038032D">
        <w:t>表</w:t>
      </w:r>
      <w:r w:rsidRPr="0038032D">
        <w:rPr>
          <w:b/>
        </w:rPr>
        <w:t>2.2</w:t>
      </w:r>
      <w:r w:rsidRPr="0038032D">
        <w:rPr>
          <w:b/>
          <w:bCs/>
        </w:rPr>
        <w:t>：</w:t>
      </w:r>
      <w:r w:rsidRPr="0038032D">
        <w:t>按主要市場劃分的</w:t>
      </w:r>
      <w:r w:rsidRPr="0038032D">
        <w:rPr>
          <w:lang w:eastAsia="zh-HK"/>
        </w:rPr>
        <w:t>商</w:t>
      </w:r>
      <w:r w:rsidRPr="0038032D">
        <w:t>品出口</w:t>
      </w:r>
      <w:r w:rsidRPr="0038032D">
        <w:br/>
      </w:r>
      <w:r w:rsidRPr="0038032D">
        <w:rPr>
          <w:b/>
        </w:rPr>
        <w:t>(</w:t>
      </w:r>
      <w:r w:rsidRPr="0038032D">
        <w:t>與一年前比較的實質增減百分率</w:t>
      </w:r>
      <w:r w:rsidRPr="0038032D">
        <w:rPr>
          <w:b/>
        </w:rPr>
        <w:t>)</w:t>
      </w:r>
    </w:p>
    <w:tbl>
      <w:tblPr>
        <w:tblW w:w="5000" w:type="pct"/>
        <w:jc w:val="center"/>
        <w:tblLayout w:type="fixed"/>
        <w:tblLook w:val="01E0" w:firstRow="1" w:lastRow="1" w:firstColumn="1" w:lastColumn="1" w:noHBand="0" w:noVBand="0"/>
      </w:tblPr>
      <w:tblGrid>
        <w:gridCol w:w="1449"/>
        <w:gridCol w:w="1088"/>
        <w:gridCol w:w="1088"/>
        <w:gridCol w:w="1089"/>
        <w:gridCol w:w="1089"/>
        <w:gridCol w:w="1090"/>
        <w:gridCol w:w="1089"/>
        <w:gridCol w:w="1089"/>
      </w:tblGrid>
      <w:tr w:rsidR="004F48B9" w:rsidRPr="0038032D" w14:paraId="548D97BD" w14:textId="77777777" w:rsidTr="00FA068E">
        <w:trPr>
          <w:jc w:val="center"/>
        </w:trPr>
        <w:tc>
          <w:tcPr>
            <w:tcW w:w="799" w:type="pct"/>
          </w:tcPr>
          <w:p w14:paraId="412FB032" w14:textId="77777777" w:rsidR="004F48B9" w:rsidRPr="0038032D" w:rsidRDefault="004F48B9" w:rsidP="00FA068E">
            <w:pPr>
              <w:keepNext/>
              <w:widowControl w:val="0"/>
              <w:tabs>
                <w:tab w:val="clear" w:pos="936"/>
                <w:tab w:val="left" w:pos="232"/>
              </w:tabs>
              <w:snapToGrid w:val="0"/>
              <w:spacing w:after="0" w:line="280" w:lineRule="exact"/>
              <w:rPr>
                <w:spacing w:val="0"/>
                <w:sz w:val="20"/>
              </w:rPr>
            </w:pPr>
          </w:p>
        </w:tc>
        <w:tc>
          <w:tcPr>
            <w:tcW w:w="3001" w:type="pct"/>
            <w:gridSpan w:val="5"/>
            <w:hideMark/>
          </w:tcPr>
          <w:p w14:paraId="5D874CF3" w14:textId="77777777" w:rsidR="004F48B9" w:rsidRPr="0038032D" w:rsidRDefault="004F48B9" w:rsidP="00FA068E">
            <w:pPr>
              <w:keepNext/>
              <w:widowControl w:val="0"/>
              <w:snapToGrid w:val="0"/>
              <w:spacing w:after="0" w:line="280" w:lineRule="exact"/>
              <w:jc w:val="center"/>
              <w:rPr>
                <w:spacing w:val="0"/>
                <w:sz w:val="20"/>
                <w:u w:val="single"/>
              </w:rPr>
            </w:pPr>
            <w:r w:rsidRPr="0038032D">
              <w:rPr>
                <w:spacing w:val="0"/>
                <w:sz w:val="20"/>
                <w:u w:val="single"/>
              </w:rPr>
              <w:t>二零二</w:t>
            </w:r>
            <w:r w:rsidRPr="0038032D">
              <w:rPr>
                <w:rFonts w:hint="eastAsia"/>
                <w:spacing w:val="0"/>
                <w:sz w:val="20"/>
                <w:u w:val="single"/>
                <w:lang w:eastAsia="zh-HK"/>
              </w:rPr>
              <w:t>四</w:t>
            </w:r>
            <w:r w:rsidRPr="0038032D">
              <w:rPr>
                <w:spacing w:val="0"/>
                <w:sz w:val="20"/>
                <w:u w:val="single"/>
              </w:rPr>
              <w:t>年</w:t>
            </w:r>
          </w:p>
        </w:tc>
        <w:tc>
          <w:tcPr>
            <w:tcW w:w="1201" w:type="pct"/>
            <w:gridSpan w:val="2"/>
            <w:hideMark/>
          </w:tcPr>
          <w:p w14:paraId="2A9FEE81" w14:textId="77777777" w:rsidR="004F48B9" w:rsidRPr="0038032D" w:rsidRDefault="004F48B9" w:rsidP="00FA068E">
            <w:pPr>
              <w:keepNext/>
              <w:widowControl w:val="0"/>
              <w:snapToGrid w:val="0"/>
              <w:spacing w:after="0" w:line="280" w:lineRule="exact"/>
              <w:jc w:val="center"/>
              <w:rPr>
                <w:spacing w:val="0"/>
                <w:sz w:val="20"/>
                <w:u w:val="single"/>
              </w:rPr>
            </w:pPr>
            <w:r w:rsidRPr="0038032D">
              <w:rPr>
                <w:spacing w:val="0"/>
                <w:sz w:val="20"/>
                <w:u w:val="single"/>
              </w:rPr>
              <w:t>二零二</w:t>
            </w:r>
            <w:r w:rsidRPr="0038032D">
              <w:rPr>
                <w:rFonts w:hint="eastAsia"/>
                <w:spacing w:val="0"/>
                <w:sz w:val="20"/>
                <w:u w:val="single"/>
                <w:lang w:eastAsia="zh-HK"/>
              </w:rPr>
              <w:t>五</w:t>
            </w:r>
            <w:r w:rsidRPr="0038032D">
              <w:rPr>
                <w:spacing w:val="0"/>
                <w:sz w:val="20"/>
                <w:u w:val="single"/>
              </w:rPr>
              <w:t>年</w:t>
            </w:r>
          </w:p>
        </w:tc>
      </w:tr>
      <w:tr w:rsidR="004F48B9" w:rsidRPr="0038032D" w14:paraId="0791C29A" w14:textId="77777777" w:rsidTr="00FA068E">
        <w:trPr>
          <w:jc w:val="center"/>
        </w:trPr>
        <w:tc>
          <w:tcPr>
            <w:tcW w:w="799" w:type="pct"/>
          </w:tcPr>
          <w:p w14:paraId="5703156F" w14:textId="77777777" w:rsidR="004F48B9" w:rsidRPr="0038032D" w:rsidRDefault="004F48B9" w:rsidP="00FA068E">
            <w:pPr>
              <w:keepNext/>
              <w:widowControl w:val="0"/>
              <w:tabs>
                <w:tab w:val="clear" w:pos="936"/>
                <w:tab w:val="left" w:pos="232"/>
              </w:tabs>
              <w:snapToGrid w:val="0"/>
              <w:spacing w:after="0" w:line="280" w:lineRule="exact"/>
              <w:rPr>
                <w:spacing w:val="0"/>
                <w:sz w:val="20"/>
              </w:rPr>
            </w:pPr>
          </w:p>
        </w:tc>
        <w:tc>
          <w:tcPr>
            <w:tcW w:w="600" w:type="pct"/>
            <w:hideMark/>
          </w:tcPr>
          <w:p w14:paraId="2C5A331E" w14:textId="77777777" w:rsidR="004F48B9" w:rsidRPr="0038032D" w:rsidRDefault="004F48B9" w:rsidP="00FA068E">
            <w:pPr>
              <w:keepNext/>
              <w:widowControl w:val="0"/>
              <w:snapToGrid w:val="0"/>
              <w:spacing w:after="0" w:line="280" w:lineRule="exact"/>
              <w:jc w:val="center"/>
              <w:rPr>
                <w:spacing w:val="0"/>
                <w:sz w:val="20"/>
                <w:u w:val="single"/>
              </w:rPr>
            </w:pPr>
            <w:r w:rsidRPr="0038032D">
              <w:rPr>
                <w:spacing w:val="0"/>
                <w:sz w:val="20"/>
                <w:u w:val="single"/>
              </w:rPr>
              <w:t>全年</w:t>
            </w:r>
          </w:p>
        </w:tc>
        <w:tc>
          <w:tcPr>
            <w:tcW w:w="600" w:type="pct"/>
            <w:hideMark/>
          </w:tcPr>
          <w:p w14:paraId="1B67E00A" w14:textId="77777777" w:rsidR="004F48B9" w:rsidRPr="0038032D" w:rsidRDefault="004F48B9" w:rsidP="00FA068E">
            <w:pPr>
              <w:keepNext/>
              <w:widowControl w:val="0"/>
              <w:snapToGrid w:val="0"/>
              <w:spacing w:after="0" w:line="280" w:lineRule="exact"/>
              <w:jc w:val="center"/>
              <w:rPr>
                <w:spacing w:val="0"/>
                <w:sz w:val="20"/>
                <w:u w:val="single"/>
              </w:rPr>
            </w:pPr>
            <w:r w:rsidRPr="0038032D">
              <w:rPr>
                <w:spacing w:val="0"/>
                <w:sz w:val="20"/>
                <w:u w:val="single"/>
              </w:rPr>
              <w:t>第一季</w:t>
            </w:r>
          </w:p>
        </w:tc>
        <w:tc>
          <w:tcPr>
            <w:tcW w:w="600" w:type="pct"/>
            <w:hideMark/>
          </w:tcPr>
          <w:p w14:paraId="7B0AA6D0" w14:textId="77777777" w:rsidR="004F48B9" w:rsidRPr="0038032D" w:rsidRDefault="004F48B9" w:rsidP="00FA068E">
            <w:pPr>
              <w:keepNext/>
              <w:widowControl w:val="0"/>
              <w:snapToGrid w:val="0"/>
              <w:spacing w:after="0" w:line="280" w:lineRule="exact"/>
              <w:jc w:val="center"/>
              <w:rPr>
                <w:spacing w:val="0"/>
                <w:sz w:val="20"/>
                <w:u w:val="single"/>
              </w:rPr>
            </w:pPr>
            <w:r w:rsidRPr="0038032D">
              <w:rPr>
                <w:spacing w:val="0"/>
                <w:sz w:val="20"/>
                <w:u w:val="single"/>
              </w:rPr>
              <w:t>第二季</w:t>
            </w:r>
          </w:p>
        </w:tc>
        <w:tc>
          <w:tcPr>
            <w:tcW w:w="600" w:type="pct"/>
            <w:hideMark/>
          </w:tcPr>
          <w:p w14:paraId="62AE68D4" w14:textId="77777777" w:rsidR="004F48B9" w:rsidRPr="0038032D" w:rsidRDefault="004F48B9" w:rsidP="00FA068E">
            <w:pPr>
              <w:keepNext/>
              <w:widowControl w:val="0"/>
              <w:snapToGrid w:val="0"/>
              <w:spacing w:after="0" w:line="280" w:lineRule="exact"/>
              <w:jc w:val="center"/>
              <w:rPr>
                <w:spacing w:val="0"/>
                <w:sz w:val="20"/>
                <w:u w:val="single"/>
              </w:rPr>
            </w:pPr>
            <w:r w:rsidRPr="0038032D">
              <w:rPr>
                <w:spacing w:val="0"/>
                <w:sz w:val="20"/>
                <w:u w:val="single"/>
              </w:rPr>
              <w:t>第三季</w:t>
            </w:r>
          </w:p>
        </w:tc>
        <w:tc>
          <w:tcPr>
            <w:tcW w:w="601" w:type="pct"/>
            <w:hideMark/>
          </w:tcPr>
          <w:p w14:paraId="57F8832D" w14:textId="77777777" w:rsidR="004F48B9" w:rsidRPr="0038032D" w:rsidRDefault="004F48B9" w:rsidP="00FA068E">
            <w:pPr>
              <w:keepNext/>
              <w:widowControl w:val="0"/>
              <w:snapToGrid w:val="0"/>
              <w:spacing w:after="0" w:line="280" w:lineRule="exact"/>
              <w:jc w:val="center"/>
              <w:rPr>
                <w:spacing w:val="0"/>
                <w:sz w:val="20"/>
                <w:u w:val="single"/>
              </w:rPr>
            </w:pPr>
            <w:r w:rsidRPr="0038032D">
              <w:rPr>
                <w:spacing w:val="0"/>
                <w:sz w:val="20"/>
                <w:u w:val="single"/>
              </w:rPr>
              <w:t>第四季</w:t>
            </w:r>
          </w:p>
        </w:tc>
        <w:tc>
          <w:tcPr>
            <w:tcW w:w="600" w:type="pct"/>
            <w:hideMark/>
          </w:tcPr>
          <w:p w14:paraId="73CD4058" w14:textId="77777777" w:rsidR="004F48B9" w:rsidRPr="0038032D" w:rsidRDefault="004F48B9" w:rsidP="00FA068E">
            <w:pPr>
              <w:keepNext/>
              <w:widowControl w:val="0"/>
              <w:snapToGrid w:val="0"/>
              <w:spacing w:after="0" w:line="280" w:lineRule="exact"/>
              <w:jc w:val="center"/>
              <w:rPr>
                <w:spacing w:val="0"/>
                <w:sz w:val="20"/>
                <w:u w:val="single"/>
              </w:rPr>
            </w:pPr>
            <w:r w:rsidRPr="0038032D">
              <w:rPr>
                <w:spacing w:val="0"/>
                <w:sz w:val="20"/>
                <w:u w:val="single"/>
              </w:rPr>
              <w:t>第一季</w:t>
            </w:r>
          </w:p>
        </w:tc>
        <w:tc>
          <w:tcPr>
            <w:tcW w:w="600" w:type="pct"/>
          </w:tcPr>
          <w:p w14:paraId="242A587F" w14:textId="18AAEE38" w:rsidR="004F48B9" w:rsidRPr="0038032D" w:rsidRDefault="004F48B9" w:rsidP="00FA068E">
            <w:pPr>
              <w:keepNext/>
              <w:widowControl w:val="0"/>
              <w:snapToGrid w:val="0"/>
              <w:spacing w:after="0" w:line="280" w:lineRule="exact"/>
              <w:jc w:val="center"/>
              <w:rPr>
                <w:spacing w:val="0"/>
                <w:sz w:val="20"/>
                <w:u w:val="single"/>
              </w:rPr>
            </w:pPr>
            <w:r w:rsidRPr="0038032D">
              <w:rPr>
                <w:rFonts w:hint="eastAsia"/>
                <w:spacing w:val="0"/>
                <w:sz w:val="20"/>
                <w:u w:val="single"/>
                <w:lang w:eastAsia="zh-HK"/>
              </w:rPr>
              <w:t>第二季</w:t>
            </w:r>
          </w:p>
        </w:tc>
      </w:tr>
      <w:tr w:rsidR="004F48B9" w:rsidRPr="0038032D" w14:paraId="4433BF93" w14:textId="77777777" w:rsidTr="00FA068E">
        <w:trPr>
          <w:jc w:val="center"/>
        </w:trPr>
        <w:tc>
          <w:tcPr>
            <w:tcW w:w="799" w:type="pct"/>
            <w:noWrap/>
          </w:tcPr>
          <w:p w14:paraId="7DE345D7" w14:textId="77777777" w:rsidR="004F48B9" w:rsidRPr="0038032D" w:rsidRDefault="004F48B9" w:rsidP="00FA068E">
            <w:pPr>
              <w:keepNext/>
              <w:widowControl w:val="0"/>
              <w:tabs>
                <w:tab w:val="clear" w:pos="936"/>
                <w:tab w:val="left" w:pos="232"/>
              </w:tabs>
              <w:snapToGrid w:val="0"/>
              <w:spacing w:after="0" w:line="240" w:lineRule="auto"/>
              <w:rPr>
                <w:spacing w:val="10"/>
                <w:sz w:val="20"/>
              </w:rPr>
            </w:pPr>
          </w:p>
        </w:tc>
        <w:tc>
          <w:tcPr>
            <w:tcW w:w="600" w:type="pct"/>
            <w:noWrap/>
            <w:vAlign w:val="center"/>
          </w:tcPr>
          <w:p w14:paraId="12FB3647" w14:textId="77777777" w:rsidR="004F48B9" w:rsidRPr="0038032D" w:rsidRDefault="004F48B9" w:rsidP="00FA068E">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00" w:type="pct"/>
            <w:noWrap/>
            <w:vAlign w:val="center"/>
          </w:tcPr>
          <w:p w14:paraId="4A5E0E4B" w14:textId="77777777" w:rsidR="004F48B9" w:rsidRPr="0038032D" w:rsidRDefault="004F48B9" w:rsidP="00FA068E">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00" w:type="pct"/>
            <w:noWrap/>
            <w:vAlign w:val="center"/>
          </w:tcPr>
          <w:p w14:paraId="15573E8C" w14:textId="77777777" w:rsidR="004F48B9" w:rsidRPr="0038032D" w:rsidRDefault="004F48B9" w:rsidP="00FA068E">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00" w:type="pct"/>
            <w:noWrap/>
            <w:vAlign w:val="center"/>
          </w:tcPr>
          <w:p w14:paraId="4F073888" w14:textId="77777777" w:rsidR="004F48B9" w:rsidRPr="0038032D" w:rsidRDefault="004F48B9" w:rsidP="00FA068E">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01" w:type="pct"/>
            <w:noWrap/>
            <w:vAlign w:val="center"/>
          </w:tcPr>
          <w:p w14:paraId="631091AC" w14:textId="77777777" w:rsidR="004F48B9" w:rsidRPr="0038032D" w:rsidRDefault="004F48B9" w:rsidP="00FA068E">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00" w:type="pct"/>
            <w:noWrap/>
            <w:vAlign w:val="center"/>
          </w:tcPr>
          <w:p w14:paraId="0DB14C47" w14:textId="77777777" w:rsidR="004F48B9" w:rsidRPr="0038032D" w:rsidRDefault="004F48B9" w:rsidP="00FA068E">
            <w:pPr>
              <w:keepNext/>
              <w:widowControl w:val="0"/>
              <w:snapToGrid w:val="0"/>
              <w:spacing w:after="0" w:line="240" w:lineRule="auto"/>
              <w:rPr>
                <w:spacing w:val="0"/>
                <w:sz w:val="22"/>
                <w:szCs w:val="22"/>
              </w:rPr>
            </w:pPr>
          </w:p>
        </w:tc>
        <w:tc>
          <w:tcPr>
            <w:tcW w:w="600" w:type="pct"/>
          </w:tcPr>
          <w:p w14:paraId="65C7FCA2" w14:textId="77777777" w:rsidR="004F48B9" w:rsidRPr="0038032D" w:rsidRDefault="004F48B9" w:rsidP="00FA068E">
            <w:pPr>
              <w:keepNext/>
              <w:widowControl w:val="0"/>
              <w:snapToGrid w:val="0"/>
              <w:spacing w:after="0" w:line="240" w:lineRule="auto"/>
              <w:rPr>
                <w:spacing w:val="0"/>
                <w:sz w:val="22"/>
                <w:szCs w:val="22"/>
              </w:rPr>
            </w:pPr>
          </w:p>
        </w:tc>
      </w:tr>
      <w:tr w:rsidR="004F48B9" w:rsidRPr="0038032D" w14:paraId="563BDE46" w14:textId="77777777" w:rsidTr="00FA068E">
        <w:trPr>
          <w:jc w:val="center"/>
        </w:trPr>
        <w:tc>
          <w:tcPr>
            <w:tcW w:w="799" w:type="pct"/>
            <w:noWrap/>
            <w:vAlign w:val="center"/>
            <w:hideMark/>
          </w:tcPr>
          <w:p w14:paraId="10493363" w14:textId="77777777" w:rsidR="004F48B9" w:rsidRPr="0038032D" w:rsidRDefault="004F48B9" w:rsidP="004F48B9">
            <w:pPr>
              <w:keepNext/>
              <w:widowControl w:val="0"/>
              <w:tabs>
                <w:tab w:val="clear" w:pos="936"/>
                <w:tab w:val="left" w:pos="232"/>
              </w:tabs>
              <w:snapToGrid w:val="0"/>
              <w:spacing w:after="0" w:line="240" w:lineRule="auto"/>
              <w:rPr>
                <w:spacing w:val="0"/>
                <w:sz w:val="20"/>
              </w:rPr>
            </w:pPr>
            <w:r w:rsidRPr="0038032D">
              <w:rPr>
                <w:spacing w:val="0"/>
                <w:sz w:val="20"/>
              </w:rPr>
              <w:t>中國內地</w:t>
            </w:r>
          </w:p>
        </w:tc>
        <w:tc>
          <w:tcPr>
            <w:tcW w:w="600" w:type="pct"/>
            <w:noWrap/>
          </w:tcPr>
          <w:p w14:paraId="63450D4B"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10.4</w:t>
            </w:r>
          </w:p>
        </w:tc>
        <w:tc>
          <w:tcPr>
            <w:tcW w:w="600" w:type="pct"/>
            <w:noWrap/>
          </w:tcPr>
          <w:p w14:paraId="6B1BD627"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13.8</w:t>
            </w:r>
          </w:p>
        </w:tc>
        <w:tc>
          <w:tcPr>
            <w:tcW w:w="600" w:type="pct"/>
            <w:noWrap/>
          </w:tcPr>
          <w:p w14:paraId="25F38331"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12.6</w:t>
            </w:r>
          </w:p>
        </w:tc>
        <w:tc>
          <w:tcPr>
            <w:tcW w:w="600" w:type="pct"/>
            <w:noWrap/>
          </w:tcPr>
          <w:p w14:paraId="09FCAD5F"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10.8</w:t>
            </w:r>
          </w:p>
        </w:tc>
        <w:tc>
          <w:tcPr>
            <w:tcW w:w="601" w:type="pct"/>
            <w:noWrap/>
          </w:tcPr>
          <w:p w14:paraId="3D93BC53"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5.5</w:t>
            </w:r>
          </w:p>
        </w:tc>
        <w:tc>
          <w:tcPr>
            <w:tcW w:w="600" w:type="pct"/>
            <w:noWrap/>
          </w:tcPr>
          <w:p w14:paraId="67AC9970"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14.3</w:t>
            </w:r>
          </w:p>
        </w:tc>
        <w:tc>
          <w:tcPr>
            <w:tcW w:w="600" w:type="pct"/>
          </w:tcPr>
          <w:p w14:paraId="63873CFF" w14:textId="2FDB0EDA"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rFonts w:hint="eastAsia"/>
                <w:spacing w:val="0"/>
                <w:sz w:val="20"/>
                <w:lang w:eastAsia="zh-HK"/>
              </w:rPr>
              <w:t>1</w:t>
            </w:r>
            <w:r w:rsidRPr="0038032D">
              <w:rPr>
                <w:spacing w:val="0"/>
                <w:sz w:val="20"/>
                <w:lang w:eastAsia="zh-HK"/>
              </w:rPr>
              <w:t>7</w:t>
            </w:r>
            <w:r w:rsidRPr="0038032D">
              <w:rPr>
                <w:rFonts w:hint="eastAsia"/>
                <w:spacing w:val="0"/>
                <w:sz w:val="20"/>
                <w:lang w:eastAsia="zh-HK"/>
              </w:rPr>
              <w:t>.</w:t>
            </w:r>
            <w:r w:rsidR="00D3601F">
              <w:rPr>
                <w:spacing w:val="0"/>
                <w:sz w:val="20"/>
                <w:lang w:eastAsia="zh-HK"/>
              </w:rPr>
              <w:t>8</w:t>
            </w:r>
          </w:p>
        </w:tc>
      </w:tr>
      <w:tr w:rsidR="004F48B9" w:rsidRPr="0038032D" w14:paraId="36333810" w14:textId="77777777" w:rsidTr="00FA068E">
        <w:trPr>
          <w:jc w:val="center"/>
        </w:trPr>
        <w:tc>
          <w:tcPr>
            <w:tcW w:w="799" w:type="pct"/>
            <w:noWrap/>
            <w:vAlign w:val="center"/>
          </w:tcPr>
          <w:p w14:paraId="51CB02E3" w14:textId="77777777" w:rsidR="004F48B9" w:rsidRPr="0038032D" w:rsidRDefault="004F48B9" w:rsidP="004F48B9">
            <w:pPr>
              <w:keepNext/>
              <w:widowControl w:val="0"/>
              <w:tabs>
                <w:tab w:val="clear" w:pos="936"/>
                <w:tab w:val="left" w:pos="232"/>
              </w:tabs>
              <w:snapToGrid w:val="0"/>
              <w:spacing w:after="0" w:line="240" w:lineRule="auto"/>
              <w:rPr>
                <w:spacing w:val="10"/>
                <w:sz w:val="20"/>
                <w:lang w:eastAsia="zh-CN"/>
              </w:rPr>
            </w:pPr>
          </w:p>
        </w:tc>
        <w:tc>
          <w:tcPr>
            <w:tcW w:w="600" w:type="pct"/>
            <w:noWrap/>
          </w:tcPr>
          <w:p w14:paraId="743AA809"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094D5EDA"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783C9527"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4732EFB4"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1" w:type="pct"/>
            <w:noWrap/>
          </w:tcPr>
          <w:p w14:paraId="0822B405" w14:textId="77777777" w:rsidR="004F48B9" w:rsidRPr="0038032D" w:rsidRDefault="004F48B9" w:rsidP="00637E8D">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3660DF4F" w14:textId="77777777" w:rsidR="004F48B9" w:rsidRPr="0038032D" w:rsidRDefault="004F48B9" w:rsidP="00637E8D">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tcPr>
          <w:p w14:paraId="3D63BC15"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r>
      <w:tr w:rsidR="004F48B9" w:rsidRPr="0038032D" w14:paraId="62C46F02" w14:textId="77777777" w:rsidTr="00FA068E">
        <w:trPr>
          <w:jc w:val="center"/>
        </w:trPr>
        <w:tc>
          <w:tcPr>
            <w:tcW w:w="799" w:type="pct"/>
            <w:noWrap/>
            <w:vAlign w:val="center"/>
            <w:hideMark/>
          </w:tcPr>
          <w:p w14:paraId="65FA8DC2" w14:textId="77777777" w:rsidR="004F48B9" w:rsidRPr="0038032D" w:rsidRDefault="004F48B9" w:rsidP="004F48B9">
            <w:pPr>
              <w:keepNext/>
              <w:widowControl w:val="0"/>
              <w:tabs>
                <w:tab w:val="clear" w:pos="936"/>
                <w:tab w:val="left" w:pos="232"/>
              </w:tabs>
              <w:snapToGrid w:val="0"/>
              <w:spacing w:after="0" w:line="240" w:lineRule="auto"/>
              <w:rPr>
                <w:spacing w:val="0"/>
                <w:sz w:val="20"/>
              </w:rPr>
            </w:pPr>
            <w:r w:rsidRPr="0038032D">
              <w:rPr>
                <w:spacing w:val="0"/>
                <w:sz w:val="20"/>
              </w:rPr>
              <w:t>美國</w:t>
            </w:r>
          </w:p>
        </w:tc>
        <w:tc>
          <w:tcPr>
            <w:tcW w:w="600" w:type="pct"/>
            <w:noWrap/>
          </w:tcPr>
          <w:p w14:paraId="581D4469"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3.2</w:t>
            </w:r>
          </w:p>
        </w:tc>
        <w:tc>
          <w:tcPr>
            <w:tcW w:w="600" w:type="pct"/>
            <w:noWrap/>
          </w:tcPr>
          <w:p w14:paraId="75D6506D"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-0.1</w:t>
            </w:r>
          </w:p>
        </w:tc>
        <w:tc>
          <w:tcPr>
            <w:tcW w:w="600" w:type="pct"/>
            <w:noWrap/>
          </w:tcPr>
          <w:p w14:paraId="39D84F19"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21.0</w:t>
            </w:r>
          </w:p>
        </w:tc>
        <w:tc>
          <w:tcPr>
            <w:tcW w:w="600" w:type="pct"/>
            <w:noWrap/>
          </w:tcPr>
          <w:p w14:paraId="3A5F4255"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1.2</w:t>
            </w:r>
          </w:p>
        </w:tc>
        <w:tc>
          <w:tcPr>
            <w:tcW w:w="601" w:type="pct"/>
            <w:noWrap/>
          </w:tcPr>
          <w:p w14:paraId="73807EF5"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-7.9</w:t>
            </w:r>
          </w:p>
        </w:tc>
        <w:tc>
          <w:tcPr>
            <w:tcW w:w="600" w:type="pct"/>
            <w:noWrap/>
          </w:tcPr>
          <w:p w14:paraId="2393732B"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2.1</w:t>
            </w:r>
          </w:p>
        </w:tc>
        <w:tc>
          <w:tcPr>
            <w:tcW w:w="600" w:type="pct"/>
          </w:tcPr>
          <w:p w14:paraId="6AB5FD54" w14:textId="2B57DA7E"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rFonts w:hint="eastAsia"/>
                <w:spacing w:val="0"/>
                <w:sz w:val="20"/>
                <w:lang w:eastAsia="zh-HK"/>
              </w:rPr>
              <w:t>-1</w:t>
            </w:r>
            <w:r w:rsidRPr="0038032D">
              <w:rPr>
                <w:spacing w:val="0"/>
                <w:sz w:val="20"/>
                <w:lang w:eastAsia="zh-HK"/>
              </w:rPr>
              <w:t>1</w:t>
            </w:r>
            <w:r w:rsidRPr="0038032D">
              <w:rPr>
                <w:rFonts w:hint="eastAsia"/>
                <w:spacing w:val="0"/>
                <w:sz w:val="20"/>
                <w:lang w:eastAsia="zh-HK"/>
              </w:rPr>
              <w:t>.</w:t>
            </w:r>
            <w:r w:rsidR="00D3601F">
              <w:rPr>
                <w:spacing w:val="0"/>
                <w:sz w:val="20"/>
                <w:lang w:eastAsia="zh-HK"/>
              </w:rPr>
              <w:t>1</w:t>
            </w:r>
          </w:p>
        </w:tc>
      </w:tr>
      <w:tr w:rsidR="004F48B9" w:rsidRPr="0038032D" w14:paraId="1656D382" w14:textId="77777777" w:rsidTr="00FA068E">
        <w:trPr>
          <w:jc w:val="center"/>
        </w:trPr>
        <w:tc>
          <w:tcPr>
            <w:tcW w:w="799" w:type="pct"/>
            <w:noWrap/>
            <w:vAlign w:val="center"/>
          </w:tcPr>
          <w:p w14:paraId="24E3845B" w14:textId="77777777" w:rsidR="004F48B9" w:rsidRPr="0038032D" w:rsidRDefault="004F48B9" w:rsidP="004F48B9">
            <w:pPr>
              <w:keepNext/>
              <w:widowControl w:val="0"/>
              <w:tabs>
                <w:tab w:val="clear" w:pos="936"/>
                <w:tab w:val="left" w:pos="232"/>
              </w:tabs>
              <w:snapToGrid w:val="0"/>
              <w:spacing w:after="0" w:line="240" w:lineRule="auto"/>
              <w:rPr>
                <w:spacing w:val="0"/>
                <w:sz w:val="20"/>
              </w:rPr>
            </w:pPr>
          </w:p>
        </w:tc>
        <w:tc>
          <w:tcPr>
            <w:tcW w:w="600" w:type="pct"/>
            <w:noWrap/>
          </w:tcPr>
          <w:p w14:paraId="47596EB9"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4CF99CFA"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1F0800A2"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110D0A37"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1" w:type="pct"/>
            <w:noWrap/>
          </w:tcPr>
          <w:p w14:paraId="3C4D9EC5"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08D0CDA7" w14:textId="77777777" w:rsidR="004F48B9" w:rsidRPr="0038032D" w:rsidRDefault="004F48B9" w:rsidP="00637E8D">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tcPr>
          <w:p w14:paraId="4D6E2A3A"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r>
      <w:tr w:rsidR="004F48B9" w:rsidRPr="0038032D" w14:paraId="5814A4B0" w14:textId="77777777" w:rsidTr="00FA068E">
        <w:trPr>
          <w:jc w:val="center"/>
        </w:trPr>
        <w:tc>
          <w:tcPr>
            <w:tcW w:w="799" w:type="pct"/>
            <w:noWrap/>
            <w:vAlign w:val="center"/>
            <w:hideMark/>
          </w:tcPr>
          <w:p w14:paraId="1BFCCCF0" w14:textId="77777777" w:rsidR="004F48B9" w:rsidRPr="0038032D" w:rsidRDefault="004F48B9" w:rsidP="004F48B9">
            <w:pPr>
              <w:keepNext/>
              <w:widowControl w:val="0"/>
              <w:tabs>
                <w:tab w:val="clear" w:pos="936"/>
                <w:tab w:val="left" w:pos="232"/>
              </w:tabs>
              <w:snapToGrid w:val="0"/>
              <w:spacing w:after="0" w:line="240" w:lineRule="auto"/>
              <w:rPr>
                <w:spacing w:val="0"/>
                <w:sz w:val="20"/>
              </w:rPr>
            </w:pPr>
            <w:r w:rsidRPr="0038032D">
              <w:rPr>
                <w:spacing w:val="0"/>
                <w:sz w:val="20"/>
              </w:rPr>
              <w:t>歐盟</w:t>
            </w:r>
          </w:p>
        </w:tc>
        <w:tc>
          <w:tcPr>
            <w:tcW w:w="600" w:type="pct"/>
            <w:noWrap/>
          </w:tcPr>
          <w:p w14:paraId="4C4EDB31"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-1.1</w:t>
            </w:r>
          </w:p>
        </w:tc>
        <w:tc>
          <w:tcPr>
            <w:tcW w:w="600" w:type="pct"/>
            <w:noWrap/>
          </w:tcPr>
          <w:p w14:paraId="083BD600"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-11.6</w:t>
            </w:r>
          </w:p>
        </w:tc>
        <w:tc>
          <w:tcPr>
            <w:tcW w:w="600" w:type="pct"/>
            <w:noWrap/>
          </w:tcPr>
          <w:p w14:paraId="7A8D6064"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-0.4</w:t>
            </w:r>
          </w:p>
        </w:tc>
        <w:tc>
          <w:tcPr>
            <w:tcW w:w="600" w:type="pct"/>
            <w:noWrap/>
          </w:tcPr>
          <w:p w14:paraId="1CB7C47B"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9.4</w:t>
            </w:r>
          </w:p>
        </w:tc>
        <w:tc>
          <w:tcPr>
            <w:tcW w:w="601" w:type="pct"/>
            <w:noWrap/>
          </w:tcPr>
          <w:p w14:paraId="50F968BE"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-0.8</w:t>
            </w:r>
          </w:p>
        </w:tc>
        <w:tc>
          <w:tcPr>
            <w:tcW w:w="600" w:type="pct"/>
            <w:noWrap/>
          </w:tcPr>
          <w:p w14:paraId="0B34147F"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-8.4</w:t>
            </w:r>
          </w:p>
        </w:tc>
        <w:tc>
          <w:tcPr>
            <w:tcW w:w="600" w:type="pct"/>
          </w:tcPr>
          <w:p w14:paraId="68030CF3" w14:textId="3109A35F"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rFonts w:hint="eastAsia"/>
                <w:spacing w:val="0"/>
                <w:sz w:val="20"/>
                <w:lang w:eastAsia="zh-HK"/>
              </w:rPr>
              <w:t>-</w:t>
            </w:r>
            <w:r w:rsidRPr="0038032D">
              <w:rPr>
                <w:spacing w:val="0"/>
                <w:sz w:val="20"/>
                <w:lang w:eastAsia="zh-HK"/>
              </w:rPr>
              <w:t>11</w:t>
            </w:r>
            <w:r w:rsidRPr="0038032D">
              <w:rPr>
                <w:rFonts w:hint="eastAsia"/>
                <w:spacing w:val="0"/>
                <w:sz w:val="20"/>
                <w:lang w:eastAsia="zh-HK"/>
              </w:rPr>
              <w:t>.</w:t>
            </w:r>
            <w:r w:rsidRPr="0038032D">
              <w:rPr>
                <w:spacing w:val="0"/>
                <w:sz w:val="20"/>
                <w:lang w:eastAsia="zh-HK"/>
              </w:rPr>
              <w:t>0</w:t>
            </w:r>
          </w:p>
        </w:tc>
      </w:tr>
      <w:tr w:rsidR="004F48B9" w:rsidRPr="0038032D" w14:paraId="206EEC32" w14:textId="77777777" w:rsidTr="00FA068E">
        <w:trPr>
          <w:jc w:val="center"/>
        </w:trPr>
        <w:tc>
          <w:tcPr>
            <w:tcW w:w="799" w:type="pct"/>
            <w:noWrap/>
            <w:vAlign w:val="center"/>
          </w:tcPr>
          <w:p w14:paraId="2AFEC8AF" w14:textId="77777777" w:rsidR="004F48B9" w:rsidRPr="0038032D" w:rsidRDefault="004F48B9" w:rsidP="004F48B9">
            <w:pPr>
              <w:keepNext/>
              <w:widowControl w:val="0"/>
              <w:tabs>
                <w:tab w:val="clear" w:pos="936"/>
                <w:tab w:val="left" w:pos="232"/>
              </w:tabs>
              <w:snapToGrid w:val="0"/>
              <w:spacing w:after="0" w:line="240" w:lineRule="auto"/>
              <w:rPr>
                <w:spacing w:val="0"/>
                <w:sz w:val="20"/>
              </w:rPr>
            </w:pPr>
          </w:p>
        </w:tc>
        <w:tc>
          <w:tcPr>
            <w:tcW w:w="600" w:type="pct"/>
            <w:noWrap/>
          </w:tcPr>
          <w:p w14:paraId="0B65A5C3"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5594E88E"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4CAA6AB3"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40CC2A12"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1" w:type="pct"/>
            <w:noWrap/>
          </w:tcPr>
          <w:p w14:paraId="7376D498"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30C6C62D" w14:textId="77777777" w:rsidR="004F48B9" w:rsidRPr="0038032D" w:rsidRDefault="004F48B9" w:rsidP="00637E8D">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tcPr>
          <w:p w14:paraId="54AD8908"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r>
      <w:tr w:rsidR="004F48B9" w:rsidRPr="0038032D" w14:paraId="1C4E1AC3" w14:textId="77777777" w:rsidTr="00FA068E">
        <w:trPr>
          <w:jc w:val="center"/>
        </w:trPr>
        <w:tc>
          <w:tcPr>
            <w:tcW w:w="799" w:type="pct"/>
            <w:noWrap/>
            <w:vAlign w:val="center"/>
          </w:tcPr>
          <w:p w14:paraId="5A681068" w14:textId="77777777" w:rsidR="004F48B9" w:rsidRPr="0038032D" w:rsidRDefault="004F48B9" w:rsidP="004F48B9">
            <w:pPr>
              <w:keepNext/>
              <w:widowControl w:val="0"/>
              <w:tabs>
                <w:tab w:val="clear" w:pos="936"/>
                <w:tab w:val="left" w:pos="232"/>
              </w:tabs>
              <w:snapToGrid w:val="0"/>
              <w:spacing w:after="0" w:line="240" w:lineRule="auto"/>
              <w:rPr>
                <w:spacing w:val="0"/>
                <w:sz w:val="20"/>
              </w:rPr>
            </w:pPr>
            <w:r w:rsidRPr="0038032D">
              <w:rPr>
                <w:spacing w:val="0"/>
                <w:sz w:val="20"/>
                <w:lang w:eastAsia="zh-HK"/>
              </w:rPr>
              <w:t>東盟</w:t>
            </w:r>
          </w:p>
        </w:tc>
        <w:tc>
          <w:tcPr>
            <w:tcW w:w="600" w:type="pct"/>
            <w:noWrap/>
          </w:tcPr>
          <w:p w14:paraId="654A423E"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17.3</w:t>
            </w:r>
          </w:p>
        </w:tc>
        <w:tc>
          <w:tcPr>
            <w:tcW w:w="600" w:type="pct"/>
            <w:noWrap/>
          </w:tcPr>
          <w:p w14:paraId="6CDC23E8"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15.5</w:t>
            </w:r>
          </w:p>
        </w:tc>
        <w:tc>
          <w:tcPr>
            <w:tcW w:w="600" w:type="pct"/>
            <w:noWrap/>
          </w:tcPr>
          <w:p w14:paraId="545A5DE3"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21.7</w:t>
            </w:r>
          </w:p>
        </w:tc>
        <w:tc>
          <w:tcPr>
            <w:tcW w:w="600" w:type="pct"/>
            <w:noWrap/>
          </w:tcPr>
          <w:p w14:paraId="29D0A8CE"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12.3</w:t>
            </w:r>
          </w:p>
        </w:tc>
        <w:tc>
          <w:tcPr>
            <w:tcW w:w="601" w:type="pct"/>
            <w:noWrap/>
          </w:tcPr>
          <w:p w14:paraId="44E8AA6C" w14:textId="77777777" w:rsidR="004F48B9" w:rsidRPr="0038032D" w:rsidRDefault="004F48B9" w:rsidP="00637E8D">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19.8</w:t>
            </w:r>
          </w:p>
        </w:tc>
        <w:tc>
          <w:tcPr>
            <w:tcW w:w="600" w:type="pct"/>
            <w:noWrap/>
          </w:tcPr>
          <w:p w14:paraId="2CDEC4EE"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22.4</w:t>
            </w:r>
          </w:p>
        </w:tc>
        <w:tc>
          <w:tcPr>
            <w:tcW w:w="600" w:type="pct"/>
          </w:tcPr>
          <w:p w14:paraId="7935B42D" w14:textId="3A479144"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rFonts w:hint="eastAsia"/>
                <w:spacing w:val="0"/>
                <w:sz w:val="20"/>
                <w:lang w:eastAsia="zh-HK"/>
              </w:rPr>
              <w:t>2</w:t>
            </w:r>
            <w:r w:rsidR="00D3601F">
              <w:rPr>
                <w:spacing w:val="0"/>
                <w:sz w:val="20"/>
                <w:lang w:eastAsia="zh-HK"/>
              </w:rPr>
              <w:t>5.6</w:t>
            </w:r>
          </w:p>
        </w:tc>
      </w:tr>
      <w:tr w:rsidR="004F48B9" w:rsidRPr="0038032D" w14:paraId="75398317" w14:textId="77777777" w:rsidTr="00FA068E">
        <w:trPr>
          <w:jc w:val="center"/>
        </w:trPr>
        <w:tc>
          <w:tcPr>
            <w:tcW w:w="799" w:type="pct"/>
            <w:noWrap/>
            <w:vAlign w:val="center"/>
          </w:tcPr>
          <w:p w14:paraId="7B655A6A" w14:textId="77777777" w:rsidR="004F48B9" w:rsidRPr="0038032D" w:rsidRDefault="004F48B9" w:rsidP="004F48B9">
            <w:pPr>
              <w:keepNext/>
              <w:widowControl w:val="0"/>
              <w:tabs>
                <w:tab w:val="clear" w:pos="936"/>
                <w:tab w:val="left" w:pos="232"/>
              </w:tabs>
              <w:snapToGrid w:val="0"/>
              <w:spacing w:after="0" w:line="240" w:lineRule="auto"/>
              <w:rPr>
                <w:spacing w:val="0"/>
                <w:sz w:val="20"/>
              </w:rPr>
            </w:pPr>
          </w:p>
        </w:tc>
        <w:tc>
          <w:tcPr>
            <w:tcW w:w="600" w:type="pct"/>
            <w:noWrap/>
          </w:tcPr>
          <w:p w14:paraId="7A4AA1D2"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1C2EE54F"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4E1FD074"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358CDA4B"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1" w:type="pct"/>
            <w:noWrap/>
          </w:tcPr>
          <w:p w14:paraId="779F3527"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31C70511" w14:textId="77777777" w:rsidR="004F48B9" w:rsidRPr="0038032D" w:rsidRDefault="004F48B9" w:rsidP="00637E8D">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tcPr>
          <w:p w14:paraId="3B1A263B"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r>
      <w:tr w:rsidR="004F48B9" w:rsidRPr="0038032D" w14:paraId="011E7307" w14:textId="77777777" w:rsidTr="00FA068E">
        <w:trPr>
          <w:jc w:val="center"/>
        </w:trPr>
        <w:tc>
          <w:tcPr>
            <w:tcW w:w="799" w:type="pct"/>
            <w:noWrap/>
            <w:vAlign w:val="center"/>
            <w:hideMark/>
          </w:tcPr>
          <w:p w14:paraId="3A670B82" w14:textId="77777777" w:rsidR="004F48B9" w:rsidRPr="0038032D" w:rsidRDefault="004F48B9" w:rsidP="004F48B9">
            <w:pPr>
              <w:keepNext/>
              <w:widowControl w:val="0"/>
              <w:tabs>
                <w:tab w:val="clear" w:pos="936"/>
                <w:tab w:val="left" w:pos="232"/>
              </w:tabs>
              <w:snapToGrid w:val="0"/>
              <w:spacing w:after="0" w:line="240" w:lineRule="auto"/>
              <w:rPr>
                <w:spacing w:val="0"/>
                <w:sz w:val="20"/>
                <w:lang w:eastAsia="zh-CN"/>
              </w:rPr>
            </w:pPr>
            <w:r w:rsidRPr="0038032D">
              <w:rPr>
                <w:spacing w:val="0"/>
                <w:sz w:val="20"/>
              </w:rPr>
              <w:tab/>
            </w:r>
            <w:r w:rsidRPr="0038032D">
              <w:rPr>
                <w:spacing w:val="0"/>
                <w:sz w:val="20"/>
              </w:rPr>
              <w:t>越南</w:t>
            </w:r>
          </w:p>
        </w:tc>
        <w:tc>
          <w:tcPr>
            <w:tcW w:w="600" w:type="pct"/>
            <w:noWrap/>
          </w:tcPr>
          <w:p w14:paraId="1E314156"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25.9</w:t>
            </w:r>
          </w:p>
        </w:tc>
        <w:tc>
          <w:tcPr>
            <w:tcW w:w="600" w:type="pct"/>
            <w:noWrap/>
          </w:tcPr>
          <w:p w14:paraId="62A4422D"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12.2</w:t>
            </w:r>
          </w:p>
        </w:tc>
        <w:tc>
          <w:tcPr>
            <w:tcW w:w="600" w:type="pct"/>
            <w:noWrap/>
          </w:tcPr>
          <w:p w14:paraId="528BB28E"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26.9</w:t>
            </w:r>
          </w:p>
        </w:tc>
        <w:tc>
          <w:tcPr>
            <w:tcW w:w="600" w:type="pct"/>
            <w:noWrap/>
          </w:tcPr>
          <w:p w14:paraId="544DD53D"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24.7</w:t>
            </w:r>
          </w:p>
        </w:tc>
        <w:tc>
          <w:tcPr>
            <w:tcW w:w="601" w:type="pct"/>
            <w:noWrap/>
          </w:tcPr>
          <w:p w14:paraId="48FA7554"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39.0</w:t>
            </w:r>
          </w:p>
        </w:tc>
        <w:tc>
          <w:tcPr>
            <w:tcW w:w="600" w:type="pct"/>
            <w:noWrap/>
          </w:tcPr>
          <w:p w14:paraId="4B73EE22"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6</w:t>
            </w:r>
            <w:r w:rsidRPr="0038032D">
              <w:rPr>
                <w:rFonts w:hint="eastAsia"/>
                <w:spacing w:val="0"/>
                <w:sz w:val="20"/>
                <w:lang w:eastAsia="zh-HK"/>
              </w:rPr>
              <w:t>5.2</w:t>
            </w:r>
          </w:p>
        </w:tc>
        <w:tc>
          <w:tcPr>
            <w:tcW w:w="600" w:type="pct"/>
          </w:tcPr>
          <w:p w14:paraId="3983674B" w14:textId="35C21844" w:rsidR="004F48B9" w:rsidRPr="0038032D" w:rsidRDefault="002A36CF" w:rsidP="004F48B9">
            <w:pPr>
              <w:tabs>
                <w:tab w:val="clear" w:pos="936"/>
                <w:tab w:val="clear" w:pos="1560"/>
                <w:tab w:val="clear" w:pos="2184"/>
                <w:tab w:val="clear" w:pos="2808"/>
                <w:tab w:val="decimal" w:pos="470"/>
              </w:tabs>
              <w:snapToGrid w:val="0"/>
              <w:spacing w:after="0" w:line="240" w:lineRule="auto"/>
              <w:rPr>
                <w:spacing w:val="0"/>
                <w:sz w:val="20"/>
                <w:lang w:eastAsia="zh-HK"/>
              </w:rPr>
            </w:pPr>
            <w:r>
              <w:rPr>
                <w:rFonts w:hint="eastAsia"/>
                <w:spacing w:val="0"/>
                <w:sz w:val="20"/>
              </w:rPr>
              <w:t>39.5</w:t>
            </w:r>
          </w:p>
        </w:tc>
      </w:tr>
      <w:tr w:rsidR="004F48B9" w:rsidRPr="0038032D" w14:paraId="0D58CA4B" w14:textId="77777777" w:rsidTr="00FA068E">
        <w:trPr>
          <w:jc w:val="center"/>
        </w:trPr>
        <w:tc>
          <w:tcPr>
            <w:tcW w:w="799" w:type="pct"/>
            <w:noWrap/>
            <w:vAlign w:val="center"/>
          </w:tcPr>
          <w:p w14:paraId="082F91AA" w14:textId="77777777" w:rsidR="004F48B9" w:rsidRPr="0038032D" w:rsidRDefault="004F48B9" w:rsidP="004F48B9">
            <w:pPr>
              <w:keepNext/>
              <w:widowControl w:val="0"/>
              <w:tabs>
                <w:tab w:val="clear" w:pos="936"/>
                <w:tab w:val="left" w:pos="232"/>
              </w:tabs>
              <w:snapToGrid w:val="0"/>
              <w:spacing w:after="0" w:line="240" w:lineRule="auto"/>
              <w:rPr>
                <w:spacing w:val="0"/>
                <w:sz w:val="20"/>
                <w:lang w:eastAsia="zh-CN"/>
              </w:rPr>
            </w:pPr>
          </w:p>
        </w:tc>
        <w:tc>
          <w:tcPr>
            <w:tcW w:w="600" w:type="pct"/>
            <w:noWrap/>
          </w:tcPr>
          <w:p w14:paraId="23F3CA21"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5A9E08C6"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7BC37FA3"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1604815C"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1" w:type="pct"/>
            <w:noWrap/>
          </w:tcPr>
          <w:p w14:paraId="45E364B0" w14:textId="77777777" w:rsidR="004F48B9" w:rsidRPr="0038032D" w:rsidRDefault="004F48B9" w:rsidP="00637E8D">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3F9A8B9B" w14:textId="77777777" w:rsidR="004F48B9" w:rsidRPr="0038032D" w:rsidRDefault="004F48B9" w:rsidP="00637E8D">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tcPr>
          <w:p w14:paraId="26EA80B8"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r>
      <w:tr w:rsidR="004F48B9" w:rsidRPr="0038032D" w14:paraId="59C20FC8" w14:textId="77777777" w:rsidTr="00FA068E">
        <w:trPr>
          <w:jc w:val="center"/>
        </w:trPr>
        <w:tc>
          <w:tcPr>
            <w:tcW w:w="799" w:type="pct"/>
            <w:noWrap/>
            <w:vAlign w:val="center"/>
            <w:hideMark/>
          </w:tcPr>
          <w:p w14:paraId="2255629C" w14:textId="77777777" w:rsidR="004F48B9" w:rsidRPr="0038032D" w:rsidRDefault="004F48B9" w:rsidP="004F48B9">
            <w:pPr>
              <w:keepNext/>
              <w:widowControl w:val="0"/>
              <w:tabs>
                <w:tab w:val="clear" w:pos="936"/>
                <w:tab w:val="left" w:pos="232"/>
              </w:tabs>
              <w:snapToGrid w:val="0"/>
              <w:spacing w:after="0" w:line="240" w:lineRule="auto"/>
              <w:rPr>
                <w:spacing w:val="0"/>
                <w:sz w:val="20"/>
              </w:rPr>
            </w:pPr>
            <w:r w:rsidRPr="0038032D">
              <w:rPr>
                <w:spacing w:val="0"/>
                <w:sz w:val="20"/>
              </w:rPr>
              <w:tab/>
            </w:r>
            <w:r w:rsidRPr="0038032D">
              <w:rPr>
                <w:spacing w:val="0"/>
                <w:sz w:val="20"/>
              </w:rPr>
              <w:t>新加坡</w:t>
            </w:r>
          </w:p>
        </w:tc>
        <w:tc>
          <w:tcPr>
            <w:tcW w:w="600" w:type="pct"/>
            <w:noWrap/>
          </w:tcPr>
          <w:p w14:paraId="40B4B976"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2.4</w:t>
            </w:r>
          </w:p>
        </w:tc>
        <w:tc>
          <w:tcPr>
            <w:tcW w:w="600" w:type="pct"/>
            <w:noWrap/>
          </w:tcPr>
          <w:p w14:paraId="703BC5F2"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3.5</w:t>
            </w:r>
          </w:p>
        </w:tc>
        <w:tc>
          <w:tcPr>
            <w:tcW w:w="600" w:type="pct"/>
            <w:noWrap/>
          </w:tcPr>
          <w:p w14:paraId="4025CC33"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2.0</w:t>
            </w:r>
          </w:p>
        </w:tc>
        <w:tc>
          <w:tcPr>
            <w:tcW w:w="600" w:type="pct"/>
            <w:noWrap/>
          </w:tcPr>
          <w:p w14:paraId="0517A0F7"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-15.1</w:t>
            </w:r>
          </w:p>
        </w:tc>
        <w:tc>
          <w:tcPr>
            <w:tcW w:w="601" w:type="pct"/>
            <w:noWrap/>
          </w:tcPr>
          <w:p w14:paraId="7686CE70"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19.8</w:t>
            </w:r>
          </w:p>
        </w:tc>
        <w:tc>
          <w:tcPr>
            <w:tcW w:w="600" w:type="pct"/>
            <w:noWrap/>
          </w:tcPr>
          <w:p w14:paraId="2CAA8D0F"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3.6</w:t>
            </w:r>
          </w:p>
        </w:tc>
        <w:tc>
          <w:tcPr>
            <w:tcW w:w="600" w:type="pct"/>
          </w:tcPr>
          <w:p w14:paraId="25F2415B" w14:textId="0F6F27EA"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4</w:t>
            </w:r>
            <w:r w:rsidRPr="0038032D">
              <w:rPr>
                <w:rFonts w:hint="eastAsia"/>
                <w:spacing w:val="0"/>
                <w:sz w:val="20"/>
                <w:lang w:eastAsia="zh-HK"/>
              </w:rPr>
              <w:t>.</w:t>
            </w:r>
            <w:r w:rsidR="002A36CF">
              <w:rPr>
                <w:rFonts w:hint="eastAsia"/>
                <w:spacing w:val="0"/>
                <w:sz w:val="20"/>
              </w:rPr>
              <w:t>2</w:t>
            </w:r>
          </w:p>
        </w:tc>
      </w:tr>
      <w:tr w:rsidR="004F48B9" w:rsidRPr="0038032D" w14:paraId="17C195AC" w14:textId="77777777" w:rsidTr="00FA068E">
        <w:trPr>
          <w:jc w:val="center"/>
        </w:trPr>
        <w:tc>
          <w:tcPr>
            <w:tcW w:w="799" w:type="pct"/>
            <w:noWrap/>
            <w:vAlign w:val="center"/>
          </w:tcPr>
          <w:p w14:paraId="04E44FB0" w14:textId="77777777" w:rsidR="004F48B9" w:rsidRPr="0038032D" w:rsidRDefault="004F48B9" w:rsidP="004F48B9">
            <w:pPr>
              <w:keepNext/>
              <w:widowControl w:val="0"/>
              <w:tabs>
                <w:tab w:val="clear" w:pos="936"/>
                <w:tab w:val="left" w:pos="232"/>
              </w:tabs>
              <w:snapToGrid w:val="0"/>
              <w:spacing w:after="0" w:line="240" w:lineRule="auto"/>
              <w:rPr>
                <w:spacing w:val="0"/>
                <w:sz w:val="20"/>
              </w:rPr>
            </w:pPr>
          </w:p>
        </w:tc>
        <w:tc>
          <w:tcPr>
            <w:tcW w:w="600" w:type="pct"/>
            <w:noWrap/>
          </w:tcPr>
          <w:p w14:paraId="45D1D938"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1E8721B9"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41256AA8"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53798E90"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1" w:type="pct"/>
            <w:noWrap/>
          </w:tcPr>
          <w:p w14:paraId="795F1ADA"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509616A7" w14:textId="77777777" w:rsidR="004F48B9" w:rsidRPr="0038032D" w:rsidRDefault="004F48B9" w:rsidP="00637E8D">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tcPr>
          <w:p w14:paraId="28EFEF71"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r>
      <w:tr w:rsidR="004F48B9" w:rsidRPr="0038032D" w14:paraId="3C4F4AC3" w14:textId="77777777" w:rsidTr="00FA068E">
        <w:trPr>
          <w:jc w:val="center"/>
        </w:trPr>
        <w:tc>
          <w:tcPr>
            <w:tcW w:w="799" w:type="pct"/>
            <w:noWrap/>
            <w:vAlign w:val="center"/>
            <w:hideMark/>
          </w:tcPr>
          <w:p w14:paraId="7897B63B" w14:textId="77777777" w:rsidR="004F48B9" w:rsidRPr="0038032D" w:rsidRDefault="004F48B9" w:rsidP="004F48B9">
            <w:pPr>
              <w:keepNext/>
              <w:widowControl w:val="0"/>
              <w:tabs>
                <w:tab w:val="clear" w:pos="936"/>
                <w:tab w:val="left" w:pos="232"/>
              </w:tabs>
              <w:snapToGrid w:val="0"/>
              <w:spacing w:after="0" w:line="240" w:lineRule="auto"/>
              <w:rPr>
                <w:spacing w:val="0"/>
                <w:sz w:val="20"/>
                <w:lang w:eastAsia="zh-CN"/>
              </w:rPr>
            </w:pPr>
            <w:r w:rsidRPr="0038032D">
              <w:rPr>
                <w:spacing w:val="0"/>
                <w:sz w:val="20"/>
              </w:rPr>
              <w:t>印度</w:t>
            </w:r>
          </w:p>
        </w:tc>
        <w:tc>
          <w:tcPr>
            <w:tcW w:w="600" w:type="pct"/>
            <w:noWrap/>
          </w:tcPr>
          <w:p w14:paraId="6F36F1F6"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-17.8</w:t>
            </w:r>
          </w:p>
        </w:tc>
        <w:tc>
          <w:tcPr>
            <w:tcW w:w="600" w:type="pct"/>
            <w:noWrap/>
          </w:tcPr>
          <w:p w14:paraId="29ED6660"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9.5</w:t>
            </w:r>
          </w:p>
        </w:tc>
        <w:tc>
          <w:tcPr>
            <w:tcW w:w="600" w:type="pct"/>
            <w:noWrap/>
          </w:tcPr>
          <w:p w14:paraId="137D3C08"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-20.8</w:t>
            </w:r>
          </w:p>
        </w:tc>
        <w:tc>
          <w:tcPr>
            <w:tcW w:w="600" w:type="pct"/>
            <w:noWrap/>
          </w:tcPr>
          <w:p w14:paraId="4674B980"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-23.7</w:t>
            </w:r>
          </w:p>
        </w:tc>
        <w:tc>
          <w:tcPr>
            <w:tcW w:w="601" w:type="pct"/>
            <w:noWrap/>
          </w:tcPr>
          <w:p w14:paraId="06FD3EFE"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-31.2</w:t>
            </w:r>
          </w:p>
        </w:tc>
        <w:tc>
          <w:tcPr>
            <w:tcW w:w="600" w:type="pct"/>
            <w:noWrap/>
          </w:tcPr>
          <w:p w14:paraId="3C66416F"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-19.0</w:t>
            </w:r>
          </w:p>
        </w:tc>
        <w:tc>
          <w:tcPr>
            <w:tcW w:w="600" w:type="pct"/>
          </w:tcPr>
          <w:p w14:paraId="39E90AC7" w14:textId="336FDF95" w:rsidR="004F48B9" w:rsidRPr="0038032D" w:rsidRDefault="00D3601F" w:rsidP="004F48B9">
            <w:pPr>
              <w:tabs>
                <w:tab w:val="clear" w:pos="936"/>
                <w:tab w:val="clear" w:pos="1560"/>
                <w:tab w:val="clear" w:pos="2184"/>
                <w:tab w:val="clear" w:pos="2808"/>
                <w:tab w:val="decimal" w:pos="470"/>
              </w:tabs>
              <w:snapToGrid w:val="0"/>
              <w:spacing w:after="0" w:line="240" w:lineRule="auto"/>
              <w:rPr>
                <w:spacing w:val="0"/>
                <w:sz w:val="20"/>
                <w:lang w:eastAsia="zh-HK"/>
              </w:rPr>
            </w:pPr>
            <w:r>
              <w:rPr>
                <w:spacing w:val="0"/>
                <w:sz w:val="20"/>
                <w:lang w:eastAsia="zh-HK"/>
              </w:rPr>
              <w:t>24.3</w:t>
            </w:r>
          </w:p>
        </w:tc>
      </w:tr>
      <w:tr w:rsidR="004F48B9" w:rsidRPr="0038032D" w14:paraId="708EB9E2" w14:textId="77777777" w:rsidTr="00FA068E">
        <w:trPr>
          <w:jc w:val="center"/>
        </w:trPr>
        <w:tc>
          <w:tcPr>
            <w:tcW w:w="799" w:type="pct"/>
            <w:noWrap/>
            <w:vAlign w:val="center"/>
          </w:tcPr>
          <w:p w14:paraId="48F3E5D8" w14:textId="77777777" w:rsidR="004F48B9" w:rsidRPr="0038032D" w:rsidRDefault="004F48B9" w:rsidP="004F48B9">
            <w:pPr>
              <w:keepNext/>
              <w:widowControl w:val="0"/>
              <w:tabs>
                <w:tab w:val="clear" w:pos="936"/>
                <w:tab w:val="left" w:pos="232"/>
              </w:tabs>
              <w:snapToGrid w:val="0"/>
              <w:spacing w:after="0" w:line="240" w:lineRule="auto"/>
              <w:rPr>
                <w:spacing w:val="0"/>
                <w:sz w:val="20"/>
                <w:lang w:eastAsia="zh-CN"/>
              </w:rPr>
            </w:pPr>
          </w:p>
        </w:tc>
        <w:tc>
          <w:tcPr>
            <w:tcW w:w="600" w:type="pct"/>
            <w:noWrap/>
          </w:tcPr>
          <w:p w14:paraId="4FC5627D"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62603923"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207CEADA"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734A7FB0"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1" w:type="pct"/>
            <w:noWrap/>
          </w:tcPr>
          <w:p w14:paraId="0C11829E" w14:textId="77777777" w:rsidR="004F48B9" w:rsidRPr="0038032D" w:rsidRDefault="004F48B9" w:rsidP="00637E8D">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16CCAEA8" w14:textId="77777777" w:rsidR="004F48B9" w:rsidRPr="0038032D" w:rsidRDefault="004F48B9" w:rsidP="00637E8D">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tcPr>
          <w:p w14:paraId="455532E8"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r>
      <w:tr w:rsidR="004F48B9" w:rsidRPr="0038032D" w14:paraId="6521714D" w14:textId="77777777" w:rsidTr="00FA068E">
        <w:trPr>
          <w:jc w:val="center"/>
        </w:trPr>
        <w:tc>
          <w:tcPr>
            <w:tcW w:w="799" w:type="pct"/>
            <w:noWrap/>
            <w:vAlign w:val="center"/>
            <w:hideMark/>
          </w:tcPr>
          <w:p w14:paraId="2E7DF782" w14:textId="77777777" w:rsidR="004F48B9" w:rsidRPr="0038032D" w:rsidRDefault="004F48B9" w:rsidP="004F48B9">
            <w:pPr>
              <w:keepNext/>
              <w:widowControl w:val="0"/>
              <w:tabs>
                <w:tab w:val="clear" w:pos="936"/>
                <w:tab w:val="left" w:pos="232"/>
              </w:tabs>
              <w:snapToGrid w:val="0"/>
              <w:spacing w:after="0" w:line="240" w:lineRule="auto"/>
              <w:rPr>
                <w:spacing w:val="0"/>
                <w:sz w:val="20"/>
                <w:vertAlign w:val="superscript"/>
                <w:lang w:eastAsia="zh-CN"/>
              </w:rPr>
            </w:pPr>
            <w:r w:rsidRPr="0038032D">
              <w:rPr>
                <w:spacing w:val="0"/>
                <w:sz w:val="20"/>
              </w:rPr>
              <w:t>日本</w:t>
            </w:r>
          </w:p>
        </w:tc>
        <w:tc>
          <w:tcPr>
            <w:tcW w:w="600" w:type="pct"/>
            <w:noWrap/>
          </w:tcPr>
          <w:p w14:paraId="318CF8FD"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-3.9</w:t>
            </w:r>
          </w:p>
        </w:tc>
        <w:tc>
          <w:tcPr>
            <w:tcW w:w="600" w:type="pct"/>
            <w:noWrap/>
          </w:tcPr>
          <w:p w14:paraId="0838D5AF"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-3.0</w:t>
            </w:r>
          </w:p>
        </w:tc>
        <w:tc>
          <w:tcPr>
            <w:tcW w:w="600" w:type="pct"/>
            <w:noWrap/>
          </w:tcPr>
          <w:p w14:paraId="076A50E7"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0.6</w:t>
            </w:r>
          </w:p>
        </w:tc>
        <w:tc>
          <w:tcPr>
            <w:tcW w:w="600" w:type="pct"/>
            <w:noWrap/>
          </w:tcPr>
          <w:p w14:paraId="14AE557C"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-3.6</w:t>
            </w:r>
          </w:p>
        </w:tc>
        <w:tc>
          <w:tcPr>
            <w:tcW w:w="601" w:type="pct"/>
            <w:noWrap/>
          </w:tcPr>
          <w:p w14:paraId="7F1225EC"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-9.5</w:t>
            </w:r>
          </w:p>
        </w:tc>
        <w:tc>
          <w:tcPr>
            <w:tcW w:w="600" w:type="pct"/>
            <w:noWrap/>
          </w:tcPr>
          <w:p w14:paraId="7645D18E"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0.5</w:t>
            </w:r>
          </w:p>
        </w:tc>
        <w:tc>
          <w:tcPr>
            <w:tcW w:w="600" w:type="pct"/>
          </w:tcPr>
          <w:p w14:paraId="6F853A7B" w14:textId="2B7C4E5A"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31</w:t>
            </w:r>
            <w:r w:rsidRPr="0038032D">
              <w:rPr>
                <w:rFonts w:hint="eastAsia"/>
                <w:spacing w:val="0"/>
                <w:sz w:val="20"/>
                <w:lang w:eastAsia="zh-HK"/>
              </w:rPr>
              <w:t>.</w:t>
            </w:r>
            <w:r w:rsidR="00D3601F">
              <w:rPr>
                <w:spacing w:val="0"/>
                <w:sz w:val="20"/>
                <w:lang w:eastAsia="zh-HK"/>
              </w:rPr>
              <w:t>2</w:t>
            </w:r>
          </w:p>
        </w:tc>
      </w:tr>
      <w:tr w:rsidR="004F48B9" w:rsidRPr="0038032D" w14:paraId="712F1155" w14:textId="77777777" w:rsidTr="00FA068E">
        <w:trPr>
          <w:jc w:val="center"/>
        </w:trPr>
        <w:tc>
          <w:tcPr>
            <w:tcW w:w="799" w:type="pct"/>
            <w:noWrap/>
            <w:vAlign w:val="center"/>
          </w:tcPr>
          <w:p w14:paraId="4F04711C" w14:textId="77777777" w:rsidR="004F48B9" w:rsidRPr="0038032D" w:rsidRDefault="004F48B9" w:rsidP="004F48B9">
            <w:pPr>
              <w:keepNext/>
              <w:widowControl w:val="0"/>
              <w:tabs>
                <w:tab w:val="clear" w:pos="936"/>
                <w:tab w:val="left" w:pos="232"/>
              </w:tabs>
              <w:snapToGrid w:val="0"/>
              <w:spacing w:after="0" w:line="240" w:lineRule="auto"/>
              <w:rPr>
                <w:spacing w:val="0"/>
                <w:sz w:val="20"/>
                <w:lang w:eastAsia="zh-CN"/>
              </w:rPr>
            </w:pPr>
          </w:p>
        </w:tc>
        <w:tc>
          <w:tcPr>
            <w:tcW w:w="600" w:type="pct"/>
            <w:noWrap/>
          </w:tcPr>
          <w:p w14:paraId="78742CB7"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1BE457C0"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2207308D"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08DE55DC"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1" w:type="pct"/>
            <w:noWrap/>
          </w:tcPr>
          <w:p w14:paraId="54909B15" w14:textId="77777777" w:rsidR="004F48B9" w:rsidRPr="0038032D" w:rsidRDefault="004F48B9" w:rsidP="00637E8D">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4A9A5D61" w14:textId="77777777" w:rsidR="004F48B9" w:rsidRPr="0038032D" w:rsidRDefault="004F48B9" w:rsidP="00637E8D">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tcPr>
          <w:p w14:paraId="1EFD2988"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r>
      <w:tr w:rsidR="004F48B9" w:rsidRPr="0038032D" w14:paraId="716F35C0" w14:textId="77777777" w:rsidTr="00FA068E">
        <w:trPr>
          <w:jc w:val="center"/>
        </w:trPr>
        <w:tc>
          <w:tcPr>
            <w:tcW w:w="799" w:type="pct"/>
            <w:noWrap/>
            <w:vAlign w:val="center"/>
            <w:hideMark/>
          </w:tcPr>
          <w:p w14:paraId="35B8DC4C" w14:textId="77777777" w:rsidR="004F48B9" w:rsidRPr="0038032D" w:rsidRDefault="004F48B9" w:rsidP="004F48B9">
            <w:pPr>
              <w:keepNext/>
              <w:widowControl w:val="0"/>
              <w:tabs>
                <w:tab w:val="clear" w:pos="936"/>
                <w:tab w:val="left" w:pos="232"/>
              </w:tabs>
              <w:snapToGrid w:val="0"/>
              <w:spacing w:after="0" w:line="240" w:lineRule="auto"/>
              <w:rPr>
                <w:spacing w:val="0"/>
                <w:sz w:val="20"/>
                <w:vertAlign w:val="superscript"/>
                <w:lang w:eastAsia="zh-CN"/>
              </w:rPr>
            </w:pPr>
            <w:r w:rsidRPr="0038032D">
              <w:rPr>
                <w:spacing w:val="0"/>
                <w:sz w:val="20"/>
              </w:rPr>
              <w:t>台灣</w:t>
            </w:r>
          </w:p>
        </w:tc>
        <w:tc>
          <w:tcPr>
            <w:tcW w:w="600" w:type="pct"/>
            <w:noWrap/>
          </w:tcPr>
          <w:p w14:paraId="0FE8112D"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-2.7</w:t>
            </w:r>
          </w:p>
        </w:tc>
        <w:tc>
          <w:tcPr>
            <w:tcW w:w="600" w:type="pct"/>
            <w:noWrap/>
          </w:tcPr>
          <w:p w14:paraId="54E79C5A"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-8.3</w:t>
            </w:r>
          </w:p>
        </w:tc>
        <w:tc>
          <w:tcPr>
            <w:tcW w:w="600" w:type="pct"/>
            <w:noWrap/>
          </w:tcPr>
          <w:p w14:paraId="5465FA97"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8.1</w:t>
            </w:r>
          </w:p>
        </w:tc>
        <w:tc>
          <w:tcPr>
            <w:tcW w:w="600" w:type="pct"/>
            <w:noWrap/>
          </w:tcPr>
          <w:p w14:paraId="674B6126"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-8.2</w:t>
            </w:r>
          </w:p>
        </w:tc>
        <w:tc>
          <w:tcPr>
            <w:tcW w:w="601" w:type="pct"/>
            <w:noWrap/>
          </w:tcPr>
          <w:p w14:paraId="51DAD707"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-1.5</w:t>
            </w:r>
          </w:p>
        </w:tc>
        <w:tc>
          <w:tcPr>
            <w:tcW w:w="600" w:type="pct"/>
            <w:noWrap/>
          </w:tcPr>
          <w:p w14:paraId="53781AC8"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33.</w:t>
            </w:r>
            <w:r w:rsidRPr="0038032D">
              <w:rPr>
                <w:rFonts w:hint="eastAsia"/>
                <w:spacing w:val="0"/>
                <w:sz w:val="20"/>
                <w:lang w:eastAsia="zh-HK"/>
              </w:rPr>
              <w:t>4</w:t>
            </w:r>
          </w:p>
        </w:tc>
        <w:tc>
          <w:tcPr>
            <w:tcW w:w="600" w:type="pct"/>
          </w:tcPr>
          <w:p w14:paraId="41A8526F" w14:textId="1DC1FB18"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20</w:t>
            </w:r>
            <w:r w:rsidR="002A36CF">
              <w:rPr>
                <w:rFonts w:hint="eastAsia"/>
                <w:spacing w:val="0"/>
                <w:sz w:val="20"/>
              </w:rPr>
              <w:t>.7</w:t>
            </w:r>
          </w:p>
        </w:tc>
      </w:tr>
      <w:tr w:rsidR="004F48B9" w:rsidRPr="0038032D" w14:paraId="45131F5C" w14:textId="77777777" w:rsidTr="00FA068E">
        <w:trPr>
          <w:jc w:val="center"/>
        </w:trPr>
        <w:tc>
          <w:tcPr>
            <w:tcW w:w="799" w:type="pct"/>
            <w:noWrap/>
            <w:vAlign w:val="center"/>
          </w:tcPr>
          <w:p w14:paraId="526E0740" w14:textId="77777777" w:rsidR="004F48B9" w:rsidRPr="0038032D" w:rsidRDefault="004F48B9" w:rsidP="004F48B9">
            <w:pPr>
              <w:keepNext/>
              <w:widowControl w:val="0"/>
              <w:tabs>
                <w:tab w:val="clear" w:pos="936"/>
                <w:tab w:val="left" w:pos="232"/>
              </w:tabs>
              <w:snapToGrid w:val="0"/>
              <w:spacing w:after="0" w:line="240" w:lineRule="auto"/>
              <w:rPr>
                <w:spacing w:val="0"/>
                <w:sz w:val="20"/>
                <w:lang w:eastAsia="zh-CN"/>
              </w:rPr>
            </w:pPr>
          </w:p>
        </w:tc>
        <w:tc>
          <w:tcPr>
            <w:tcW w:w="600" w:type="pct"/>
            <w:noWrap/>
          </w:tcPr>
          <w:p w14:paraId="62190FDE"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7682ADE2"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0E55A912"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0743D5A9"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1" w:type="pct"/>
            <w:noWrap/>
          </w:tcPr>
          <w:p w14:paraId="506857C3"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4DFBA37D" w14:textId="77777777" w:rsidR="004F48B9" w:rsidRPr="0038032D" w:rsidRDefault="004F48B9" w:rsidP="00637E8D">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tcPr>
          <w:p w14:paraId="49BBCF79"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r>
      <w:tr w:rsidR="004F48B9" w:rsidRPr="0038032D" w14:paraId="792AC459" w14:textId="77777777" w:rsidTr="00FA068E">
        <w:trPr>
          <w:jc w:val="center"/>
        </w:trPr>
        <w:tc>
          <w:tcPr>
            <w:tcW w:w="799" w:type="pct"/>
            <w:noWrap/>
            <w:vAlign w:val="center"/>
            <w:hideMark/>
          </w:tcPr>
          <w:p w14:paraId="09A6F46D" w14:textId="77777777" w:rsidR="004F48B9" w:rsidRPr="0038032D" w:rsidRDefault="004F48B9" w:rsidP="004F48B9">
            <w:pPr>
              <w:keepNext/>
              <w:widowControl w:val="0"/>
              <w:tabs>
                <w:tab w:val="clear" w:pos="936"/>
                <w:tab w:val="left" w:pos="232"/>
              </w:tabs>
              <w:snapToGrid w:val="0"/>
              <w:spacing w:after="0" w:line="240" w:lineRule="auto"/>
              <w:rPr>
                <w:spacing w:val="0"/>
                <w:sz w:val="20"/>
                <w:lang w:eastAsia="zh-CN"/>
              </w:rPr>
            </w:pPr>
            <w:r w:rsidRPr="0038032D">
              <w:rPr>
                <w:spacing w:val="0"/>
                <w:sz w:val="20"/>
              </w:rPr>
              <w:t>韓國</w:t>
            </w:r>
          </w:p>
        </w:tc>
        <w:tc>
          <w:tcPr>
            <w:tcW w:w="600" w:type="pct"/>
            <w:noWrap/>
          </w:tcPr>
          <w:p w14:paraId="64FBB191"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-9.4</w:t>
            </w:r>
          </w:p>
        </w:tc>
        <w:tc>
          <w:tcPr>
            <w:tcW w:w="600" w:type="pct"/>
            <w:noWrap/>
          </w:tcPr>
          <w:p w14:paraId="26D7FBD1"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-9.8</w:t>
            </w:r>
          </w:p>
        </w:tc>
        <w:tc>
          <w:tcPr>
            <w:tcW w:w="600" w:type="pct"/>
            <w:noWrap/>
          </w:tcPr>
          <w:p w14:paraId="46E4493B"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-4.7</w:t>
            </w:r>
          </w:p>
        </w:tc>
        <w:tc>
          <w:tcPr>
            <w:tcW w:w="600" w:type="pct"/>
            <w:noWrap/>
          </w:tcPr>
          <w:p w14:paraId="3EDA4123"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-14.0</w:t>
            </w:r>
          </w:p>
        </w:tc>
        <w:tc>
          <w:tcPr>
            <w:tcW w:w="601" w:type="pct"/>
            <w:noWrap/>
          </w:tcPr>
          <w:p w14:paraId="5601BA59"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-8.9</w:t>
            </w:r>
          </w:p>
        </w:tc>
        <w:tc>
          <w:tcPr>
            <w:tcW w:w="600" w:type="pct"/>
            <w:noWrap/>
          </w:tcPr>
          <w:p w14:paraId="1B56D1FC"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-9.4</w:t>
            </w:r>
          </w:p>
        </w:tc>
        <w:tc>
          <w:tcPr>
            <w:tcW w:w="600" w:type="pct"/>
          </w:tcPr>
          <w:p w14:paraId="6CC2685E" w14:textId="73A3CF1E"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rFonts w:hint="eastAsia"/>
                <w:spacing w:val="0"/>
                <w:sz w:val="20"/>
                <w:lang w:eastAsia="zh-HK"/>
              </w:rPr>
              <w:t>-2</w:t>
            </w:r>
            <w:r w:rsidRPr="0038032D">
              <w:rPr>
                <w:spacing w:val="0"/>
                <w:sz w:val="20"/>
                <w:lang w:eastAsia="zh-HK"/>
              </w:rPr>
              <w:t>2</w:t>
            </w:r>
            <w:r w:rsidRPr="0038032D">
              <w:rPr>
                <w:rFonts w:hint="eastAsia"/>
                <w:spacing w:val="0"/>
                <w:sz w:val="20"/>
                <w:lang w:eastAsia="zh-HK"/>
              </w:rPr>
              <w:t>.</w:t>
            </w:r>
            <w:r w:rsidRPr="0038032D">
              <w:rPr>
                <w:spacing w:val="0"/>
                <w:sz w:val="20"/>
                <w:lang w:eastAsia="zh-HK"/>
              </w:rPr>
              <w:t>3</w:t>
            </w:r>
          </w:p>
        </w:tc>
      </w:tr>
      <w:tr w:rsidR="004F48B9" w:rsidRPr="0038032D" w14:paraId="52A69ABB" w14:textId="77777777" w:rsidTr="00FA068E">
        <w:trPr>
          <w:jc w:val="center"/>
        </w:trPr>
        <w:tc>
          <w:tcPr>
            <w:tcW w:w="799" w:type="pct"/>
            <w:noWrap/>
            <w:vAlign w:val="center"/>
          </w:tcPr>
          <w:p w14:paraId="78BB813D" w14:textId="77777777" w:rsidR="004F48B9" w:rsidRPr="0038032D" w:rsidRDefault="004F48B9" w:rsidP="004F48B9">
            <w:pPr>
              <w:keepNext/>
              <w:widowControl w:val="0"/>
              <w:tabs>
                <w:tab w:val="clear" w:pos="936"/>
                <w:tab w:val="left" w:pos="232"/>
              </w:tabs>
              <w:snapToGrid w:val="0"/>
              <w:spacing w:after="0" w:line="240" w:lineRule="auto"/>
              <w:rPr>
                <w:spacing w:val="0"/>
                <w:sz w:val="20"/>
              </w:rPr>
            </w:pPr>
          </w:p>
        </w:tc>
        <w:tc>
          <w:tcPr>
            <w:tcW w:w="600" w:type="pct"/>
            <w:noWrap/>
          </w:tcPr>
          <w:p w14:paraId="4C5A0B8D"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357A0CF2"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264F68E5"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4F77EFE2"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1" w:type="pct"/>
            <w:noWrap/>
          </w:tcPr>
          <w:p w14:paraId="473A9102" w14:textId="77777777" w:rsidR="004F48B9" w:rsidRPr="0038032D" w:rsidRDefault="004F48B9" w:rsidP="00637E8D">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2CD9E6C0" w14:textId="77777777" w:rsidR="004F48B9" w:rsidRPr="0038032D" w:rsidRDefault="004F48B9" w:rsidP="00637E8D">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tcPr>
          <w:p w14:paraId="3E76123E"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p>
        </w:tc>
      </w:tr>
      <w:tr w:rsidR="004F48B9" w:rsidRPr="0038032D" w14:paraId="46D46B87" w14:textId="77777777" w:rsidTr="00FA068E">
        <w:trPr>
          <w:jc w:val="center"/>
        </w:trPr>
        <w:tc>
          <w:tcPr>
            <w:tcW w:w="799" w:type="pct"/>
            <w:noWrap/>
            <w:vAlign w:val="center"/>
            <w:hideMark/>
          </w:tcPr>
          <w:p w14:paraId="5C8AD957" w14:textId="77777777" w:rsidR="004F48B9" w:rsidRPr="0038032D" w:rsidRDefault="004F48B9" w:rsidP="004F48B9">
            <w:pPr>
              <w:keepNext/>
              <w:widowControl w:val="0"/>
              <w:tabs>
                <w:tab w:val="clear" w:pos="936"/>
                <w:tab w:val="left" w:pos="232"/>
              </w:tabs>
              <w:snapToGrid w:val="0"/>
              <w:spacing w:after="0" w:line="240" w:lineRule="auto"/>
              <w:rPr>
                <w:spacing w:val="0"/>
                <w:sz w:val="20"/>
              </w:rPr>
            </w:pPr>
            <w:r w:rsidRPr="0038032D">
              <w:rPr>
                <w:spacing w:val="0"/>
                <w:sz w:val="20"/>
              </w:rPr>
              <w:t>整體</w:t>
            </w:r>
            <w:r w:rsidRPr="0038032D">
              <w:rPr>
                <w:sz w:val="20"/>
                <w:vertAlign w:val="superscript"/>
              </w:rPr>
              <w:t>#</w:t>
            </w:r>
          </w:p>
        </w:tc>
        <w:tc>
          <w:tcPr>
            <w:tcW w:w="600" w:type="pct"/>
            <w:noWrap/>
          </w:tcPr>
          <w:p w14:paraId="55C0BD8A"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4.9</w:t>
            </w:r>
          </w:p>
        </w:tc>
        <w:tc>
          <w:tcPr>
            <w:tcW w:w="600" w:type="pct"/>
            <w:noWrap/>
          </w:tcPr>
          <w:p w14:paraId="5E34364A"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7.1</w:t>
            </w:r>
          </w:p>
        </w:tc>
        <w:tc>
          <w:tcPr>
            <w:tcW w:w="600" w:type="pct"/>
            <w:noWrap/>
          </w:tcPr>
          <w:p w14:paraId="1413A8F3"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8.1</w:t>
            </w:r>
          </w:p>
        </w:tc>
        <w:tc>
          <w:tcPr>
            <w:tcW w:w="600" w:type="pct"/>
            <w:noWrap/>
          </w:tcPr>
          <w:p w14:paraId="5145339D"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4.2</w:t>
            </w:r>
          </w:p>
        </w:tc>
        <w:tc>
          <w:tcPr>
            <w:tcW w:w="601" w:type="pct"/>
            <w:noWrap/>
          </w:tcPr>
          <w:p w14:paraId="66D9F6DC"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0.7</w:t>
            </w:r>
          </w:p>
        </w:tc>
        <w:tc>
          <w:tcPr>
            <w:tcW w:w="600" w:type="pct"/>
            <w:noWrap/>
          </w:tcPr>
          <w:p w14:paraId="52E0342E" w14:textId="77777777"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8.7</w:t>
            </w:r>
          </w:p>
        </w:tc>
        <w:tc>
          <w:tcPr>
            <w:tcW w:w="600" w:type="pct"/>
          </w:tcPr>
          <w:p w14:paraId="7E3EB5E1" w14:textId="499226D4" w:rsidR="004F48B9" w:rsidRPr="0038032D" w:rsidRDefault="004F48B9" w:rsidP="004F48B9">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rFonts w:hint="eastAsia"/>
                <w:spacing w:val="0"/>
                <w:sz w:val="20"/>
                <w:lang w:eastAsia="zh-HK"/>
              </w:rPr>
              <w:t>1</w:t>
            </w:r>
            <w:r w:rsidR="00D3601F">
              <w:rPr>
                <w:spacing w:val="0"/>
                <w:sz w:val="20"/>
                <w:lang w:eastAsia="zh-HK"/>
              </w:rPr>
              <w:t>2.0</w:t>
            </w:r>
          </w:p>
        </w:tc>
      </w:tr>
    </w:tbl>
    <w:p w14:paraId="5E2DFE5F" w14:textId="77777777" w:rsidR="004F48B9" w:rsidRPr="0038032D" w:rsidRDefault="004F48B9" w:rsidP="00FA068E">
      <w:pPr>
        <w:pStyle w:val="afff0"/>
        <w:keepNext/>
        <w:spacing w:before="0" w:after="0"/>
        <w:rPr>
          <w:color w:val="FF0000"/>
        </w:rPr>
      </w:pPr>
    </w:p>
    <w:p w14:paraId="258464AB" w14:textId="77777777" w:rsidR="004F48B9" w:rsidRPr="0038032D" w:rsidRDefault="004F48B9">
      <w:pPr>
        <w:pStyle w:val="afff7"/>
      </w:pPr>
      <w:r w:rsidRPr="0038032D">
        <w:t>註：</w:t>
      </w:r>
      <w:r w:rsidRPr="0038032D">
        <w:tab/>
        <w:t>(#)</w:t>
      </w:r>
      <w:r w:rsidRPr="0038032D">
        <w:tab/>
      </w:r>
      <w:r w:rsidRPr="0038032D">
        <w:t>本表載列的增長率，不能與表</w:t>
      </w:r>
      <w:r w:rsidRPr="0038032D">
        <w:t>1.1</w:t>
      </w:r>
      <w:r w:rsidRPr="0038032D">
        <w:t>內本地生產總值下的貿易數字直接比較。表</w:t>
      </w:r>
      <w:r w:rsidRPr="0038032D">
        <w:t>1.1</w:t>
      </w:r>
      <w:r w:rsidRPr="0038032D">
        <w:t>的數字是根據《二零零八年國民經濟核算體系》的標準，採用所有權轉移原則記錄外地加工貨品和轉手商貿活動編製而成。</w:t>
      </w:r>
    </w:p>
    <w:p w14:paraId="6316CC03" w14:textId="77777777" w:rsidR="004F48B9" w:rsidRPr="0038032D" w:rsidRDefault="004F48B9" w:rsidP="00FA068E"/>
    <w:p w14:paraId="7C9D6B66" w14:textId="77777777" w:rsidR="004F48B9" w:rsidRPr="0038032D" w:rsidRDefault="004F48B9">
      <w:pPr>
        <w:tabs>
          <w:tab w:val="clear" w:pos="936"/>
          <w:tab w:val="clear" w:pos="1560"/>
          <w:tab w:val="clear" w:pos="2184"/>
          <w:tab w:val="clear" w:pos="2808"/>
        </w:tabs>
        <w:overflowPunct/>
        <w:adjustRightInd/>
        <w:spacing w:after="0" w:line="240" w:lineRule="auto"/>
        <w:jc w:val="left"/>
        <w:textAlignment w:val="auto"/>
      </w:pPr>
      <w:r w:rsidRPr="0038032D">
        <w:br w:type="page"/>
      </w:r>
    </w:p>
    <w:p w14:paraId="5D1A913E" w14:textId="5B60910B" w:rsidR="00344328" w:rsidRDefault="00C21AA7" w:rsidP="004F48B9">
      <w:pPr>
        <w:pStyle w:val="afff7"/>
        <w:ind w:left="810" w:hanging="810"/>
      </w:pPr>
      <w:r w:rsidRPr="00C21AA7">
        <w:rPr>
          <w:noProof/>
        </w:rPr>
        <w:drawing>
          <wp:inline distT="0" distB="0" distL="0" distR="0" wp14:anchorId="4312D887" wp14:editId="596209E7">
            <wp:extent cx="5778709" cy="3528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78709" cy="3528000"/>
                    </a:xfrm>
                    <a:prstGeom prst="rect">
                      <a:avLst/>
                    </a:prstGeom>
                    <a:noFill/>
                    <a:ln>
                      <a:noFill/>
                    </a:ln>
                  </pic:spPr>
                </pic:pic>
              </a:graphicData>
            </a:graphic>
          </wp:inline>
        </w:drawing>
      </w:r>
    </w:p>
    <w:p w14:paraId="46FE2710" w14:textId="09DC223F" w:rsidR="004F48B9" w:rsidRPr="0038032D" w:rsidRDefault="004F48B9" w:rsidP="004F48B9">
      <w:pPr>
        <w:pStyle w:val="afff7"/>
      </w:pPr>
      <w:r w:rsidRPr="0038032D">
        <w:t>註：歐盟在二零二</w:t>
      </w:r>
      <w:r w:rsidRPr="0038032D">
        <w:rPr>
          <w:rFonts w:hint="eastAsia"/>
        </w:rPr>
        <w:t>五</w:t>
      </w:r>
      <w:r w:rsidRPr="0038032D">
        <w:t>年第</w:t>
      </w:r>
      <w:r w:rsidRPr="0038032D">
        <w:rPr>
          <w:rFonts w:hint="eastAsia"/>
        </w:rPr>
        <w:t>二</w:t>
      </w:r>
      <w:r w:rsidRPr="0038032D">
        <w:t>季的進口需求</w:t>
      </w:r>
      <w:r w:rsidRPr="0038032D">
        <w:rPr>
          <w:rFonts w:hint="eastAsia"/>
        </w:rPr>
        <w:t>數字</w:t>
      </w:r>
      <w:r w:rsidRPr="0038032D">
        <w:t>是根據二零二</w:t>
      </w:r>
      <w:r w:rsidRPr="0038032D">
        <w:rPr>
          <w:rFonts w:hint="eastAsia"/>
        </w:rPr>
        <w:t>五</w:t>
      </w:r>
      <w:r w:rsidRPr="0038032D">
        <w:t>年</w:t>
      </w:r>
      <w:r w:rsidRPr="0038032D">
        <w:rPr>
          <w:rFonts w:hint="eastAsia"/>
        </w:rPr>
        <w:t>八</w:t>
      </w:r>
      <w:r w:rsidRPr="0038032D">
        <w:t>月初的資料計算。</w:t>
      </w:r>
    </w:p>
    <w:p w14:paraId="3F5ED40E" w14:textId="6CC4DDB8" w:rsidR="00637E8D" w:rsidRPr="0038032D" w:rsidRDefault="00637E8D" w:rsidP="00637E8D"/>
    <w:p w14:paraId="577AD3F4" w14:textId="03B5F912" w:rsidR="00637E8D" w:rsidRPr="0038032D" w:rsidRDefault="002A36CF" w:rsidP="00637E8D">
      <w:r w:rsidRPr="002A36CF">
        <w:rPr>
          <w:noProof/>
        </w:rPr>
        <w:drawing>
          <wp:inline distT="0" distB="0" distL="0" distR="0" wp14:anchorId="5BEA7CD3" wp14:editId="49DFA929">
            <wp:extent cx="5760085" cy="35274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27425"/>
                    </a:xfrm>
                    <a:prstGeom prst="rect">
                      <a:avLst/>
                    </a:prstGeom>
                    <a:noFill/>
                    <a:ln>
                      <a:noFill/>
                    </a:ln>
                  </pic:spPr>
                </pic:pic>
              </a:graphicData>
            </a:graphic>
          </wp:inline>
        </w:drawing>
      </w:r>
    </w:p>
    <w:p w14:paraId="33F9E2C5" w14:textId="1AE62F95" w:rsidR="00637E8D" w:rsidRPr="0038032D" w:rsidRDefault="00637E8D" w:rsidP="00637E8D"/>
    <w:p w14:paraId="0BBC1AE8" w14:textId="77777777" w:rsidR="00637E8D" w:rsidRPr="0038032D" w:rsidRDefault="00637E8D">
      <w:pPr>
        <w:tabs>
          <w:tab w:val="clear" w:pos="936"/>
          <w:tab w:val="clear" w:pos="1560"/>
          <w:tab w:val="clear" w:pos="2184"/>
          <w:tab w:val="clear" w:pos="2808"/>
        </w:tabs>
        <w:overflowPunct/>
        <w:adjustRightInd/>
        <w:spacing w:after="0" w:line="240" w:lineRule="auto"/>
        <w:jc w:val="left"/>
        <w:textAlignment w:val="auto"/>
      </w:pPr>
      <w:r w:rsidRPr="0038032D">
        <w:br w:type="page"/>
      </w:r>
    </w:p>
    <w:p w14:paraId="0E055263" w14:textId="6814630E" w:rsidR="00637E8D" w:rsidRPr="0038032D" w:rsidRDefault="00AD507F" w:rsidP="00637E8D">
      <w:r w:rsidRPr="00AD507F">
        <w:rPr>
          <w:noProof/>
        </w:rPr>
        <w:drawing>
          <wp:inline distT="0" distB="0" distL="0" distR="0" wp14:anchorId="7B55E5FB" wp14:editId="68E5C1CA">
            <wp:extent cx="5790587" cy="3524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90587" cy="3524400"/>
                    </a:xfrm>
                    <a:prstGeom prst="rect">
                      <a:avLst/>
                    </a:prstGeom>
                    <a:noFill/>
                    <a:ln>
                      <a:noFill/>
                    </a:ln>
                  </pic:spPr>
                </pic:pic>
              </a:graphicData>
            </a:graphic>
          </wp:inline>
        </w:drawing>
      </w:r>
    </w:p>
    <w:p w14:paraId="159C7EFE" w14:textId="2AAF9673" w:rsidR="00637E8D" w:rsidRPr="0038032D" w:rsidRDefault="002A36CF" w:rsidP="00637E8D">
      <w:r w:rsidRPr="002A36CF">
        <w:rPr>
          <w:noProof/>
        </w:rPr>
        <w:drawing>
          <wp:inline distT="0" distB="0" distL="0" distR="0" wp14:anchorId="512FB6A9" wp14:editId="0CAE26C2">
            <wp:extent cx="5760085" cy="352488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24885"/>
                    </a:xfrm>
                    <a:prstGeom prst="rect">
                      <a:avLst/>
                    </a:prstGeom>
                    <a:noFill/>
                    <a:ln>
                      <a:noFill/>
                    </a:ln>
                  </pic:spPr>
                </pic:pic>
              </a:graphicData>
            </a:graphic>
          </wp:inline>
        </w:drawing>
      </w:r>
    </w:p>
    <w:p w14:paraId="7AF6F1AC" w14:textId="77777777" w:rsidR="004F48B9" w:rsidRPr="0038032D" w:rsidRDefault="004F48B9" w:rsidP="004F48B9">
      <w:pPr>
        <w:tabs>
          <w:tab w:val="clear" w:pos="936"/>
          <w:tab w:val="clear" w:pos="1560"/>
          <w:tab w:val="clear" w:pos="2184"/>
          <w:tab w:val="clear" w:pos="2808"/>
        </w:tabs>
        <w:adjustRightInd/>
        <w:spacing w:after="0" w:line="240" w:lineRule="auto"/>
        <w:jc w:val="left"/>
        <w:textAlignment w:val="auto"/>
        <w:rPr>
          <w:rFonts w:eastAsia="華康中黑體"/>
        </w:rPr>
      </w:pPr>
      <w:r w:rsidRPr="0038032D">
        <w:br w:type="page"/>
      </w:r>
    </w:p>
    <w:p w14:paraId="6EA24719" w14:textId="77777777" w:rsidR="004F48B9" w:rsidRPr="00862A0B" w:rsidRDefault="004F48B9" w:rsidP="00637E8D">
      <w:pPr>
        <w:pStyle w:val="122"/>
      </w:pPr>
      <w:r w:rsidRPr="00862A0B">
        <w:tab/>
      </w:r>
      <w:r w:rsidRPr="00862A0B">
        <w:rPr>
          <w:rFonts w:hint="eastAsia"/>
        </w:rPr>
        <w:t>商品進口</w:t>
      </w:r>
    </w:p>
    <w:p w14:paraId="628E6E69" w14:textId="27E18246" w:rsidR="004F48B9" w:rsidRPr="00862A0B" w:rsidRDefault="004F48B9" w:rsidP="00637E8D">
      <w:pPr>
        <w:rPr>
          <w:lang w:val="en-GB" w:eastAsia="zh-HK"/>
        </w:rPr>
      </w:pPr>
      <w:r w:rsidRPr="00862A0B">
        <w:rPr>
          <w:b/>
        </w:rPr>
        <w:t>2.9</w:t>
      </w:r>
      <w:r w:rsidRPr="00862A0B">
        <w:rPr>
          <w:i/>
        </w:rPr>
        <w:tab/>
      </w:r>
      <w:r w:rsidRPr="00862A0B">
        <w:rPr>
          <w:rFonts w:hint="eastAsia"/>
          <w:i/>
          <w:lang w:val="en-GB" w:eastAsia="zh-HK"/>
        </w:rPr>
        <w:t>商品進口</w:t>
      </w:r>
      <w:r w:rsidRPr="00862A0B">
        <w:rPr>
          <w:rFonts w:hint="eastAsia"/>
          <w:lang w:val="en-GB" w:eastAsia="zh-HK"/>
        </w:rPr>
        <w:t>繼上一季按年</w:t>
      </w:r>
      <w:r w:rsidRPr="00862A0B">
        <w:rPr>
          <w:rFonts w:hint="eastAsia"/>
          <w:lang w:val="en-GB"/>
        </w:rPr>
        <w:t>實質</w:t>
      </w:r>
      <w:r w:rsidRPr="00862A0B">
        <w:rPr>
          <w:rFonts w:hint="eastAsia"/>
          <w:lang w:val="en-GB" w:eastAsia="zh-HK"/>
        </w:rPr>
        <w:t>增長</w:t>
      </w:r>
      <w:r w:rsidRPr="00862A0B">
        <w:rPr>
          <w:lang w:eastAsia="zh-HK"/>
        </w:rPr>
        <w:t> </w:t>
      </w:r>
      <w:r w:rsidRPr="00862A0B">
        <w:rPr>
          <w:rFonts w:hint="eastAsia"/>
          <w:lang w:val="en-GB"/>
        </w:rPr>
        <w:t>7.3%</w:t>
      </w:r>
      <w:r w:rsidRPr="00862A0B">
        <w:rPr>
          <w:rFonts w:hint="eastAsia"/>
          <w:lang w:val="en-GB" w:eastAsia="zh-HK"/>
        </w:rPr>
        <w:t>後，在二零二五年第二季進一步上升</w:t>
      </w:r>
      <w:r w:rsidRPr="00862A0B">
        <w:rPr>
          <w:rFonts w:hint="eastAsia"/>
          <w:lang w:val="en-GB"/>
        </w:rPr>
        <w:t>1</w:t>
      </w:r>
      <w:r w:rsidR="00862A0B">
        <w:rPr>
          <w:lang w:val="en-GB"/>
        </w:rPr>
        <w:t>2.9</w:t>
      </w:r>
      <w:r w:rsidRPr="00862A0B">
        <w:rPr>
          <w:rFonts w:hint="eastAsia"/>
          <w:lang w:val="en-GB"/>
        </w:rPr>
        <w:t>%</w:t>
      </w:r>
      <w:r w:rsidRPr="00862A0B">
        <w:rPr>
          <w:rFonts w:hint="eastAsia"/>
          <w:lang w:val="en-GB"/>
        </w:rPr>
        <w:t>。</w:t>
      </w:r>
      <w:r w:rsidRPr="00862A0B">
        <w:rPr>
          <w:rFonts w:hint="eastAsia"/>
          <w:i/>
          <w:lang w:val="en-GB" w:eastAsia="zh-HK"/>
        </w:rPr>
        <w:t>留用商品進口</w:t>
      </w:r>
      <w:r w:rsidRPr="00862A0B">
        <w:rPr>
          <w:lang w:val="en-GB" w:eastAsia="zh-HK"/>
        </w:rPr>
        <w:t>(</w:t>
      </w:r>
      <w:r w:rsidRPr="00862A0B">
        <w:rPr>
          <w:rFonts w:hint="eastAsia"/>
          <w:lang w:val="en-GB" w:eastAsia="zh-HK"/>
        </w:rPr>
        <w:t>即供本地使用的進口</w:t>
      </w:r>
      <w:r w:rsidRPr="00862A0B">
        <w:rPr>
          <w:rFonts w:hint="eastAsia"/>
          <w:lang w:val="en-GB"/>
        </w:rPr>
        <w:t>；</w:t>
      </w:r>
      <w:r w:rsidRPr="00862A0B">
        <w:rPr>
          <w:rFonts w:hint="eastAsia"/>
          <w:lang w:val="en-GB" w:eastAsia="zh-HK"/>
        </w:rPr>
        <w:t>佔二零</w:t>
      </w:r>
      <w:r w:rsidRPr="00862A0B">
        <w:rPr>
          <w:rFonts w:hint="eastAsia"/>
          <w:lang w:val="en-GB"/>
        </w:rPr>
        <w:t>二</w:t>
      </w:r>
      <w:r w:rsidRPr="00862A0B">
        <w:rPr>
          <w:rFonts w:hint="eastAsia"/>
          <w:lang w:val="en-GB" w:eastAsia="zh-HK"/>
        </w:rPr>
        <w:t>四年商品進口約</w:t>
      </w:r>
      <w:r w:rsidRPr="00862A0B">
        <w:rPr>
          <w:rFonts w:hint="eastAsia"/>
          <w:lang w:val="en-GB"/>
        </w:rPr>
        <w:t>五</w:t>
      </w:r>
      <w:r w:rsidRPr="00862A0B">
        <w:rPr>
          <w:rFonts w:hint="eastAsia"/>
          <w:lang w:val="en-GB" w:eastAsia="zh-HK"/>
        </w:rPr>
        <w:t>分之一</w:t>
      </w:r>
      <w:r w:rsidRPr="00862A0B">
        <w:rPr>
          <w:lang w:val="en-GB" w:eastAsia="zh-HK"/>
        </w:rPr>
        <w:t>)</w:t>
      </w:r>
      <w:r w:rsidR="00862A0B" w:rsidRPr="00862A0B">
        <w:rPr>
          <w:rFonts w:hint="eastAsia"/>
          <w:lang w:val="en-GB" w:eastAsia="zh-HK"/>
        </w:rPr>
        <w:t>顯著增長</w:t>
      </w:r>
      <w:r w:rsidR="002A36CF">
        <w:rPr>
          <w:rFonts w:hint="eastAsia"/>
          <w:lang w:val="en-GB"/>
        </w:rPr>
        <w:t>15.8</w:t>
      </w:r>
      <w:r w:rsidRPr="00862A0B">
        <w:rPr>
          <w:rFonts w:hint="eastAsia"/>
          <w:lang w:val="en-GB"/>
        </w:rPr>
        <w:t>%</w:t>
      </w:r>
      <w:r w:rsidRPr="00862A0B">
        <w:rPr>
          <w:rFonts w:hint="eastAsia"/>
          <w:lang w:val="en-GB"/>
        </w:rPr>
        <w:t>。</w:t>
      </w:r>
    </w:p>
    <w:p w14:paraId="0D2E9461" w14:textId="7A8B91ED" w:rsidR="004F48B9" w:rsidRPr="00862A0B" w:rsidRDefault="004F48B9" w:rsidP="004F48B9">
      <w:pPr>
        <w:pStyle w:val="afff6"/>
        <w:spacing w:after="240"/>
        <w:rPr>
          <w:b/>
          <w:szCs w:val="24"/>
        </w:rPr>
      </w:pPr>
      <w:r w:rsidRPr="00862A0B">
        <w:rPr>
          <w:rFonts w:hint="eastAsia"/>
        </w:rPr>
        <w:t>表</w:t>
      </w:r>
      <w:r w:rsidRPr="00862A0B">
        <w:rPr>
          <w:b/>
        </w:rPr>
        <w:t>2</w:t>
      </w:r>
      <w:r w:rsidRPr="00862A0B">
        <w:rPr>
          <w:rFonts w:eastAsia="華康細明體"/>
          <w:b/>
        </w:rPr>
        <w:t>.3</w:t>
      </w:r>
      <w:r w:rsidRPr="00862A0B">
        <w:rPr>
          <w:rFonts w:hint="eastAsia"/>
          <w:b/>
        </w:rPr>
        <w:t>：</w:t>
      </w:r>
      <w:r w:rsidRPr="00862A0B">
        <w:rPr>
          <w:rFonts w:hint="eastAsia"/>
        </w:rPr>
        <w:t>商品進口及留用商品進口</w:t>
      </w:r>
      <w:r w:rsidRPr="00862A0B">
        <w:br/>
      </w:r>
      <w:r w:rsidRPr="00862A0B">
        <w:rPr>
          <w:b/>
          <w:szCs w:val="24"/>
        </w:rPr>
        <w:t>(</w:t>
      </w:r>
      <w:r w:rsidRPr="00862A0B">
        <w:rPr>
          <w:rFonts w:hint="eastAsia"/>
          <w:szCs w:val="24"/>
        </w:rPr>
        <w:t>與一年前比較的增減百分率</w:t>
      </w:r>
      <w:r w:rsidRPr="00862A0B">
        <w:rPr>
          <w:b/>
          <w:szCs w:val="24"/>
        </w:rPr>
        <w:t>)</w:t>
      </w:r>
    </w:p>
    <w:tbl>
      <w:tblPr>
        <w:tblW w:w="5089" w:type="pct"/>
        <w:tblLayout w:type="fixed"/>
        <w:tblCellMar>
          <w:left w:w="28" w:type="dxa"/>
          <w:right w:w="28" w:type="dxa"/>
        </w:tblCellMar>
        <w:tblLook w:val="0000" w:firstRow="0" w:lastRow="0" w:firstColumn="0" w:lastColumn="0" w:noHBand="0" w:noVBand="0"/>
      </w:tblPr>
      <w:tblGrid>
        <w:gridCol w:w="1341"/>
        <w:gridCol w:w="785"/>
        <w:gridCol w:w="888"/>
        <w:gridCol w:w="888"/>
        <w:gridCol w:w="888"/>
        <w:gridCol w:w="888"/>
        <w:gridCol w:w="888"/>
        <w:gridCol w:w="888"/>
        <w:gridCol w:w="890"/>
        <w:gridCol w:w="888"/>
      </w:tblGrid>
      <w:tr w:rsidR="004F48B9" w:rsidRPr="00862A0B" w14:paraId="0E45E2D4" w14:textId="77777777" w:rsidTr="004F48B9">
        <w:trPr>
          <w:cantSplit/>
        </w:trPr>
        <w:tc>
          <w:tcPr>
            <w:tcW w:w="726" w:type="pct"/>
          </w:tcPr>
          <w:p w14:paraId="4EFF05BC" w14:textId="77777777" w:rsidR="004F48B9" w:rsidRPr="00862A0B" w:rsidRDefault="004F48B9" w:rsidP="004F48B9">
            <w:pPr>
              <w:keepNext/>
              <w:autoSpaceDE w:val="0"/>
              <w:autoSpaceDN w:val="0"/>
              <w:snapToGrid w:val="0"/>
              <w:spacing w:after="0" w:line="320" w:lineRule="atLeast"/>
              <w:jc w:val="center"/>
              <w:rPr>
                <w:spacing w:val="0"/>
                <w:sz w:val="20"/>
              </w:rPr>
            </w:pPr>
          </w:p>
        </w:tc>
        <w:tc>
          <w:tcPr>
            <w:tcW w:w="425" w:type="pct"/>
          </w:tcPr>
          <w:p w14:paraId="288BD57D" w14:textId="77777777" w:rsidR="004F48B9" w:rsidRPr="00862A0B" w:rsidRDefault="004F48B9" w:rsidP="004F48B9">
            <w:pPr>
              <w:keepNext/>
              <w:autoSpaceDE w:val="0"/>
              <w:autoSpaceDN w:val="0"/>
              <w:snapToGrid w:val="0"/>
              <w:spacing w:after="0" w:line="320" w:lineRule="atLeast"/>
              <w:jc w:val="center"/>
              <w:rPr>
                <w:spacing w:val="0"/>
                <w:sz w:val="20"/>
              </w:rPr>
            </w:pPr>
          </w:p>
        </w:tc>
        <w:tc>
          <w:tcPr>
            <w:tcW w:w="1924" w:type="pct"/>
            <w:gridSpan w:val="4"/>
          </w:tcPr>
          <w:p w14:paraId="1789EE3C" w14:textId="77777777" w:rsidR="004F48B9" w:rsidRPr="00862A0B" w:rsidRDefault="004F48B9" w:rsidP="004F48B9">
            <w:pPr>
              <w:keepNext/>
              <w:autoSpaceDE w:val="0"/>
              <w:autoSpaceDN w:val="0"/>
              <w:snapToGrid w:val="0"/>
              <w:spacing w:after="0" w:line="320" w:lineRule="atLeast"/>
              <w:jc w:val="center"/>
              <w:rPr>
                <w:spacing w:val="0"/>
                <w:sz w:val="20"/>
              </w:rPr>
            </w:pPr>
            <w:r w:rsidRPr="00862A0B">
              <w:rPr>
                <w:spacing w:val="0"/>
                <w:sz w:val="20"/>
                <w:u w:val="single"/>
              </w:rPr>
              <w:t>商品進口</w:t>
            </w:r>
          </w:p>
        </w:tc>
        <w:tc>
          <w:tcPr>
            <w:tcW w:w="1925" w:type="pct"/>
            <w:gridSpan w:val="4"/>
          </w:tcPr>
          <w:p w14:paraId="218534C3" w14:textId="77777777" w:rsidR="004F48B9" w:rsidRPr="00862A0B" w:rsidRDefault="004F48B9" w:rsidP="004F48B9">
            <w:pPr>
              <w:keepNext/>
              <w:autoSpaceDE w:val="0"/>
              <w:autoSpaceDN w:val="0"/>
              <w:snapToGrid w:val="0"/>
              <w:spacing w:after="0" w:line="320" w:lineRule="atLeast"/>
              <w:jc w:val="center"/>
              <w:rPr>
                <w:spacing w:val="0"/>
                <w:sz w:val="20"/>
              </w:rPr>
            </w:pPr>
            <w:r w:rsidRPr="00862A0B">
              <w:rPr>
                <w:spacing w:val="0"/>
                <w:sz w:val="20"/>
                <w:u w:val="single"/>
              </w:rPr>
              <w:t>留用商品進口</w:t>
            </w:r>
            <w:r w:rsidRPr="00862A0B">
              <w:rPr>
                <w:spacing w:val="0"/>
                <w:sz w:val="20"/>
                <w:vertAlign w:val="superscript"/>
              </w:rPr>
              <w:t>(a)</w:t>
            </w:r>
          </w:p>
        </w:tc>
      </w:tr>
      <w:tr w:rsidR="004F48B9" w:rsidRPr="00862A0B" w14:paraId="3498B08F" w14:textId="77777777" w:rsidTr="004F48B9">
        <w:tc>
          <w:tcPr>
            <w:tcW w:w="726" w:type="pct"/>
          </w:tcPr>
          <w:p w14:paraId="2A1B8528" w14:textId="77777777" w:rsidR="004F48B9" w:rsidRPr="00862A0B" w:rsidRDefault="004F48B9" w:rsidP="004F48B9">
            <w:pPr>
              <w:keepNext/>
              <w:autoSpaceDE w:val="0"/>
              <w:autoSpaceDN w:val="0"/>
              <w:snapToGrid w:val="0"/>
              <w:spacing w:after="0" w:line="320" w:lineRule="atLeast"/>
              <w:jc w:val="center"/>
              <w:rPr>
                <w:spacing w:val="0"/>
                <w:sz w:val="20"/>
              </w:rPr>
            </w:pPr>
          </w:p>
        </w:tc>
        <w:tc>
          <w:tcPr>
            <w:tcW w:w="425" w:type="pct"/>
          </w:tcPr>
          <w:p w14:paraId="7CD01476" w14:textId="77777777" w:rsidR="004F48B9" w:rsidRPr="00862A0B" w:rsidRDefault="004F48B9" w:rsidP="004F48B9">
            <w:pPr>
              <w:keepNext/>
              <w:autoSpaceDE w:val="0"/>
              <w:autoSpaceDN w:val="0"/>
              <w:snapToGrid w:val="0"/>
              <w:spacing w:after="0" w:line="320" w:lineRule="atLeast"/>
              <w:jc w:val="center"/>
              <w:rPr>
                <w:spacing w:val="0"/>
                <w:sz w:val="20"/>
              </w:rPr>
            </w:pPr>
          </w:p>
        </w:tc>
        <w:tc>
          <w:tcPr>
            <w:tcW w:w="481" w:type="pct"/>
          </w:tcPr>
          <w:p w14:paraId="55ADF744" w14:textId="77777777" w:rsidR="004F48B9" w:rsidRPr="00862A0B" w:rsidRDefault="004F48B9" w:rsidP="004F48B9">
            <w:pPr>
              <w:keepNext/>
              <w:autoSpaceDE w:val="0"/>
              <w:autoSpaceDN w:val="0"/>
              <w:snapToGrid w:val="0"/>
              <w:spacing w:after="0" w:line="320" w:lineRule="atLeast"/>
              <w:jc w:val="center"/>
              <w:rPr>
                <w:spacing w:val="0"/>
                <w:sz w:val="20"/>
              </w:rPr>
            </w:pPr>
            <w:r w:rsidRPr="00862A0B">
              <w:rPr>
                <w:spacing w:val="0"/>
                <w:sz w:val="20"/>
              </w:rPr>
              <w:t>按貨值</w:t>
            </w:r>
            <w:r w:rsidRPr="00862A0B">
              <w:rPr>
                <w:spacing w:val="0"/>
                <w:sz w:val="20"/>
              </w:rPr>
              <w:br/>
              <w:t xml:space="preserve"> </w:t>
            </w:r>
            <w:r w:rsidRPr="00862A0B">
              <w:rPr>
                <w:spacing w:val="0"/>
                <w:sz w:val="20"/>
                <w:u w:val="single"/>
              </w:rPr>
              <w:t>計算</w:t>
            </w:r>
            <w:r w:rsidRPr="00862A0B">
              <w:rPr>
                <w:spacing w:val="0"/>
                <w:sz w:val="20"/>
              </w:rPr>
              <w:t> </w:t>
            </w:r>
          </w:p>
        </w:tc>
        <w:tc>
          <w:tcPr>
            <w:tcW w:w="962" w:type="pct"/>
            <w:gridSpan w:val="2"/>
          </w:tcPr>
          <w:p w14:paraId="0DF3C40C" w14:textId="77777777" w:rsidR="004F48B9" w:rsidRPr="00862A0B" w:rsidRDefault="004F48B9" w:rsidP="004F48B9">
            <w:pPr>
              <w:keepNext/>
              <w:autoSpaceDE w:val="0"/>
              <w:autoSpaceDN w:val="0"/>
              <w:snapToGrid w:val="0"/>
              <w:spacing w:after="0" w:line="320" w:lineRule="atLeast"/>
              <w:jc w:val="center"/>
              <w:rPr>
                <w:spacing w:val="0"/>
                <w:sz w:val="20"/>
              </w:rPr>
            </w:pPr>
            <w:r w:rsidRPr="00862A0B">
              <w:rPr>
                <w:spacing w:val="0"/>
                <w:sz w:val="20"/>
              </w:rPr>
              <w:t>按實質</w:t>
            </w:r>
            <w:r w:rsidRPr="00862A0B">
              <w:rPr>
                <w:spacing w:val="0"/>
                <w:sz w:val="20"/>
              </w:rPr>
              <w:br/>
              <w:t xml:space="preserve"> </w:t>
            </w:r>
            <w:r w:rsidRPr="00862A0B">
              <w:rPr>
                <w:spacing w:val="0"/>
                <w:sz w:val="20"/>
                <w:u w:val="single"/>
              </w:rPr>
              <w:t>計算</w:t>
            </w:r>
            <w:r w:rsidRPr="00862A0B">
              <w:rPr>
                <w:rFonts w:hint="eastAsia"/>
                <w:spacing w:val="0"/>
                <w:sz w:val="20"/>
                <w:vertAlign w:val="superscript"/>
              </w:rPr>
              <w:t>(+)</w:t>
            </w:r>
            <w:r w:rsidRPr="00862A0B">
              <w:rPr>
                <w:spacing w:val="0"/>
                <w:sz w:val="20"/>
              </w:rPr>
              <w:t> </w:t>
            </w:r>
          </w:p>
        </w:tc>
        <w:tc>
          <w:tcPr>
            <w:tcW w:w="481" w:type="pct"/>
          </w:tcPr>
          <w:p w14:paraId="5BB4B9C1" w14:textId="77777777" w:rsidR="004F48B9" w:rsidRPr="00862A0B" w:rsidRDefault="004F48B9" w:rsidP="004F48B9">
            <w:pPr>
              <w:keepNext/>
              <w:autoSpaceDE w:val="0"/>
              <w:autoSpaceDN w:val="0"/>
              <w:snapToGrid w:val="0"/>
              <w:spacing w:after="0" w:line="320" w:lineRule="atLeast"/>
              <w:jc w:val="center"/>
              <w:rPr>
                <w:spacing w:val="0"/>
                <w:sz w:val="20"/>
              </w:rPr>
            </w:pPr>
            <w:r w:rsidRPr="00862A0B">
              <w:rPr>
                <w:spacing w:val="0"/>
                <w:sz w:val="20"/>
              </w:rPr>
              <w:t>價格</w:t>
            </w:r>
            <w:r w:rsidRPr="00862A0B">
              <w:rPr>
                <w:spacing w:val="0"/>
                <w:sz w:val="20"/>
              </w:rPr>
              <w:br/>
            </w:r>
            <w:r w:rsidRPr="00862A0B">
              <w:rPr>
                <w:spacing w:val="0"/>
                <w:sz w:val="20"/>
                <w:u w:val="single"/>
              </w:rPr>
              <w:t>變動</w:t>
            </w:r>
          </w:p>
        </w:tc>
        <w:tc>
          <w:tcPr>
            <w:tcW w:w="481" w:type="pct"/>
          </w:tcPr>
          <w:p w14:paraId="3F470033" w14:textId="77777777" w:rsidR="004F48B9" w:rsidRPr="00862A0B" w:rsidRDefault="004F48B9" w:rsidP="004F48B9">
            <w:pPr>
              <w:keepNext/>
              <w:autoSpaceDE w:val="0"/>
              <w:autoSpaceDN w:val="0"/>
              <w:snapToGrid w:val="0"/>
              <w:spacing w:after="0" w:line="320" w:lineRule="atLeast"/>
              <w:jc w:val="center"/>
              <w:rPr>
                <w:rFonts w:ascii="Calibri" w:eastAsia="Calibri" w:hAnsi="Calibri"/>
                <w:spacing w:val="0"/>
                <w:sz w:val="20"/>
              </w:rPr>
            </w:pPr>
            <w:r w:rsidRPr="00862A0B">
              <w:rPr>
                <w:spacing w:val="0"/>
                <w:sz w:val="20"/>
              </w:rPr>
              <w:t>按貨值</w:t>
            </w:r>
            <w:r w:rsidRPr="00862A0B">
              <w:rPr>
                <w:spacing w:val="0"/>
                <w:sz w:val="20"/>
              </w:rPr>
              <w:br/>
            </w:r>
            <w:r w:rsidRPr="00862A0B">
              <w:rPr>
                <w:rFonts w:hint="eastAsia"/>
                <w:spacing w:val="0"/>
                <w:sz w:val="20"/>
              </w:rPr>
              <w:t xml:space="preserve"> </w:t>
            </w:r>
            <w:r w:rsidRPr="00862A0B">
              <w:rPr>
                <w:spacing w:val="0"/>
                <w:sz w:val="20"/>
                <w:u w:val="single"/>
              </w:rPr>
              <w:t>計算</w:t>
            </w:r>
            <w:r w:rsidRPr="00862A0B">
              <w:rPr>
                <w:rFonts w:ascii="Calibri" w:eastAsia="Calibri" w:hAnsi="Calibri"/>
                <w:spacing w:val="0"/>
                <w:sz w:val="20"/>
              </w:rPr>
              <w:t> </w:t>
            </w:r>
          </w:p>
        </w:tc>
        <w:tc>
          <w:tcPr>
            <w:tcW w:w="963" w:type="pct"/>
            <w:gridSpan w:val="2"/>
          </w:tcPr>
          <w:p w14:paraId="21DF6B43" w14:textId="77777777" w:rsidR="004F48B9" w:rsidRPr="00862A0B" w:rsidRDefault="004F48B9" w:rsidP="004F48B9">
            <w:pPr>
              <w:keepNext/>
              <w:autoSpaceDE w:val="0"/>
              <w:autoSpaceDN w:val="0"/>
              <w:snapToGrid w:val="0"/>
              <w:spacing w:after="0" w:line="320" w:lineRule="atLeast"/>
              <w:jc w:val="center"/>
              <w:rPr>
                <w:spacing w:val="0"/>
                <w:sz w:val="20"/>
              </w:rPr>
            </w:pPr>
            <w:r w:rsidRPr="00862A0B">
              <w:rPr>
                <w:spacing w:val="0"/>
                <w:sz w:val="20"/>
              </w:rPr>
              <w:t>按實質</w:t>
            </w:r>
            <w:r w:rsidRPr="00862A0B">
              <w:rPr>
                <w:spacing w:val="0"/>
                <w:sz w:val="20"/>
              </w:rPr>
              <w:br/>
              <w:t xml:space="preserve"> </w:t>
            </w:r>
            <w:r w:rsidRPr="00862A0B">
              <w:rPr>
                <w:spacing w:val="0"/>
                <w:sz w:val="20"/>
                <w:u w:val="single"/>
              </w:rPr>
              <w:t>計算</w:t>
            </w:r>
            <w:r w:rsidRPr="00862A0B">
              <w:rPr>
                <w:spacing w:val="0"/>
                <w:sz w:val="20"/>
              </w:rPr>
              <w:t> </w:t>
            </w:r>
          </w:p>
        </w:tc>
        <w:tc>
          <w:tcPr>
            <w:tcW w:w="481" w:type="pct"/>
          </w:tcPr>
          <w:p w14:paraId="1322AECD" w14:textId="77777777" w:rsidR="004F48B9" w:rsidRPr="00862A0B" w:rsidRDefault="004F48B9" w:rsidP="004F48B9">
            <w:pPr>
              <w:keepNext/>
              <w:autoSpaceDE w:val="0"/>
              <w:autoSpaceDN w:val="0"/>
              <w:snapToGrid w:val="0"/>
              <w:spacing w:after="0" w:line="320" w:lineRule="atLeast"/>
              <w:jc w:val="center"/>
              <w:rPr>
                <w:spacing w:val="0"/>
                <w:sz w:val="20"/>
              </w:rPr>
            </w:pPr>
            <w:r w:rsidRPr="00862A0B">
              <w:rPr>
                <w:spacing w:val="0"/>
                <w:sz w:val="20"/>
              </w:rPr>
              <w:t>價格</w:t>
            </w:r>
            <w:r w:rsidRPr="00862A0B">
              <w:rPr>
                <w:spacing w:val="0"/>
                <w:sz w:val="20"/>
              </w:rPr>
              <w:br/>
            </w:r>
            <w:r w:rsidRPr="00862A0B">
              <w:rPr>
                <w:spacing w:val="0"/>
                <w:sz w:val="20"/>
                <w:u w:val="single"/>
              </w:rPr>
              <w:t>變動</w:t>
            </w:r>
          </w:p>
        </w:tc>
      </w:tr>
      <w:tr w:rsidR="004F48B9" w:rsidRPr="00862A0B" w14:paraId="035545A7" w14:textId="77777777" w:rsidTr="004F48B9">
        <w:tc>
          <w:tcPr>
            <w:tcW w:w="726" w:type="pct"/>
          </w:tcPr>
          <w:p w14:paraId="60BA3FBB" w14:textId="77777777" w:rsidR="004F48B9" w:rsidRPr="00862A0B" w:rsidRDefault="004F48B9" w:rsidP="004F48B9">
            <w:pPr>
              <w:keepNext/>
              <w:autoSpaceDE w:val="0"/>
              <w:autoSpaceDN w:val="0"/>
              <w:snapToGrid w:val="0"/>
              <w:spacing w:after="0" w:line="280" w:lineRule="exact"/>
              <w:rPr>
                <w:spacing w:val="0"/>
                <w:sz w:val="20"/>
              </w:rPr>
            </w:pPr>
          </w:p>
        </w:tc>
        <w:tc>
          <w:tcPr>
            <w:tcW w:w="425" w:type="pct"/>
          </w:tcPr>
          <w:p w14:paraId="642BC458" w14:textId="77777777" w:rsidR="004F48B9" w:rsidRPr="00862A0B" w:rsidRDefault="004F48B9" w:rsidP="004F48B9">
            <w:pPr>
              <w:keepNext/>
              <w:autoSpaceDE w:val="0"/>
              <w:autoSpaceDN w:val="0"/>
              <w:snapToGrid w:val="0"/>
              <w:spacing w:after="0" w:line="280" w:lineRule="exact"/>
              <w:rPr>
                <w:spacing w:val="0"/>
                <w:sz w:val="20"/>
              </w:rPr>
            </w:pPr>
          </w:p>
        </w:tc>
        <w:tc>
          <w:tcPr>
            <w:tcW w:w="481" w:type="pct"/>
          </w:tcPr>
          <w:p w14:paraId="7E1854E2" w14:textId="77777777" w:rsidR="004F48B9" w:rsidRPr="00862A0B" w:rsidRDefault="004F48B9" w:rsidP="004F48B9">
            <w:pPr>
              <w:tabs>
                <w:tab w:val="clear" w:pos="936"/>
                <w:tab w:val="clear" w:pos="1560"/>
                <w:tab w:val="clear" w:pos="2184"/>
                <w:tab w:val="clear" w:pos="2808"/>
                <w:tab w:val="decimal" w:pos="399"/>
              </w:tabs>
              <w:snapToGrid w:val="0"/>
              <w:spacing w:after="0" w:line="280" w:lineRule="exact"/>
              <w:rPr>
                <w:spacing w:val="0"/>
                <w:sz w:val="20"/>
              </w:rPr>
            </w:pPr>
          </w:p>
        </w:tc>
        <w:tc>
          <w:tcPr>
            <w:tcW w:w="481" w:type="pct"/>
            <w:tcMar>
              <w:left w:w="28" w:type="dxa"/>
              <w:right w:w="28" w:type="dxa"/>
            </w:tcMar>
          </w:tcPr>
          <w:p w14:paraId="067D580B" w14:textId="77777777" w:rsidR="004F48B9" w:rsidRPr="00862A0B" w:rsidRDefault="004F48B9" w:rsidP="004F48B9">
            <w:pPr>
              <w:tabs>
                <w:tab w:val="clear" w:pos="936"/>
                <w:tab w:val="clear" w:pos="1560"/>
                <w:tab w:val="clear" w:pos="2184"/>
                <w:tab w:val="clear" w:pos="2808"/>
                <w:tab w:val="decimal" w:pos="397"/>
              </w:tabs>
              <w:snapToGrid w:val="0"/>
              <w:spacing w:after="0" w:line="280" w:lineRule="exact"/>
              <w:ind w:rightChars="-9" w:right="-27"/>
              <w:rPr>
                <w:spacing w:val="0"/>
                <w:sz w:val="20"/>
              </w:rPr>
            </w:pPr>
          </w:p>
        </w:tc>
        <w:tc>
          <w:tcPr>
            <w:tcW w:w="481" w:type="pct"/>
            <w:tcMar>
              <w:left w:w="28" w:type="dxa"/>
              <w:right w:w="28" w:type="dxa"/>
            </w:tcMar>
          </w:tcPr>
          <w:p w14:paraId="11A74DE1" w14:textId="77777777" w:rsidR="004F48B9" w:rsidRPr="00862A0B" w:rsidRDefault="004F48B9" w:rsidP="004F48B9">
            <w:pPr>
              <w:tabs>
                <w:tab w:val="clear" w:pos="936"/>
                <w:tab w:val="clear" w:pos="1560"/>
                <w:tab w:val="clear" w:pos="2184"/>
                <w:tab w:val="clear" w:pos="2808"/>
                <w:tab w:val="decimal" w:pos="299"/>
              </w:tabs>
              <w:snapToGrid w:val="0"/>
              <w:spacing w:after="0" w:line="280" w:lineRule="exact"/>
              <w:ind w:rightChars="-9" w:right="-27"/>
              <w:rPr>
                <w:spacing w:val="0"/>
                <w:sz w:val="20"/>
              </w:rPr>
            </w:pPr>
          </w:p>
        </w:tc>
        <w:tc>
          <w:tcPr>
            <w:tcW w:w="481" w:type="pct"/>
          </w:tcPr>
          <w:p w14:paraId="5A6366D6" w14:textId="77777777" w:rsidR="004F48B9" w:rsidRPr="00862A0B" w:rsidRDefault="004F48B9" w:rsidP="004F48B9">
            <w:pPr>
              <w:tabs>
                <w:tab w:val="clear" w:pos="936"/>
                <w:tab w:val="clear" w:pos="1560"/>
                <w:tab w:val="clear" w:pos="2184"/>
                <w:tab w:val="clear" w:pos="2808"/>
                <w:tab w:val="decimal" w:pos="293"/>
              </w:tabs>
              <w:snapToGrid w:val="0"/>
              <w:spacing w:after="0" w:line="280" w:lineRule="exact"/>
              <w:rPr>
                <w:spacing w:val="0"/>
                <w:sz w:val="20"/>
              </w:rPr>
            </w:pPr>
          </w:p>
        </w:tc>
        <w:tc>
          <w:tcPr>
            <w:tcW w:w="481" w:type="pct"/>
          </w:tcPr>
          <w:p w14:paraId="326CFF21" w14:textId="77777777" w:rsidR="004F48B9" w:rsidRPr="00862A0B" w:rsidRDefault="004F48B9" w:rsidP="004F48B9">
            <w:pPr>
              <w:tabs>
                <w:tab w:val="clear" w:pos="936"/>
                <w:tab w:val="clear" w:pos="1560"/>
                <w:tab w:val="clear" w:pos="2184"/>
                <w:tab w:val="clear" w:pos="2808"/>
                <w:tab w:val="decimal" w:pos="548"/>
              </w:tabs>
              <w:snapToGrid w:val="0"/>
              <w:spacing w:after="0" w:line="280" w:lineRule="exact"/>
              <w:ind w:right="-262"/>
              <w:jc w:val="center"/>
              <w:rPr>
                <w:spacing w:val="0"/>
                <w:sz w:val="20"/>
              </w:rPr>
            </w:pPr>
          </w:p>
        </w:tc>
        <w:tc>
          <w:tcPr>
            <w:tcW w:w="481" w:type="pct"/>
            <w:tcMar>
              <w:left w:w="28" w:type="dxa"/>
              <w:right w:w="28" w:type="dxa"/>
            </w:tcMar>
          </w:tcPr>
          <w:p w14:paraId="1A84513C" w14:textId="77777777" w:rsidR="004F48B9" w:rsidRPr="00862A0B" w:rsidRDefault="004F48B9" w:rsidP="004F48B9">
            <w:pPr>
              <w:tabs>
                <w:tab w:val="clear" w:pos="936"/>
                <w:tab w:val="clear" w:pos="1560"/>
                <w:tab w:val="clear" w:pos="2184"/>
                <w:tab w:val="clear" w:pos="2808"/>
                <w:tab w:val="decimal" w:pos="480"/>
              </w:tabs>
              <w:snapToGrid w:val="0"/>
              <w:spacing w:after="0" w:line="280" w:lineRule="exact"/>
              <w:rPr>
                <w:spacing w:val="0"/>
                <w:sz w:val="20"/>
              </w:rPr>
            </w:pPr>
          </w:p>
        </w:tc>
        <w:tc>
          <w:tcPr>
            <w:tcW w:w="482" w:type="pct"/>
            <w:tcMar>
              <w:left w:w="28" w:type="dxa"/>
              <w:right w:w="28" w:type="dxa"/>
            </w:tcMar>
          </w:tcPr>
          <w:p w14:paraId="612D1FC5" w14:textId="77777777" w:rsidR="004F48B9" w:rsidRPr="00862A0B" w:rsidRDefault="004F48B9" w:rsidP="004F48B9">
            <w:pPr>
              <w:tabs>
                <w:tab w:val="clear" w:pos="936"/>
                <w:tab w:val="clear" w:pos="1560"/>
                <w:tab w:val="clear" w:pos="2184"/>
                <w:tab w:val="clear" w:pos="2808"/>
                <w:tab w:val="left" w:pos="260"/>
                <w:tab w:val="decimal" w:pos="480"/>
              </w:tabs>
              <w:snapToGrid w:val="0"/>
              <w:spacing w:after="0" w:line="280" w:lineRule="exact"/>
              <w:rPr>
                <w:spacing w:val="0"/>
                <w:sz w:val="20"/>
              </w:rPr>
            </w:pPr>
          </w:p>
        </w:tc>
        <w:tc>
          <w:tcPr>
            <w:tcW w:w="481" w:type="pct"/>
          </w:tcPr>
          <w:p w14:paraId="1B28B285" w14:textId="77777777" w:rsidR="004F48B9" w:rsidRPr="00862A0B" w:rsidRDefault="004F48B9" w:rsidP="004F48B9">
            <w:pPr>
              <w:tabs>
                <w:tab w:val="clear" w:pos="936"/>
                <w:tab w:val="clear" w:pos="1560"/>
                <w:tab w:val="clear" w:pos="2184"/>
                <w:tab w:val="clear" w:pos="2808"/>
                <w:tab w:val="decimal" w:pos="338"/>
              </w:tabs>
              <w:snapToGrid w:val="0"/>
              <w:spacing w:after="0" w:line="280" w:lineRule="exact"/>
              <w:rPr>
                <w:spacing w:val="0"/>
                <w:sz w:val="20"/>
              </w:rPr>
            </w:pPr>
          </w:p>
        </w:tc>
      </w:tr>
      <w:tr w:rsidR="004F48B9" w:rsidRPr="00862A0B" w14:paraId="574613EB" w14:textId="77777777" w:rsidTr="004F48B9">
        <w:tc>
          <w:tcPr>
            <w:tcW w:w="726" w:type="pct"/>
          </w:tcPr>
          <w:p w14:paraId="795DC705" w14:textId="77777777" w:rsidR="004F48B9" w:rsidRPr="00862A0B" w:rsidRDefault="004F48B9" w:rsidP="004F48B9">
            <w:pPr>
              <w:keepNext/>
              <w:autoSpaceDE w:val="0"/>
              <w:autoSpaceDN w:val="0"/>
              <w:snapToGrid w:val="0"/>
              <w:spacing w:after="0" w:line="280" w:lineRule="exact"/>
              <w:rPr>
                <w:spacing w:val="0"/>
                <w:sz w:val="20"/>
              </w:rPr>
            </w:pPr>
            <w:r w:rsidRPr="00862A0B">
              <w:rPr>
                <w:rFonts w:hint="eastAsia"/>
                <w:spacing w:val="0"/>
                <w:sz w:val="20"/>
                <w:lang w:val="en-GB"/>
              </w:rPr>
              <w:t>二零二</w:t>
            </w:r>
            <w:r w:rsidRPr="00862A0B">
              <w:rPr>
                <w:rFonts w:hint="eastAsia"/>
                <w:spacing w:val="0"/>
                <w:sz w:val="20"/>
                <w:lang w:val="en-GB" w:eastAsia="zh-HK"/>
              </w:rPr>
              <w:t>四</w:t>
            </w:r>
            <w:r w:rsidRPr="00862A0B">
              <w:rPr>
                <w:rFonts w:hint="eastAsia"/>
                <w:spacing w:val="0"/>
                <w:sz w:val="20"/>
                <w:lang w:val="en-GB"/>
              </w:rPr>
              <w:t>年</w:t>
            </w:r>
          </w:p>
        </w:tc>
        <w:tc>
          <w:tcPr>
            <w:tcW w:w="425" w:type="pct"/>
          </w:tcPr>
          <w:p w14:paraId="1DA9033B" w14:textId="77777777" w:rsidR="004F48B9" w:rsidRPr="00862A0B" w:rsidRDefault="004F48B9" w:rsidP="004F48B9">
            <w:pPr>
              <w:keepNext/>
              <w:tabs>
                <w:tab w:val="clear" w:pos="1560"/>
                <w:tab w:val="left" w:pos="875"/>
              </w:tabs>
              <w:autoSpaceDE w:val="0"/>
              <w:autoSpaceDN w:val="0"/>
              <w:snapToGrid w:val="0"/>
              <w:spacing w:after="0" w:line="280" w:lineRule="exact"/>
              <w:rPr>
                <w:spacing w:val="0"/>
                <w:sz w:val="20"/>
                <w:lang w:val="en-GB"/>
              </w:rPr>
            </w:pPr>
            <w:r w:rsidRPr="00862A0B">
              <w:rPr>
                <w:rFonts w:hint="eastAsia"/>
                <w:spacing w:val="0"/>
                <w:sz w:val="20"/>
                <w:lang w:val="en-GB" w:eastAsia="zh-HK"/>
              </w:rPr>
              <w:t>全年</w:t>
            </w:r>
          </w:p>
        </w:tc>
        <w:tc>
          <w:tcPr>
            <w:tcW w:w="481" w:type="pct"/>
          </w:tcPr>
          <w:p w14:paraId="77EDB4F0" w14:textId="77777777" w:rsidR="004F48B9" w:rsidRPr="00862A0B" w:rsidRDefault="004F48B9" w:rsidP="004F48B9">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6.0</w:t>
            </w:r>
          </w:p>
        </w:tc>
        <w:tc>
          <w:tcPr>
            <w:tcW w:w="481" w:type="pct"/>
            <w:tcMar>
              <w:left w:w="28" w:type="dxa"/>
              <w:right w:w="28" w:type="dxa"/>
            </w:tcMar>
          </w:tcPr>
          <w:p w14:paraId="75435877" w14:textId="77777777" w:rsidR="004F48B9" w:rsidRPr="00862A0B" w:rsidRDefault="004F48B9" w:rsidP="004F48B9">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2.6</w:t>
            </w:r>
          </w:p>
        </w:tc>
        <w:tc>
          <w:tcPr>
            <w:tcW w:w="481" w:type="pct"/>
            <w:tcMar>
              <w:left w:w="28" w:type="dxa"/>
              <w:right w:w="28" w:type="dxa"/>
            </w:tcMar>
          </w:tcPr>
          <w:p w14:paraId="33A5C20B" w14:textId="77777777" w:rsidR="004F48B9" w:rsidRPr="00862A0B" w:rsidRDefault="004F48B9" w:rsidP="004F48B9">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791200BA" w14:textId="77777777" w:rsidR="004F48B9" w:rsidRPr="00862A0B" w:rsidRDefault="004F48B9" w:rsidP="004F48B9">
            <w:pPr>
              <w:tabs>
                <w:tab w:val="clear" w:pos="936"/>
                <w:tab w:val="clear" w:pos="1560"/>
                <w:tab w:val="clear" w:pos="2184"/>
                <w:tab w:val="clear" w:pos="2808"/>
                <w:tab w:val="decimal" w:pos="426"/>
              </w:tabs>
              <w:snapToGrid w:val="0"/>
              <w:spacing w:after="0" w:line="280" w:lineRule="exact"/>
              <w:jc w:val="left"/>
              <w:rPr>
                <w:spacing w:val="0"/>
                <w:sz w:val="20"/>
              </w:rPr>
            </w:pPr>
            <w:r w:rsidRPr="00862A0B">
              <w:rPr>
                <w:spacing w:val="0"/>
                <w:sz w:val="20"/>
              </w:rPr>
              <w:t>3.2</w:t>
            </w:r>
          </w:p>
        </w:tc>
        <w:tc>
          <w:tcPr>
            <w:tcW w:w="481" w:type="pct"/>
          </w:tcPr>
          <w:p w14:paraId="42B2CC84" w14:textId="2F82CF6B" w:rsidR="004F48B9" w:rsidRPr="00862A0B" w:rsidRDefault="004F48B9" w:rsidP="004F48B9">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862A0B">
              <w:rPr>
                <w:spacing w:val="0"/>
                <w:sz w:val="20"/>
                <w:lang w:eastAsia="zh-HK"/>
              </w:rPr>
              <w:t>-</w:t>
            </w:r>
            <w:r w:rsidR="002A36CF">
              <w:rPr>
                <w:rFonts w:hint="eastAsia"/>
                <w:spacing w:val="0"/>
                <w:sz w:val="20"/>
              </w:rPr>
              <w:t>5</w:t>
            </w:r>
            <w:r w:rsidRPr="00862A0B">
              <w:rPr>
                <w:spacing w:val="0"/>
                <w:sz w:val="20"/>
                <w:lang w:eastAsia="zh-HK"/>
              </w:rPr>
              <w:t>.4</w:t>
            </w:r>
          </w:p>
        </w:tc>
        <w:tc>
          <w:tcPr>
            <w:tcW w:w="481" w:type="pct"/>
            <w:tcMar>
              <w:left w:w="28" w:type="dxa"/>
              <w:right w:w="28" w:type="dxa"/>
            </w:tcMar>
          </w:tcPr>
          <w:p w14:paraId="605CC1FD" w14:textId="77777777" w:rsidR="004F48B9" w:rsidRPr="00862A0B" w:rsidRDefault="004F48B9" w:rsidP="004F48B9">
            <w:pPr>
              <w:tabs>
                <w:tab w:val="clear" w:pos="936"/>
                <w:tab w:val="clear" w:pos="1560"/>
                <w:tab w:val="clear" w:pos="2184"/>
                <w:tab w:val="clear" w:pos="2808"/>
                <w:tab w:val="decimal" w:pos="519"/>
              </w:tabs>
              <w:snapToGrid w:val="0"/>
              <w:spacing w:after="0" w:line="280" w:lineRule="exact"/>
              <w:jc w:val="left"/>
              <w:rPr>
                <w:spacing w:val="0"/>
                <w:sz w:val="20"/>
              </w:rPr>
            </w:pPr>
            <w:r w:rsidRPr="00862A0B">
              <w:rPr>
                <w:spacing w:val="0"/>
                <w:sz w:val="20"/>
              </w:rPr>
              <w:t>-5.9</w:t>
            </w:r>
          </w:p>
        </w:tc>
        <w:tc>
          <w:tcPr>
            <w:tcW w:w="482" w:type="pct"/>
            <w:tcMar>
              <w:left w:w="28" w:type="dxa"/>
              <w:right w:w="28" w:type="dxa"/>
            </w:tcMar>
          </w:tcPr>
          <w:p w14:paraId="618ADF2D" w14:textId="77777777" w:rsidR="004F48B9" w:rsidRPr="00862A0B" w:rsidRDefault="004F48B9" w:rsidP="004F48B9">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27A09A24" w14:textId="77777777" w:rsidR="004F48B9" w:rsidRPr="00862A0B" w:rsidRDefault="004F48B9" w:rsidP="004F48B9">
            <w:pPr>
              <w:tabs>
                <w:tab w:val="clear" w:pos="936"/>
                <w:tab w:val="clear" w:pos="1560"/>
                <w:tab w:val="clear" w:pos="2184"/>
                <w:tab w:val="clear" w:pos="2808"/>
                <w:tab w:val="decimal" w:pos="419"/>
              </w:tabs>
              <w:snapToGrid w:val="0"/>
              <w:spacing w:after="0" w:line="280" w:lineRule="exact"/>
              <w:jc w:val="left"/>
              <w:rPr>
                <w:spacing w:val="0"/>
                <w:sz w:val="20"/>
              </w:rPr>
            </w:pPr>
            <w:r w:rsidRPr="00862A0B">
              <w:rPr>
                <w:spacing w:val="0"/>
                <w:sz w:val="20"/>
              </w:rPr>
              <w:t>0.4</w:t>
            </w:r>
          </w:p>
        </w:tc>
      </w:tr>
      <w:tr w:rsidR="004F48B9" w:rsidRPr="00862A0B" w14:paraId="31A5F889" w14:textId="77777777" w:rsidTr="004F48B9">
        <w:tc>
          <w:tcPr>
            <w:tcW w:w="726" w:type="pct"/>
          </w:tcPr>
          <w:p w14:paraId="36770B18" w14:textId="77777777" w:rsidR="004F48B9" w:rsidRPr="00862A0B" w:rsidRDefault="004F48B9" w:rsidP="004F48B9">
            <w:pPr>
              <w:keepNext/>
              <w:autoSpaceDE w:val="0"/>
              <w:autoSpaceDN w:val="0"/>
              <w:snapToGrid w:val="0"/>
              <w:spacing w:after="0" w:line="280" w:lineRule="exact"/>
              <w:rPr>
                <w:spacing w:val="0"/>
                <w:sz w:val="20"/>
              </w:rPr>
            </w:pPr>
          </w:p>
        </w:tc>
        <w:tc>
          <w:tcPr>
            <w:tcW w:w="425" w:type="pct"/>
          </w:tcPr>
          <w:p w14:paraId="0FF160B4" w14:textId="77777777" w:rsidR="004F48B9" w:rsidRPr="00862A0B" w:rsidRDefault="004F48B9" w:rsidP="004F48B9">
            <w:pPr>
              <w:keepNext/>
              <w:tabs>
                <w:tab w:val="clear" w:pos="1560"/>
                <w:tab w:val="left" w:pos="875"/>
              </w:tabs>
              <w:autoSpaceDE w:val="0"/>
              <w:autoSpaceDN w:val="0"/>
              <w:snapToGrid w:val="0"/>
              <w:spacing w:after="0" w:line="280" w:lineRule="exact"/>
              <w:rPr>
                <w:spacing w:val="0"/>
                <w:sz w:val="20"/>
                <w:lang w:val="en-GB"/>
              </w:rPr>
            </w:pPr>
          </w:p>
        </w:tc>
        <w:tc>
          <w:tcPr>
            <w:tcW w:w="481" w:type="pct"/>
          </w:tcPr>
          <w:p w14:paraId="3A1789B8" w14:textId="6DDB4A14" w:rsidR="004F48B9" w:rsidRPr="00862A0B" w:rsidRDefault="004F48B9" w:rsidP="004F48B9">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340B37C1" w14:textId="10B5D5C8" w:rsidR="004F48B9" w:rsidRPr="00862A0B" w:rsidRDefault="004F48B9" w:rsidP="004F48B9">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2D66ADC6" w14:textId="2AD71E84" w:rsidR="004F48B9" w:rsidRPr="00862A0B" w:rsidRDefault="004F48B9" w:rsidP="004F48B9">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5725436B" w14:textId="19BA8506" w:rsidR="004F48B9" w:rsidRPr="00862A0B" w:rsidRDefault="004F48B9" w:rsidP="004F48B9">
            <w:pPr>
              <w:tabs>
                <w:tab w:val="clear" w:pos="936"/>
                <w:tab w:val="clear" w:pos="1560"/>
                <w:tab w:val="clear" w:pos="2184"/>
                <w:tab w:val="clear" w:pos="2808"/>
                <w:tab w:val="decimal" w:pos="426"/>
              </w:tabs>
              <w:snapToGrid w:val="0"/>
              <w:spacing w:after="0" w:line="280" w:lineRule="exact"/>
              <w:jc w:val="left"/>
              <w:rPr>
                <w:spacing w:val="0"/>
                <w:sz w:val="20"/>
              </w:rPr>
            </w:pPr>
          </w:p>
        </w:tc>
        <w:tc>
          <w:tcPr>
            <w:tcW w:w="481" w:type="pct"/>
          </w:tcPr>
          <w:p w14:paraId="4B984C71" w14:textId="238DED34" w:rsidR="004F48B9" w:rsidRPr="00862A0B" w:rsidRDefault="004F48B9" w:rsidP="004F48B9">
            <w:pPr>
              <w:tabs>
                <w:tab w:val="clear" w:pos="936"/>
                <w:tab w:val="clear" w:pos="1560"/>
                <w:tab w:val="clear" w:pos="2184"/>
                <w:tab w:val="clear" w:pos="2808"/>
                <w:tab w:val="decimal" w:pos="548"/>
              </w:tabs>
              <w:snapToGrid w:val="0"/>
              <w:spacing w:after="0" w:line="280" w:lineRule="exact"/>
              <w:jc w:val="left"/>
              <w:rPr>
                <w:spacing w:val="0"/>
                <w:sz w:val="20"/>
                <w:lang w:eastAsia="zh-HK"/>
              </w:rPr>
            </w:pPr>
          </w:p>
        </w:tc>
        <w:tc>
          <w:tcPr>
            <w:tcW w:w="481" w:type="pct"/>
            <w:tcMar>
              <w:left w:w="28" w:type="dxa"/>
              <w:right w:w="28" w:type="dxa"/>
            </w:tcMar>
          </w:tcPr>
          <w:p w14:paraId="2CB96C76" w14:textId="16D1BC4F" w:rsidR="004F48B9" w:rsidRPr="00862A0B" w:rsidRDefault="004F48B9" w:rsidP="004F48B9">
            <w:pPr>
              <w:tabs>
                <w:tab w:val="clear" w:pos="936"/>
                <w:tab w:val="clear" w:pos="1560"/>
                <w:tab w:val="clear" w:pos="2184"/>
                <w:tab w:val="clear" w:pos="2808"/>
                <w:tab w:val="decimal" w:pos="519"/>
              </w:tabs>
              <w:snapToGrid w:val="0"/>
              <w:spacing w:after="0" w:line="280" w:lineRule="exact"/>
              <w:jc w:val="left"/>
              <w:rPr>
                <w:spacing w:val="0"/>
                <w:sz w:val="20"/>
              </w:rPr>
            </w:pPr>
          </w:p>
        </w:tc>
        <w:tc>
          <w:tcPr>
            <w:tcW w:w="482" w:type="pct"/>
            <w:tcMar>
              <w:left w:w="28" w:type="dxa"/>
              <w:right w:w="28" w:type="dxa"/>
            </w:tcMar>
          </w:tcPr>
          <w:p w14:paraId="6082A370" w14:textId="0731E311" w:rsidR="004F48B9" w:rsidRPr="00862A0B" w:rsidRDefault="004F48B9" w:rsidP="004F48B9">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0EC4DEDA" w14:textId="1FE0B7C7" w:rsidR="004F48B9" w:rsidRPr="00862A0B" w:rsidRDefault="004F48B9" w:rsidP="004F48B9">
            <w:pPr>
              <w:tabs>
                <w:tab w:val="clear" w:pos="936"/>
                <w:tab w:val="clear" w:pos="1560"/>
                <w:tab w:val="clear" w:pos="2184"/>
                <w:tab w:val="clear" w:pos="2808"/>
                <w:tab w:val="decimal" w:pos="419"/>
              </w:tabs>
              <w:snapToGrid w:val="0"/>
              <w:spacing w:after="0" w:line="280" w:lineRule="exact"/>
              <w:jc w:val="left"/>
              <w:rPr>
                <w:spacing w:val="0"/>
                <w:sz w:val="20"/>
              </w:rPr>
            </w:pPr>
          </w:p>
        </w:tc>
      </w:tr>
      <w:tr w:rsidR="006F3B0D" w:rsidRPr="00862A0B" w14:paraId="3808E8A9" w14:textId="77777777" w:rsidTr="004F48B9">
        <w:tc>
          <w:tcPr>
            <w:tcW w:w="726" w:type="pct"/>
          </w:tcPr>
          <w:p w14:paraId="473C611B" w14:textId="77777777" w:rsidR="006F3B0D" w:rsidRPr="00862A0B" w:rsidRDefault="006F3B0D" w:rsidP="006F3B0D">
            <w:pPr>
              <w:keepNext/>
              <w:autoSpaceDE w:val="0"/>
              <w:autoSpaceDN w:val="0"/>
              <w:snapToGrid w:val="0"/>
              <w:spacing w:after="0" w:line="280" w:lineRule="exact"/>
              <w:rPr>
                <w:spacing w:val="0"/>
                <w:sz w:val="20"/>
                <w:lang w:val="en-GB"/>
              </w:rPr>
            </w:pPr>
          </w:p>
        </w:tc>
        <w:tc>
          <w:tcPr>
            <w:tcW w:w="425" w:type="pct"/>
          </w:tcPr>
          <w:p w14:paraId="726631A1" w14:textId="77777777" w:rsidR="006F3B0D" w:rsidRPr="00862A0B" w:rsidRDefault="006F3B0D" w:rsidP="006F3B0D">
            <w:pPr>
              <w:keepNext/>
              <w:tabs>
                <w:tab w:val="clear" w:pos="1560"/>
                <w:tab w:val="left" w:pos="875"/>
              </w:tabs>
              <w:autoSpaceDE w:val="0"/>
              <w:autoSpaceDN w:val="0"/>
              <w:snapToGrid w:val="0"/>
              <w:spacing w:after="0" w:line="280" w:lineRule="exact"/>
              <w:rPr>
                <w:spacing w:val="0"/>
                <w:sz w:val="20"/>
                <w:lang w:val="en-GB"/>
              </w:rPr>
            </w:pPr>
            <w:r w:rsidRPr="00862A0B">
              <w:rPr>
                <w:rFonts w:hint="eastAsia"/>
                <w:spacing w:val="0"/>
                <w:sz w:val="20"/>
              </w:rPr>
              <w:t>第一季</w:t>
            </w:r>
          </w:p>
        </w:tc>
        <w:tc>
          <w:tcPr>
            <w:tcW w:w="481" w:type="pct"/>
          </w:tcPr>
          <w:p w14:paraId="558AF21C" w14:textId="0AF71467" w:rsidR="006F3B0D" w:rsidRPr="00862A0B" w:rsidRDefault="006F3B0D" w:rsidP="006F3B0D">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8.0</w:t>
            </w:r>
          </w:p>
        </w:tc>
        <w:tc>
          <w:tcPr>
            <w:tcW w:w="481" w:type="pct"/>
            <w:tcMar>
              <w:left w:w="28" w:type="dxa"/>
              <w:right w:w="28" w:type="dxa"/>
            </w:tcMar>
          </w:tcPr>
          <w:p w14:paraId="4E77097E" w14:textId="43D6755B" w:rsidR="006F3B0D" w:rsidRPr="00862A0B" w:rsidRDefault="006F3B0D" w:rsidP="006F3B0D">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3.3</w:t>
            </w:r>
          </w:p>
        </w:tc>
        <w:tc>
          <w:tcPr>
            <w:tcW w:w="481" w:type="pct"/>
            <w:tcMar>
              <w:left w:w="28" w:type="dxa"/>
              <w:right w:w="28" w:type="dxa"/>
            </w:tcMar>
          </w:tcPr>
          <w:p w14:paraId="47B40123" w14:textId="1560F7E8" w:rsidR="006F3B0D" w:rsidRPr="00862A0B" w:rsidRDefault="006F3B0D" w:rsidP="006F3B0D">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(-0.3)</w:t>
            </w:r>
          </w:p>
        </w:tc>
        <w:tc>
          <w:tcPr>
            <w:tcW w:w="481" w:type="pct"/>
          </w:tcPr>
          <w:p w14:paraId="5F9C77CD" w14:textId="44133C93" w:rsidR="006F3B0D" w:rsidRPr="00862A0B" w:rsidRDefault="006F3B0D" w:rsidP="006F3B0D">
            <w:pPr>
              <w:tabs>
                <w:tab w:val="clear" w:pos="936"/>
                <w:tab w:val="clear" w:pos="1560"/>
                <w:tab w:val="clear" w:pos="2184"/>
                <w:tab w:val="clear" w:pos="2808"/>
                <w:tab w:val="decimal" w:pos="426"/>
              </w:tabs>
              <w:snapToGrid w:val="0"/>
              <w:spacing w:after="0" w:line="280" w:lineRule="exact"/>
              <w:jc w:val="left"/>
              <w:rPr>
                <w:spacing w:val="0"/>
                <w:sz w:val="20"/>
              </w:rPr>
            </w:pPr>
            <w:r w:rsidRPr="00862A0B">
              <w:rPr>
                <w:spacing w:val="0"/>
                <w:sz w:val="20"/>
              </w:rPr>
              <w:t>4.6</w:t>
            </w:r>
          </w:p>
        </w:tc>
        <w:tc>
          <w:tcPr>
            <w:tcW w:w="481" w:type="pct"/>
          </w:tcPr>
          <w:p w14:paraId="10ACD662" w14:textId="3D7C1F70" w:rsidR="006F3B0D" w:rsidRPr="00862A0B" w:rsidRDefault="006F3B0D" w:rsidP="006F3B0D">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862A0B">
              <w:rPr>
                <w:spacing w:val="0"/>
                <w:sz w:val="20"/>
                <w:lang w:eastAsia="zh-HK"/>
              </w:rPr>
              <w:t>-</w:t>
            </w:r>
            <w:r w:rsidR="002A36CF">
              <w:rPr>
                <w:rFonts w:hint="eastAsia"/>
                <w:spacing w:val="0"/>
                <w:sz w:val="20"/>
              </w:rPr>
              <w:t>7.1</w:t>
            </w:r>
          </w:p>
        </w:tc>
        <w:tc>
          <w:tcPr>
            <w:tcW w:w="481" w:type="pct"/>
            <w:tcMar>
              <w:left w:w="28" w:type="dxa"/>
              <w:right w:w="28" w:type="dxa"/>
            </w:tcMar>
          </w:tcPr>
          <w:p w14:paraId="51A91816" w14:textId="0C26D0E0" w:rsidR="006F3B0D" w:rsidRPr="00862A0B" w:rsidRDefault="006F3B0D" w:rsidP="006F3B0D">
            <w:pPr>
              <w:tabs>
                <w:tab w:val="clear" w:pos="936"/>
                <w:tab w:val="clear" w:pos="1560"/>
                <w:tab w:val="clear" w:pos="2184"/>
                <w:tab w:val="clear" w:pos="2808"/>
                <w:tab w:val="decimal" w:pos="519"/>
              </w:tabs>
              <w:snapToGrid w:val="0"/>
              <w:spacing w:after="0" w:line="280" w:lineRule="exact"/>
              <w:jc w:val="left"/>
              <w:rPr>
                <w:spacing w:val="0"/>
                <w:sz w:val="20"/>
              </w:rPr>
            </w:pPr>
            <w:r w:rsidRPr="00862A0B">
              <w:rPr>
                <w:spacing w:val="0"/>
                <w:sz w:val="20"/>
              </w:rPr>
              <w:t>-10.3</w:t>
            </w:r>
          </w:p>
        </w:tc>
        <w:tc>
          <w:tcPr>
            <w:tcW w:w="482" w:type="pct"/>
            <w:tcMar>
              <w:left w:w="28" w:type="dxa"/>
              <w:right w:w="28" w:type="dxa"/>
            </w:tcMar>
          </w:tcPr>
          <w:p w14:paraId="5F0DDD74" w14:textId="4A98A75A" w:rsidR="006F3B0D" w:rsidRPr="00862A0B" w:rsidRDefault="006F3B0D" w:rsidP="006F3B0D">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(-1.7)</w:t>
            </w:r>
          </w:p>
        </w:tc>
        <w:tc>
          <w:tcPr>
            <w:tcW w:w="481" w:type="pct"/>
          </w:tcPr>
          <w:p w14:paraId="31F5A6B3" w14:textId="5D58F16C" w:rsidR="006F3B0D" w:rsidRPr="00862A0B" w:rsidRDefault="006F3B0D" w:rsidP="006F3B0D">
            <w:pPr>
              <w:tabs>
                <w:tab w:val="clear" w:pos="936"/>
                <w:tab w:val="clear" w:pos="1560"/>
                <w:tab w:val="clear" w:pos="2184"/>
                <w:tab w:val="clear" w:pos="2808"/>
                <w:tab w:val="decimal" w:pos="419"/>
              </w:tabs>
              <w:snapToGrid w:val="0"/>
              <w:spacing w:after="0" w:line="280" w:lineRule="exact"/>
              <w:jc w:val="left"/>
              <w:rPr>
                <w:spacing w:val="0"/>
                <w:sz w:val="20"/>
              </w:rPr>
            </w:pPr>
            <w:r w:rsidRPr="00862A0B">
              <w:rPr>
                <w:spacing w:val="0"/>
                <w:sz w:val="20"/>
              </w:rPr>
              <w:t>3.7</w:t>
            </w:r>
          </w:p>
        </w:tc>
      </w:tr>
      <w:tr w:rsidR="006F3B0D" w:rsidRPr="00862A0B" w14:paraId="599141DC" w14:textId="77777777" w:rsidTr="004F48B9">
        <w:tc>
          <w:tcPr>
            <w:tcW w:w="726" w:type="pct"/>
          </w:tcPr>
          <w:p w14:paraId="48D267BF" w14:textId="77777777" w:rsidR="006F3B0D" w:rsidRPr="00862A0B" w:rsidRDefault="006F3B0D" w:rsidP="006F3B0D">
            <w:pPr>
              <w:keepNext/>
              <w:autoSpaceDE w:val="0"/>
              <w:autoSpaceDN w:val="0"/>
              <w:snapToGrid w:val="0"/>
              <w:spacing w:after="0" w:line="280" w:lineRule="exact"/>
              <w:rPr>
                <w:spacing w:val="0"/>
                <w:sz w:val="20"/>
              </w:rPr>
            </w:pPr>
          </w:p>
        </w:tc>
        <w:tc>
          <w:tcPr>
            <w:tcW w:w="425" w:type="pct"/>
          </w:tcPr>
          <w:p w14:paraId="4AE2E7BF" w14:textId="77777777" w:rsidR="006F3B0D" w:rsidRPr="00862A0B" w:rsidRDefault="006F3B0D" w:rsidP="006F3B0D">
            <w:pPr>
              <w:keepNext/>
              <w:tabs>
                <w:tab w:val="clear" w:pos="1560"/>
                <w:tab w:val="left" w:pos="875"/>
              </w:tabs>
              <w:autoSpaceDE w:val="0"/>
              <w:autoSpaceDN w:val="0"/>
              <w:snapToGrid w:val="0"/>
              <w:spacing w:after="0" w:line="280" w:lineRule="exact"/>
              <w:rPr>
                <w:spacing w:val="0"/>
                <w:sz w:val="20"/>
                <w:lang w:val="en-GB"/>
              </w:rPr>
            </w:pPr>
            <w:r w:rsidRPr="00862A0B">
              <w:rPr>
                <w:rFonts w:hint="eastAsia"/>
                <w:spacing w:val="0"/>
                <w:sz w:val="20"/>
              </w:rPr>
              <w:t>第二季</w:t>
            </w:r>
          </w:p>
        </w:tc>
        <w:tc>
          <w:tcPr>
            <w:tcW w:w="481" w:type="pct"/>
          </w:tcPr>
          <w:p w14:paraId="7DE170A9" w14:textId="3832B23F" w:rsidR="006F3B0D" w:rsidRPr="00862A0B" w:rsidRDefault="006F3B0D" w:rsidP="006F3B0D">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7.4</w:t>
            </w:r>
          </w:p>
        </w:tc>
        <w:tc>
          <w:tcPr>
            <w:tcW w:w="481" w:type="pct"/>
            <w:tcMar>
              <w:left w:w="28" w:type="dxa"/>
              <w:right w:w="28" w:type="dxa"/>
            </w:tcMar>
          </w:tcPr>
          <w:p w14:paraId="4CAC0146" w14:textId="0BECF7F3" w:rsidR="006F3B0D" w:rsidRPr="00862A0B" w:rsidRDefault="006F3B0D" w:rsidP="006F3B0D">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4.0</w:t>
            </w:r>
          </w:p>
        </w:tc>
        <w:tc>
          <w:tcPr>
            <w:tcW w:w="481" w:type="pct"/>
            <w:tcMar>
              <w:left w:w="28" w:type="dxa"/>
              <w:right w:w="28" w:type="dxa"/>
            </w:tcMar>
          </w:tcPr>
          <w:p w14:paraId="7DB9BA42" w14:textId="1CF0EFAF" w:rsidR="006F3B0D" w:rsidRPr="00862A0B" w:rsidRDefault="006F3B0D" w:rsidP="006F3B0D">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(0.4)</w:t>
            </w:r>
          </w:p>
        </w:tc>
        <w:tc>
          <w:tcPr>
            <w:tcW w:w="481" w:type="pct"/>
          </w:tcPr>
          <w:p w14:paraId="592B8264" w14:textId="6227CE36" w:rsidR="006F3B0D" w:rsidRPr="00862A0B" w:rsidRDefault="006F3B0D" w:rsidP="006F3B0D">
            <w:pPr>
              <w:tabs>
                <w:tab w:val="clear" w:pos="936"/>
                <w:tab w:val="clear" w:pos="1560"/>
                <w:tab w:val="clear" w:pos="2184"/>
                <w:tab w:val="clear" w:pos="2808"/>
                <w:tab w:val="decimal" w:pos="426"/>
              </w:tabs>
              <w:snapToGrid w:val="0"/>
              <w:spacing w:after="0" w:line="280" w:lineRule="exact"/>
              <w:jc w:val="left"/>
              <w:rPr>
                <w:spacing w:val="0"/>
                <w:sz w:val="20"/>
              </w:rPr>
            </w:pPr>
            <w:r w:rsidRPr="00862A0B">
              <w:rPr>
                <w:spacing w:val="0"/>
                <w:sz w:val="20"/>
              </w:rPr>
              <w:t>3.1</w:t>
            </w:r>
          </w:p>
        </w:tc>
        <w:tc>
          <w:tcPr>
            <w:tcW w:w="481" w:type="pct"/>
          </w:tcPr>
          <w:p w14:paraId="75361F73" w14:textId="43AA5450" w:rsidR="006F3B0D" w:rsidRPr="00862A0B" w:rsidRDefault="006F3B0D" w:rsidP="006F3B0D">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862A0B">
              <w:rPr>
                <w:spacing w:val="0"/>
                <w:sz w:val="20"/>
                <w:lang w:eastAsia="zh-HK"/>
              </w:rPr>
              <w:t>-1</w:t>
            </w:r>
            <w:r w:rsidR="002A36CF">
              <w:rPr>
                <w:rFonts w:hint="eastAsia"/>
                <w:spacing w:val="0"/>
                <w:sz w:val="20"/>
              </w:rPr>
              <w:t>1.8</w:t>
            </w:r>
          </w:p>
        </w:tc>
        <w:tc>
          <w:tcPr>
            <w:tcW w:w="481" w:type="pct"/>
            <w:tcMar>
              <w:left w:w="28" w:type="dxa"/>
              <w:right w:w="28" w:type="dxa"/>
            </w:tcMar>
          </w:tcPr>
          <w:p w14:paraId="386178E9" w14:textId="34831D6B" w:rsidR="006F3B0D" w:rsidRPr="00862A0B" w:rsidRDefault="006F3B0D" w:rsidP="006F3B0D">
            <w:pPr>
              <w:tabs>
                <w:tab w:val="clear" w:pos="936"/>
                <w:tab w:val="clear" w:pos="1560"/>
                <w:tab w:val="clear" w:pos="2184"/>
                <w:tab w:val="clear" w:pos="2808"/>
                <w:tab w:val="decimal" w:pos="519"/>
              </w:tabs>
              <w:snapToGrid w:val="0"/>
              <w:spacing w:after="0" w:line="280" w:lineRule="exact"/>
              <w:jc w:val="left"/>
              <w:rPr>
                <w:spacing w:val="0"/>
                <w:sz w:val="20"/>
              </w:rPr>
            </w:pPr>
            <w:r w:rsidRPr="00862A0B">
              <w:rPr>
                <w:spacing w:val="0"/>
                <w:sz w:val="20"/>
              </w:rPr>
              <w:t>-10.7</w:t>
            </w:r>
          </w:p>
        </w:tc>
        <w:tc>
          <w:tcPr>
            <w:tcW w:w="482" w:type="pct"/>
            <w:tcMar>
              <w:left w:w="28" w:type="dxa"/>
              <w:right w:w="28" w:type="dxa"/>
            </w:tcMar>
          </w:tcPr>
          <w:p w14:paraId="0E685F7C" w14:textId="3687B25C" w:rsidR="006F3B0D" w:rsidRPr="00862A0B" w:rsidRDefault="006F3B0D" w:rsidP="006F3B0D">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w:t>
            </w:r>
            <w:r w:rsidRPr="00862A0B">
              <w:rPr>
                <w:rFonts w:hint="eastAsia"/>
                <w:spacing w:val="0"/>
                <w:sz w:val="20"/>
              </w:rPr>
              <w:t>6.7</w:t>
            </w:r>
            <w:r w:rsidRPr="00862A0B">
              <w:rPr>
                <w:spacing w:val="0"/>
                <w:sz w:val="20"/>
              </w:rPr>
              <w:t>)</w:t>
            </w:r>
          </w:p>
        </w:tc>
        <w:tc>
          <w:tcPr>
            <w:tcW w:w="481" w:type="pct"/>
          </w:tcPr>
          <w:p w14:paraId="5523CD8B" w14:textId="0ED236B6" w:rsidR="006F3B0D" w:rsidRPr="00862A0B" w:rsidRDefault="006F3B0D" w:rsidP="006F3B0D">
            <w:pPr>
              <w:tabs>
                <w:tab w:val="clear" w:pos="936"/>
                <w:tab w:val="clear" w:pos="1560"/>
                <w:tab w:val="clear" w:pos="2184"/>
                <w:tab w:val="clear" w:pos="2808"/>
                <w:tab w:val="decimal" w:pos="419"/>
              </w:tabs>
              <w:snapToGrid w:val="0"/>
              <w:spacing w:after="0" w:line="280" w:lineRule="exact"/>
              <w:jc w:val="left"/>
              <w:rPr>
                <w:spacing w:val="0"/>
                <w:sz w:val="20"/>
              </w:rPr>
            </w:pPr>
            <w:r w:rsidRPr="00862A0B">
              <w:rPr>
                <w:spacing w:val="0"/>
                <w:sz w:val="20"/>
              </w:rPr>
              <w:t>-1.3</w:t>
            </w:r>
          </w:p>
        </w:tc>
      </w:tr>
      <w:tr w:rsidR="006F3B0D" w:rsidRPr="00862A0B" w14:paraId="79CCA534" w14:textId="77777777" w:rsidTr="004F48B9">
        <w:tc>
          <w:tcPr>
            <w:tcW w:w="726" w:type="pct"/>
          </w:tcPr>
          <w:p w14:paraId="34987222" w14:textId="77777777" w:rsidR="006F3B0D" w:rsidRPr="00862A0B" w:rsidRDefault="006F3B0D" w:rsidP="006F3B0D">
            <w:pPr>
              <w:keepNext/>
              <w:autoSpaceDE w:val="0"/>
              <w:autoSpaceDN w:val="0"/>
              <w:snapToGrid w:val="0"/>
              <w:spacing w:after="0" w:line="280" w:lineRule="exact"/>
              <w:rPr>
                <w:spacing w:val="0"/>
                <w:sz w:val="20"/>
              </w:rPr>
            </w:pPr>
          </w:p>
        </w:tc>
        <w:tc>
          <w:tcPr>
            <w:tcW w:w="425" w:type="pct"/>
          </w:tcPr>
          <w:p w14:paraId="575F5AB1" w14:textId="77777777" w:rsidR="006F3B0D" w:rsidRPr="00862A0B" w:rsidRDefault="006F3B0D" w:rsidP="006F3B0D">
            <w:pPr>
              <w:keepNext/>
              <w:tabs>
                <w:tab w:val="clear" w:pos="1560"/>
                <w:tab w:val="left" w:pos="875"/>
              </w:tabs>
              <w:autoSpaceDE w:val="0"/>
              <w:autoSpaceDN w:val="0"/>
              <w:snapToGrid w:val="0"/>
              <w:spacing w:after="0" w:line="280" w:lineRule="exact"/>
              <w:rPr>
                <w:spacing w:val="0"/>
                <w:sz w:val="20"/>
              </w:rPr>
            </w:pPr>
            <w:r w:rsidRPr="00862A0B">
              <w:rPr>
                <w:rFonts w:hint="eastAsia"/>
                <w:spacing w:val="0"/>
                <w:sz w:val="20"/>
              </w:rPr>
              <w:t>第三季</w:t>
            </w:r>
          </w:p>
        </w:tc>
        <w:tc>
          <w:tcPr>
            <w:tcW w:w="481" w:type="pct"/>
          </w:tcPr>
          <w:p w14:paraId="00271810" w14:textId="31899BF1" w:rsidR="006F3B0D" w:rsidRPr="00862A0B" w:rsidRDefault="006F3B0D" w:rsidP="006F3B0D">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6.0</w:t>
            </w:r>
          </w:p>
        </w:tc>
        <w:tc>
          <w:tcPr>
            <w:tcW w:w="481" w:type="pct"/>
            <w:tcMar>
              <w:left w:w="28" w:type="dxa"/>
              <w:right w:w="28" w:type="dxa"/>
            </w:tcMar>
          </w:tcPr>
          <w:p w14:paraId="76D2D688" w14:textId="07302C65" w:rsidR="006F3B0D" w:rsidRPr="00862A0B" w:rsidRDefault="006F3B0D" w:rsidP="006F3B0D">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3.2</w:t>
            </w:r>
          </w:p>
        </w:tc>
        <w:tc>
          <w:tcPr>
            <w:tcW w:w="481" w:type="pct"/>
            <w:tcMar>
              <w:left w:w="28" w:type="dxa"/>
              <w:right w:w="28" w:type="dxa"/>
            </w:tcMar>
          </w:tcPr>
          <w:p w14:paraId="117D0C82" w14:textId="5E23C8E0" w:rsidR="006F3B0D" w:rsidRPr="00862A0B" w:rsidRDefault="006F3B0D" w:rsidP="006F3B0D">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(1.5)</w:t>
            </w:r>
          </w:p>
        </w:tc>
        <w:tc>
          <w:tcPr>
            <w:tcW w:w="481" w:type="pct"/>
          </w:tcPr>
          <w:p w14:paraId="055584B6" w14:textId="1DDE1D55" w:rsidR="006F3B0D" w:rsidRPr="00862A0B" w:rsidRDefault="006F3B0D" w:rsidP="006F3B0D">
            <w:pPr>
              <w:tabs>
                <w:tab w:val="clear" w:pos="936"/>
                <w:tab w:val="clear" w:pos="1560"/>
                <w:tab w:val="clear" w:pos="2184"/>
                <w:tab w:val="clear" w:pos="2808"/>
                <w:tab w:val="decimal" w:pos="426"/>
              </w:tabs>
              <w:snapToGrid w:val="0"/>
              <w:spacing w:after="0" w:line="280" w:lineRule="exact"/>
              <w:jc w:val="left"/>
              <w:rPr>
                <w:spacing w:val="0"/>
                <w:sz w:val="20"/>
              </w:rPr>
            </w:pPr>
            <w:r w:rsidRPr="00862A0B">
              <w:rPr>
                <w:spacing w:val="0"/>
                <w:sz w:val="20"/>
              </w:rPr>
              <w:t>2.6</w:t>
            </w:r>
          </w:p>
        </w:tc>
        <w:tc>
          <w:tcPr>
            <w:tcW w:w="481" w:type="pct"/>
          </w:tcPr>
          <w:p w14:paraId="3CD0F769" w14:textId="17355FE8" w:rsidR="006F3B0D" w:rsidRPr="00862A0B" w:rsidRDefault="006F3B0D" w:rsidP="006F3B0D">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862A0B">
              <w:rPr>
                <w:spacing w:val="0"/>
                <w:sz w:val="20"/>
                <w:lang w:eastAsia="zh-HK"/>
              </w:rPr>
              <w:t>-</w:t>
            </w:r>
            <w:r w:rsidR="002A36CF">
              <w:rPr>
                <w:rFonts w:hint="eastAsia"/>
                <w:spacing w:val="0"/>
                <w:sz w:val="20"/>
              </w:rPr>
              <w:t>2.7</w:t>
            </w:r>
          </w:p>
        </w:tc>
        <w:tc>
          <w:tcPr>
            <w:tcW w:w="481" w:type="pct"/>
            <w:tcMar>
              <w:left w:w="28" w:type="dxa"/>
              <w:right w:w="28" w:type="dxa"/>
            </w:tcMar>
          </w:tcPr>
          <w:p w14:paraId="37B040F3" w14:textId="4D8C154C" w:rsidR="006F3B0D" w:rsidRPr="00862A0B" w:rsidRDefault="006F3B0D" w:rsidP="006F3B0D">
            <w:pPr>
              <w:tabs>
                <w:tab w:val="clear" w:pos="936"/>
                <w:tab w:val="clear" w:pos="1560"/>
                <w:tab w:val="clear" w:pos="2184"/>
                <w:tab w:val="clear" w:pos="2808"/>
                <w:tab w:val="decimal" w:pos="519"/>
              </w:tabs>
              <w:snapToGrid w:val="0"/>
              <w:spacing w:after="0" w:line="280" w:lineRule="exact"/>
              <w:jc w:val="left"/>
              <w:rPr>
                <w:spacing w:val="0"/>
                <w:sz w:val="20"/>
              </w:rPr>
            </w:pPr>
            <w:r w:rsidRPr="00862A0B">
              <w:rPr>
                <w:spacing w:val="0"/>
                <w:sz w:val="20"/>
              </w:rPr>
              <w:t>-1.5</w:t>
            </w:r>
          </w:p>
        </w:tc>
        <w:tc>
          <w:tcPr>
            <w:tcW w:w="482" w:type="pct"/>
            <w:tcMar>
              <w:left w:w="28" w:type="dxa"/>
              <w:right w:w="28" w:type="dxa"/>
            </w:tcMar>
          </w:tcPr>
          <w:p w14:paraId="7FB880E4" w14:textId="4E5F6B4B" w:rsidR="006F3B0D" w:rsidRPr="00862A0B" w:rsidRDefault="006F3B0D" w:rsidP="006F3B0D">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(1</w:t>
            </w:r>
            <w:r w:rsidRPr="00862A0B">
              <w:rPr>
                <w:rFonts w:hint="eastAsia"/>
                <w:spacing w:val="0"/>
                <w:sz w:val="20"/>
              </w:rPr>
              <w:t>2.9</w:t>
            </w:r>
            <w:r w:rsidRPr="00862A0B">
              <w:rPr>
                <w:spacing w:val="0"/>
                <w:sz w:val="20"/>
              </w:rPr>
              <w:t>)</w:t>
            </w:r>
          </w:p>
        </w:tc>
        <w:tc>
          <w:tcPr>
            <w:tcW w:w="481" w:type="pct"/>
          </w:tcPr>
          <w:p w14:paraId="6435AA21" w14:textId="3DA3ED78" w:rsidR="006F3B0D" w:rsidRPr="00862A0B" w:rsidRDefault="006F3B0D" w:rsidP="006F3B0D">
            <w:pPr>
              <w:tabs>
                <w:tab w:val="clear" w:pos="936"/>
                <w:tab w:val="clear" w:pos="1560"/>
                <w:tab w:val="clear" w:pos="2184"/>
                <w:tab w:val="clear" w:pos="2808"/>
                <w:tab w:val="decimal" w:pos="419"/>
              </w:tabs>
              <w:snapToGrid w:val="0"/>
              <w:spacing w:after="0" w:line="280" w:lineRule="exact"/>
              <w:jc w:val="left"/>
              <w:rPr>
                <w:spacing w:val="0"/>
                <w:sz w:val="20"/>
              </w:rPr>
            </w:pPr>
            <w:r w:rsidRPr="00862A0B">
              <w:rPr>
                <w:spacing w:val="0"/>
                <w:sz w:val="20"/>
              </w:rPr>
              <w:t>-1.1</w:t>
            </w:r>
          </w:p>
        </w:tc>
      </w:tr>
      <w:tr w:rsidR="006F3B0D" w:rsidRPr="00862A0B" w14:paraId="11762357" w14:textId="77777777" w:rsidTr="004F48B9">
        <w:tc>
          <w:tcPr>
            <w:tcW w:w="726" w:type="pct"/>
          </w:tcPr>
          <w:p w14:paraId="3AEAA757" w14:textId="77777777" w:rsidR="006F3B0D" w:rsidRPr="00862A0B" w:rsidRDefault="006F3B0D" w:rsidP="006F3B0D">
            <w:pPr>
              <w:keepNext/>
              <w:autoSpaceDE w:val="0"/>
              <w:autoSpaceDN w:val="0"/>
              <w:snapToGrid w:val="0"/>
              <w:spacing w:after="0" w:line="280" w:lineRule="exact"/>
              <w:rPr>
                <w:spacing w:val="0"/>
                <w:sz w:val="20"/>
              </w:rPr>
            </w:pPr>
          </w:p>
        </w:tc>
        <w:tc>
          <w:tcPr>
            <w:tcW w:w="425" w:type="pct"/>
          </w:tcPr>
          <w:p w14:paraId="57227A5D" w14:textId="77777777" w:rsidR="006F3B0D" w:rsidRPr="00862A0B" w:rsidRDefault="006F3B0D" w:rsidP="006F3B0D">
            <w:pPr>
              <w:keepNext/>
              <w:tabs>
                <w:tab w:val="clear" w:pos="1560"/>
                <w:tab w:val="left" w:pos="875"/>
              </w:tabs>
              <w:autoSpaceDE w:val="0"/>
              <w:autoSpaceDN w:val="0"/>
              <w:snapToGrid w:val="0"/>
              <w:spacing w:after="0" w:line="280" w:lineRule="exact"/>
              <w:rPr>
                <w:spacing w:val="0"/>
                <w:sz w:val="20"/>
              </w:rPr>
            </w:pPr>
            <w:r w:rsidRPr="00862A0B">
              <w:rPr>
                <w:rFonts w:hint="eastAsia"/>
                <w:spacing w:val="0"/>
                <w:sz w:val="20"/>
                <w:lang w:eastAsia="zh-HK"/>
              </w:rPr>
              <w:t>第四季</w:t>
            </w:r>
          </w:p>
        </w:tc>
        <w:tc>
          <w:tcPr>
            <w:tcW w:w="481" w:type="pct"/>
          </w:tcPr>
          <w:p w14:paraId="60BD1FBE" w14:textId="64F7BDF4" w:rsidR="006F3B0D" w:rsidRPr="00862A0B" w:rsidRDefault="006F3B0D" w:rsidP="006F3B0D">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2.9</w:t>
            </w:r>
          </w:p>
        </w:tc>
        <w:tc>
          <w:tcPr>
            <w:tcW w:w="481" w:type="pct"/>
            <w:tcMar>
              <w:left w:w="28" w:type="dxa"/>
              <w:right w:w="28" w:type="dxa"/>
            </w:tcMar>
          </w:tcPr>
          <w:p w14:paraId="5277B3AF" w14:textId="7B7F5504" w:rsidR="006F3B0D" w:rsidRPr="00862A0B" w:rsidRDefault="006F3B0D" w:rsidP="006F3B0D">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0.2</w:t>
            </w:r>
          </w:p>
        </w:tc>
        <w:tc>
          <w:tcPr>
            <w:tcW w:w="481" w:type="pct"/>
            <w:tcMar>
              <w:left w:w="28" w:type="dxa"/>
              <w:right w:w="28" w:type="dxa"/>
            </w:tcMar>
          </w:tcPr>
          <w:p w14:paraId="55351D7C" w14:textId="5EED7496" w:rsidR="006F3B0D" w:rsidRPr="00862A0B" w:rsidRDefault="006F3B0D" w:rsidP="006F3B0D">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(-0.8)</w:t>
            </w:r>
          </w:p>
        </w:tc>
        <w:tc>
          <w:tcPr>
            <w:tcW w:w="481" w:type="pct"/>
          </w:tcPr>
          <w:p w14:paraId="71B900E0" w14:textId="71FB048B" w:rsidR="006F3B0D" w:rsidRPr="00862A0B" w:rsidRDefault="006F3B0D" w:rsidP="006F3B0D">
            <w:pPr>
              <w:tabs>
                <w:tab w:val="clear" w:pos="936"/>
                <w:tab w:val="clear" w:pos="1560"/>
                <w:tab w:val="clear" w:pos="2184"/>
                <w:tab w:val="clear" w:pos="2808"/>
                <w:tab w:val="decimal" w:pos="426"/>
              </w:tabs>
              <w:snapToGrid w:val="0"/>
              <w:spacing w:after="0" w:line="280" w:lineRule="exact"/>
              <w:jc w:val="left"/>
              <w:rPr>
                <w:spacing w:val="0"/>
                <w:sz w:val="20"/>
              </w:rPr>
            </w:pPr>
            <w:r w:rsidRPr="00862A0B">
              <w:rPr>
                <w:spacing w:val="0"/>
                <w:sz w:val="20"/>
              </w:rPr>
              <w:t>2.6</w:t>
            </w:r>
          </w:p>
        </w:tc>
        <w:tc>
          <w:tcPr>
            <w:tcW w:w="481" w:type="pct"/>
          </w:tcPr>
          <w:p w14:paraId="6163819E" w14:textId="4B95AD4C" w:rsidR="006F3B0D" w:rsidRPr="00862A0B" w:rsidRDefault="002A36CF" w:rsidP="006F3B0D">
            <w:pPr>
              <w:tabs>
                <w:tab w:val="clear" w:pos="936"/>
                <w:tab w:val="clear" w:pos="1560"/>
                <w:tab w:val="clear" w:pos="2184"/>
                <w:tab w:val="clear" w:pos="2808"/>
                <w:tab w:val="decimal" w:pos="548"/>
              </w:tabs>
              <w:snapToGrid w:val="0"/>
              <w:spacing w:after="0" w:line="280" w:lineRule="exact"/>
              <w:jc w:val="left"/>
              <w:rPr>
                <w:spacing w:val="0"/>
                <w:sz w:val="20"/>
                <w:lang w:eastAsia="zh-HK"/>
              </w:rPr>
            </w:pPr>
            <w:r>
              <w:rPr>
                <w:rFonts w:hint="eastAsia"/>
                <w:spacing w:val="0"/>
                <w:sz w:val="20"/>
              </w:rPr>
              <w:t>-0.4</w:t>
            </w:r>
          </w:p>
        </w:tc>
        <w:tc>
          <w:tcPr>
            <w:tcW w:w="481" w:type="pct"/>
            <w:tcMar>
              <w:left w:w="28" w:type="dxa"/>
              <w:right w:w="28" w:type="dxa"/>
            </w:tcMar>
          </w:tcPr>
          <w:p w14:paraId="41706822" w14:textId="48E541E9" w:rsidR="006F3B0D" w:rsidRPr="00862A0B" w:rsidRDefault="006F3B0D" w:rsidP="006F3B0D">
            <w:pPr>
              <w:tabs>
                <w:tab w:val="clear" w:pos="936"/>
                <w:tab w:val="clear" w:pos="1560"/>
                <w:tab w:val="clear" w:pos="2184"/>
                <w:tab w:val="clear" w:pos="2808"/>
                <w:tab w:val="decimal" w:pos="519"/>
              </w:tabs>
              <w:snapToGrid w:val="0"/>
              <w:spacing w:after="0" w:line="280" w:lineRule="exact"/>
              <w:jc w:val="left"/>
              <w:rPr>
                <w:spacing w:val="0"/>
                <w:sz w:val="20"/>
              </w:rPr>
            </w:pPr>
            <w:r w:rsidRPr="00862A0B">
              <w:rPr>
                <w:spacing w:val="0"/>
                <w:sz w:val="20"/>
              </w:rPr>
              <w:t>-1.4</w:t>
            </w:r>
          </w:p>
        </w:tc>
        <w:tc>
          <w:tcPr>
            <w:tcW w:w="482" w:type="pct"/>
            <w:tcMar>
              <w:left w:w="28" w:type="dxa"/>
              <w:right w:w="28" w:type="dxa"/>
            </w:tcMar>
          </w:tcPr>
          <w:p w14:paraId="1057C31C" w14:textId="1E1E671B" w:rsidR="006F3B0D" w:rsidRPr="00862A0B" w:rsidRDefault="006F3B0D" w:rsidP="006F3B0D">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w:t>
            </w:r>
            <w:r w:rsidRPr="00862A0B">
              <w:rPr>
                <w:rFonts w:hint="eastAsia"/>
                <w:spacing w:val="0"/>
                <w:sz w:val="20"/>
              </w:rPr>
              <w:t>3.9</w:t>
            </w:r>
            <w:r w:rsidRPr="00862A0B">
              <w:rPr>
                <w:spacing w:val="0"/>
                <w:sz w:val="20"/>
              </w:rPr>
              <w:t>)</w:t>
            </w:r>
          </w:p>
        </w:tc>
        <w:tc>
          <w:tcPr>
            <w:tcW w:w="481" w:type="pct"/>
          </w:tcPr>
          <w:p w14:paraId="11E4CC16" w14:textId="0F663A06" w:rsidR="006F3B0D" w:rsidRPr="00862A0B" w:rsidRDefault="006F3B0D" w:rsidP="006F3B0D">
            <w:pPr>
              <w:tabs>
                <w:tab w:val="clear" w:pos="936"/>
                <w:tab w:val="clear" w:pos="1560"/>
                <w:tab w:val="clear" w:pos="2184"/>
                <w:tab w:val="clear" w:pos="2808"/>
                <w:tab w:val="decimal" w:pos="419"/>
              </w:tabs>
              <w:snapToGrid w:val="0"/>
              <w:spacing w:after="0" w:line="280" w:lineRule="exact"/>
              <w:jc w:val="left"/>
              <w:rPr>
                <w:spacing w:val="0"/>
                <w:sz w:val="20"/>
              </w:rPr>
            </w:pPr>
            <w:r w:rsidRPr="00862A0B">
              <w:rPr>
                <w:spacing w:val="0"/>
                <w:sz w:val="20"/>
              </w:rPr>
              <w:t>0.2</w:t>
            </w:r>
          </w:p>
        </w:tc>
      </w:tr>
      <w:tr w:rsidR="004F48B9" w:rsidRPr="00862A0B" w14:paraId="18E9999B" w14:textId="77777777" w:rsidTr="004F48B9">
        <w:tc>
          <w:tcPr>
            <w:tcW w:w="726" w:type="pct"/>
          </w:tcPr>
          <w:p w14:paraId="7C366EAF" w14:textId="77777777" w:rsidR="004F48B9" w:rsidRPr="00862A0B" w:rsidRDefault="004F48B9" w:rsidP="004F48B9">
            <w:pPr>
              <w:keepNext/>
              <w:autoSpaceDE w:val="0"/>
              <w:autoSpaceDN w:val="0"/>
              <w:snapToGrid w:val="0"/>
              <w:spacing w:after="0" w:line="320" w:lineRule="atLeast"/>
              <w:rPr>
                <w:spacing w:val="0"/>
                <w:sz w:val="20"/>
              </w:rPr>
            </w:pPr>
          </w:p>
        </w:tc>
        <w:tc>
          <w:tcPr>
            <w:tcW w:w="425" w:type="pct"/>
          </w:tcPr>
          <w:p w14:paraId="4F41249D" w14:textId="77777777" w:rsidR="004F48B9" w:rsidRPr="00862A0B" w:rsidRDefault="004F48B9" w:rsidP="004F48B9">
            <w:pPr>
              <w:keepNext/>
              <w:autoSpaceDE w:val="0"/>
              <w:autoSpaceDN w:val="0"/>
              <w:snapToGrid w:val="0"/>
              <w:spacing w:after="0" w:line="280" w:lineRule="exact"/>
              <w:rPr>
                <w:spacing w:val="0"/>
                <w:sz w:val="20"/>
              </w:rPr>
            </w:pPr>
          </w:p>
        </w:tc>
        <w:tc>
          <w:tcPr>
            <w:tcW w:w="481" w:type="pct"/>
          </w:tcPr>
          <w:p w14:paraId="11266A63" w14:textId="77777777" w:rsidR="004F48B9" w:rsidRPr="00862A0B" w:rsidRDefault="004F48B9" w:rsidP="004F48B9">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09CC1928" w14:textId="77777777" w:rsidR="004F48B9" w:rsidRPr="00862A0B" w:rsidRDefault="004F48B9" w:rsidP="004F48B9">
            <w:pPr>
              <w:tabs>
                <w:tab w:val="clear" w:pos="936"/>
                <w:tab w:val="clear" w:pos="1560"/>
                <w:tab w:val="clear" w:pos="2184"/>
                <w:tab w:val="clear" w:pos="2808"/>
                <w:tab w:val="decimal" w:pos="534"/>
              </w:tabs>
              <w:snapToGrid w:val="0"/>
              <w:spacing w:after="0" w:line="280" w:lineRule="exact"/>
              <w:jc w:val="left"/>
              <w:rPr>
                <w:spacing w:val="0"/>
                <w:sz w:val="20"/>
              </w:rPr>
            </w:pPr>
          </w:p>
        </w:tc>
        <w:tc>
          <w:tcPr>
            <w:tcW w:w="481" w:type="pct"/>
            <w:tcMar>
              <w:left w:w="28" w:type="dxa"/>
              <w:right w:w="28" w:type="dxa"/>
            </w:tcMar>
          </w:tcPr>
          <w:p w14:paraId="75EDC80E" w14:textId="77777777" w:rsidR="004F48B9" w:rsidRPr="00862A0B" w:rsidRDefault="004F48B9" w:rsidP="004F48B9">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3E20A797" w14:textId="77777777" w:rsidR="004F48B9" w:rsidRPr="00862A0B" w:rsidRDefault="004F48B9" w:rsidP="004F48B9">
            <w:pPr>
              <w:tabs>
                <w:tab w:val="clear" w:pos="936"/>
                <w:tab w:val="clear" w:pos="1560"/>
                <w:tab w:val="clear" w:pos="2184"/>
                <w:tab w:val="clear" w:pos="2808"/>
                <w:tab w:val="decimal" w:pos="426"/>
              </w:tabs>
              <w:snapToGrid w:val="0"/>
              <w:spacing w:after="0" w:line="280" w:lineRule="exact"/>
              <w:jc w:val="left"/>
              <w:rPr>
                <w:spacing w:val="0"/>
                <w:sz w:val="20"/>
              </w:rPr>
            </w:pPr>
          </w:p>
        </w:tc>
        <w:tc>
          <w:tcPr>
            <w:tcW w:w="481" w:type="pct"/>
          </w:tcPr>
          <w:p w14:paraId="05CA11EB" w14:textId="77777777" w:rsidR="004F48B9" w:rsidRPr="00862A0B" w:rsidRDefault="004F48B9" w:rsidP="004F48B9">
            <w:pPr>
              <w:tabs>
                <w:tab w:val="clear" w:pos="936"/>
                <w:tab w:val="clear" w:pos="1560"/>
                <w:tab w:val="clear" w:pos="2184"/>
                <w:tab w:val="clear" w:pos="2808"/>
                <w:tab w:val="decimal" w:pos="548"/>
              </w:tabs>
              <w:snapToGrid w:val="0"/>
              <w:spacing w:after="0" w:line="280" w:lineRule="exact"/>
              <w:jc w:val="left"/>
              <w:rPr>
                <w:spacing w:val="0"/>
                <w:sz w:val="20"/>
                <w:lang w:eastAsia="zh-HK"/>
              </w:rPr>
            </w:pPr>
          </w:p>
        </w:tc>
        <w:tc>
          <w:tcPr>
            <w:tcW w:w="481" w:type="pct"/>
            <w:tcMar>
              <w:left w:w="28" w:type="dxa"/>
              <w:right w:w="28" w:type="dxa"/>
            </w:tcMar>
          </w:tcPr>
          <w:p w14:paraId="341E117B" w14:textId="77777777" w:rsidR="004F48B9" w:rsidRPr="00862A0B" w:rsidRDefault="004F48B9" w:rsidP="004F48B9">
            <w:pPr>
              <w:tabs>
                <w:tab w:val="clear" w:pos="936"/>
                <w:tab w:val="clear" w:pos="1560"/>
                <w:tab w:val="clear" w:pos="2184"/>
                <w:tab w:val="clear" w:pos="2808"/>
                <w:tab w:val="decimal" w:pos="519"/>
              </w:tabs>
              <w:snapToGrid w:val="0"/>
              <w:spacing w:after="0" w:line="280" w:lineRule="exact"/>
              <w:jc w:val="left"/>
              <w:rPr>
                <w:spacing w:val="0"/>
                <w:sz w:val="20"/>
              </w:rPr>
            </w:pPr>
          </w:p>
        </w:tc>
        <w:tc>
          <w:tcPr>
            <w:tcW w:w="482" w:type="pct"/>
            <w:tcMar>
              <w:left w:w="28" w:type="dxa"/>
              <w:right w:w="28" w:type="dxa"/>
            </w:tcMar>
          </w:tcPr>
          <w:p w14:paraId="00915C80" w14:textId="77777777" w:rsidR="004F48B9" w:rsidRPr="00862A0B" w:rsidRDefault="004F48B9" w:rsidP="004F48B9">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6396528B" w14:textId="77777777" w:rsidR="004F48B9" w:rsidRPr="00862A0B" w:rsidRDefault="004F48B9" w:rsidP="004F48B9">
            <w:pPr>
              <w:tabs>
                <w:tab w:val="clear" w:pos="936"/>
                <w:tab w:val="clear" w:pos="1560"/>
                <w:tab w:val="clear" w:pos="2184"/>
                <w:tab w:val="clear" w:pos="2808"/>
                <w:tab w:val="decimal" w:pos="419"/>
              </w:tabs>
              <w:snapToGrid w:val="0"/>
              <w:spacing w:after="0" w:line="280" w:lineRule="exact"/>
              <w:jc w:val="left"/>
              <w:rPr>
                <w:spacing w:val="0"/>
                <w:sz w:val="20"/>
              </w:rPr>
            </w:pPr>
          </w:p>
        </w:tc>
      </w:tr>
      <w:tr w:rsidR="004F48B9" w:rsidRPr="00862A0B" w14:paraId="0E762183" w14:textId="77777777" w:rsidTr="004F48B9">
        <w:tc>
          <w:tcPr>
            <w:tcW w:w="726" w:type="pct"/>
          </w:tcPr>
          <w:p w14:paraId="54B69EF5" w14:textId="77777777" w:rsidR="004F48B9" w:rsidRPr="00862A0B" w:rsidRDefault="004F48B9" w:rsidP="004F48B9">
            <w:pPr>
              <w:keepNext/>
              <w:autoSpaceDE w:val="0"/>
              <w:autoSpaceDN w:val="0"/>
              <w:snapToGrid w:val="0"/>
              <w:spacing w:after="0" w:line="320" w:lineRule="atLeast"/>
              <w:rPr>
                <w:spacing w:val="0"/>
                <w:sz w:val="20"/>
              </w:rPr>
            </w:pPr>
            <w:r w:rsidRPr="00862A0B">
              <w:rPr>
                <w:rFonts w:hint="eastAsia"/>
                <w:spacing w:val="0"/>
                <w:sz w:val="20"/>
              </w:rPr>
              <w:t>二零二</w:t>
            </w:r>
            <w:r w:rsidRPr="00862A0B">
              <w:rPr>
                <w:rFonts w:hint="eastAsia"/>
                <w:spacing w:val="0"/>
                <w:sz w:val="20"/>
                <w:lang w:eastAsia="zh-HK"/>
              </w:rPr>
              <w:t>五</w:t>
            </w:r>
            <w:r w:rsidRPr="00862A0B">
              <w:rPr>
                <w:rFonts w:hint="eastAsia"/>
                <w:spacing w:val="0"/>
                <w:sz w:val="20"/>
              </w:rPr>
              <w:t>年</w:t>
            </w:r>
          </w:p>
        </w:tc>
        <w:tc>
          <w:tcPr>
            <w:tcW w:w="425" w:type="pct"/>
          </w:tcPr>
          <w:p w14:paraId="7CFCFA10" w14:textId="77777777" w:rsidR="004F48B9" w:rsidRPr="00862A0B" w:rsidRDefault="004F48B9" w:rsidP="004F48B9">
            <w:pPr>
              <w:keepNext/>
              <w:autoSpaceDE w:val="0"/>
              <w:autoSpaceDN w:val="0"/>
              <w:snapToGrid w:val="0"/>
              <w:spacing w:after="0" w:line="280" w:lineRule="exact"/>
              <w:rPr>
                <w:spacing w:val="0"/>
                <w:sz w:val="20"/>
              </w:rPr>
            </w:pPr>
            <w:r w:rsidRPr="00862A0B">
              <w:rPr>
                <w:rFonts w:hint="eastAsia"/>
                <w:spacing w:val="0"/>
                <w:sz w:val="20"/>
                <w:lang w:eastAsia="zh-HK"/>
              </w:rPr>
              <w:t>第一季</w:t>
            </w:r>
          </w:p>
        </w:tc>
        <w:tc>
          <w:tcPr>
            <w:tcW w:w="481" w:type="pct"/>
          </w:tcPr>
          <w:p w14:paraId="10122895" w14:textId="77777777" w:rsidR="004F48B9" w:rsidRPr="00862A0B" w:rsidRDefault="004F48B9" w:rsidP="004F48B9">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9.8</w:t>
            </w:r>
          </w:p>
        </w:tc>
        <w:tc>
          <w:tcPr>
            <w:tcW w:w="481" w:type="pct"/>
            <w:tcMar>
              <w:left w:w="28" w:type="dxa"/>
              <w:right w:w="28" w:type="dxa"/>
            </w:tcMar>
          </w:tcPr>
          <w:p w14:paraId="23AB9DD8" w14:textId="77777777" w:rsidR="004F48B9" w:rsidRPr="00862A0B" w:rsidRDefault="004F48B9" w:rsidP="004F48B9">
            <w:pPr>
              <w:tabs>
                <w:tab w:val="clear" w:pos="936"/>
                <w:tab w:val="clear" w:pos="1560"/>
                <w:tab w:val="clear" w:pos="2184"/>
                <w:tab w:val="clear" w:pos="2808"/>
                <w:tab w:val="decimal" w:pos="534"/>
              </w:tabs>
              <w:snapToGrid w:val="0"/>
              <w:spacing w:after="0" w:line="280" w:lineRule="exact"/>
              <w:jc w:val="left"/>
              <w:rPr>
                <w:spacing w:val="0"/>
                <w:sz w:val="20"/>
              </w:rPr>
            </w:pPr>
            <w:r w:rsidRPr="00862A0B">
              <w:rPr>
                <w:spacing w:val="0"/>
                <w:sz w:val="20"/>
              </w:rPr>
              <w:t>7.3</w:t>
            </w:r>
          </w:p>
        </w:tc>
        <w:tc>
          <w:tcPr>
            <w:tcW w:w="481" w:type="pct"/>
            <w:tcMar>
              <w:left w:w="28" w:type="dxa"/>
              <w:right w:w="28" w:type="dxa"/>
            </w:tcMar>
          </w:tcPr>
          <w:p w14:paraId="09D3266A" w14:textId="77777777" w:rsidR="004F48B9" w:rsidRPr="00862A0B" w:rsidRDefault="004F48B9" w:rsidP="004F48B9">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(7.5)</w:t>
            </w:r>
          </w:p>
        </w:tc>
        <w:tc>
          <w:tcPr>
            <w:tcW w:w="481" w:type="pct"/>
          </w:tcPr>
          <w:p w14:paraId="047553CE" w14:textId="77777777" w:rsidR="004F48B9" w:rsidRPr="00862A0B" w:rsidRDefault="004F48B9" w:rsidP="004F48B9">
            <w:pPr>
              <w:tabs>
                <w:tab w:val="clear" w:pos="936"/>
                <w:tab w:val="clear" w:pos="1560"/>
                <w:tab w:val="clear" w:pos="2184"/>
                <w:tab w:val="clear" w:pos="2808"/>
                <w:tab w:val="decimal" w:pos="426"/>
              </w:tabs>
              <w:snapToGrid w:val="0"/>
              <w:spacing w:after="0" w:line="280" w:lineRule="exact"/>
              <w:jc w:val="left"/>
              <w:rPr>
                <w:spacing w:val="0"/>
                <w:sz w:val="20"/>
              </w:rPr>
            </w:pPr>
            <w:r w:rsidRPr="00862A0B">
              <w:rPr>
                <w:rFonts w:hint="eastAsia"/>
                <w:spacing w:val="0"/>
                <w:sz w:val="20"/>
              </w:rPr>
              <w:t>2.0</w:t>
            </w:r>
          </w:p>
        </w:tc>
        <w:tc>
          <w:tcPr>
            <w:tcW w:w="481" w:type="pct"/>
          </w:tcPr>
          <w:p w14:paraId="241CA828" w14:textId="77777777" w:rsidR="004F48B9" w:rsidRPr="00862A0B" w:rsidRDefault="004F48B9" w:rsidP="004F48B9">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862A0B">
              <w:rPr>
                <w:spacing w:val="0"/>
                <w:sz w:val="20"/>
                <w:lang w:eastAsia="zh-HK"/>
              </w:rPr>
              <w:t>4.9</w:t>
            </w:r>
          </w:p>
        </w:tc>
        <w:tc>
          <w:tcPr>
            <w:tcW w:w="481" w:type="pct"/>
            <w:tcMar>
              <w:left w:w="28" w:type="dxa"/>
              <w:right w:w="28" w:type="dxa"/>
            </w:tcMar>
          </w:tcPr>
          <w:p w14:paraId="7A6BC159" w14:textId="77777777" w:rsidR="004F48B9" w:rsidRPr="00862A0B" w:rsidRDefault="004F48B9" w:rsidP="004F48B9">
            <w:pPr>
              <w:tabs>
                <w:tab w:val="clear" w:pos="936"/>
                <w:tab w:val="clear" w:pos="1560"/>
                <w:tab w:val="clear" w:pos="2184"/>
                <w:tab w:val="clear" w:pos="2808"/>
                <w:tab w:val="decimal" w:pos="519"/>
              </w:tabs>
              <w:snapToGrid w:val="0"/>
              <w:spacing w:after="0" w:line="280" w:lineRule="exact"/>
              <w:jc w:val="left"/>
              <w:rPr>
                <w:spacing w:val="0"/>
                <w:sz w:val="20"/>
              </w:rPr>
            </w:pPr>
            <w:r w:rsidRPr="00862A0B">
              <w:rPr>
                <w:rFonts w:hint="eastAsia"/>
                <w:spacing w:val="0"/>
                <w:sz w:val="20"/>
              </w:rPr>
              <w:t>1.</w:t>
            </w:r>
            <w:r w:rsidRPr="00862A0B">
              <w:rPr>
                <w:spacing w:val="0"/>
                <w:sz w:val="20"/>
              </w:rPr>
              <w:t>1</w:t>
            </w:r>
          </w:p>
        </w:tc>
        <w:tc>
          <w:tcPr>
            <w:tcW w:w="482" w:type="pct"/>
            <w:tcMar>
              <w:left w:w="28" w:type="dxa"/>
              <w:right w:w="28" w:type="dxa"/>
            </w:tcMar>
          </w:tcPr>
          <w:p w14:paraId="12E563BA" w14:textId="77777777" w:rsidR="004F48B9" w:rsidRPr="00862A0B" w:rsidRDefault="004F48B9" w:rsidP="004F48B9">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w:t>
            </w:r>
            <w:r w:rsidRPr="00862A0B">
              <w:rPr>
                <w:rFonts w:hint="eastAsia"/>
                <w:spacing w:val="0"/>
                <w:sz w:val="20"/>
              </w:rPr>
              <w:t>-0.4</w:t>
            </w:r>
            <w:r w:rsidRPr="00862A0B">
              <w:rPr>
                <w:spacing w:val="0"/>
                <w:sz w:val="20"/>
              </w:rPr>
              <w:t>)</w:t>
            </w:r>
          </w:p>
        </w:tc>
        <w:tc>
          <w:tcPr>
            <w:tcW w:w="481" w:type="pct"/>
          </w:tcPr>
          <w:p w14:paraId="052F9BBC" w14:textId="77777777" w:rsidR="004F48B9" w:rsidRPr="00862A0B" w:rsidRDefault="004F48B9" w:rsidP="004F48B9">
            <w:pPr>
              <w:tabs>
                <w:tab w:val="clear" w:pos="936"/>
                <w:tab w:val="clear" w:pos="1560"/>
                <w:tab w:val="clear" w:pos="2184"/>
                <w:tab w:val="clear" w:pos="2808"/>
                <w:tab w:val="decimal" w:pos="419"/>
              </w:tabs>
              <w:snapToGrid w:val="0"/>
              <w:spacing w:after="0" w:line="280" w:lineRule="exact"/>
              <w:jc w:val="left"/>
              <w:rPr>
                <w:spacing w:val="0"/>
                <w:sz w:val="20"/>
              </w:rPr>
            </w:pPr>
            <w:r w:rsidRPr="00862A0B">
              <w:rPr>
                <w:rFonts w:hint="eastAsia"/>
                <w:spacing w:val="0"/>
                <w:sz w:val="20"/>
              </w:rPr>
              <w:t>2.</w:t>
            </w:r>
            <w:r w:rsidRPr="00862A0B">
              <w:rPr>
                <w:spacing w:val="0"/>
                <w:sz w:val="20"/>
              </w:rPr>
              <w:t>4</w:t>
            </w:r>
          </w:p>
        </w:tc>
      </w:tr>
      <w:tr w:rsidR="004F48B9" w:rsidRPr="00862A0B" w14:paraId="191A6ED2" w14:textId="77777777" w:rsidTr="004F48B9">
        <w:tc>
          <w:tcPr>
            <w:tcW w:w="726" w:type="pct"/>
          </w:tcPr>
          <w:p w14:paraId="64F06A7E" w14:textId="77777777" w:rsidR="004F48B9" w:rsidRPr="00862A0B" w:rsidRDefault="004F48B9" w:rsidP="004F48B9">
            <w:pPr>
              <w:keepNext/>
              <w:autoSpaceDE w:val="0"/>
              <w:autoSpaceDN w:val="0"/>
              <w:snapToGrid w:val="0"/>
              <w:spacing w:after="0" w:line="320" w:lineRule="atLeast"/>
              <w:rPr>
                <w:spacing w:val="0"/>
                <w:sz w:val="20"/>
              </w:rPr>
            </w:pPr>
          </w:p>
        </w:tc>
        <w:tc>
          <w:tcPr>
            <w:tcW w:w="425" w:type="pct"/>
          </w:tcPr>
          <w:p w14:paraId="76323DAF" w14:textId="77777777" w:rsidR="004F48B9" w:rsidRPr="00862A0B" w:rsidRDefault="004F48B9" w:rsidP="004F48B9">
            <w:pPr>
              <w:keepNext/>
              <w:autoSpaceDE w:val="0"/>
              <w:autoSpaceDN w:val="0"/>
              <w:snapToGrid w:val="0"/>
              <w:spacing w:after="0" w:line="280" w:lineRule="exact"/>
              <w:rPr>
                <w:spacing w:val="0"/>
                <w:sz w:val="20"/>
                <w:lang w:eastAsia="zh-HK"/>
              </w:rPr>
            </w:pPr>
            <w:r w:rsidRPr="00862A0B">
              <w:rPr>
                <w:rFonts w:hint="eastAsia"/>
                <w:spacing w:val="0"/>
                <w:sz w:val="20"/>
              </w:rPr>
              <w:t>第二季</w:t>
            </w:r>
          </w:p>
        </w:tc>
        <w:tc>
          <w:tcPr>
            <w:tcW w:w="481" w:type="pct"/>
          </w:tcPr>
          <w:p w14:paraId="00756195" w14:textId="77777777" w:rsidR="004F48B9" w:rsidRPr="00862A0B" w:rsidRDefault="004F48B9" w:rsidP="004F48B9">
            <w:pPr>
              <w:tabs>
                <w:tab w:val="clear" w:pos="936"/>
                <w:tab w:val="clear" w:pos="1560"/>
                <w:tab w:val="clear" w:pos="2184"/>
                <w:tab w:val="clear" w:pos="2808"/>
                <w:tab w:val="decimal" w:pos="548"/>
              </w:tabs>
              <w:snapToGrid w:val="0"/>
              <w:spacing w:after="0" w:line="280" w:lineRule="exact"/>
              <w:jc w:val="left"/>
              <w:rPr>
                <w:spacing w:val="0"/>
                <w:sz w:val="20"/>
              </w:rPr>
            </w:pPr>
            <w:r w:rsidRPr="00862A0B">
              <w:rPr>
                <w:rFonts w:hint="eastAsia"/>
                <w:spacing w:val="0"/>
                <w:sz w:val="20"/>
              </w:rPr>
              <w:t>1</w:t>
            </w:r>
            <w:r w:rsidRPr="00862A0B">
              <w:rPr>
                <w:spacing w:val="0"/>
                <w:sz w:val="20"/>
              </w:rPr>
              <w:t>5.2</w:t>
            </w:r>
          </w:p>
        </w:tc>
        <w:tc>
          <w:tcPr>
            <w:tcW w:w="481" w:type="pct"/>
            <w:tcMar>
              <w:left w:w="28" w:type="dxa"/>
              <w:right w:w="28" w:type="dxa"/>
            </w:tcMar>
          </w:tcPr>
          <w:p w14:paraId="322D401C" w14:textId="3350560A" w:rsidR="004F48B9" w:rsidRPr="00862A0B" w:rsidRDefault="004F48B9" w:rsidP="004F48B9">
            <w:pPr>
              <w:tabs>
                <w:tab w:val="clear" w:pos="936"/>
                <w:tab w:val="clear" w:pos="1560"/>
                <w:tab w:val="clear" w:pos="2184"/>
                <w:tab w:val="clear" w:pos="2808"/>
                <w:tab w:val="decimal" w:pos="534"/>
              </w:tabs>
              <w:snapToGrid w:val="0"/>
              <w:spacing w:after="0" w:line="280" w:lineRule="exact"/>
              <w:jc w:val="left"/>
              <w:rPr>
                <w:spacing w:val="0"/>
                <w:sz w:val="20"/>
              </w:rPr>
            </w:pPr>
            <w:r w:rsidRPr="00862A0B">
              <w:rPr>
                <w:rFonts w:hint="eastAsia"/>
                <w:spacing w:val="0"/>
                <w:sz w:val="20"/>
                <w:lang w:eastAsia="zh-HK"/>
              </w:rPr>
              <w:t>1</w:t>
            </w:r>
            <w:r w:rsidR="00EA3F66">
              <w:rPr>
                <w:spacing w:val="0"/>
                <w:sz w:val="20"/>
                <w:lang w:eastAsia="zh-HK"/>
              </w:rPr>
              <w:t>2.9</w:t>
            </w:r>
          </w:p>
        </w:tc>
        <w:tc>
          <w:tcPr>
            <w:tcW w:w="481" w:type="pct"/>
            <w:tcMar>
              <w:left w:w="28" w:type="dxa"/>
              <w:right w:w="28" w:type="dxa"/>
            </w:tcMar>
          </w:tcPr>
          <w:p w14:paraId="0D0147BF" w14:textId="2C0185CA" w:rsidR="004F48B9" w:rsidRPr="00862A0B" w:rsidRDefault="004F48B9" w:rsidP="004F48B9">
            <w:pPr>
              <w:tabs>
                <w:tab w:val="clear" w:pos="936"/>
                <w:tab w:val="clear" w:pos="1560"/>
                <w:tab w:val="clear" w:pos="2184"/>
                <w:tab w:val="clear" w:pos="2808"/>
                <w:tab w:val="decimal" w:pos="329"/>
              </w:tabs>
              <w:snapToGrid w:val="0"/>
              <w:spacing w:after="0" w:line="280" w:lineRule="exact"/>
              <w:jc w:val="left"/>
              <w:rPr>
                <w:spacing w:val="0"/>
                <w:sz w:val="20"/>
              </w:rPr>
            </w:pPr>
            <w:r w:rsidRPr="00862A0B">
              <w:rPr>
                <w:rFonts w:hint="eastAsia"/>
                <w:spacing w:val="0"/>
                <w:sz w:val="20"/>
              </w:rPr>
              <w:t>(</w:t>
            </w:r>
            <w:r w:rsidR="00EA3F66">
              <w:rPr>
                <w:spacing w:val="0"/>
                <w:sz w:val="20"/>
              </w:rPr>
              <w:t>4.4</w:t>
            </w:r>
            <w:r w:rsidRPr="00862A0B">
              <w:rPr>
                <w:rFonts w:hint="eastAsia"/>
                <w:spacing w:val="0"/>
                <w:sz w:val="20"/>
              </w:rPr>
              <w:t>)</w:t>
            </w:r>
          </w:p>
        </w:tc>
        <w:tc>
          <w:tcPr>
            <w:tcW w:w="481" w:type="pct"/>
          </w:tcPr>
          <w:p w14:paraId="052A13A3" w14:textId="51766D26" w:rsidR="004F48B9" w:rsidRPr="00862A0B" w:rsidRDefault="00EA3F66" w:rsidP="004F48B9">
            <w:pPr>
              <w:tabs>
                <w:tab w:val="clear" w:pos="936"/>
                <w:tab w:val="clear" w:pos="1560"/>
                <w:tab w:val="clear" w:pos="2184"/>
                <w:tab w:val="clear" w:pos="2808"/>
                <w:tab w:val="decimal" w:pos="426"/>
              </w:tabs>
              <w:snapToGrid w:val="0"/>
              <w:spacing w:after="0" w:line="280" w:lineRule="exact"/>
              <w:jc w:val="left"/>
              <w:rPr>
                <w:spacing w:val="0"/>
                <w:sz w:val="20"/>
                <w:lang w:val="en-GB"/>
              </w:rPr>
            </w:pPr>
            <w:r>
              <w:rPr>
                <w:spacing w:val="0"/>
                <w:sz w:val="20"/>
              </w:rPr>
              <w:t>1.9</w:t>
            </w:r>
          </w:p>
        </w:tc>
        <w:tc>
          <w:tcPr>
            <w:tcW w:w="481" w:type="pct"/>
          </w:tcPr>
          <w:p w14:paraId="3A401A9C" w14:textId="77777777" w:rsidR="004F48B9" w:rsidRPr="00862A0B" w:rsidRDefault="004F48B9" w:rsidP="004F48B9">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862A0B">
              <w:rPr>
                <w:spacing w:val="0"/>
                <w:sz w:val="20"/>
                <w:lang w:eastAsia="zh-HK"/>
              </w:rPr>
              <w:t>19.5</w:t>
            </w:r>
          </w:p>
        </w:tc>
        <w:tc>
          <w:tcPr>
            <w:tcW w:w="481" w:type="pct"/>
            <w:tcMar>
              <w:left w:w="28" w:type="dxa"/>
              <w:right w:w="28" w:type="dxa"/>
            </w:tcMar>
          </w:tcPr>
          <w:p w14:paraId="4849B251" w14:textId="472EC4EA" w:rsidR="004F48B9" w:rsidRPr="00862A0B" w:rsidRDefault="004F48B9" w:rsidP="004F48B9">
            <w:pPr>
              <w:tabs>
                <w:tab w:val="clear" w:pos="936"/>
                <w:tab w:val="clear" w:pos="1560"/>
                <w:tab w:val="clear" w:pos="2184"/>
                <w:tab w:val="clear" w:pos="2808"/>
                <w:tab w:val="decimal" w:pos="519"/>
              </w:tabs>
              <w:snapToGrid w:val="0"/>
              <w:spacing w:after="0" w:line="280" w:lineRule="exact"/>
              <w:jc w:val="left"/>
              <w:rPr>
                <w:spacing w:val="0"/>
                <w:sz w:val="20"/>
              </w:rPr>
            </w:pPr>
            <w:r w:rsidRPr="00862A0B">
              <w:rPr>
                <w:rFonts w:hint="eastAsia"/>
                <w:spacing w:val="0"/>
                <w:sz w:val="20"/>
              </w:rPr>
              <w:t>1</w:t>
            </w:r>
            <w:r w:rsidR="002A36CF">
              <w:rPr>
                <w:rFonts w:hint="eastAsia"/>
                <w:spacing w:val="0"/>
                <w:sz w:val="20"/>
              </w:rPr>
              <w:t>5.8</w:t>
            </w:r>
          </w:p>
        </w:tc>
        <w:tc>
          <w:tcPr>
            <w:tcW w:w="482" w:type="pct"/>
            <w:tcMar>
              <w:left w:w="28" w:type="dxa"/>
              <w:right w:w="28" w:type="dxa"/>
            </w:tcMar>
          </w:tcPr>
          <w:p w14:paraId="4E4AB547" w14:textId="5DAB8CFA" w:rsidR="004F48B9" w:rsidRPr="00862A0B" w:rsidRDefault="004F48B9" w:rsidP="004F48B9">
            <w:pPr>
              <w:tabs>
                <w:tab w:val="clear" w:pos="936"/>
                <w:tab w:val="clear" w:pos="1560"/>
                <w:tab w:val="clear" w:pos="2184"/>
                <w:tab w:val="clear" w:pos="2808"/>
                <w:tab w:val="decimal" w:pos="329"/>
              </w:tabs>
              <w:snapToGrid w:val="0"/>
              <w:spacing w:after="0" w:line="280" w:lineRule="exact"/>
              <w:jc w:val="left"/>
              <w:rPr>
                <w:spacing w:val="0"/>
                <w:sz w:val="20"/>
              </w:rPr>
            </w:pPr>
            <w:r w:rsidRPr="00862A0B">
              <w:rPr>
                <w:rFonts w:hint="eastAsia"/>
                <w:spacing w:val="0"/>
                <w:sz w:val="20"/>
              </w:rPr>
              <w:t>(</w:t>
            </w:r>
            <w:r w:rsidR="002A36CF">
              <w:rPr>
                <w:rFonts w:hint="eastAsia"/>
                <w:spacing w:val="0"/>
                <w:sz w:val="20"/>
              </w:rPr>
              <w:t>8.0</w:t>
            </w:r>
            <w:r w:rsidRPr="00862A0B">
              <w:rPr>
                <w:rFonts w:hint="eastAsia"/>
                <w:spacing w:val="0"/>
                <w:sz w:val="20"/>
              </w:rPr>
              <w:t>)</w:t>
            </w:r>
          </w:p>
        </w:tc>
        <w:tc>
          <w:tcPr>
            <w:tcW w:w="481" w:type="pct"/>
          </w:tcPr>
          <w:p w14:paraId="23193531" w14:textId="1B526B08" w:rsidR="004F48B9" w:rsidRPr="00862A0B" w:rsidRDefault="002A36CF" w:rsidP="004F48B9">
            <w:pPr>
              <w:tabs>
                <w:tab w:val="clear" w:pos="936"/>
                <w:tab w:val="clear" w:pos="1560"/>
                <w:tab w:val="clear" w:pos="2184"/>
                <w:tab w:val="clear" w:pos="2808"/>
                <w:tab w:val="decimal" w:pos="419"/>
              </w:tabs>
              <w:snapToGrid w:val="0"/>
              <w:spacing w:after="0" w:line="280" w:lineRule="exact"/>
              <w:jc w:val="left"/>
              <w:rPr>
                <w:spacing w:val="0"/>
                <w:sz w:val="20"/>
              </w:rPr>
            </w:pPr>
            <w:r>
              <w:rPr>
                <w:rFonts w:hint="eastAsia"/>
                <w:spacing w:val="0"/>
                <w:sz w:val="20"/>
              </w:rPr>
              <w:t>2.5</w:t>
            </w:r>
          </w:p>
        </w:tc>
      </w:tr>
      <w:tr w:rsidR="004F48B9" w:rsidRPr="00862A0B" w14:paraId="502B9A26" w14:textId="77777777" w:rsidTr="004F48B9">
        <w:tc>
          <w:tcPr>
            <w:tcW w:w="726" w:type="pct"/>
          </w:tcPr>
          <w:p w14:paraId="261A35D9" w14:textId="77777777" w:rsidR="004F48B9" w:rsidRPr="00862A0B" w:rsidRDefault="004F48B9" w:rsidP="004F48B9">
            <w:pPr>
              <w:keepNext/>
              <w:autoSpaceDE w:val="0"/>
              <w:autoSpaceDN w:val="0"/>
              <w:snapToGrid w:val="0"/>
              <w:spacing w:after="0" w:line="320" w:lineRule="atLeast"/>
              <w:rPr>
                <w:spacing w:val="0"/>
                <w:sz w:val="20"/>
              </w:rPr>
            </w:pPr>
          </w:p>
        </w:tc>
        <w:tc>
          <w:tcPr>
            <w:tcW w:w="425" w:type="pct"/>
          </w:tcPr>
          <w:p w14:paraId="56908B37" w14:textId="77777777" w:rsidR="004F48B9" w:rsidRPr="00862A0B" w:rsidRDefault="004F48B9" w:rsidP="004F48B9">
            <w:pPr>
              <w:keepNext/>
              <w:autoSpaceDE w:val="0"/>
              <w:autoSpaceDN w:val="0"/>
              <w:snapToGrid w:val="0"/>
              <w:spacing w:after="0" w:line="280" w:lineRule="exact"/>
              <w:rPr>
                <w:spacing w:val="0"/>
                <w:sz w:val="20"/>
              </w:rPr>
            </w:pPr>
          </w:p>
        </w:tc>
        <w:tc>
          <w:tcPr>
            <w:tcW w:w="481" w:type="pct"/>
          </w:tcPr>
          <w:p w14:paraId="02399E77" w14:textId="77777777" w:rsidR="004F48B9" w:rsidRPr="00862A0B" w:rsidRDefault="004F48B9" w:rsidP="004F48B9">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7780FAC4" w14:textId="77777777" w:rsidR="004F48B9" w:rsidRPr="00862A0B" w:rsidRDefault="004F48B9" w:rsidP="004F48B9">
            <w:pPr>
              <w:tabs>
                <w:tab w:val="clear" w:pos="936"/>
                <w:tab w:val="clear" w:pos="1560"/>
                <w:tab w:val="clear" w:pos="2184"/>
                <w:tab w:val="clear" w:pos="2808"/>
                <w:tab w:val="decimal" w:pos="534"/>
              </w:tabs>
              <w:snapToGrid w:val="0"/>
              <w:spacing w:after="0" w:line="280" w:lineRule="exact"/>
              <w:jc w:val="left"/>
              <w:rPr>
                <w:spacing w:val="0"/>
                <w:sz w:val="20"/>
              </w:rPr>
            </w:pPr>
          </w:p>
        </w:tc>
        <w:tc>
          <w:tcPr>
            <w:tcW w:w="481" w:type="pct"/>
            <w:tcMar>
              <w:left w:w="28" w:type="dxa"/>
              <w:right w:w="28" w:type="dxa"/>
            </w:tcMar>
          </w:tcPr>
          <w:p w14:paraId="2A21329C" w14:textId="77777777" w:rsidR="004F48B9" w:rsidRPr="00862A0B" w:rsidRDefault="004F48B9" w:rsidP="004F48B9">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569F4963" w14:textId="77777777" w:rsidR="004F48B9" w:rsidRPr="00862A0B" w:rsidRDefault="004F48B9" w:rsidP="004F48B9">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81" w:type="pct"/>
          </w:tcPr>
          <w:p w14:paraId="37CF3614" w14:textId="77777777" w:rsidR="004F48B9" w:rsidRPr="00862A0B" w:rsidRDefault="004F48B9" w:rsidP="004F48B9">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235A7250" w14:textId="77777777" w:rsidR="004F48B9" w:rsidRPr="00862A0B" w:rsidRDefault="004F48B9" w:rsidP="004F48B9">
            <w:pPr>
              <w:tabs>
                <w:tab w:val="clear" w:pos="936"/>
                <w:tab w:val="clear" w:pos="1560"/>
                <w:tab w:val="clear" w:pos="2184"/>
                <w:tab w:val="clear" w:pos="2808"/>
                <w:tab w:val="decimal" w:pos="519"/>
              </w:tabs>
              <w:snapToGrid w:val="0"/>
              <w:spacing w:after="0" w:line="280" w:lineRule="exact"/>
              <w:jc w:val="left"/>
              <w:rPr>
                <w:spacing w:val="0"/>
                <w:sz w:val="20"/>
              </w:rPr>
            </w:pPr>
          </w:p>
        </w:tc>
        <w:tc>
          <w:tcPr>
            <w:tcW w:w="482" w:type="pct"/>
            <w:tcMar>
              <w:left w:w="28" w:type="dxa"/>
              <w:right w:w="28" w:type="dxa"/>
            </w:tcMar>
          </w:tcPr>
          <w:p w14:paraId="5FE020C1" w14:textId="77777777" w:rsidR="004F48B9" w:rsidRPr="00862A0B" w:rsidRDefault="004F48B9" w:rsidP="004F48B9">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34558712" w14:textId="77777777" w:rsidR="004F48B9" w:rsidRPr="00862A0B" w:rsidRDefault="004F48B9" w:rsidP="004F48B9">
            <w:pPr>
              <w:tabs>
                <w:tab w:val="clear" w:pos="936"/>
                <w:tab w:val="clear" w:pos="1560"/>
                <w:tab w:val="clear" w:pos="2184"/>
                <w:tab w:val="clear" w:pos="2808"/>
                <w:tab w:val="decimal" w:pos="419"/>
              </w:tabs>
              <w:snapToGrid w:val="0"/>
              <w:spacing w:after="0" w:line="280" w:lineRule="exact"/>
              <w:jc w:val="left"/>
              <w:rPr>
                <w:spacing w:val="0"/>
                <w:sz w:val="20"/>
              </w:rPr>
            </w:pPr>
          </w:p>
        </w:tc>
      </w:tr>
    </w:tbl>
    <w:p w14:paraId="33C59120" w14:textId="77777777" w:rsidR="004F48B9" w:rsidRPr="00862A0B" w:rsidRDefault="004F48B9" w:rsidP="004F48B9">
      <w:pPr>
        <w:pStyle w:val="afff7"/>
        <w:rPr>
          <w:lang w:val="en-GB"/>
        </w:rPr>
      </w:pPr>
      <w:r w:rsidRPr="00862A0B">
        <w:rPr>
          <w:rFonts w:hint="eastAsia"/>
          <w:lang w:val="en-GB"/>
        </w:rPr>
        <w:t>註：</w:t>
      </w:r>
      <w:r w:rsidRPr="00862A0B">
        <w:rPr>
          <w:lang w:val="en-GB"/>
        </w:rPr>
        <w:tab/>
        <w:t>(a)</w:t>
      </w:r>
      <w:r w:rsidRPr="00862A0B">
        <w:rPr>
          <w:lang w:val="en-GB"/>
        </w:rPr>
        <w:tab/>
      </w:r>
      <w:r w:rsidRPr="00862A0B">
        <w:rPr>
          <w:rFonts w:hint="eastAsia"/>
          <w:lang w:val="en-GB"/>
        </w:rPr>
        <w:t>按個別用途分類的轉口貿易毛利，乃根據政府統計處轉口貿易按年統計結果估計得出，用以計算本港留用商品進口的價值。</w:t>
      </w:r>
    </w:p>
    <w:p w14:paraId="3D5D52FD" w14:textId="77777777" w:rsidR="004F48B9" w:rsidRPr="00862A0B" w:rsidRDefault="004F48B9" w:rsidP="004F48B9">
      <w:pPr>
        <w:pStyle w:val="afff7"/>
        <w:rPr>
          <w:lang w:val="en-GB"/>
        </w:rPr>
      </w:pPr>
      <w:r w:rsidRPr="00862A0B">
        <w:rPr>
          <w:lang w:val="en-GB"/>
        </w:rPr>
        <w:tab/>
        <w:t>(+)</w:t>
      </w:r>
      <w:r w:rsidRPr="00862A0B">
        <w:rPr>
          <w:lang w:val="en-GB"/>
        </w:rPr>
        <w:tab/>
      </w:r>
      <w:r w:rsidRPr="00862A0B">
        <w:rPr>
          <w:rFonts w:hint="eastAsia"/>
          <w:lang w:val="en-GB"/>
        </w:rPr>
        <w:t>本表載列的增長率，不能與表</w:t>
      </w:r>
      <w:r w:rsidRPr="00862A0B">
        <w:rPr>
          <w:lang w:val="en-GB"/>
        </w:rPr>
        <w:t> 1.1 </w:t>
      </w:r>
      <w:r w:rsidRPr="00862A0B">
        <w:rPr>
          <w:rFonts w:hint="eastAsia"/>
          <w:lang w:val="en-GB"/>
        </w:rPr>
        <w:t>內本地生產總值下的貿易數字直接比較。表</w:t>
      </w:r>
      <w:r w:rsidRPr="00862A0B">
        <w:rPr>
          <w:lang w:val="en-GB"/>
        </w:rPr>
        <w:t> 1.1 </w:t>
      </w:r>
      <w:r w:rsidRPr="00862A0B">
        <w:rPr>
          <w:rFonts w:hint="eastAsia"/>
          <w:lang w:val="en-GB"/>
        </w:rPr>
        <w:t>的數字是根據《二零零八年國民經濟核算體系》的標準，採用所有權轉移原則記錄外地加工貨品和轉手商貿活動編製而成。</w:t>
      </w:r>
    </w:p>
    <w:p w14:paraId="40458FFF" w14:textId="62DEC223" w:rsidR="004F48B9" w:rsidRPr="00862A0B" w:rsidRDefault="004F48B9" w:rsidP="00637E8D">
      <w:pPr>
        <w:pStyle w:val="afff7"/>
        <w:rPr>
          <w:lang w:val="en-GB"/>
        </w:rPr>
      </w:pPr>
      <w:r w:rsidRPr="00862A0B">
        <w:rPr>
          <w:lang w:val="en-GB"/>
        </w:rPr>
        <w:tab/>
        <w:t>( )</w:t>
      </w:r>
      <w:r w:rsidRPr="00862A0B">
        <w:rPr>
          <w:lang w:val="en-GB"/>
        </w:rPr>
        <w:tab/>
      </w:r>
      <w:r w:rsidRPr="00862A0B">
        <w:rPr>
          <w:rFonts w:hint="eastAsia"/>
          <w:lang w:val="en-GB"/>
        </w:rPr>
        <w:t>經季節性調整後與上季度比較的增減率。</w:t>
      </w:r>
    </w:p>
    <w:p w14:paraId="16CAA630" w14:textId="77777777" w:rsidR="00637E8D" w:rsidRPr="00862A0B" w:rsidRDefault="00637E8D" w:rsidP="00637E8D">
      <w:pPr>
        <w:rPr>
          <w:lang w:val="en-GB"/>
        </w:rPr>
      </w:pPr>
    </w:p>
    <w:p w14:paraId="47B20C8B" w14:textId="77777777" w:rsidR="004F48B9" w:rsidRPr="00862A0B" w:rsidRDefault="004F48B9">
      <w:pPr>
        <w:tabs>
          <w:tab w:val="clear" w:pos="936"/>
          <w:tab w:val="clear" w:pos="1560"/>
          <w:tab w:val="clear" w:pos="2184"/>
          <w:tab w:val="clear" w:pos="2808"/>
        </w:tabs>
        <w:overflowPunct/>
        <w:adjustRightInd/>
        <w:spacing w:after="0" w:line="240" w:lineRule="auto"/>
        <w:jc w:val="left"/>
        <w:textAlignment w:val="auto"/>
        <w:rPr>
          <w:rFonts w:eastAsia="華康中黑體"/>
          <w:color w:val="FF0000"/>
        </w:rPr>
      </w:pPr>
      <w:r w:rsidRPr="00862A0B">
        <w:rPr>
          <w:color w:val="FF0000"/>
        </w:rPr>
        <w:br w:type="page"/>
      </w:r>
    </w:p>
    <w:p w14:paraId="4CFFF438" w14:textId="644207A6" w:rsidR="00637E8D" w:rsidRDefault="00066903" w:rsidP="00637E8D">
      <w:r w:rsidRPr="00066903">
        <w:rPr>
          <w:noProof/>
        </w:rPr>
        <w:drawing>
          <wp:inline distT="0" distB="0" distL="0" distR="0" wp14:anchorId="4120DF55" wp14:editId="7C7B499A">
            <wp:extent cx="5760085" cy="352806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8060"/>
                    </a:xfrm>
                    <a:prstGeom prst="rect">
                      <a:avLst/>
                    </a:prstGeom>
                    <a:noFill/>
                    <a:ln>
                      <a:noFill/>
                    </a:ln>
                  </pic:spPr>
                </pic:pic>
              </a:graphicData>
            </a:graphic>
          </wp:inline>
        </w:drawing>
      </w:r>
    </w:p>
    <w:p w14:paraId="38B3EB89" w14:textId="77777777" w:rsidR="004F48B9" w:rsidRPr="008203C5" w:rsidRDefault="004F48B9" w:rsidP="009C2D35">
      <w:pPr>
        <w:pStyle w:val="12"/>
      </w:pPr>
      <w:r w:rsidRPr="008203C5">
        <w:t>服務貿易</w:t>
      </w:r>
    </w:p>
    <w:p w14:paraId="695FC8A0" w14:textId="77777777" w:rsidR="004F48B9" w:rsidRPr="008203C5" w:rsidRDefault="004F48B9" w:rsidP="009C2D35">
      <w:pPr>
        <w:pStyle w:val="122"/>
      </w:pPr>
      <w:r w:rsidRPr="008203C5">
        <w:tab/>
      </w:r>
      <w:r w:rsidRPr="008203C5">
        <w:t>服務輸出</w:t>
      </w:r>
    </w:p>
    <w:p w14:paraId="1AA08482" w14:textId="4B5CBA30" w:rsidR="004F48B9" w:rsidRDefault="004F48B9" w:rsidP="009C2D35">
      <w:r w:rsidRPr="007B3ADC">
        <w:rPr>
          <w:b/>
        </w:rPr>
        <w:t>2.</w:t>
      </w:r>
      <w:r>
        <w:rPr>
          <w:b/>
        </w:rPr>
        <w:t>10</w:t>
      </w:r>
      <w:r w:rsidRPr="007B3ADC">
        <w:rPr>
          <w:i/>
          <w:lang w:eastAsia="zh-HK"/>
        </w:rPr>
        <w:tab/>
      </w:r>
      <w:r w:rsidRPr="007B3ADC">
        <w:rPr>
          <w:i/>
          <w:lang w:eastAsia="zh-HK"/>
        </w:rPr>
        <w:t>服務輸出</w:t>
      </w:r>
      <w:r w:rsidRPr="007B3ADC">
        <w:rPr>
          <w:lang w:eastAsia="zh-HK"/>
        </w:rPr>
        <w:t>在二零二</w:t>
      </w:r>
      <w:r>
        <w:rPr>
          <w:rFonts w:hint="eastAsia"/>
        </w:rPr>
        <w:t>五</w:t>
      </w:r>
      <w:r>
        <w:rPr>
          <w:lang w:eastAsia="zh-HK"/>
        </w:rPr>
        <w:t>年第</w:t>
      </w:r>
      <w:r>
        <w:rPr>
          <w:rFonts w:hint="eastAsia"/>
        </w:rPr>
        <w:t>二</w:t>
      </w:r>
      <w:r w:rsidRPr="007B3ADC">
        <w:rPr>
          <w:lang w:eastAsia="zh-HK"/>
        </w:rPr>
        <w:t>季</w:t>
      </w:r>
      <w:r w:rsidR="00C21AA7">
        <w:rPr>
          <w:rFonts w:hint="eastAsia"/>
          <w:lang w:eastAsia="zh-HK"/>
        </w:rPr>
        <w:t>按年</w:t>
      </w:r>
      <w:r w:rsidRPr="007B3ADC">
        <w:t>繼續</w:t>
      </w:r>
      <w:r w:rsidRPr="007B3ADC">
        <w:rPr>
          <w:lang w:eastAsia="zh-HK"/>
        </w:rPr>
        <w:t>實質</w:t>
      </w:r>
      <w:r w:rsidR="00607657">
        <w:rPr>
          <w:rFonts w:hint="eastAsia"/>
        </w:rPr>
        <w:t>擴張</w:t>
      </w:r>
      <w:r>
        <w:rPr>
          <w:rFonts w:hint="eastAsia"/>
        </w:rPr>
        <w:t>7.</w:t>
      </w:r>
      <w:r w:rsidR="00607657">
        <w:rPr>
          <w:rFonts w:hint="eastAsia"/>
        </w:rPr>
        <w:t>5</w:t>
      </w:r>
      <w:r w:rsidRPr="007B3ADC">
        <w:t>%</w:t>
      </w:r>
      <w:r>
        <w:rPr>
          <w:rFonts w:hint="eastAsia"/>
        </w:rPr>
        <w:t>，較</w:t>
      </w:r>
      <w:r w:rsidRPr="007B3ADC">
        <w:t>上一</w:t>
      </w:r>
      <w:r w:rsidRPr="007B3ADC">
        <w:rPr>
          <w:lang w:eastAsia="zh-HK"/>
        </w:rPr>
        <w:t>季</w:t>
      </w:r>
      <w:r w:rsidR="00DB3DD1">
        <w:rPr>
          <w:rFonts w:hint="eastAsia"/>
        </w:rPr>
        <w:t>6.3</w:t>
      </w:r>
      <w:r w:rsidR="00DB3DD1" w:rsidRPr="007B3ADC">
        <w:t>%</w:t>
      </w:r>
      <w:r w:rsidR="00DB3DD1">
        <w:rPr>
          <w:rFonts w:hint="eastAsia"/>
          <w:lang w:eastAsia="zh-HK"/>
        </w:rPr>
        <w:t>的</w:t>
      </w:r>
      <w:r w:rsidR="00607657">
        <w:rPr>
          <w:rFonts w:hint="eastAsia"/>
          <w:lang w:val="en-GB"/>
        </w:rPr>
        <w:t>增長</w:t>
      </w:r>
      <w:r w:rsidR="00DB3DD1">
        <w:rPr>
          <w:rFonts w:hint="eastAsia"/>
          <w:lang w:eastAsia="zh-HK"/>
        </w:rPr>
        <w:t>為</w:t>
      </w:r>
      <w:r>
        <w:rPr>
          <w:rFonts w:hint="eastAsia"/>
        </w:rPr>
        <w:t>快</w:t>
      </w:r>
      <w:r w:rsidRPr="007B3ADC">
        <w:t>。</w:t>
      </w:r>
      <w:r>
        <w:rPr>
          <w:rFonts w:hint="eastAsia"/>
        </w:rPr>
        <w:t>所有主要服務組別的輸出均進一步</w:t>
      </w:r>
      <w:r w:rsidR="006A56D5">
        <w:rPr>
          <w:rFonts w:hint="eastAsia"/>
        </w:rPr>
        <w:t>增加</w:t>
      </w:r>
      <w:r>
        <w:rPr>
          <w:rFonts w:hint="eastAsia"/>
        </w:rPr>
        <w:t>。</w:t>
      </w:r>
      <w:r w:rsidRPr="00C44D97">
        <w:rPr>
          <w:rFonts w:hint="eastAsia"/>
        </w:rPr>
        <w:t>具體而言，</w:t>
      </w:r>
      <w:r w:rsidR="00105848" w:rsidRPr="00105848">
        <w:rPr>
          <w:rFonts w:hint="eastAsia"/>
        </w:rPr>
        <w:t>受惠於訪港旅遊業強勁增長</w:t>
      </w:r>
      <w:r w:rsidR="00105848">
        <w:rPr>
          <w:rFonts w:hint="eastAsia"/>
        </w:rPr>
        <w:t>和</w:t>
      </w:r>
      <w:r w:rsidR="00105848" w:rsidRPr="00105848">
        <w:rPr>
          <w:rFonts w:hint="eastAsia"/>
        </w:rPr>
        <w:t>跨境運輸量</w:t>
      </w:r>
      <w:r w:rsidR="00A539CC">
        <w:rPr>
          <w:rFonts w:hint="eastAsia"/>
        </w:rPr>
        <w:t>持續</w:t>
      </w:r>
      <w:r w:rsidR="00105848" w:rsidRPr="00105848">
        <w:rPr>
          <w:rFonts w:hint="eastAsia"/>
        </w:rPr>
        <w:t>擴張</w:t>
      </w:r>
      <w:r w:rsidR="00105848" w:rsidRPr="00C44D97">
        <w:rPr>
          <w:rFonts w:hint="eastAsia"/>
        </w:rPr>
        <w:t>，</w:t>
      </w:r>
      <w:r>
        <w:rPr>
          <w:rFonts w:hint="eastAsia"/>
        </w:rPr>
        <w:t>旅遊服務輸出和運輸服務輸出進一步上升。</w:t>
      </w:r>
      <w:r w:rsidR="002857B2" w:rsidRPr="005672EC">
        <w:rPr>
          <w:rFonts w:ascii="華康細明體" w:hAnsi="華康細明體" w:hint="eastAsia"/>
          <w:lang w:val="en-GB"/>
        </w:rPr>
        <w:t>金融及相關商業服務活動在本地股市暢旺下表現活躍</w:t>
      </w:r>
      <w:r w:rsidR="00105848">
        <w:rPr>
          <w:rFonts w:hint="eastAsia"/>
        </w:rPr>
        <w:t>，</w:t>
      </w:r>
      <w:r w:rsidR="00DB3DD1">
        <w:rPr>
          <w:rFonts w:hint="eastAsia"/>
          <w:lang w:eastAsia="zh-HK"/>
        </w:rPr>
        <w:t>支持</w:t>
      </w:r>
      <w:r>
        <w:rPr>
          <w:rFonts w:hint="eastAsia"/>
        </w:rPr>
        <w:t>金融服務輸出和商用及其他服務輸出繼續增長。</w:t>
      </w:r>
    </w:p>
    <w:p w14:paraId="5988BF3A" w14:textId="77777777" w:rsidR="009C2D35" w:rsidRDefault="009C2D35">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7E105FFC" w14:textId="4470BAAC" w:rsidR="005A732A" w:rsidRDefault="00641607" w:rsidP="009C2D35">
      <w:pPr>
        <w:rPr>
          <w:b/>
          <w:sz w:val="28"/>
        </w:rPr>
      </w:pPr>
      <w:r w:rsidRPr="00641607">
        <w:rPr>
          <w:noProof/>
        </w:rPr>
        <w:drawing>
          <wp:inline distT="0" distB="0" distL="0" distR="0" wp14:anchorId="77881210" wp14:editId="75AA43FA">
            <wp:extent cx="5604846" cy="3420000"/>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04846" cy="3420000"/>
                    </a:xfrm>
                    <a:prstGeom prst="rect">
                      <a:avLst/>
                    </a:prstGeom>
                    <a:noFill/>
                    <a:ln>
                      <a:noFill/>
                    </a:ln>
                  </pic:spPr>
                </pic:pic>
              </a:graphicData>
            </a:graphic>
          </wp:inline>
        </w:drawing>
      </w:r>
    </w:p>
    <w:p w14:paraId="1563E816" w14:textId="51251FE9" w:rsidR="004F48B9" w:rsidRDefault="004F48B9" w:rsidP="004F48B9">
      <w:pPr>
        <w:pStyle w:val="afff6"/>
        <w:rPr>
          <w:b/>
        </w:rPr>
      </w:pPr>
      <w:r w:rsidRPr="007B3ADC">
        <w:t>表</w:t>
      </w:r>
      <w:r w:rsidRPr="007B3ADC">
        <w:rPr>
          <w:b/>
        </w:rPr>
        <w:t>2.4</w:t>
      </w:r>
      <w:r w:rsidRPr="007B3ADC">
        <w:rPr>
          <w:b/>
        </w:rPr>
        <w:t>：</w:t>
      </w:r>
      <w:r w:rsidRPr="007B3ADC">
        <w:t>按主要服務組別劃分的服務輸出</w:t>
      </w:r>
      <w:r w:rsidRPr="007B3ADC">
        <w:br/>
      </w:r>
      <w:r w:rsidRPr="007B3ADC">
        <w:rPr>
          <w:b/>
        </w:rPr>
        <w:t>(</w:t>
      </w:r>
      <w:r w:rsidRPr="007B3ADC">
        <w:t>與一年前比較的實質增減百分率</w:t>
      </w:r>
      <w:r w:rsidRPr="007B3ADC">
        <w:rPr>
          <w:b/>
        </w:rPr>
        <w:t>)</w:t>
      </w:r>
    </w:p>
    <w:tbl>
      <w:tblPr>
        <w:tblW w:w="9781" w:type="dxa"/>
        <w:tblLayout w:type="fixed"/>
        <w:tblCellMar>
          <w:left w:w="28" w:type="dxa"/>
          <w:right w:w="28" w:type="dxa"/>
        </w:tblCellMar>
        <w:tblLook w:val="04A0" w:firstRow="1" w:lastRow="0" w:firstColumn="1" w:lastColumn="0" w:noHBand="0" w:noVBand="1"/>
      </w:tblPr>
      <w:tblGrid>
        <w:gridCol w:w="1418"/>
        <w:gridCol w:w="1162"/>
        <w:gridCol w:w="836"/>
        <w:gridCol w:w="837"/>
        <w:gridCol w:w="1382"/>
        <w:gridCol w:w="1382"/>
        <w:gridCol w:w="1382"/>
        <w:gridCol w:w="1382"/>
      </w:tblGrid>
      <w:tr w:rsidR="009C2D35" w:rsidRPr="00CC05B4" w14:paraId="792D36D8" w14:textId="77777777" w:rsidTr="009202E5">
        <w:tc>
          <w:tcPr>
            <w:tcW w:w="1418" w:type="dxa"/>
          </w:tcPr>
          <w:p w14:paraId="266AC549" w14:textId="77777777" w:rsidR="009C2D35" w:rsidRPr="00CC05B4" w:rsidRDefault="009C2D35" w:rsidP="009202E5">
            <w:pPr>
              <w:keepNext/>
              <w:autoSpaceDE w:val="0"/>
              <w:autoSpaceDN w:val="0"/>
              <w:snapToGrid w:val="0"/>
              <w:spacing w:after="0" w:line="320" w:lineRule="atLeast"/>
              <w:rPr>
                <w:spacing w:val="0"/>
                <w:sz w:val="20"/>
              </w:rPr>
            </w:pPr>
          </w:p>
        </w:tc>
        <w:tc>
          <w:tcPr>
            <w:tcW w:w="1162" w:type="dxa"/>
          </w:tcPr>
          <w:p w14:paraId="691F38D1" w14:textId="77777777" w:rsidR="009C2D35" w:rsidRPr="00CC05B4" w:rsidRDefault="009C2D35" w:rsidP="009202E5">
            <w:pPr>
              <w:keepNext/>
              <w:autoSpaceDE w:val="0"/>
              <w:autoSpaceDN w:val="0"/>
              <w:snapToGrid w:val="0"/>
              <w:spacing w:after="0" w:line="320" w:lineRule="atLeast"/>
              <w:rPr>
                <w:spacing w:val="0"/>
                <w:sz w:val="20"/>
              </w:rPr>
            </w:pPr>
          </w:p>
        </w:tc>
        <w:tc>
          <w:tcPr>
            <w:tcW w:w="1673" w:type="dxa"/>
            <w:gridSpan w:val="2"/>
          </w:tcPr>
          <w:p w14:paraId="6DD39136" w14:textId="77777777" w:rsidR="009C2D35" w:rsidRPr="00CC05B4" w:rsidRDefault="009C2D35" w:rsidP="009202E5">
            <w:pPr>
              <w:keepNext/>
              <w:autoSpaceDE w:val="0"/>
              <w:autoSpaceDN w:val="0"/>
              <w:snapToGrid w:val="0"/>
              <w:spacing w:after="0" w:line="320" w:lineRule="atLeast"/>
              <w:ind w:leftChars="90" w:left="270"/>
              <w:rPr>
                <w:spacing w:val="0"/>
                <w:sz w:val="20"/>
              </w:rPr>
            </w:pPr>
          </w:p>
        </w:tc>
        <w:tc>
          <w:tcPr>
            <w:tcW w:w="1382" w:type="dxa"/>
            <w:hideMark/>
          </w:tcPr>
          <w:p w14:paraId="6876C0B2" w14:textId="77777777" w:rsidR="009C2D35" w:rsidRPr="00CC05B4" w:rsidRDefault="009C2D35" w:rsidP="009202E5">
            <w:pPr>
              <w:keepNext/>
              <w:tabs>
                <w:tab w:val="clear" w:pos="936"/>
                <w:tab w:val="clear" w:pos="1560"/>
                <w:tab w:val="clear" w:pos="2184"/>
                <w:tab w:val="clear" w:pos="2808"/>
              </w:tabs>
              <w:autoSpaceDE w:val="0"/>
              <w:autoSpaceDN w:val="0"/>
              <w:snapToGrid w:val="0"/>
              <w:spacing w:after="0" w:line="320" w:lineRule="atLeast"/>
              <w:jc w:val="center"/>
              <w:rPr>
                <w:spacing w:val="0"/>
                <w:sz w:val="20"/>
              </w:rPr>
            </w:pPr>
            <w:r w:rsidRPr="00CC05B4">
              <w:rPr>
                <w:rFonts w:hint="eastAsia"/>
                <w:i/>
                <w:iCs/>
                <w:spacing w:val="10"/>
                <w:sz w:val="20"/>
              </w:rPr>
              <w:t>其中︰</w:t>
            </w:r>
          </w:p>
        </w:tc>
        <w:tc>
          <w:tcPr>
            <w:tcW w:w="1382" w:type="dxa"/>
          </w:tcPr>
          <w:p w14:paraId="2ECB6513" w14:textId="77777777" w:rsidR="009C2D35" w:rsidRPr="00CC05B4" w:rsidRDefault="009C2D35" w:rsidP="009202E5">
            <w:pPr>
              <w:keepNext/>
              <w:tabs>
                <w:tab w:val="clear" w:pos="936"/>
                <w:tab w:val="clear" w:pos="1560"/>
                <w:tab w:val="clear" w:pos="2184"/>
                <w:tab w:val="clear" w:pos="2808"/>
              </w:tabs>
              <w:autoSpaceDE w:val="0"/>
              <w:autoSpaceDN w:val="0"/>
              <w:snapToGrid w:val="0"/>
              <w:spacing w:after="0" w:line="320" w:lineRule="atLeast"/>
              <w:jc w:val="center"/>
              <w:rPr>
                <w:spacing w:val="0"/>
                <w:sz w:val="20"/>
              </w:rPr>
            </w:pPr>
          </w:p>
        </w:tc>
        <w:tc>
          <w:tcPr>
            <w:tcW w:w="1382" w:type="dxa"/>
          </w:tcPr>
          <w:p w14:paraId="4BF15FC5" w14:textId="77777777" w:rsidR="009C2D35" w:rsidRPr="00CC05B4" w:rsidRDefault="009C2D35" w:rsidP="009202E5">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tc>
        <w:tc>
          <w:tcPr>
            <w:tcW w:w="1382" w:type="dxa"/>
          </w:tcPr>
          <w:p w14:paraId="05F3E88E" w14:textId="77777777" w:rsidR="009C2D35" w:rsidRPr="00CC05B4" w:rsidRDefault="009C2D35" w:rsidP="009202E5">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tc>
      </w:tr>
      <w:tr w:rsidR="009C2D35" w:rsidRPr="00CC05B4" w14:paraId="7376E649" w14:textId="77777777" w:rsidTr="009202E5">
        <w:tc>
          <w:tcPr>
            <w:tcW w:w="1418" w:type="dxa"/>
            <w:hideMark/>
          </w:tcPr>
          <w:p w14:paraId="569E0390" w14:textId="77777777" w:rsidR="009C2D35" w:rsidRPr="00CC05B4" w:rsidRDefault="009C2D35" w:rsidP="009202E5">
            <w:pPr>
              <w:keepNext/>
              <w:autoSpaceDE w:val="0"/>
              <w:autoSpaceDN w:val="0"/>
              <w:snapToGrid w:val="0"/>
              <w:spacing w:after="0" w:line="320" w:lineRule="atLeast"/>
              <w:rPr>
                <w:spacing w:val="0"/>
                <w:sz w:val="20"/>
              </w:rPr>
            </w:pPr>
            <w:r w:rsidRPr="00CC05B4">
              <w:rPr>
                <w:spacing w:val="0"/>
                <w:sz w:val="20"/>
              </w:rPr>
              <w:br/>
            </w:r>
            <w:r w:rsidRPr="00CC05B4">
              <w:rPr>
                <w:spacing w:val="0"/>
                <w:sz w:val="20"/>
              </w:rPr>
              <w:br/>
            </w:r>
          </w:p>
        </w:tc>
        <w:tc>
          <w:tcPr>
            <w:tcW w:w="1162" w:type="dxa"/>
          </w:tcPr>
          <w:p w14:paraId="06FB9856" w14:textId="77777777" w:rsidR="009C2D35" w:rsidRPr="00CC05B4" w:rsidRDefault="009C2D35" w:rsidP="009202E5">
            <w:pPr>
              <w:keepNext/>
              <w:autoSpaceDE w:val="0"/>
              <w:autoSpaceDN w:val="0"/>
              <w:snapToGrid w:val="0"/>
              <w:spacing w:after="0" w:line="320" w:lineRule="atLeast"/>
              <w:rPr>
                <w:spacing w:val="0"/>
                <w:sz w:val="20"/>
              </w:rPr>
            </w:pPr>
          </w:p>
        </w:tc>
        <w:tc>
          <w:tcPr>
            <w:tcW w:w="1673" w:type="dxa"/>
            <w:gridSpan w:val="2"/>
            <w:hideMark/>
          </w:tcPr>
          <w:p w14:paraId="7D0FD9BB" w14:textId="77777777" w:rsidR="009C2D35" w:rsidRPr="006063EB" w:rsidRDefault="009C2D35" w:rsidP="009202E5">
            <w:pPr>
              <w:keepNext/>
              <w:tabs>
                <w:tab w:val="clear" w:pos="936"/>
                <w:tab w:val="clear" w:pos="1560"/>
                <w:tab w:val="clear" w:pos="2184"/>
                <w:tab w:val="clear" w:pos="2808"/>
              </w:tabs>
              <w:autoSpaceDE w:val="0"/>
              <w:autoSpaceDN w:val="0"/>
              <w:snapToGrid w:val="0"/>
              <w:spacing w:after="0" w:line="320" w:lineRule="atLeast"/>
              <w:ind w:rightChars="-9" w:right="-27"/>
              <w:jc w:val="center"/>
              <w:rPr>
                <w:spacing w:val="0"/>
                <w:sz w:val="20"/>
                <w:u w:val="single"/>
              </w:rPr>
            </w:pPr>
            <w:r w:rsidRPr="00CC05B4">
              <w:rPr>
                <w:spacing w:val="0"/>
                <w:sz w:val="20"/>
              </w:rPr>
              <w:br/>
            </w:r>
            <w:r w:rsidRPr="006063EB">
              <w:rPr>
                <w:rFonts w:hint="eastAsia"/>
                <w:spacing w:val="0"/>
                <w:sz w:val="20"/>
                <w:u w:val="single"/>
              </w:rPr>
              <w:t>服務輸出</w:t>
            </w:r>
          </w:p>
        </w:tc>
        <w:tc>
          <w:tcPr>
            <w:tcW w:w="1382" w:type="dxa"/>
            <w:hideMark/>
          </w:tcPr>
          <w:p w14:paraId="6420C781" w14:textId="77777777" w:rsidR="009C2D35" w:rsidRPr="00CC05B4" w:rsidRDefault="009C2D35" w:rsidP="009202E5">
            <w:pPr>
              <w:keepNext/>
              <w:tabs>
                <w:tab w:val="clear" w:pos="936"/>
                <w:tab w:val="clear" w:pos="1560"/>
                <w:tab w:val="clear" w:pos="2184"/>
                <w:tab w:val="clear" w:pos="2808"/>
              </w:tabs>
              <w:autoSpaceDE w:val="0"/>
              <w:autoSpaceDN w:val="0"/>
              <w:snapToGrid w:val="0"/>
              <w:spacing w:after="0" w:line="320" w:lineRule="atLeast"/>
              <w:ind w:rightChars="-9" w:right="-27"/>
              <w:jc w:val="center"/>
              <w:rPr>
                <w:spacing w:val="0"/>
                <w:sz w:val="20"/>
                <w:u w:val="single"/>
              </w:rPr>
            </w:pPr>
            <w:r w:rsidRPr="00CC05B4">
              <w:rPr>
                <w:spacing w:val="0"/>
                <w:sz w:val="20"/>
              </w:rPr>
              <w:br/>
            </w:r>
            <w:r w:rsidRPr="00CC05B4">
              <w:rPr>
                <w:rFonts w:hint="eastAsia"/>
                <w:spacing w:val="0"/>
                <w:sz w:val="20"/>
                <w:u w:val="single"/>
              </w:rPr>
              <w:t>運輸</w:t>
            </w:r>
          </w:p>
        </w:tc>
        <w:tc>
          <w:tcPr>
            <w:tcW w:w="1382" w:type="dxa"/>
            <w:hideMark/>
          </w:tcPr>
          <w:p w14:paraId="58928158" w14:textId="77777777" w:rsidR="009C2D35" w:rsidRPr="00CC05B4" w:rsidRDefault="009C2D35" w:rsidP="009202E5">
            <w:pPr>
              <w:keepNext/>
              <w:tabs>
                <w:tab w:val="clear" w:pos="936"/>
                <w:tab w:val="clear" w:pos="1560"/>
                <w:tab w:val="clear" w:pos="2184"/>
                <w:tab w:val="clear" w:pos="2808"/>
              </w:tabs>
              <w:autoSpaceDE w:val="0"/>
              <w:autoSpaceDN w:val="0"/>
              <w:snapToGrid w:val="0"/>
              <w:spacing w:after="0" w:line="320" w:lineRule="atLeast"/>
              <w:jc w:val="center"/>
              <w:rPr>
                <w:spacing w:val="0"/>
                <w:sz w:val="20"/>
              </w:rPr>
            </w:pPr>
            <w:r w:rsidRPr="00CC05B4">
              <w:rPr>
                <w:spacing w:val="0"/>
                <w:sz w:val="20"/>
              </w:rPr>
              <w:br/>
            </w:r>
            <w:r w:rsidRPr="00CC05B4">
              <w:rPr>
                <w:rFonts w:hint="eastAsia"/>
                <w:spacing w:val="0"/>
                <w:sz w:val="20"/>
                <w:u w:val="single"/>
              </w:rPr>
              <w:t>旅遊</w:t>
            </w:r>
            <w:r w:rsidRPr="00CC05B4">
              <w:rPr>
                <w:spacing w:val="0"/>
                <w:sz w:val="20"/>
                <w:vertAlign w:val="superscript"/>
              </w:rPr>
              <w:t>(a)</w:t>
            </w:r>
          </w:p>
        </w:tc>
        <w:tc>
          <w:tcPr>
            <w:tcW w:w="1382" w:type="dxa"/>
          </w:tcPr>
          <w:p w14:paraId="0778F2E0" w14:textId="77777777" w:rsidR="009C2D35" w:rsidRPr="00CC05B4" w:rsidRDefault="009C2D35" w:rsidP="009202E5">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p w14:paraId="460A300D" w14:textId="77777777" w:rsidR="009C2D35" w:rsidRPr="00CC05B4" w:rsidRDefault="009C2D35" w:rsidP="009202E5">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r w:rsidRPr="00CC05B4">
              <w:rPr>
                <w:rFonts w:hint="eastAsia"/>
                <w:spacing w:val="0"/>
                <w:sz w:val="20"/>
                <w:u w:val="single"/>
              </w:rPr>
              <w:t>金融服務</w:t>
            </w:r>
          </w:p>
        </w:tc>
        <w:tc>
          <w:tcPr>
            <w:tcW w:w="1382" w:type="dxa"/>
            <w:hideMark/>
          </w:tcPr>
          <w:p w14:paraId="0FE230CD" w14:textId="77777777" w:rsidR="009C2D35" w:rsidRPr="00CC05B4" w:rsidRDefault="009C2D35" w:rsidP="009202E5">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u w:val="single"/>
              </w:rPr>
            </w:pPr>
            <w:r w:rsidRPr="00CC05B4">
              <w:rPr>
                <w:rFonts w:hint="eastAsia"/>
                <w:spacing w:val="0"/>
                <w:sz w:val="20"/>
              </w:rPr>
              <w:t>商用及</w:t>
            </w:r>
            <w:r w:rsidRPr="00CC05B4">
              <w:rPr>
                <w:spacing w:val="0"/>
                <w:sz w:val="20"/>
              </w:rPr>
              <w:br/>
            </w:r>
            <w:r w:rsidRPr="00CC05B4">
              <w:rPr>
                <w:rFonts w:hint="eastAsia"/>
                <w:spacing w:val="0"/>
                <w:sz w:val="20"/>
                <w:u w:val="single"/>
              </w:rPr>
              <w:t>其他服務</w:t>
            </w:r>
          </w:p>
        </w:tc>
      </w:tr>
      <w:tr w:rsidR="00641607" w:rsidRPr="00CC05B4" w14:paraId="61827664" w14:textId="77777777" w:rsidTr="009C2D35">
        <w:trPr>
          <w:cantSplit/>
        </w:trPr>
        <w:tc>
          <w:tcPr>
            <w:tcW w:w="1418" w:type="dxa"/>
          </w:tcPr>
          <w:p w14:paraId="2DEF5726" w14:textId="77777777" w:rsidR="00641607" w:rsidRDefault="00641607" w:rsidP="009C2D35">
            <w:pPr>
              <w:keepNext/>
              <w:autoSpaceDE w:val="0"/>
              <w:autoSpaceDN w:val="0"/>
              <w:snapToGrid w:val="0"/>
              <w:spacing w:after="0" w:line="280" w:lineRule="exact"/>
              <w:rPr>
                <w:spacing w:val="0"/>
                <w:sz w:val="20"/>
              </w:rPr>
            </w:pPr>
          </w:p>
        </w:tc>
        <w:tc>
          <w:tcPr>
            <w:tcW w:w="1162" w:type="dxa"/>
          </w:tcPr>
          <w:p w14:paraId="51EF0ED1" w14:textId="77777777" w:rsidR="00641607" w:rsidRPr="007B3ADC" w:rsidRDefault="00641607" w:rsidP="009C2D35">
            <w:pPr>
              <w:keepNext/>
              <w:tabs>
                <w:tab w:val="decimal" w:pos="672"/>
                <w:tab w:val="left" w:pos="1344"/>
              </w:tabs>
              <w:snapToGrid w:val="0"/>
              <w:spacing w:after="0" w:line="280" w:lineRule="exact"/>
              <w:ind w:rightChars="18" w:right="54"/>
              <w:rPr>
                <w:spacing w:val="0"/>
                <w:sz w:val="20"/>
              </w:rPr>
            </w:pPr>
          </w:p>
        </w:tc>
        <w:tc>
          <w:tcPr>
            <w:tcW w:w="836" w:type="dxa"/>
          </w:tcPr>
          <w:p w14:paraId="5B1842BD" w14:textId="77777777" w:rsidR="00641607" w:rsidRDefault="00641607" w:rsidP="009C2D35">
            <w:pPr>
              <w:pStyle w:val="afff3"/>
              <w:widowControl/>
              <w:tabs>
                <w:tab w:val="clear" w:pos="1080"/>
                <w:tab w:val="decimal" w:pos="507"/>
              </w:tabs>
              <w:autoSpaceDE w:val="0"/>
              <w:autoSpaceDN w:val="0"/>
              <w:adjustRightInd w:val="0"/>
              <w:snapToGrid w:val="0"/>
              <w:spacing w:line="280" w:lineRule="exact"/>
              <w:jc w:val="left"/>
              <w:textAlignment w:val="baseline"/>
              <w:rPr>
                <w:sz w:val="20"/>
                <w:lang w:val="en-GB"/>
              </w:rPr>
            </w:pPr>
          </w:p>
        </w:tc>
        <w:tc>
          <w:tcPr>
            <w:tcW w:w="837" w:type="dxa"/>
          </w:tcPr>
          <w:p w14:paraId="4CC52C31" w14:textId="77777777" w:rsidR="00641607" w:rsidRPr="00AB6886" w:rsidRDefault="00641607" w:rsidP="009C2D35">
            <w:pPr>
              <w:pStyle w:val="afff3"/>
              <w:tabs>
                <w:tab w:val="clear" w:pos="1080"/>
                <w:tab w:val="decimal" w:pos="335"/>
              </w:tabs>
              <w:autoSpaceDE w:val="0"/>
              <w:autoSpaceDN w:val="0"/>
              <w:adjustRightInd w:val="0"/>
              <w:snapToGrid w:val="0"/>
              <w:spacing w:line="280" w:lineRule="exact"/>
              <w:jc w:val="left"/>
              <w:textAlignment w:val="baseline"/>
              <w:rPr>
                <w:sz w:val="20"/>
                <w:lang w:val="en-GB"/>
              </w:rPr>
            </w:pPr>
          </w:p>
        </w:tc>
        <w:tc>
          <w:tcPr>
            <w:tcW w:w="1382" w:type="dxa"/>
          </w:tcPr>
          <w:p w14:paraId="433D4458" w14:textId="77777777" w:rsidR="00641607" w:rsidRDefault="00641607"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p>
        </w:tc>
        <w:tc>
          <w:tcPr>
            <w:tcW w:w="1382" w:type="dxa"/>
          </w:tcPr>
          <w:p w14:paraId="2073B711" w14:textId="77777777" w:rsidR="00641607" w:rsidRDefault="00641607"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p>
        </w:tc>
        <w:tc>
          <w:tcPr>
            <w:tcW w:w="1382" w:type="dxa"/>
          </w:tcPr>
          <w:p w14:paraId="1242CB83" w14:textId="77777777" w:rsidR="00641607" w:rsidRDefault="00641607"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p>
        </w:tc>
        <w:tc>
          <w:tcPr>
            <w:tcW w:w="1382" w:type="dxa"/>
          </w:tcPr>
          <w:p w14:paraId="27862D3E" w14:textId="77777777" w:rsidR="00641607" w:rsidRDefault="00641607"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p>
        </w:tc>
      </w:tr>
      <w:tr w:rsidR="009C2D35" w:rsidRPr="00CC05B4" w14:paraId="7A212559" w14:textId="77777777" w:rsidTr="009C2D35">
        <w:trPr>
          <w:cantSplit/>
        </w:trPr>
        <w:tc>
          <w:tcPr>
            <w:tcW w:w="1418" w:type="dxa"/>
          </w:tcPr>
          <w:p w14:paraId="09CBBA95" w14:textId="2FE92A08" w:rsidR="009C2D35" w:rsidRPr="00CC05B4" w:rsidRDefault="009C2D35" w:rsidP="009C2D35">
            <w:pPr>
              <w:keepNext/>
              <w:autoSpaceDE w:val="0"/>
              <w:autoSpaceDN w:val="0"/>
              <w:snapToGrid w:val="0"/>
              <w:spacing w:after="0" w:line="280" w:lineRule="exact"/>
              <w:rPr>
                <w:spacing w:val="0"/>
                <w:sz w:val="20"/>
              </w:rPr>
            </w:pPr>
            <w:r>
              <w:rPr>
                <w:spacing w:val="0"/>
                <w:sz w:val="20"/>
              </w:rPr>
              <w:t>二零二</w:t>
            </w:r>
            <w:r>
              <w:rPr>
                <w:rFonts w:hint="eastAsia"/>
                <w:spacing w:val="0"/>
                <w:sz w:val="20"/>
              </w:rPr>
              <w:t>四</w:t>
            </w:r>
            <w:r w:rsidRPr="007B3ADC">
              <w:rPr>
                <w:spacing w:val="0"/>
                <w:sz w:val="20"/>
              </w:rPr>
              <w:t>年</w:t>
            </w:r>
          </w:p>
        </w:tc>
        <w:tc>
          <w:tcPr>
            <w:tcW w:w="1162" w:type="dxa"/>
          </w:tcPr>
          <w:p w14:paraId="67C19B53" w14:textId="1EFE4289" w:rsidR="009C2D35" w:rsidRPr="00CC05B4" w:rsidRDefault="009C2D35" w:rsidP="009C2D35">
            <w:pPr>
              <w:keepNext/>
              <w:tabs>
                <w:tab w:val="decimal" w:pos="672"/>
                <w:tab w:val="left" w:pos="1344"/>
              </w:tabs>
              <w:snapToGrid w:val="0"/>
              <w:spacing w:after="0" w:line="280" w:lineRule="exact"/>
              <w:ind w:rightChars="18" w:right="54"/>
              <w:rPr>
                <w:spacing w:val="0"/>
                <w:sz w:val="20"/>
              </w:rPr>
            </w:pPr>
            <w:r w:rsidRPr="007B3ADC">
              <w:rPr>
                <w:spacing w:val="0"/>
                <w:sz w:val="20"/>
              </w:rPr>
              <w:t>全年</w:t>
            </w:r>
          </w:p>
        </w:tc>
        <w:tc>
          <w:tcPr>
            <w:tcW w:w="836" w:type="dxa"/>
          </w:tcPr>
          <w:p w14:paraId="0970BE02" w14:textId="1B4B3C24" w:rsidR="009C2D35" w:rsidRPr="00AB6886" w:rsidRDefault="009C2D35" w:rsidP="009C2D35">
            <w:pPr>
              <w:pStyle w:val="afff3"/>
              <w:widowControl/>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5.1</w:t>
            </w:r>
          </w:p>
        </w:tc>
        <w:tc>
          <w:tcPr>
            <w:tcW w:w="837" w:type="dxa"/>
          </w:tcPr>
          <w:p w14:paraId="45361A0F" w14:textId="77777777" w:rsidR="009C2D35" w:rsidRPr="00AB6886" w:rsidRDefault="009C2D35" w:rsidP="009C2D35">
            <w:pPr>
              <w:pStyle w:val="afff3"/>
              <w:tabs>
                <w:tab w:val="clear" w:pos="1080"/>
                <w:tab w:val="decimal" w:pos="335"/>
              </w:tabs>
              <w:autoSpaceDE w:val="0"/>
              <w:autoSpaceDN w:val="0"/>
              <w:adjustRightInd w:val="0"/>
              <w:snapToGrid w:val="0"/>
              <w:spacing w:line="280" w:lineRule="exact"/>
              <w:jc w:val="left"/>
              <w:textAlignment w:val="baseline"/>
              <w:rPr>
                <w:sz w:val="20"/>
                <w:lang w:val="en-GB"/>
              </w:rPr>
            </w:pPr>
          </w:p>
        </w:tc>
        <w:tc>
          <w:tcPr>
            <w:tcW w:w="1382" w:type="dxa"/>
          </w:tcPr>
          <w:p w14:paraId="4792884A" w14:textId="304EF7A9" w:rsidR="009C2D35" w:rsidRPr="00AB6886" w:rsidRDefault="009C2D35"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7.5</w:t>
            </w:r>
          </w:p>
        </w:tc>
        <w:tc>
          <w:tcPr>
            <w:tcW w:w="1382" w:type="dxa"/>
          </w:tcPr>
          <w:p w14:paraId="5B836CBA" w14:textId="607FEC47" w:rsidR="009C2D35" w:rsidRPr="00AB6886" w:rsidRDefault="009C2D35"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6.9</w:t>
            </w:r>
          </w:p>
        </w:tc>
        <w:tc>
          <w:tcPr>
            <w:tcW w:w="1382" w:type="dxa"/>
          </w:tcPr>
          <w:p w14:paraId="5BEF0059" w14:textId="2698507D" w:rsidR="009C2D35" w:rsidRPr="00AB6886" w:rsidRDefault="009C2D35"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2.4</w:t>
            </w:r>
          </w:p>
        </w:tc>
        <w:tc>
          <w:tcPr>
            <w:tcW w:w="1382" w:type="dxa"/>
          </w:tcPr>
          <w:p w14:paraId="7AED3BEE" w14:textId="3C548614" w:rsidR="009C2D35" w:rsidRPr="00AB6886" w:rsidRDefault="009C2D35"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3.2</w:t>
            </w:r>
          </w:p>
        </w:tc>
      </w:tr>
      <w:tr w:rsidR="009C2D35" w:rsidRPr="00CC05B4" w14:paraId="6A6935B7" w14:textId="77777777" w:rsidTr="009C2D35">
        <w:trPr>
          <w:cantSplit/>
        </w:trPr>
        <w:tc>
          <w:tcPr>
            <w:tcW w:w="1418" w:type="dxa"/>
          </w:tcPr>
          <w:p w14:paraId="64A2CC54" w14:textId="77777777" w:rsidR="009C2D35" w:rsidRPr="00CC05B4" w:rsidRDefault="009C2D35" w:rsidP="009C2D35">
            <w:pPr>
              <w:keepNext/>
              <w:autoSpaceDE w:val="0"/>
              <w:autoSpaceDN w:val="0"/>
              <w:snapToGrid w:val="0"/>
              <w:spacing w:after="0" w:line="280" w:lineRule="exact"/>
              <w:rPr>
                <w:spacing w:val="0"/>
                <w:sz w:val="20"/>
              </w:rPr>
            </w:pPr>
          </w:p>
        </w:tc>
        <w:tc>
          <w:tcPr>
            <w:tcW w:w="1162" w:type="dxa"/>
          </w:tcPr>
          <w:p w14:paraId="54859C3D" w14:textId="5D20A1D7" w:rsidR="009C2D35" w:rsidRPr="00CC05B4" w:rsidRDefault="009C2D35" w:rsidP="009C2D35">
            <w:pPr>
              <w:keepNext/>
              <w:tabs>
                <w:tab w:val="decimal" w:pos="672"/>
                <w:tab w:val="left" w:pos="1344"/>
              </w:tabs>
              <w:snapToGrid w:val="0"/>
              <w:spacing w:after="0" w:line="280" w:lineRule="exact"/>
              <w:ind w:rightChars="18" w:right="54"/>
              <w:rPr>
                <w:spacing w:val="0"/>
                <w:sz w:val="20"/>
              </w:rPr>
            </w:pPr>
          </w:p>
        </w:tc>
        <w:tc>
          <w:tcPr>
            <w:tcW w:w="836" w:type="dxa"/>
          </w:tcPr>
          <w:p w14:paraId="24C7B551" w14:textId="5EA438B7" w:rsidR="009C2D35" w:rsidRPr="00AB6886" w:rsidRDefault="009C2D35" w:rsidP="005A732A">
            <w:pPr>
              <w:pStyle w:val="afff3"/>
              <w:widowControl/>
              <w:tabs>
                <w:tab w:val="clear" w:pos="1080"/>
                <w:tab w:val="decimal" w:pos="507"/>
              </w:tabs>
              <w:autoSpaceDE w:val="0"/>
              <w:autoSpaceDN w:val="0"/>
              <w:adjustRightInd w:val="0"/>
              <w:snapToGrid w:val="0"/>
              <w:spacing w:line="280" w:lineRule="exact"/>
              <w:jc w:val="left"/>
              <w:textAlignment w:val="baseline"/>
              <w:rPr>
                <w:sz w:val="20"/>
                <w:lang w:val="en-GB"/>
              </w:rPr>
            </w:pPr>
          </w:p>
        </w:tc>
        <w:tc>
          <w:tcPr>
            <w:tcW w:w="837" w:type="dxa"/>
          </w:tcPr>
          <w:p w14:paraId="1C83A025" w14:textId="4D33FE01" w:rsidR="009C2D35" w:rsidRPr="00AB6886" w:rsidRDefault="009C2D35" w:rsidP="009C2D35">
            <w:pPr>
              <w:pStyle w:val="afff3"/>
              <w:tabs>
                <w:tab w:val="clear" w:pos="1080"/>
                <w:tab w:val="decimal" w:pos="335"/>
              </w:tabs>
              <w:autoSpaceDE w:val="0"/>
              <w:autoSpaceDN w:val="0"/>
              <w:adjustRightInd w:val="0"/>
              <w:snapToGrid w:val="0"/>
              <w:spacing w:line="280" w:lineRule="exact"/>
              <w:jc w:val="left"/>
              <w:textAlignment w:val="baseline"/>
              <w:rPr>
                <w:sz w:val="20"/>
                <w:lang w:val="en-GB"/>
              </w:rPr>
            </w:pPr>
          </w:p>
        </w:tc>
        <w:tc>
          <w:tcPr>
            <w:tcW w:w="1382" w:type="dxa"/>
          </w:tcPr>
          <w:p w14:paraId="00A37C5E" w14:textId="6FF60BEA" w:rsidR="009C2D35" w:rsidRPr="00AB6886" w:rsidRDefault="009C2D35"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p>
        </w:tc>
        <w:tc>
          <w:tcPr>
            <w:tcW w:w="1382" w:type="dxa"/>
          </w:tcPr>
          <w:p w14:paraId="1AE6DC38" w14:textId="2B08140D" w:rsidR="009C2D35" w:rsidRPr="00AB6886" w:rsidRDefault="009C2D35"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p>
        </w:tc>
        <w:tc>
          <w:tcPr>
            <w:tcW w:w="1382" w:type="dxa"/>
          </w:tcPr>
          <w:p w14:paraId="259B216B" w14:textId="4CD88F8E" w:rsidR="009C2D35" w:rsidRPr="00AB6886" w:rsidRDefault="009C2D35"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p>
        </w:tc>
        <w:tc>
          <w:tcPr>
            <w:tcW w:w="1382" w:type="dxa"/>
          </w:tcPr>
          <w:p w14:paraId="4B5DD961" w14:textId="57B4C438" w:rsidR="009C2D35" w:rsidRPr="00AB6886" w:rsidRDefault="009C2D35"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p>
        </w:tc>
      </w:tr>
      <w:tr w:rsidR="009C2D35" w:rsidRPr="00CC05B4" w14:paraId="4132E475" w14:textId="77777777" w:rsidTr="009C2D35">
        <w:trPr>
          <w:cantSplit/>
        </w:trPr>
        <w:tc>
          <w:tcPr>
            <w:tcW w:w="1418" w:type="dxa"/>
          </w:tcPr>
          <w:p w14:paraId="613E9CF9" w14:textId="77777777" w:rsidR="009C2D35" w:rsidRPr="00CC05B4" w:rsidRDefault="009C2D35" w:rsidP="009C2D35">
            <w:pPr>
              <w:keepNext/>
              <w:autoSpaceDE w:val="0"/>
              <w:autoSpaceDN w:val="0"/>
              <w:snapToGrid w:val="0"/>
              <w:spacing w:after="0" w:line="280" w:lineRule="exact"/>
              <w:rPr>
                <w:spacing w:val="0"/>
                <w:sz w:val="20"/>
              </w:rPr>
            </w:pPr>
          </w:p>
        </w:tc>
        <w:tc>
          <w:tcPr>
            <w:tcW w:w="1162" w:type="dxa"/>
          </w:tcPr>
          <w:p w14:paraId="3A18E116" w14:textId="11A88FB9" w:rsidR="009C2D35" w:rsidRPr="00CC05B4" w:rsidRDefault="009C2D35" w:rsidP="009C2D35">
            <w:pPr>
              <w:keepNext/>
              <w:tabs>
                <w:tab w:val="decimal" w:pos="672"/>
                <w:tab w:val="left" w:pos="1344"/>
              </w:tabs>
              <w:snapToGrid w:val="0"/>
              <w:spacing w:after="0" w:line="280" w:lineRule="exact"/>
              <w:ind w:rightChars="18" w:right="54"/>
              <w:rPr>
                <w:spacing w:val="0"/>
                <w:sz w:val="20"/>
              </w:rPr>
            </w:pPr>
            <w:r w:rsidRPr="007B3ADC">
              <w:rPr>
                <w:spacing w:val="0"/>
                <w:sz w:val="20"/>
              </w:rPr>
              <w:t>第一季</w:t>
            </w:r>
          </w:p>
        </w:tc>
        <w:tc>
          <w:tcPr>
            <w:tcW w:w="836" w:type="dxa"/>
          </w:tcPr>
          <w:p w14:paraId="677FE0A8" w14:textId="0A9E799D" w:rsidR="009C2D35" w:rsidRPr="00AB6886" w:rsidRDefault="009C2D35" w:rsidP="005A732A">
            <w:pPr>
              <w:pStyle w:val="afff3"/>
              <w:widowControl/>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9.9</w:t>
            </w:r>
          </w:p>
        </w:tc>
        <w:tc>
          <w:tcPr>
            <w:tcW w:w="837" w:type="dxa"/>
          </w:tcPr>
          <w:p w14:paraId="2FDA7ACD" w14:textId="7CAC217F" w:rsidR="009C2D35" w:rsidRPr="00AB6886" w:rsidRDefault="009C2D35" w:rsidP="009C2D35">
            <w:pPr>
              <w:pStyle w:val="afff3"/>
              <w:tabs>
                <w:tab w:val="clear" w:pos="1080"/>
                <w:tab w:val="decimal" w:pos="335"/>
              </w:tabs>
              <w:autoSpaceDE w:val="0"/>
              <w:autoSpaceDN w:val="0"/>
              <w:adjustRightInd w:val="0"/>
              <w:snapToGrid w:val="0"/>
              <w:spacing w:line="280" w:lineRule="exact"/>
              <w:jc w:val="left"/>
              <w:textAlignment w:val="baseline"/>
              <w:rPr>
                <w:sz w:val="20"/>
                <w:lang w:val="en-GB"/>
              </w:rPr>
            </w:pPr>
            <w:r>
              <w:rPr>
                <w:rFonts w:hint="eastAsia"/>
                <w:sz w:val="20"/>
                <w:lang w:val="en-GB"/>
              </w:rPr>
              <w:t>(0.1)</w:t>
            </w:r>
          </w:p>
        </w:tc>
        <w:tc>
          <w:tcPr>
            <w:tcW w:w="1382" w:type="dxa"/>
          </w:tcPr>
          <w:p w14:paraId="6BA5E848" w14:textId="728DFE71" w:rsidR="009C2D35" w:rsidRPr="00AB6886" w:rsidRDefault="009C2D35"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12.3</w:t>
            </w:r>
          </w:p>
        </w:tc>
        <w:tc>
          <w:tcPr>
            <w:tcW w:w="1382" w:type="dxa"/>
          </w:tcPr>
          <w:p w14:paraId="56CCFBE1" w14:textId="4C673840" w:rsidR="009C2D35" w:rsidRPr="00AB6886" w:rsidRDefault="009C2D35"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41.0</w:t>
            </w:r>
          </w:p>
        </w:tc>
        <w:tc>
          <w:tcPr>
            <w:tcW w:w="1382" w:type="dxa"/>
          </w:tcPr>
          <w:p w14:paraId="10E7CBF8" w14:textId="2EE5CB30" w:rsidR="009C2D35" w:rsidRPr="00AB6886" w:rsidRDefault="009C2D35"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-5.1</w:t>
            </w:r>
          </w:p>
        </w:tc>
        <w:tc>
          <w:tcPr>
            <w:tcW w:w="1382" w:type="dxa"/>
          </w:tcPr>
          <w:p w14:paraId="2788ABC8" w14:textId="40B0C568" w:rsidR="009C2D35" w:rsidRPr="00AB6886" w:rsidRDefault="009C2D35"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1.6</w:t>
            </w:r>
          </w:p>
        </w:tc>
      </w:tr>
      <w:tr w:rsidR="009C2D35" w:rsidRPr="00CC05B4" w14:paraId="30FA4C42" w14:textId="77777777" w:rsidTr="009C2D35">
        <w:trPr>
          <w:cantSplit/>
        </w:trPr>
        <w:tc>
          <w:tcPr>
            <w:tcW w:w="1418" w:type="dxa"/>
          </w:tcPr>
          <w:p w14:paraId="296280AA" w14:textId="77777777" w:rsidR="009C2D35" w:rsidRPr="00CC05B4" w:rsidRDefault="009C2D35" w:rsidP="009C2D35">
            <w:pPr>
              <w:keepNext/>
              <w:autoSpaceDE w:val="0"/>
              <w:autoSpaceDN w:val="0"/>
              <w:snapToGrid w:val="0"/>
              <w:spacing w:after="0" w:line="280" w:lineRule="exact"/>
              <w:rPr>
                <w:spacing w:val="0"/>
                <w:sz w:val="20"/>
              </w:rPr>
            </w:pPr>
          </w:p>
        </w:tc>
        <w:tc>
          <w:tcPr>
            <w:tcW w:w="1162" w:type="dxa"/>
          </w:tcPr>
          <w:p w14:paraId="42EEBBEB" w14:textId="0D4C4789" w:rsidR="009C2D35" w:rsidRPr="007B3ADC" w:rsidRDefault="009C2D35" w:rsidP="009C2D35">
            <w:pPr>
              <w:keepNext/>
              <w:tabs>
                <w:tab w:val="decimal" w:pos="672"/>
                <w:tab w:val="left" w:pos="1344"/>
              </w:tabs>
              <w:snapToGrid w:val="0"/>
              <w:spacing w:after="0" w:line="280" w:lineRule="exact"/>
              <w:ind w:rightChars="18" w:right="54"/>
              <w:rPr>
                <w:spacing w:val="0"/>
                <w:sz w:val="20"/>
              </w:rPr>
            </w:pPr>
            <w:r>
              <w:rPr>
                <w:rFonts w:hint="eastAsia"/>
                <w:spacing w:val="0"/>
                <w:sz w:val="20"/>
              </w:rPr>
              <w:t>第二季</w:t>
            </w:r>
          </w:p>
        </w:tc>
        <w:tc>
          <w:tcPr>
            <w:tcW w:w="836" w:type="dxa"/>
          </w:tcPr>
          <w:p w14:paraId="5BAC0F1F" w14:textId="42611827" w:rsidR="009C2D35" w:rsidRDefault="009C2D35" w:rsidP="005A732A">
            <w:pPr>
              <w:pStyle w:val="afff3"/>
              <w:widowControl/>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1.0</w:t>
            </w:r>
          </w:p>
        </w:tc>
        <w:tc>
          <w:tcPr>
            <w:tcW w:w="837" w:type="dxa"/>
          </w:tcPr>
          <w:p w14:paraId="72CCEF8D" w14:textId="21E871A7" w:rsidR="009C2D35" w:rsidRDefault="009C2D35" w:rsidP="009C2D35">
            <w:pPr>
              <w:pStyle w:val="afff3"/>
              <w:tabs>
                <w:tab w:val="clear" w:pos="1080"/>
                <w:tab w:val="decimal" w:pos="335"/>
              </w:tabs>
              <w:autoSpaceDE w:val="0"/>
              <w:autoSpaceDN w:val="0"/>
              <w:adjustRightInd w:val="0"/>
              <w:snapToGrid w:val="0"/>
              <w:spacing w:line="280" w:lineRule="exact"/>
              <w:jc w:val="left"/>
              <w:textAlignment w:val="baseline"/>
              <w:rPr>
                <w:sz w:val="20"/>
                <w:lang w:val="en-GB"/>
              </w:rPr>
            </w:pPr>
            <w:r>
              <w:rPr>
                <w:rFonts w:hint="eastAsia"/>
                <w:sz w:val="20"/>
                <w:lang w:val="en-GB"/>
              </w:rPr>
              <w:t>(-1.8)</w:t>
            </w:r>
          </w:p>
        </w:tc>
        <w:tc>
          <w:tcPr>
            <w:tcW w:w="1382" w:type="dxa"/>
          </w:tcPr>
          <w:p w14:paraId="3B0EE584" w14:textId="6D5CD334" w:rsidR="009C2D35" w:rsidRDefault="009C2D35"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5.0</w:t>
            </w:r>
          </w:p>
        </w:tc>
        <w:tc>
          <w:tcPr>
            <w:tcW w:w="1382" w:type="dxa"/>
          </w:tcPr>
          <w:p w14:paraId="4587C501" w14:textId="1D1F734B" w:rsidR="009C2D35" w:rsidRDefault="009C2D35"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-9.2</w:t>
            </w:r>
          </w:p>
        </w:tc>
        <w:tc>
          <w:tcPr>
            <w:tcW w:w="1382" w:type="dxa"/>
          </w:tcPr>
          <w:p w14:paraId="049D9F38" w14:textId="5A96D265" w:rsidR="009C2D35" w:rsidRDefault="009C2D35"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4.2</w:t>
            </w:r>
          </w:p>
        </w:tc>
        <w:tc>
          <w:tcPr>
            <w:tcW w:w="1382" w:type="dxa"/>
          </w:tcPr>
          <w:p w14:paraId="2DF1D161" w14:textId="671257D6" w:rsidR="009C2D35" w:rsidRDefault="009C2D35"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3.6</w:t>
            </w:r>
          </w:p>
        </w:tc>
      </w:tr>
      <w:tr w:rsidR="009C2D35" w:rsidRPr="00CC05B4" w14:paraId="6231BD60" w14:textId="77777777" w:rsidTr="009C2D35">
        <w:trPr>
          <w:cantSplit/>
        </w:trPr>
        <w:tc>
          <w:tcPr>
            <w:tcW w:w="1418" w:type="dxa"/>
          </w:tcPr>
          <w:p w14:paraId="73D7CF66" w14:textId="77777777" w:rsidR="009C2D35" w:rsidRPr="00CC05B4" w:rsidRDefault="009C2D35" w:rsidP="009C2D35">
            <w:pPr>
              <w:keepNext/>
              <w:autoSpaceDE w:val="0"/>
              <w:autoSpaceDN w:val="0"/>
              <w:snapToGrid w:val="0"/>
              <w:spacing w:after="0" w:line="280" w:lineRule="exact"/>
              <w:rPr>
                <w:spacing w:val="0"/>
                <w:sz w:val="20"/>
              </w:rPr>
            </w:pPr>
          </w:p>
        </w:tc>
        <w:tc>
          <w:tcPr>
            <w:tcW w:w="1162" w:type="dxa"/>
          </w:tcPr>
          <w:p w14:paraId="393C74D7" w14:textId="293B05C9" w:rsidR="009C2D35" w:rsidRDefault="009C2D35" w:rsidP="009C2D35">
            <w:pPr>
              <w:keepNext/>
              <w:tabs>
                <w:tab w:val="decimal" w:pos="672"/>
                <w:tab w:val="left" w:pos="1344"/>
              </w:tabs>
              <w:snapToGrid w:val="0"/>
              <w:spacing w:after="0" w:line="280" w:lineRule="exact"/>
              <w:ind w:rightChars="18" w:right="54"/>
              <w:rPr>
                <w:spacing w:val="0"/>
                <w:sz w:val="20"/>
              </w:rPr>
            </w:pPr>
            <w:r>
              <w:rPr>
                <w:rFonts w:hint="eastAsia"/>
                <w:spacing w:val="0"/>
                <w:sz w:val="20"/>
              </w:rPr>
              <w:t>第三季</w:t>
            </w:r>
          </w:p>
        </w:tc>
        <w:tc>
          <w:tcPr>
            <w:tcW w:w="836" w:type="dxa"/>
          </w:tcPr>
          <w:p w14:paraId="5F5B2E73" w14:textId="5859B7CD" w:rsidR="009C2D35" w:rsidRDefault="009C2D35" w:rsidP="005A732A">
            <w:pPr>
              <w:pStyle w:val="afff3"/>
              <w:widowControl/>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2.8</w:t>
            </w:r>
          </w:p>
        </w:tc>
        <w:tc>
          <w:tcPr>
            <w:tcW w:w="837" w:type="dxa"/>
          </w:tcPr>
          <w:p w14:paraId="4811E385" w14:textId="04ED0DC4" w:rsidR="009C2D35" w:rsidRDefault="009C2D35" w:rsidP="009C2D35">
            <w:pPr>
              <w:pStyle w:val="afff3"/>
              <w:tabs>
                <w:tab w:val="clear" w:pos="1080"/>
                <w:tab w:val="decimal" w:pos="335"/>
              </w:tabs>
              <w:autoSpaceDE w:val="0"/>
              <w:autoSpaceDN w:val="0"/>
              <w:adjustRightInd w:val="0"/>
              <w:snapToGrid w:val="0"/>
              <w:spacing w:line="280" w:lineRule="exact"/>
              <w:jc w:val="left"/>
              <w:textAlignment w:val="baseline"/>
              <w:rPr>
                <w:sz w:val="20"/>
                <w:lang w:val="en-GB"/>
              </w:rPr>
            </w:pPr>
            <w:r>
              <w:rPr>
                <w:rFonts w:hint="eastAsia"/>
                <w:sz w:val="20"/>
                <w:lang w:val="en-GB"/>
              </w:rPr>
              <w:t>(3.5)</w:t>
            </w:r>
          </w:p>
        </w:tc>
        <w:tc>
          <w:tcPr>
            <w:tcW w:w="1382" w:type="dxa"/>
          </w:tcPr>
          <w:p w14:paraId="715234D0" w14:textId="1535C6F6" w:rsidR="009C2D35" w:rsidRDefault="009C2D35"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5.8</w:t>
            </w:r>
          </w:p>
        </w:tc>
        <w:tc>
          <w:tcPr>
            <w:tcW w:w="1382" w:type="dxa"/>
          </w:tcPr>
          <w:p w14:paraId="79C1050C" w14:textId="4B1E8C08" w:rsidR="009C2D35" w:rsidRDefault="009C2D35"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-3.4</w:t>
            </w:r>
          </w:p>
        </w:tc>
        <w:tc>
          <w:tcPr>
            <w:tcW w:w="1382" w:type="dxa"/>
          </w:tcPr>
          <w:p w14:paraId="7CEB965D" w14:textId="6DEEDF60" w:rsidR="009C2D35" w:rsidRDefault="009C2D35"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4.6</w:t>
            </w:r>
          </w:p>
        </w:tc>
        <w:tc>
          <w:tcPr>
            <w:tcW w:w="1382" w:type="dxa"/>
          </w:tcPr>
          <w:p w14:paraId="74F47B79" w14:textId="7FFC6939" w:rsidR="009C2D35" w:rsidRDefault="009C2D35"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4.4</w:t>
            </w:r>
          </w:p>
        </w:tc>
      </w:tr>
      <w:tr w:rsidR="009C2D35" w:rsidRPr="00CC05B4" w14:paraId="42646E28" w14:textId="77777777" w:rsidTr="009C2D35">
        <w:trPr>
          <w:cantSplit/>
        </w:trPr>
        <w:tc>
          <w:tcPr>
            <w:tcW w:w="1418" w:type="dxa"/>
          </w:tcPr>
          <w:p w14:paraId="34502B21" w14:textId="77777777" w:rsidR="009C2D35" w:rsidRPr="00CC05B4" w:rsidRDefault="009C2D35" w:rsidP="009C2D35">
            <w:pPr>
              <w:keepNext/>
              <w:autoSpaceDE w:val="0"/>
              <w:autoSpaceDN w:val="0"/>
              <w:snapToGrid w:val="0"/>
              <w:spacing w:after="0" w:line="280" w:lineRule="exact"/>
              <w:rPr>
                <w:spacing w:val="0"/>
                <w:sz w:val="20"/>
              </w:rPr>
            </w:pPr>
          </w:p>
        </w:tc>
        <w:tc>
          <w:tcPr>
            <w:tcW w:w="1162" w:type="dxa"/>
          </w:tcPr>
          <w:p w14:paraId="02937193" w14:textId="21E2D9D6" w:rsidR="009C2D35" w:rsidRDefault="009C2D35" w:rsidP="009C2D35">
            <w:pPr>
              <w:keepNext/>
              <w:tabs>
                <w:tab w:val="decimal" w:pos="672"/>
                <w:tab w:val="left" w:pos="1344"/>
              </w:tabs>
              <w:snapToGrid w:val="0"/>
              <w:spacing w:after="0" w:line="280" w:lineRule="exact"/>
              <w:ind w:rightChars="18" w:right="54"/>
              <w:rPr>
                <w:spacing w:val="0"/>
                <w:sz w:val="20"/>
              </w:rPr>
            </w:pPr>
            <w:r>
              <w:rPr>
                <w:rFonts w:hint="eastAsia"/>
                <w:spacing w:val="0"/>
                <w:sz w:val="20"/>
              </w:rPr>
              <w:t>第四季</w:t>
            </w:r>
          </w:p>
        </w:tc>
        <w:tc>
          <w:tcPr>
            <w:tcW w:w="836" w:type="dxa"/>
          </w:tcPr>
          <w:p w14:paraId="6D78CD0C" w14:textId="16CBB066" w:rsidR="009C2D35" w:rsidRDefault="009C2D35" w:rsidP="005A732A">
            <w:pPr>
              <w:pStyle w:val="afff3"/>
              <w:widowControl/>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6.5</w:t>
            </w:r>
          </w:p>
        </w:tc>
        <w:tc>
          <w:tcPr>
            <w:tcW w:w="837" w:type="dxa"/>
          </w:tcPr>
          <w:p w14:paraId="4E5F2B7D" w14:textId="1F3B01BD" w:rsidR="009C2D35" w:rsidRDefault="009C2D35" w:rsidP="009C2D35">
            <w:pPr>
              <w:pStyle w:val="afff3"/>
              <w:tabs>
                <w:tab w:val="clear" w:pos="1080"/>
                <w:tab w:val="decimal" w:pos="335"/>
              </w:tabs>
              <w:autoSpaceDE w:val="0"/>
              <w:autoSpaceDN w:val="0"/>
              <w:adjustRightInd w:val="0"/>
              <w:snapToGrid w:val="0"/>
              <w:spacing w:line="280" w:lineRule="exact"/>
              <w:jc w:val="left"/>
              <w:textAlignment w:val="baseline"/>
              <w:rPr>
                <w:sz w:val="20"/>
                <w:lang w:val="en-GB"/>
              </w:rPr>
            </w:pPr>
            <w:r>
              <w:rPr>
                <w:rFonts w:hint="eastAsia"/>
                <w:sz w:val="20"/>
                <w:lang w:val="en-GB"/>
              </w:rPr>
              <w:t>(4.7)</w:t>
            </w:r>
          </w:p>
        </w:tc>
        <w:tc>
          <w:tcPr>
            <w:tcW w:w="1382" w:type="dxa"/>
          </w:tcPr>
          <w:p w14:paraId="34143AFE" w14:textId="35BE6A7B" w:rsidR="009C2D35" w:rsidRDefault="009C2D35"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7.3</w:t>
            </w:r>
          </w:p>
        </w:tc>
        <w:tc>
          <w:tcPr>
            <w:tcW w:w="1382" w:type="dxa"/>
          </w:tcPr>
          <w:p w14:paraId="07280149" w14:textId="6507BAB6" w:rsidR="009C2D35" w:rsidRDefault="009C2D35"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5.9</w:t>
            </w:r>
          </w:p>
        </w:tc>
        <w:tc>
          <w:tcPr>
            <w:tcW w:w="1382" w:type="dxa"/>
          </w:tcPr>
          <w:p w14:paraId="24C60D49" w14:textId="7492C3A3" w:rsidR="009C2D35" w:rsidRDefault="009C2D35"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7.7</w:t>
            </w:r>
          </w:p>
        </w:tc>
        <w:tc>
          <w:tcPr>
            <w:tcW w:w="1382" w:type="dxa"/>
          </w:tcPr>
          <w:p w14:paraId="5CF87319" w14:textId="3D683728" w:rsidR="009C2D35" w:rsidRDefault="009C2D35"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3.4</w:t>
            </w:r>
          </w:p>
        </w:tc>
      </w:tr>
      <w:tr w:rsidR="009C2D35" w:rsidRPr="00CC05B4" w14:paraId="45066A81" w14:textId="77777777" w:rsidTr="009C2D35">
        <w:trPr>
          <w:cantSplit/>
        </w:trPr>
        <w:tc>
          <w:tcPr>
            <w:tcW w:w="1418" w:type="dxa"/>
          </w:tcPr>
          <w:p w14:paraId="4CDB84BD" w14:textId="77777777" w:rsidR="009C2D35" w:rsidRPr="00CC05B4" w:rsidRDefault="009C2D35" w:rsidP="009C2D35">
            <w:pPr>
              <w:keepNext/>
              <w:autoSpaceDE w:val="0"/>
              <w:autoSpaceDN w:val="0"/>
              <w:snapToGrid w:val="0"/>
              <w:spacing w:after="0" w:line="280" w:lineRule="exact"/>
              <w:rPr>
                <w:spacing w:val="0"/>
                <w:sz w:val="20"/>
              </w:rPr>
            </w:pPr>
          </w:p>
        </w:tc>
        <w:tc>
          <w:tcPr>
            <w:tcW w:w="1162" w:type="dxa"/>
          </w:tcPr>
          <w:p w14:paraId="1C80254C" w14:textId="77777777" w:rsidR="009C2D35" w:rsidRDefault="009C2D35" w:rsidP="009C2D35">
            <w:pPr>
              <w:keepNext/>
              <w:tabs>
                <w:tab w:val="decimal" w:pos="672"/>
                <w:tab w:val="left" w:pos="1344"/>
              </w:tabs>
              <w:snapToGrid w:val="0"/>
              <w:spacing w:after="0" w:line="280" w:lineRule="exact"/>
              <w:ind w:rightChars="18" w:right="54"/>
              <w:rPr>
                <w:spacing w:val="0"/>
                <w:sz w:val="20"/>
              </w:rPr>
            </w:pPr>
          </w:p>
        </w:tc>
        <w:tc>
          <w:tcPr>
            <w:tcW w:w="836" w:type="dxa"/>
          </w:tcPr>
          <w:p w14:paraId="7B2397E4" w14:textId="77777777" w:rsidR="009C2D35" w:rsidRDefault="009C2D35" w:rsidP="005A732A">
            <w:pPr>
              <w:pStyle w:val="afff3"/>
              <w:widowControl/>
              <w:tabs>
                <w:tab w:val="clear" w:pos="1080"/>
                <w:tab w:val="decimal" w:pos="507"/>
              </w:tabs>
              <w:autoSpaceDE w:val="0"/>
              <w:autoSpaceDN w:val="0"/>
              <w:adjustRightInd w:val="0"/>
              <w:snapToGrid w:val="0"/>
              <w:spacing w:line="280" w:lineRule="exact"/>
              <w:jc w:val="left"/>
              <w:textAlignment w:val="baseline"/>
              <w:rPr>
                <w:sz w:val="20"/>
                <w:lang w:val="en-GB"/>
              </w:rPr>
            </w:pPr>
          </w:p>
        </w:tc>
        <w:tc>
          <w:tcPr>
            <w:tcW w:w="837" w:type="dxa"/>
          </w:tcPr>
          <w:p w14:paraId="1F870A61" w14:textId="77777777" w:rsidR="009C2D35" w:rsidRDefault="009C2D35" w:rsidP="009C2D35">
            <w:pPr>
              <w:pStyle w:val="afff3"/>
              <w:tabs>
                <w:tab w:val="clear" w:pos="1080"/>
                <w:tab w:val="decimal" w:pos="335"/>
              </w:tabs>
              <w:autoSpaceDE w:val="0"/>
              <w:autoSpaceDN w:val="0"/>
              <w:adjustRightInd w:val="0"/>
              <w:snapToGrid w:val="0"/>
              <w:spacing w:line="280" w:lineRule="exact"/>
              <w:jc w:val="left"/>
              <w:textAlignment w:val="baseline"/>
              <w:rPr>
                <w:sz w:val="20"/>
                <w:lang w:val="en-GB"/>
              </w:rPr>
            </w:pPr>
          </w:p>
        </w:tc>
        <w:tc>
          <w:tcPr>
            <w:tcW w:w="1382" w:type="dxa"/>
          </w:tcPr>
          <w:p w14:paraId="1AA5EB28" w14:textId="77777777" w:rsidR="009C2D35" w:rsidRDefault="009C2D35"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p>
        </w:tc>
        <w:tc>
          <w:tcPr>
            <w:tcW w:w="1382" w:type="dxa"/>
          </w:tcPr>
          <w:p w14:paraId="6A3B0EAF" w14:textId="77777777" w:rsidR="009C2D35" w:rsidRDefault="009C2D35"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p>
        </w:tc>
        <w:tc>
          <w:tcPr>
            <w:tcW w:w="1382" w:type="dxa"/>
          </w:tcPr>
          <w:p w14:paraId="76AF2F68" w14:textId="77777777" w:rsidR="009C2D35" w:rsidRDefault="009C2D35"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p>
        </w:tc>
        <w:tc>
          <w:tcPr>
            <w:tcW w:w="1382" w:type="dxa"/>
          </w:tcPr>
          <w:p w14:paraId="39BA8ED6" w14:textId="77777777" w:rsidR="009C2D35" w:rsidRDefault="009C2D35"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p>
        </w:tc>
      </w:tr>
      <w:tr w:rsidR="009C2D35" w:rsidRPr="00CC05B4" w14:paraId="0D26F57B" w14:textId="77777777" w:rsidTr="009C2D35">
        <w:trPr>
          <w:cantSplit/>
        </w:trPr>
        <w:tc>
          <w:tcPr>
            <w:tcW w:w="1418" w:type="dxa"/>
          </w:tcPr>
          <w:p w14:paraId="08F11002" w14:textId="2AA435DB" w:rsidR="009C2D35" w:rsidRPr="00CC05B4" w:rsidRDefault="009C2D35" w:rsidP="009C2D35">
            <w:pPr>
              <w:keepNext/>
              <w:autoSpaceDE w:val="0"/>
              <w:autoSpaceDN w:val="0"/>
              <w:snapToGrid w:val="0"/>
              <w:spacing w:after="0" w:line="280" w:lineRule="exact"/>
              <w:rPr>
                <w:spacing w:val="0"/>
                <w:sz w:val="20"/>
              </w:rPr>
            </w:pPr>
            <w:r>
              <w:rPr>
                <w:rFonts w:hint="eastAsia"/>
                <w:spacing w:val="0"/>
                <w:sz w:val="20"/>
              </w:rPr>
              <w:t>二零二五年</w:t>
            </w:r>
          </w:p>
        </w:tc>
        <w:tc>
          <w:tcPr>
            <w:tcW w:w="1162" w:type="dxa"/>
          </w:tcPr>
          <w:p w14:paraId="22FFCA0F" w14:textId="78B2DD4C" w:rsidR="009C2D35" w:rsidRDefault="009C2D35" w:rsidP="009C2D35">
            <w:pPr>
              <w:keepNext/>
              <w:tabs>
                <w:tab w:val="decimal" w:pos="672"/>
                <w:tab w:val="left" w:pos="1344"/>
              </w:tabs>
              <w:snapToGrid w:val="0"/>
              <w:spacing w:after="0" w:line="280" w:lineRule="exact"/>
              <w:ind w:rightChars="18" w:right="54"/>
              <w:rPr>
                <w:spacing w:val="0"/>
                <w:sz w:val="20"/>
              </w:rPr>
            </w:pPr>
            <w:r>
              <w:rPr>
                <w:rFonts w:hint="eastAsia"/>
                <w:spacing w:val="0"/>
                <w:sz w:val="20"/>
              </w:rPr>
              <w:t>第一季</w:t>
            </w:r>
          </w:p>
        </w:tc>
        <w:tc>
          <w:tcPr>
            <w:tcW w:w="836" w:type="dxa"/>
          </w:tcPr>
          <w:p w14:paraId="49F7772B" w14:textId="00E0A0CA" w:rsidR="009C2D35" w:rsidRDefault="009C2D35" w:rsidP="005A732A">
            <w:pPr>
              <w:pStyle w:val="afff3"/>
              <w:widowControl/>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6.3</w:t>
            </w:r>
          </w:p>
        </w:tc>
        <w:tc>
          <w:tcPr>
            <w:tcW w:w="837" w:type="dxa"/>
          </w:tcPr>
          <w:p w14:paraId="35A37EAB" w14:textId="12B1C639" w:rsidR="009C2D35" w:rsidRDefault="009C2D35" w:rsidP="00642898">
            <w:pPr>
              <w:pStyle w:val="afff3"/>
              <w:tabs>
                <w:tab w:val="clear" w:pos="1080"/>
                <w:tab w:val="decimal" w:pos="335"/>
              </w:tabs>
              <w:autoSpaceDE w:val="0"/>
              <w:autoSpaceDN w:val="0"/>
              <w:adjustRightInd w:val="0"/>
              <w:snapToGrid w:val="0"/>
              <w:spacing w:line="280" w:lineRule="exact"/>
              <w:ind w:right="227"/>
              <w:jc w:val="right"/>
              <w:textAlignment w:val="baseline"/>
              <w:rPr>
                <w:sz w:val="20"/>
                <w:lang w:val="en-GB"/>
              </w:rPr>
            </w:pPr>
            <w:r>
              <w:rPr>
                <w:rFonts w:hint="eastAsia"/>
                <w:sz w:val="20"/>
                <w:lang w:val="en-GB"/>
              </w:rPr>
              <w:t>(</w:t>
            </w:r>
            <w:r w:rsidR="001F38BB">
              <w:rPr>
                <w:rFonts w:hint="eastAsia"/>
                <w:sz w:val="20"/>
                <w:lang w:val="en-GB"/>
              </w:rPr>
              <w:t>-0.3</w:t>
            </w:r>
            <w:r>
              <w:rPr>
                <w:rFonts w:hint="eastAsia"/>
                <w:sz w:val="20"/>
                <w:lang w:val="en-GB"/>
              </w:rPr>
              <w:t>)</w:t>
            </w:r>
          </w:p>
        </w:tc>
        <w:tc>
          <w:tcPr>
            <w:tcW w:w="1382" w:type="dxa"/>
          </w:tcPr>
          <w:p w14:paraId="5C3F3BFD" w14:textId="490E3985" w:rsidR="009C2D35" w:rsidRDefault="009C2D35"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5.</w:t>
            </w:r>
            <w:r w:rsidR="001F38BB">
              <w:rPr>
                <w:rFonts w:eastAsia="新細明體" w:hint="eastAsia"/>
                <w:spacing w:val="0"/>
                <w:sz w:val="20"/>
                <w:lang w:val="en-GB"/>
              </w:rPr>
              <w:t>6</w:t>
            </w:r>
          </w:p>
        </w:tc>
        <w:tc>
          <w:tcPr>
            <w:tcW w:w="1382" w:type="dxa"/>
          </w:tcPr>
          <w:p w14:paraId="00ED38E6" w14:textId="65147D6B" w:rsidR="009C2D35" w:rsidRDefault="009C2D35"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4.7</w:t>
            </w:r>
          </w:p>
        </w:tc>
        <w:tc>
          <w:tcPr>
            <w:tcW w:w="1382" w:type="dxa"/>
          </w:tcPr>
          <w:p w14:paraId="27AC76D2" w14:textId="41C18D3A" w:rsidR="009C2D35" w:rsidRDefault="009C2D35"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10.</w:t>
            </w:r>
            <w:r w:rsidR="001F38BB">
              <w:rPr>
                <w:rFonts w:eastAsia="新細明體" w:hint="eastAsia"/>
                <w:spacing w:val="0"/>
                <w:sz w:val="20"/>
                <w:lang w:val="en-GB"/>
              </w:rPr>
              <w:t>4</w:t>
            </w:r>
          </w:p>
        </w:tc>
        <w:tc>
          <w:tcPr>
            <w:tcW w:w="1382" w:type="dxa"/>
          </w:tcPr>
          <w:p w14:paraId="1E5710A9" w14:textId="3953CD6D" w:rsidR="009C2D35" w:rsidRDefault="009C2D35"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3.</w:t>
            </w:r>
            <w:r w:rsidR="001F38BB">
              <w:rPr>
                <w:rFonts w:eastAsia="新細明體" w:hint="eastAsia"/>
                <w:spacing w:val="0"/>
                <w:sz w:val="20"/>
                <w:lang w:val="en-GB"/>
              </w:rPr>
              <w:t>7</w:t>
            </w:r>
          </w:p>
        </w:tc>
      </w:tr>
      <w:tr w:rsidR="009C2D35" w:rsidRPr="00CC05B4" w14:paraId="7C6ED353" w14:textId="77777777" w:rsidTr="009C2D35">
        <w:trPr>
          <w:cantSplit/>
        </w:trPr>
        <w:tc>
          <w:tcPr>
            <w:tcW w:w="1418" w:type="dxa"/>
          </w:tcPr>
          <w:p w14:paraId="1D7E4EF9" w14:textId="77777777" w:rsidR="009C2D35" w:rsidRDefault="009C2D35" w:rsidP="009C2D35">
            <w:pPr>
              <w:keepNext/>
              <w:autoSpaceDE w:val="0"/>
              <w:autoSpaceDN w:val="0"/>
              <w:snapToGrid w:val="0"/>
              <w:spacing w:after="0" w:line="280" w:lineRule="exact"/>
              <w:rPr>
                <w:spacing w:val="0"/>
                <w:sz w:val="20"/>
              </w:rPr>
            </w:pPr>
          </w:p>
        </w:tc>
        <w:tc>
          <w:tcPr>
            <w:tcW w:w="1162" w:type="dxa"/>
          </w:tcPr>
          <w:p w14:paraId="11A877D5" w14:textId="42AE2511" w:rsidR="009C2D35" w:rsidRDefault="009C2D35" w:rsidP="009C2D35">
            <w:pPr>
              <w:keepNext/>
              <w:tabs>
                <w:tab w:val="decimal" w:pos="672"/>
                <w:tab w:val="left" w:pos="1344"/>
              </w:tabs>
              <w:snapToGrid w:val="0"/>
              <w:spacing w:after="0" w:line="280" w:lineRule="exact"/>
              <w:ind w:rightChars="18" w:right="54"/>
              <w:rPr>
                <w:spacing w:val="0"/>
                <w:sz w:val="20"/>
              </w:rPr>
            </w:pPr>
            <w:r>
              <w:rPr>
                <w:rFonts w:hint="eastAsia"/>
                <w:spacing w:val="0"/>
                <w:sz w:val="20"/>
              </w:rPr>
              <w:t>第二季</w:t>
            </w:r>
          </w:p>
        </w:tc>
        <w:tc>
          <w:tcPr>
            <w:tcW w:w="836" w:type="dxa"/>
          </w:tcPr>
          <w:p w14:paraId="0709E3E6" w14:textId="6A095EEB" w:rsidR="009C2D35" w:rsidRDefault="009C2D35" w:rsidP="005A732A">
            <w:pPr>
              <w:pStyle w:val="afff3"/>
              <w:widowControl/>
              <w:tabs>
                <w:tab w:val="clear" w:pos="1080"/>
                <w:tab w:val="decimal" w:pos="507"/>
              </w:tabs>
              <w:autoSpaceDE w:val="0"/>
              <w:autoSpaceDN w:val="0"/>
              <w:adjustRightInd w:val="0"/>
              <w:snapToGrid w:val="0"/>
              <w:spacing w:line="280" w:lineRule="exact"/>
              <w:jc w:val="left"/>
              <w:textAlignment w:val="baseline"/>
              <w:rPr>
                <w:sz w:val="20"/>
                <w:lang w:val="en-GB"/>
              </w:rPr>
            </w:pPr>
            <w:r w:rsidRPr="00F172B9">
              <w:rPr>
                <w:sz w:val="20"/>
                <w:lang w:val="en-GB"/>
              </w:rPr>
              <w:t>7.</w:t>
            </w:r>
            <w:r w:rsidR="001F38BB">
              <w:rPr>
                <w:rFonts w:hint="eastAsia"/>
                <w:sz w:val="20"/>
                <w:lang w:val="en-GB"/>
              </w:rPr>
              <w:t>5</w:t>
            </w:r>
          </w:p>
        </w:tc>
        <w:tc>
          <w:tcPr>
            <w:tcW w:w="837" w:type="dxa"/>
          </w:tcPr>
          <w:p w14:paraId="2178A6E7" w14:textId="6C44EA94" w:rsidR="009C2D35" w:rsidRDefault="001F38BB" w:rsidP="009C2D35">
            <w:pPr>
              <w:pStyle w:val="afff3"/>
              <w:tabs>
                <w:tab w:val="clear" w:pos="1080"/>
                <w:tab w:val="decimal" w:pos="335"/>
              </w:tabs>
              <w:autoSpaceDE w:val="0"/>
              <w:autoSpaceDN w:val="0"/>
              <w:adjustRightInd w:val="0"/>
              <w:snapToGrid w:val="0"/>
              <w:spacing w:line="280" w:lineRule="exact"/>
              <w:jc w:val="left"/>
              <w:textAlignment w:val="baseline"/>
              <w:rPr>
                <w:sz w:val="20"/>
                <w:lang w:val="en-GB"/>
              </w:rPr>
            </w:pPr>
            <w:r>
              <w:rPr>
                <w:rFonts w:hint="eastAsia"/>
                <w:sz w:val="20"/>
                <w:lang w:val="en-GB"/>
              </w:rPr>
              <w:t>(-0.5)</w:t>
            </w:r>
          </w:p>
        </w:tc>
        <w:tc>
          <w:tcPr>
            <w:tcW w:w="1382" w:type="dxa"/>
          </w:tcPr>
          <w:p w14:paraId="2CA7B62C" w14:textId="258B5130" w:rsidR="009C2D35" w:rsidRDefault="001F38BB"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5.4</w:t>
            </w:r>
          </w:p>
        </w:tc>
        <w:tc>
          <w:tcPr>
            <w:tcW w:w="1382" w:type="dxa"/>
          </w:tcPr>
          <w:p w14:paraId="3904900D" w14:textId="1A3A654B" w:rsidR="009C2D35" w:rsidRDefault="009C2D35" w:rsidP="009C2D3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5A732A">
              <w:rPr>
                <w:rFonts w:eastAsia="新細明體"/>
                <w:spacing w:val="0"/>
                <w:sz w:val="20"/>
                <w:lang w:val="en-GB"/>
              </w:rPr>
              <w:t>13</w:t>
            </w:r>
            <w:r w:rsidRPr="005A732A">
              <w:rPr>
                <w:rFonts w:eastAsia="新細明體" w:hint="eastAsia"/>
                <w:spacing w:val="0"/>
                <w:sz w:val="20"/>
                <w:lang w:val="en-GB"/>
              </w:rPr>
              <w:t>.</w:t>
            </w:r>
            <w:r w:rsidR="001F38BB">
              <w:rPr>
                <w:rFonts w:eastAsia="新細明體" w:hint="eastAsia"/>
                <w:spacing w:val="0"/>
                <w:sz w:val="20"/>
                <w:lang w:val="en-GB"/>
              </w:rPr>
              <w:t>6</w:t>
            </w:r>
          </w:p>
        </w:tc>
        <w:tc>
          <w:tcPr>
            <w:tcW w:w="1382" w:type="dxa"/>
          </w:tcPr>
          <w:p w14:paraId="7F1702EF" w14:textId="2077CC47" w:rsidR="009C2D35" w:rsidRDefault="001F38BB"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9.4</w:t>
            </w:r>
          </w:p>
        </w:tc>
        <w:tc>
          <w:tcPr>
            <w:tcW w:w="1382" w:type="dxa"/>
          </w:tcPr>
          <w:p w14:paraId="30D87E37" w14:textId="399D74AA" w:rsidR="009C2D35" w:rsidRDefault="001F38BB" w:rsidP="009C2D35">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3.</w:t>
            </w:r>
            <w:r w:rsidR="00743FC1">
              <w:rPr>
                <w:rFonts w:eastAsia="新細明體" w:hint="eastAsia"/>
                <w:spacing w:val="0"/>
                <w:sz w:val="20"/>
                <w:lang w:val="en-GB"/>
              </w:rPr>
              <w:t>2</w:t>
            </w:r>
          </w:p>
        </w:tc>
      </w:tr>
    </w:tbl>
    <w:p w14:paraId="18460E74" w14:textId="1CDFC9DE" w:rsidR="009C2D35" w:rsidRDefault="009C2D35" w:rsidP="005A732A">
      <w:pPr>
        <w:pStyle w:val="afff7"/>
        <w:ind w:left="588" w:hangingChars="245" w:hanging="588"/>
        <w:rPr>
          <w:b/>
        </w:rPr>
      </w:pPr>
    </w:p>
    <w:p w14:paraId="35A6F4B4" w14:textId="77777777" w:rsidR="004F48B9" w:rsidRPr="007B3ADC" w:rsidRDefault="004F48B9" w:rsidP="004F48B9">
      <w:pPr>
        <w:pStyle w:val="afff7"/>
        <w:ind w:left="588" w:hangingChars="245" w:hanging="588"/>
        <w:rPr>
          <w:snapToGrid w:val="0"/>
        </w:rPr>
      </w:pPr>
      <w:r w:rsidRPr="007B3ADC">
        <w:rPr>
          <w:snapToGrid w:val="0"/>
        </w:rPr>
        <w:t>註：</w:t>
      </w:r>
      <w:r w:rsidRPr="007B3ADC">
        <w:rPr>
          <w:snapToGrid w:val="0"/>
        </w:rPr>
        <w:tab/>
      </w:r>
      <w:r w:rsidRPr="007B3ADC">
        <w:rPr>
          <w:snapToGrid w:val="0"/>
        </w:rPr>
        <w:t>數字是根據《二零零八年國民經濟核算體系》的標準，採用所有權轉移原則記錄外地加工貨品和轉手商貿活動編製而成。</w:t>
      </w:r>
    </w:p>
    <w:p w14:paraId="6106634C" w14:textId="77777777" w:rsidR="004F48B9" w:rsidRPr="007B3ADC" w:rsidRDefault="004F48B9" w:rsidP="004F48B9">
      <w:pPr>
        <w:pStyle w:val="afff7"/>
        <w:rPr>
          <w:snapToGrid w:val="0"/>
        </w:rPr>
      </w:pPr>
      <w:r w:rsidRPr="007B3ADC">
        <w:rPr>
          <w:snapToGrid w:val="0"/>
        </w:rPr>
        <w:tab/>
        <w:t>(a)</w:t>
      </w:r>
      <w:r w:rsidRPr="007B3ADC">
        <w:rPr>
          <w:snapToGrid w:val="0"/>
        </w:rPr>
        <w:tab/>
      </w:r>
      <w:r w:rsidRPr="007B3ADC">
        <w:rPr>
          <w:snapToGrid w:val="0"/>
        </w:rPr>
        <w:tab/>
      </w:r>
      <w:r w:rsidRPr="007B3ADC">
        <w:rPr>
          <w:snapToGrid w:val="0"/>
        </w:rPr>
        <w:tab/>
      </w:r>
      <w:r w:rsidRPr="007B3ADC">
        <w:rPr>
          <w:snapToGrid w:val="0"/>
        </w:rPr>
        <w:tab/>
      </w:r>
      <w:r w:rsidRPr="007B3ADC">
        <w:rPr>
          <w:snapToGrid w:val="0"/>
        </w:rPr>
        <w:tab/>
      </w:r>
      <w:r w:rsidRPr="007B3ADC">
        <w:rPr>
          <w:snapToGrid w:val="0"/>
        </w:rPr>
        <w:t>主要包括訪港旅遊業收益。</w:t>
      </w:r>
    </w:p>
    <w:p w14:paraId="4D1C4681" w14:textId="77777777" w:rsidR="004F48B9" w:rsidRPr="007B3ADC" w:rsidRDefault="004F48B9" w:rsidP="004F48B9">
      <w:pPr>
        <w:pStyle w:val="afff7"/>
        <w:rPr>
          <w:snapToGrid w:val="0"/>
        </w:rPr>
      </w:pPr>
      <w:r w:rsidRPr="007B3ADC">
        <w:rPr>
          <w:snapToGrid w:val="0"/>
        </w:rPr>
        <w:tab/>
        <w:t>(</w:t>
      </w:r>
      <w:r w:rsidRPr="007B3ADC">
        <w:rPr>
          <w:snapToGrid w:val="0"/>
          <w:spacing w:val="-10"/>
        </w:rPr>
        <w:t xml:space="preserve">  </w:t>
      </w:r>
      <w:r w:rsidRPr="007B3ADC">
        <w:rPr>
          <w:snapToGrid w:val="0"/>
        </w:rPr>
        <w:t>)</w:t>
      </w:r>
      <w:r w:rsidRPr="007B3ADC">
        <w:rPr>
          <w:snapToGrid w:val="0"/>
        </w:rPr>
        <w:tab/>
      </w:r>
      <w:r w:rsidRPr="007B3ADC">
        <w:rPr>
          <w:snapToGrid w:val="0"/>
        </w:rPr>
        <w:tab/>
      </w:r>
      <w:r w:rsidRPr="007B3ADC">
        <w:rPr>
          <w:snapToGrid w:val="0"/>
        </w:rPr>
        <w:tab/>
      </w:r>
      <w:r w:rsidRPr="007B3ADC">
        <w:rPr>
          <w:snapToGrid w:val="0"/>
        </w:rPr>
        <w:t>經季節性調整後與上季度比較的增減率。</w:t>
      </w:r>
    </w:p>
    <w:p w14:paraId="64C951D1" w14:textId="77777777" w:rsidR="004F48B9" w:rsidRDefault="004F48B9" w:rsidP="004F48B9">
      <w:pPr>
        <w:tabs>
          <w:tab w:val="clear" w:pos="936"/>
          <w:tab w:val="clear" w:pos="1560"/>
          <w:tab w:val="clear" w:pos="2184"/>
          <w:tab w:val="clear" w:pos="2808"/>
        </w:tabs>
        <w:adjustRightInd/>
        <w:spacing w:after="0" w:line="240" w:lineRule="auto"/>
        <w:jc w:val="left"/>
        <w:textAlignment w:val="auto"/>
      </w:pPr>
    </w:p>
    <w:p w14:paraId="1A549AB7" w14:textId="323D2523" w:rsidR="005A732A" w:rsidRDefault="005A732A">
      <w:pPr>
        <w:tabs>
          <w:tab w:val="clear" w:pos="936"/>
          <w:tab w:val="clear" w:pos="1560"/>
          <w:tab w:val="clear" w:pos="2184"/>
          <w:tab w:val="clear" w:pos="2808"/>
        </w:tabs>
        <w:overflowPunct/>
        <w:adjustRightInd/>
        <w:spacing w:after="0" w:line="240" w:lineRule="auto"/>
        <w:jc w:val="left"/>
        <w:textAlignment w:val="auto"/>
        <w:rPr>
          <w:rFonts w:eastAsia="華康中黑體"/>
          <w:i/>
        </w:rPr>
      </w:pPr>
      <w:r>
        <w:rPr>
          <w:rFonts w:eastAsia="華康中黑體"/>
          <w:i/>
        </w:rPr>
        <w:br w:type="page"/>
      </w:r>
    </w:p>
    <w:p w14:paraId="0C6FFD2C" w14:textId="77777777" w:rsidR="004F48B9" w:rsidRPr="007B3ADC" w:rsidRDefault="004F48B9" w:rsidP="005A732A">
      <w:pPr>
        <w:pStyle w:val="122"/>
      </w:pPr>
      <w:r w:rsidRPr="007B3ADC">
        <w:tab/>
      </w:r>
      <w:r w:rsidRPr="007B3ADC">
        <w:t>服務輸入</w:t>
      </w:r>
    </w:p>
    <w:p w14:paraId="3F502D91" w14:textId="31122F67" w:rsidR="004F48B9" w:rsidRDefault="004F48B9" w:rsidP="005A732A">
      <w:r w:rsidRPr="007B3ADC">
        <w:rPr>
          <w:b/>
        </w:rPr>
        <w:t>2.</w:t>
      </w:r>
      <w:r>
        <w:rPr>
          <w:b/>
        </w:rPr>
        <w:t>11</w:t>
      </w:r>
      <w:r w:rsidRPr="007B3ADC">
        <w:rPr>
          <w:i/>
        </w:rPr>
        <w:tab/>
      </w:r>
      <w:r w:rsidRPr="007B3ADC">
        <w:rPr>
          <w:i/>
          <w:spacing w:val="28"/>
        </w:rPr>
        <w:t>服務輸入</w:t>
      </w:r>
      <w:r w:rsidRPr="007B3ADC">
        <w:rPr>
          <w:spacing w:val="28"/>
        </w:rPr>
        <w:t>繼上一季</w:t>
      </w:r>
      <w:r w:rsidRPr="00865DE3">
        <w:rPr>
          <w:rFonts w:hint="eastAsia"/>
          <w:spacing w:val="28"/>
        </w:rPr>
        <w:t>按年</w:t>
      </w:r>
      <w:r w:rsidRPr="007B3ADC">
        <w:rPr>
          <w:spacing w:val="28"/>
        </w:rPr>
        <w:t>實質增長</w:t>
      </w:r>
      <w:r>
        <w:rPr>
          <w:rFonts w:hint="eastAsia"/>
          <w:spacing w:val="28"/>
        </w:rPr>
        <w:t>4.</w:t>
      </w:r>
      <w:r w:rsidR="00BE6721">
        <w:rPr>
          <w:rFonts w:hint="eastAsia"/>
          <w:spacing w:val="28"/>
        </w:rPr>
        <w:t>7</w:t>
      </w:r>
      <w:r>
        <w:rPr>
          <w:rFonts w:hint="eastAsia"/>
          <w:spacing w:val="28"/>
        </w:rPr>
        <w:t>%</w:t>
      </w:r>
      <w:r w:rsidRPr="007B3ADC">
        <w:rPr>
          <w:spacing w:val="28"/>
        </w:rPr>
        <w:t>後</w:t>
      </w:r>
      <w:r w:rsidRPr="007B3ADC">
        <w:rPr>
          <w:lang w:eastAsia="zh-HK"/>
        </w:rPr>
        <w:t>，</w:t>
      </w:r>
      <w:r w:rsidRPr="007B3ADC">
        <w:rPr>
          <w:spacing w:val="28"/>
        </w:rPr>
        <w:t>在二零二</w:t>
      </w:r>
      <w:r>
        <w:rPr>
          <w:rFonts w:hint="eastAsia"/>
          <w:spacing w:val="28"/>
          <w:lang w:eastAsia="zh-HK"/>
        </w:rPr>
        <w:t>五</w:t>
      </w:r>
      <w:r w:rsidRPr="007B3ADC">
        <w:rPr>
          <w:spacing w:val="28"/>
        </w:rPr>
        <w:t>年第</w:t>
      </w:r>
      <w:r>
        <w:rPr>
          <w:rFonts w:hint="eastAsia"/>
          <w:spacing w:val="28"/>
          <w:lang w:eastAsia="zh-HK"/>
        </w:rPr>
        <w:t>二</w:t>
      </w:r>
      <w:r w:rsidRPr="007B3ADC">
        <w:rPr>
          <w:spacing w:val="28"/>
        </w:rPr>
        <w:t>季</w:t>
      </w:r>
      <w:r>
        <w:rPr>
          <w:rFonts w:hint="eastAsia"/>
          <w:spacing w:val="28"/>
          <w:lang w:eastAsia="zh-HK"/>
        </w:rPr>
        <w:t>擴張</w:t>
      </w:r>
      <w:r>
        <w:rPr>
          <w:rFonts w:hint="eastAsia"/>
          <w:spacing w:val="28"/>
        </w:rPr>
        <w:t>7.</w:t>
      </w:r>
      <w:r w:rsidR="00743FC1">
        <w:rPr>
          <w:rFonts w:hint="eastAsia"/>
          <w:spacing w:val="28"/>
        </w:rPr>
        <w:t>2</w:t>
      </w:r>
      <w:r>
        <w:rPr>
          <w:rFonts w:hint="eastAsia"/>
          <w:spacing w:val="28"/>
        </w:rPr>
        <w:t>%</w:t>
      </w:r>
      <w:r>
        <w:rPr>
          <w:rFonts w:hint="eastAsia"/>
          <w:spacing w:val="28"/>
          <w:lang w:eastAsia="zh-HK"/>
        </w:rPr>
        <w:t>。</w:t>
      </w:r>
      <w:r>
        <w:rPr>
          <w:rFonts w:hint="eastAsia"/>
          <w:lang w:eastAsia="zh-HK"/>
        </w:rPr>
        <w:t>旅遊服務、</w:t>
      </w:r>
      <w:r w:rsidRPr="007B3ADC">
        <w:t>運輸服務</w:t>
      </w:r>
      <w:r w:rsidRPr="00B76A54">
        <w:rPr>
          <w:rFonts w:hint="eastAsia"/>
        </w:rPr>
        <w:t>、</w:t>
      </w:r>
      <w:r w:rsidRPr="007B3ADC">
        <w:t>製造服務</w:t>
      </w:r>
      <w:r>
        <w:rPr>
          <w:rFonts w:hint="eastAsia"/>
          <w:lang w:eastAsia="zh-HK"/>
        </w:rPr>
        <w:t>，以及</w:t>
      </w:r>
      <w:r w:rsidRPr="007B3ADC">
        <w:t>商用及其他服務</w:t>
      </w:r>
      <w:r>
        <w:rPr>
          <w:rFonts w:hint="eastAsia"/>
          <w:lang w:eastAsia="zh-HK"/>
        </w:rPr>
        <w:t>的</w:t>
      </w:r>
      <w:r w:rsidRPr="007B3ADC">
        <w:t>輸入</w:t>
      </w:r>
      <w:r>
        <w:rPr>
          <w:rFonts w:hint="eastAsia"/>
          <w:lang w:eastAsia="zh-HK"/>
        </w:rPr>
        <w:t>均</w:t>
      </w:r>
      <w:r w:rsidRPr="007B3ADC">
        <w:t>錄得</w:t>
      </w:r>
      <w:r>
        <w:rPr>
          <w:rFonts w:hint="eastAsia"/>
        </w:rPr>
        <w:t>不同程度</w:t>
      </w:r>
      <w:r>
        <w:rPr>
          <w:rFonts w:hint="eastAsia"/>
          <w:lang w:eastAsia="zh-HK"/>
        </w:rPr>
        <w:t>升幅</w:t>
      </w:r>
      <w:r w:rsidRPr="007B3ADC">
        <w:t>。</w:t>
      </w:r>
    </w:p>
    <w:p w14:paraId="167DDE09" w14:textId="59767146" w:rsidR="005A732A" w:rsidRPr="000E6353" w:rsidRDefault="000F7D58" w:rsidP="005A732A">
      <w:pPr>
        <w:spacing w:after="240"/>
      </w:pPr>
      <w:r w:rsidRPr="000F7D58">
        <w:rPr>
          <w:noProof/>
        </w:rPr>
        <w:drawing>
          <wp:inline distT="0" distB="0" distL="0" distR="0" wp14:anchorId="41BFB521" wp14:editId="61856417">
            <wp:extent cx="5604846" cy="3420000"/>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04846" cy="3420000"/>
                    </a:xfrm>
                    <a:prstGeom prst="rect">
                      <a:avLst/>
                    </a:prstGeom>
                    <a:noFill/>
                    <a:ln>
                      <a:noFill/>
                    </a:ln>
                  </pic:spPr>
                </pic:pic>
              </a:graphicData>
            </a:graphic>
          </wp:inline>
        </w:drawing>
      </w:r>
    </w:p>
    <w:p w14:paraId="5191F5FE" w14:textId="77777777" w:rsidR="004F48B9" w:rsidRPr="00096964" w:rsidRDefault="004F48B9" w:rsidP="004F48B9">
      <w:pPr>
        <w:tabs>
          <w:tab w:val="clear" w:pos="936"/>
          <w:tab w:val="clear" w:pos="1560"/>
          <w:tab w:val="clear" w:pos="2184"/>
          <w:tab w:val="clear" w:pos="2808"/>
        </w:tabs>
        <w:adjustRightInd/>
        <w:spacing w:after="0" w:line="240" w:lineRule="auto"/>
        <w:jc w:val="left"/>
        <w:textAlignment w:val="auto"/>
        <w:rPr>
          <w:b/>
          <w:noProof/>
          <w:lang w:eastAsia="zh-HK"/>
        </w:rPr>
      </w:pPr>
      <w:r w:rsidRPr="00096964">
        <w:rPr>
          <w:b/>
          <w:noProof/>
          <w:lang w:eastAsia="zh-HK"/>
        </w:rPr>
        <w:br w:type="page"/>
      </w:r>
    </w:p>
    <w:p w14:paraId="6796EE68" w14:textId="391EC92F" w:rsidR="004F48B9" w:rsidRDefault="004F48B9" w:rsidP="004F48B9">
      <w:pPr>
        <w:pStyle w:val="afff6"/>
        <w:rPr>
          <w:b/>
        </w:rPr>
      </w:pPr>
      <w:r w:rsidRPr="007B3ADC">
        <w:t>表</w:t>
      </w:r>
      <w:r w:rsidRPr="007B3ADC">
        <w:rPr>
          <w:b/>
        </w:rPr>
        <w:t>2.5</w:t>
      </w:r>
      <w:r w:rsidRPr="007B3ADC">
        <w:rPr>
          <w:b/>
        </w:rPr>
        <w:t>：</w:t>
      </w:r>
      <w:r w:rsidRPr="007B3ADC">
        <w:t>按主要服務組別劃分的服務輸入</w:t>
      </w:r>
      <w:r w:rsidRPr="007B3ADC">
        <w:br/>
      </w:r>
      <w:r w:rsidRPr="007B3ADC">
        <w:rPr>
          <w:b/>
        </w:rPr>
        <w:t>(</w:t>
      </w:r>
      <w:r w:rsidRPr="007B3ADC">
        <w:t>與一年前比較的實質增減百分率</w:t>
      </w:r>
      <w:r w:rsidRPr="007B3ADC">
        <w:rPr>
          <w:b/>
        </w:rPr>
        <w:t>)</w:t>
      </w:r>
    </w:p>
    <w:tbl>
      <w:tblPr>
        <w:tblW w:w="5157" w:type="pct"/>
        <w:tblCellMar>
          <w:left w:w="28" w:type="dxa"/>
          <w:right w:w="28" w:type="dxa"/>
        </w:tblCellMar>
        <w:tblLook w:val="0000" w:firstRow="0" w:lastRow="0" w:firstColumn="0" w:lastColumn="0" w:noHBand="0" w:noVBand="0"/>
      </w:tblPr>
      <w:tblGrid>
        <w:gridCol w:w="1410"/>
        <w:gridCol w:w="866"/>
        <w:gridCol w:w="1828"/>
        <w:gridCol w:w="1312"/>
        <w:gridCol w:w="1314"/>
        <w:gridCol w:w="1314"/>
        <w:gridCol w:w="1312"/>
      </w:tblGrid>
      <w:tr w:rsidR="005A732A" w:rsidRPr="00090504" w14:paraId="0EC8C634" w14:textId="77777777" w:rsidTr="009202E5">
        <w:tc>
          <w:tcPr>
            <w:tcW w:w="754" w:type="pct"/>
            <w:tcBorders>
              <w:top w:val="nil"/>
              <w:left w:val="nil"/>
              <w:bottom w:val="nil"/>
              <w:right w:val="nil"/>
            </w:tcBorders>
          </w:tcPr>
          <w:p w14:paraId="41046B44" w14:textId="77777777" w:rsidR="005A732A" w:rsidRPr="00090504" w:rsidRDefault="005A732A" w:rsidP="009202E5">
            <w:pPr>
              <w:keepNext/>
              <w:autoSpaceDE w:val="0"/>
              <w:autoSpaceDN w:val="0"/>
              <w:snapToGrid w:val="0"/>
              <w:spacing w:after="0" w:line="280" w:lineRule="atLeast"/>
              <w:rPr>
                <w:spacing w:val="10"/>
                <w:sz w:val="20"/>
                <w:lang w:val="en-GB"/>
              </w:rPr>
            </w:pPr>
          </w:p>
        </w:tc>
        <w:tc>
          <w:tcPr>
            <w:tcW w:w="463" w:type="pct"/>
            <w:tcBorders>
              <w:top w:val="nil"/>
              <w:left w:val="nil"/>
              <w:bottom w:val="nil"/>
              <w:right w:val="nil"/>
            </w:tcBorders>
          </w:tcPr>
          <w:p w14:paraId="6193F8D3" w14:textId="77777777" w:rsidR="005A732A" w:rsidRPr="00090504" w:rsidRDefault="005A732A" w:rsidP="009202E5">
            <w:pPr>
              <w:keepNext/>
              <w:autoSpaceDE w:val="0"/>
              <w:autoSpaceDN w:val="0"/>
              <w:snapToGrid w:val="0"/>
              <w:spacing w:after="0" w:line="280" w:lineRule="atLeast"/>
              <w:jc w:val="center"/>
              <w:rPr>
                <w:spacing w:val="10"/>
                <w:sz w:val="20"/>
                <w:lang w:val="en-GB"/>
              </w:rPr>
            </w:pPr>
          </w:p>
        </w:tc>
        <w:tc>
          <w:tcPr>
            <w:tcW w:w="977" w:type="pct"/>
            <w:tcBorders>
              <w:top w:val="nil"/>
              <w:left w:val="nil"/>
              <w:bottom w:val="nil"/>
              <w:right w:val="nil"/>
            </w:tcBorders>
            <w:tcMar>
              <w:left w:w="0" w:type="dxa"/>
              <w:right w:w="0" w:type="dxa"/>
            </w:tcMar>
          </w:tcPr>
          <w:p w14:paraId="04BDB0CA" w14:textId="77777777" w:rsidR="005A732A" w:rsidRPr="00090504" w:rsidRDefault="005A732A" w:rsidP="009202E5">
            <w:pPr>
              <w:keepNext/>
              <w:tabs>
                <w:tab w:val="clear" w:pos="936"/>
                <w:tab w:val="clear" w:pos="1560"/>
                <w:tab w:val="clear" w:pos="2184"/>
                <w:tab w:val="clear" w:pos="2808"/>
                <w:tab w:val="decimal" w:pos="386"/>
                <w:tab w:val="decimal" w:pos="1022"/>
              </w:tabs>
              <w:autoSpaceDE w:val="0"/>
              <w:autoSpaceDN w:val="0"/>
              <w:snapToGrid w:val="0"/>
              <w:spacing w:after="0" w:line="280" w:lineRule="atLeast"/>
              <w:jc w:val="left"/>
              <w:rPr>
                <w:spacing w:val="10"/>
                <w:sz w:val="20"/>
                <w:lang w:val="en-GB"/>
              </w:rPr>
            </w:pPr>
          </w:p>
        </w:tc>
        <w:tc>
          <w:tcPr>
            <w:tcW w:w="701" w:type="pct"/>
            <w:tcBorders>
              <w:top w:val="nil"/>
              <w:left w:val="nil"/>
              <w:bottom w:val="nil"/>
              <w:right w:val="nil"/>
            </w:tcBorders>
          </w:tcPr>
          <w:p w14:paraId="7C33EBB4" w14:textId="77777777" w:rsidR="005A732A" w:rsidRPr="00090504" w:rsidRDefault="005A732A" w:rsidP="009202E5">
            <w:pPr>
              <w:keepNext/>
              <w:autoSpaceDE w:val="0"/>
              <w:autoSpaceDN w:val="0"/>
              <w:snapToGrid w:val="0"/>
              <w:spacing w:after="0" w:line="280" w:lineRule="atLeast"/>
              <w:jc w:val="center"/>
              <w:rPr>
                <w:spacing w:val="10"/>
                <w:sz w:val="20"/>
                <w:lang w:val="en-GB"/>
              </w:rPr>
            </w:pPr>
            <w:r w:rsidRPr="00090504">
              <w:rPr>
                <w:i/>
                <w:iCs/>
                <w:spacing w:val="10"/>
                <w:sz w:val="20"/>
                <w:lang w:val="en-GB"/>
              </w:rPr>
              <w:t>其中︰</w:t>
            </w:r>
          </w:p>
        </w:tc>
        <w:tc>
          <w:tcPr>
            <w:tcW w:w="702" w:type="pct"/>
            <w:tcBorders>
              <w:top w:val="nil"/>
              <w:left w:val="nil"/>
              <w:bottom w:val="nil"/>
              <w:right w:val="nil"/>
            </w:tcBorders>
          </w:tcPr>
          <w:p w14:paraId="6EE64CAD" w14:textId="77777777" w:rsidR="005A732A" w:rsidRPr="00090504" w:rsidRDefault="005A732A" w:rsidP="009202E5">
            <w:pPr>
              <w:keepNext/>
              <w:autoSpaceDE w:val="0"/>
              <w:autoSpaceDN w:val="0"/>
              <w:snapToGrid w:val="0"/>
              <w:spacing w:after="0" w:line="280" w:lineRule="atLeast"/>
              <w:jc w:val="center"/>
              <w:rPr>
                <w:spacing w:val="10"/>
                <w:sz w:val="20"/>
                <w:lang w:val="en-GB"/>
              </w:rPr>
            </w:pPr>
          </w:p>
        </w:tc>
        <w:tc>
          <w:tcPr>
            <w:tcW w:w="702" w:type="pct"/>
            <w:tcBorders>
              <w:top w:val="nil"/>
              <w:left w:val="nil"/>
              <w:bottom w:val="nil"/>
              <w:right w:val="nil"/>
            </w:tcBorders>
          </w:tcPr>
          <w:p w14:paraId="14188575" w14:textId="77777777" w:rsidR="005A732A" w:rsidRPr="00090504" w:rsidRDefault="005A732A" w:rsidP="009202E5">
            <w:pPr>
              <w:keepNext/>
              <w:autoSpaceDE w:val="0"/>
              <w:autoSpaceDN w:val="0"/>
              <w:snapToGrid w:val="0"/>
              <w:spacing w:after="0" w:line="280" w:lineRule="atLeast"/>
              <w:jc w:val="center"/>
              <w:rPr>
                <w:spacing w:val="0"/>
                <w:sz w:val="20"/>
                <w:lang w:val="en-GB"/>
              </w:rPr>
            </w:pPr>
          </w:p>
        </w:tc>
        <w:tc>
          <w:tcPr>
            <w:tcW w:w="701" w:type="pct"/>
            <w:tcBorders>
              <w:top w:val="nil"/>
              <w:left w:val="nil"/>
              <w:bottom w:val="nil"/>
              <w:right w:val="nil"/>
            </w:tcBorders>
          </w:tcPr>
          <w:p w14:paraId="0BC48FAE" w14:textId="77777777" w:rsidR="005A732A" w:rsidRPr="00090504" w:rsidRDefault="005A732A" w:rsidP="009202E5">
            <w:pPr>
              <w:keepNext/>
              <w:autoSpaceDE w:val="0"/>
              <w:autoSpaceDN w:val="0"/>
              <w:snapToGrid w:val="0"/>
              <w:spacing w:after="0" w:line="280" w:lineRule="atLeast"/>
              <w:jc w:val="center"/>
              <w:rPr>
                <w:spacing w:val="0"/>
                <w:sz w:val="20"/>
                <w:lang w:val="en-GB"/>
              </w:rPr>
            </w:pPr>
          </w:p>
        </w:tc>
      </w:tr>
      <w:tr w:rsidR="005A732A" w:rsidRPr="00090504" w14:paraId="59BDF459" w14:textId="77777777" w:rsidTr="009202E5">
        <w:tc>
          <w:tcPr>
            <w:tcW w:w="754" w:type="pct"/>
            <w:tcBorders>
              <w:top w:val="nil"/>
              <w:left w:val="nil"/>
              <w:bottom w:val="nil"/>
              <w:right w:val="nil"/>
            </w:tcBorders>
          </w:tcPr>
          <w:p w14:paraId="47687103" w14:textId="77777777" w:rsidR="005A732A" w:rsidRPr="00090504" w:rsidRDefault="005A732A" w:rsidP="009202E5">
            <w:pPr>
              <w:keepNext/>
              <w:autoSpaceDE w:val="0"/>
              <w:autoSpaceDN w:val="0"/>
              <w:snapToGrid w:val="0"/>
              <w:spacing w:after="0" w:line="280" w:lineRule="atLeast"/>
              <w:rPr>
                <w:spacing w:val="10"/>
                <w:sz w:val="20"/>
                <w:lang w:val="en-GB"/>
              </w:rPr>
            </w:pPr>
            <w:r w:rsidRPr="00090504">
              <w:rPr>
                <w:spacing w:val="10"/>
                <w:sz w:val="20"/>
                <w:lang w:val="en-GB"/>
              </w:rPr>
              <w:br/>
            </w:r>
          </w:p>
        </w:tc>
        <w:tc>
          <w:tcPr>
            <w:tcW w:w="463" w:type="pct"/>
            <w:tcBorders>
              <w:top w:val="nil"/>
              <w:left w:val="nil"/>
              <w:bottom w:val="nil"/>
              <w:right w:val="nil"/>
            </w:tcBorders>
          </w:tcPr>
          <w:p w14:paraId="0CC45BCE" w14:textId="77777777" w:rsidR="005A732A" w:rsidRPr="00090504" w:rsidRDefault="005A732A" w:rsidP="009202E5">
            <w:pPr>
              <w:keepNext/>
              <w:autoSpaceDE w:val="0"/>
              <w:autoSpaceDN w:val="0"/>
              <w:snapToGrid w:val="0"/>
              <w:spacing w:after="0" w:line="280" w:lineRule="atLeast"/>
              <w:jc w:val="center"/>
              <w:rPr>
                <w:spacing w:val="10"/>
                <w:sz w:val="20"/>
                <w:lang w:val="en-GB"/>
              </w:rPr>
            </w:pPr>
          </w:p>
        </w:tc>
        <w:tc>
          <w:tcPr>
            <w:tcW w:w="977" w:type="pct"/>
            <w:tcBorders>
              <w:top w:val="nil"/>
              <w:left w:val="nil"/>
              <w:bottom w:val="nil"/>
              <w:right w:val="nil"/>
            </w:tcBorders>
            <w:tcMar>
              <w:left w:w="0" w:type="dxa"/>
              <w:right w:w="0" w:type="dxa"/>
            </w:tcMar>
          </w:tcPr>
          <w:p w14:paraId="6402ADE6" w14:textId="77777777" w:rsidR="005A732A" w:rsidRPr="006063EB" w:rsidRDefault="005A732A" w:rsidP="009202E5">
            <w:pPr>
              <w:keepNext/>
              <w:autoSpaceDE w:val="0"/>
              <w:autoSpaceDN w:val="0"/>
              <w:snapToGrid w:val="0"/>
              <w:spacing w:after="0" w:line="280" w:lineRule="atLeast"/>
              <w:jc w:val="center"/>
              <w:rPr>
                <w:spacing w:val="0"/>
                <w:sz w:val="20"/>
                <w:u w:val="single"/>
                <w:lang w:val="en-GB"/>
              </w:rPr>
            </w:pPr>
            <w:r w:rsidRPr="00A776C0">
              <w:rPr>
                <w:spacing w:val="0"/>
                <w:sz w:val="20"/>
                <w:lang w:val="en-GB"/>
              </w:rPr>
              <w:br/>
            </w:r>
            <w:r w:rsidRPr="006063EB">
              <w:rPr>
                <w:rFonts w:hint="eastAsia"/>
                <w:spacing w:val="0"/>
                <w:sz w:val="20"/>
                <w:u w:val="single"/>
                <w:lang w:val="en-GB"/>
              </w:rPr>
              <w:t>服務輸入</w:t>
            </w:r>
          </w:p>
        </w:tc>
        <w:tc>
          <w:tcPr>
            <w:tcW w:w="701" w:type="pct"/>
            <w:tcBorders>
              <w:top w:val="nil"/>
              <w:left w:val="nil"/>
              <w:bottom w:val="nil"/>
              <w:right w:val="nil"/>
            </w:tcBorders>
          </w:tcPr>
          <w:p w14:paraId="55D63602" w14:textId="77777777" w:rsidR="005A732A" w:rsidRPr="00A776C0" w:rsidRDefault="005A732A" w:rsidP="009202E5">
            <w:pPr>
              <w:keepNext/>
              <w:autoSpaceDE w:val="0"/>
              <w:autoSpaceDN w:val="0"/>
              <w:snapToGrid w:val="0"/>
              <w:spacing w:after="0" w:line="280" w:lineRule="atLeast"/>
              <w:jc w:val="center"/>
              <w:rPr>
                <w:spacing w:val="0"/>
                <w:sz w:val="20"/>
                <w:lang w:val="en-GB"/>
              </w:rPr>
            </w:pPr>
            <w:r w:rsidRPr="00A776C0">
              <w:rPr>
                <w:spacing w:val="0"/>
                <w:sz w:val="20"/>
                <w:lang w:val="en-GB"/>
              </w:rPr>
              <w:br/>
            </w:r>
            <w:r w:rsidRPr="00A776C0">
              <w:rPr>
                <w:rFonts w:hint="eastAsia"/>
                <w:spacing w:val="0"/>
                <w:sz w:val="20"/>
                <w:u w:val="single"/>
                <w:lang w:val="en-GB"/>
              </w:rPr>
              <w:t>旅遊</w:t>
            </w:r>
            <w:r w:rsidRPr="00A776C0">
              <w:rPr>
                <w:spacing w:val="0"/>
                <w:sz w:val="20"/>
                <w:vertAlign w:val="superscript"/>
                <w:lang w:val="en-GB"/>
              </w:rPr>
              <w:t>(+)</w:t>
            </w:r>
          </w:p>
        </w:tc>
        <w:tc>
          <w:tcPr>
            <w:tcW w:w="702" w:type="pct"/>
            <w:tcBorders>
              <w:top w:val="nil"/>
              <w:left w:val="nil"/>
              <w:bottom w:val="nil"/>
              <w:right w:val="nil"/>
            </w:tcBorders>
          </w:tcPr>
          <w:p w14:paraId="15E2C252" w14:textId="77777777" w:rsidR="005A732A" w:rsidRPr="00A776C0" w:rsidRDefault="005A732A" w:rsidP="00BD2F8C">
            <w:pPr>
              <w:keepNext/>
              <w:tabs>
                <w:tab w:val="clear" w:pos="936"/>
                <w:tab w:val="left" w:pos="890"/>
              </w:tabs>
              <w:autoSpaceDE w:val="0"/>
              <w:autoSpaceDN w:val="0"/>
              <w:snapToGrid w:val="0"/>
              <w:spacing w:after="0" w:line="280" w:lineRule="atLeast"/>
              <w:ind w:rightChars="-33" w:right="-99"/>
              <w:jc w:val="center"/>
              <w:rPr>
                <w:spacing w:val="0"/>
                <w:sz w:val="20"/>
                <w:u w:val="single"/>
                <w:lang w:val="en-GB"/>
              </w:rPr>
            </w:pPr>
            <w:r w:rsidRPr="00A776C0">
              <w:rPr>
                <w:spacing w:val="0"/>
                <w:sz w:val="20"/>
                <w:lang w:val="en-GB"/>
              </w:rPr>
              <w:br/>
            </w:r>
            <w:r w:rsidRPr="00A776C0">
              <w:rPr>
                <w:rFonts w:hint="eastAsia"/>
                <w:spacing w:val="0"/>
                <w:sz w:val="20"/>
                <w:u w:val="single"/>
                <w:lang w:val="en-GB"/>
              </w:rPr>
              <w:t>運輸</w:t>
            </w:r>
          </w:p>
        </w:tc>
        <w:tc>
          <w:tcPr>
            <w:tcW w:w="702" w:type="pct"/>
            <w:tcBorders>
              <w:top w:val="nil"/>
              <w:left w:val="nil"/>
              <w:bottom w:val="nil"/>
              <w:right w:val="nil"/>
            </w:tcBorders>
          </w:tcPr>
          <w:p w14:paraId="3745843A" w14:textId="77777777" w:rsidR="005A732A" w:rsidRPr="00A776C0" w:rsidRDefault="005A732A" w:rsidP="009202E5">
            <w:pPr>
              <w:keepNext/>
              <w:autoSpaceDE w:val="0"/>
              <w:autoSpaceDN w:val="0"/>
              <w:snapToGrid w:val="0"/>
              <w:spacing w:after="0" w:line="280" w:lineRule="atLeast"/>
              <w:jc w:val="center"/>
              <w:rPr>
                <w:spacing w:val="0"/>
                <w:sz w:val="20"/>
                <w:vertAlign w:val="superscript"/>
                <w:lang w:val="en-GB"/>
              </w:rPr>
            </w:pPr>
            <w:r w:rsidRPr="00A776C0">
              <w:rPr>
                <w:spacing w:val="0"/>
                <w:sz w:val="20"/>
                <w:lang w:val="en-GB"/>
              </w:rPr>
              <w:br/>
            </w:r>
            <w:r w:rsidRPr="00A776C0">
              <w:rPr>
                <w:rFonts w:hint="eastAsia"/>
                <w:spacing w:val="0"/>
                <w:sz w:val="20"/>
                <w:u w:val="single"/>
                <w:lang w:val="en-GB"/>
              </w:rPr>
              <w:t>製造服務</w:t>
            </w:r>
            <w:r w:rsidRPr="00A776C0">
              <w:rPr>
                <w:spacing w:val="0"/>
                <w:sz w:val="20"/>
                <w:vertAlign w:val="superscript"/>
                <w:lang w:val="en-GB"/>
              </w:rPr>
              <w:t>(^)</w:t>
            </w:r>
          </w:p>
        </w:tc>
        <w:tc>
          <w:tcPr>
            <w:tcW w:w="701" w:type="pct"/>
            <w:tcBorders>
              <w:top w:val="nil"/>
              <w:left w:val="nil"/>
              <w:bottom w:val="nil"/>
              <w:right w:val="nil"/>
            </w:tcBorders>
          </w:tcPr>
          <w:p w14:paraId="00EE8701" w14:textId="77777777" w:rsidR="005A732A" w:rsidRPr="00A776C0" w:rsidRDefault="005A732A" w:rsidP="009202E5">
            <w:pPr>
              <w:keepNext/>
              <w:autoSpaceDE w:val="0"/>
              <w:autoSpaceDN w:val="0"/>
              <w:snapToGrid w:val="0"/>
              <w:spacing w:after="0" w:line="280" w:lineRule="atLeast"/>
              <w:jc w:val="center"/>
              <w:rPr>
                <w:spacing w:val="0"/>
                <w:sz w:val="20"/>
                <w:lang w:val="en-GB"/>
              </w:rPr>
            </w:pPr>
            <w:r w:rsidRPr="00A776C0">
              <w:rPr>
                <w:rFonts w:hint="eastAsia"/>
                <w:spacing w:val="0"/>
                <w:sz w:val="20"/>
                <w:lang w:val="en-GB"/>
              </w:rPr>
              <w:t>商用及</w:t>
            </w:r>
            <w:r w:rsidRPr="00A776C0">
              <w:rPr>
                <w:spacing w:val="0"/>
                <w:sz w:val="20"/>
                <w:u w:val="single"/>
                <w:lang w:val="en-GB"/>
              </w:rPr>
              <w:br/>
            </w:r>
            <w:r w:rsidRPr="00A776C0">
              <w:rPr>
                <w:rFonts w:hint="eastAsia"/>
                <w:spacing w:val="0"/>
                <w:sz w:val="20"/>
                <w:u w:val="single"/>
                <w:lang w:val="en-GB"/>
              </w:rPr>
              <w:t>其他服務</w:t>
            </w:r>
          </w:p>
        </w:tc>
      </w:tr>
      <w:tr w:rsidR="005A732A" w:rsidRPr="00090504" w14:paraId="71D0BF6B" w14:textId="77777777" w:rsidTr="009202E5">
        <w:tc>
          <w:tcPr>
            <w:tcW w:w="754" w:type="pct"/>
            <w:tcBorders>
              <w:top w:val="nil"/>
              <w:left w:val="nil"/>
              <w:bottom w:val="nil"/>
              <w:right w:val="nil"/>
            </w:tcBorders>
          </w:tcPr>
          <w:p w14:paraId="6753E302" w14:textId="77777777" w:rsidR="005A732A" w:rsidRPr="00090504" w:rsidRDefault="005A732A" w:rsidP="009202E5">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18389F84" w14:textId="77777777" w:rsidR="005A732A" w:rsidRPr="00090504" w:rsidRDefault="005A732A" w:rsidP="009202E5">
            <w:pPr>
              <w:keepNext/>
              <w:autoSpaceDE w:val="0"/>
              <w:autoSpaceDN w:val="0"/>
              <w:snapToGrid w:val="0"/>
              <w:spacing w:after="0" w:line="280" w:lineRule="atLeast"/>
              <w:rPr>
                <w:spacing w:val="0"/>
                <w:sz w:val="20"/>
                <w:lang w:val="en-GB"/>
              </w:rPr>
            </w:pPr>
          </w:p>
        </w:tc>
        <w:tc>
          <w:tcPr>
            <w:tcW w:w="977" w:type="pct"/>
            <w:tcBorders>
              <w:top w:val="nil"/>
              <w:left w:val="nil"/>
              <w:bottom w:val="nil"/>
              <w:right w:val="nil"/>
            </w:tcBorders>
            <w:tcMar>
              <w:left w:w="0" w:type="dxa"/>
              <w:right w:w="0" w:type="dxa"/>
            </w:tcMar>
          </w:tcPr>
          <w:p w14:paraId="4F4C51FC" w14:textId="77777777" w:rsidR="005A732A" w:rsidRPr="00090504" w:rsidRDefault="005A732A" w:rsidP="009202E5">
            <w:pPr>
              <w:keepNext/>
              <w:autoSpaceDE w:val="0"/>
              <w:autoSpaceDN w:val="0"/>
              <w:snapToGrid w:val="0"/>
              <w:spacing w:after="0" w:line="280" w:lineRule="atLeast"/>
              <w:jc w:val="center"/>
              <w:rPr>
                <w:spacing w:val="0"/>
                <w:sz w:val="20"/>
                <w:lang w:val="en-GB"/>
              </w:rPr>
            </w:pPr>
          </w:p>
        </w:tc>
        <w:tc>
          <w:tcPr>
            <w:tcW w:w="701" w:type="pct"/>
            <w:tcBorders>
              <w:top w:val="nil"/>
              <w:left w:val="nil"/>
              <w:bottom w:val="nil"/>
              <w:right w:val="nil"/>
            </w:tcBorders>
          </w:tcPr>
          <w:p w14:paraId="3DF211E1" w14:textId="77777777" w:rsidR="005A732A" w:rsidRPr="00090504" w:rsidRDefault="005A732A" w:rsidP="009202E5">
            <w:pPr>
              <w:keepNext/>
              <w:tabs>
                <w:tab w:val="decimal" w:pos="511"/>
              </w:tabs>
              <w:snapToGrid w:val="0"/>
              <w:spacing w:after="0" w:line="280" w:lineRule="atLeast"/>
              <w:rPr>
                <w:spacing w:val="0"/>
                <w:sz w:val="20"/>
                <w:lang w:val="en-GB"/>
              </w:rPr>
            </w:pPr>
          </w:p>
        </w:tc>
        <w:tc>
          <w:tcPr>
            <w:tcW w:w="702" w:type="pct"/>
            <w:tcBorders>
              <w:top w:val="nil"/>
              <w:left w:val="nil"/>
              <w:bottom w:val="nil"/>
              <w:right w:val="nil"/>
            </w:tcBorders>
          </w:tcPr>
          <w:p w14:paraId="0AA4BCB5" w14:textId="77777777" w:rsidR="005A732A" w:rsidRPr="00090504" w:rsidRDefault="005A732A" w:rsidP="009202E5">
            <w:pPr>
              <w:keepNext/>
              <w:tabs>
                <w:tab w:val="clear" w:pos="936"/>
                <w:tab w:val="decimal" w:pos="591"/>
              </w:tabs>
              <w:autoSpaceDE w:val="0"/>
              <w:autoSpaceDN w:val="0"/>
              <w:snapToGrid w:val="0"/>
              <w:spacing w:after="0" w:line="280" w:lineRule="atLeast"/>
              <w:rPr>
                <w:rFonts w:eastAsia="新細明體"/>
                <w:spacing w:val="0"/>
                <w:sz w:val="20"/>
                <w:lang w:val="en-GB"/>
              </w:rPr>
            </w:pPr>
          </w:p>
        </w:tc>
        <w:tc>
          <w:tcPr>
            <w:tcW w:w="702" w:type="pct"/>
            <w:tcBorders>
              <w:top w:val="nil"/>
              <w:left w:val="nil"/>
              <w:bottom w:val="nil"/>
              <w:right w:val="nil"/>
            </w:tcBorders>
          </w:tcPr>
          <w:p w14:paraId="6CE828AB" w14:textId="77777777" w:rsidR="005A732A" w:rsidRPr="00090504" w:rsidRDefault="005A732A" w:rsidP="009202E5">
            <w:pPr>
              <w:keepNext/>
              <w:tabs>
                <w:tab w:val="clear" w:pos="936"/>
                <w:tab w:val="decimal" w:pos="683"/>
              </w:tabs>
              <w:autoSpaceDE w:val="0"/>
              <w:autoSpaceDN w:val="0"/>
              <w:snapToGrid w:val="0"/>
              <w:spacing w:after="0" w:line="280" w:lineRule="atLeast"/>
              <w:rPr>
                <w:rFonts w:eastAsia="新細明體"/>
                <w:spacing w:val="0"/>
                <w:sz w:val="20"/>
                <w:lang w:val="en-GB"/>
              </w:rPr>
            </w:pPr>
          </w:p>
        </w:tc>
        <w:tc>
          <w:tcPr>
            <w:tcW w:w="701" w:type="pct"/>
            <w:tcBorders>
              <w:top w:val="nil"/>
              <w:left w:val="nil"/>
              <w:bottom w:val="nil"/>
              <w:right w:val="nil"/>
            </w:tcBorders>
          </w:tcPr>
          <w:p w14:paraId="216D1BD0" w14:textId="77777777" w:rsidR="005A732A" w:rsidRPr="00090504" w:rsidRDefault="005A732A" w:rsidP="009202E5">
            <w:pPr>
              <w:keepNext/>
              <w:tabs>
                <w:tab w:val="clear" w:pos="936"/>
                <w:tab w:val="decimal" w:pos="683"/>
              </w:tabs>
              <w:autoSpaceDE w:val="0"/>
              <w:autoSpaceDN w:val="0"/>
              <w:snapToGrid w:val="0"/>
              <w:spacing w:after="0" w:line="280" w:lineRule="atLeast"/>
              <w:rPr>
                <w:spacing w:val="0"/>
                <w:sz w:val="20"/>
                <w:lang w:val="en-GB"/>
              </w:rPr>
            </w:pPr>
          </w:p>
        </w:tc>
      </w:tr>
      <w:tr w:rsidR="005A732A" w:rsidRPr="00A0185A" w14:paraId="01EE5699" w14:textId="77777777" w:rsidTr="009202E5">
        <w:tc>
          <w:tcPr>
            <w:tcW w:w="754" w:type="pct"/>
            <w:tcBorders>
              <w:top w:val="nil"/>
              <w:left w:val="nil"/>
              <w:bottom w:val="nil"/>
              <w:right w:val="nil"/>
            </w:tcBorders>
          </w:tcPr>
          <w:p w14:paraId="4DCAFFFB" w14:textId="77777777" w:rsidR="005A732A" w:rsidRPr="007B3ADC" w:rsidRDefault="005A732A" w:rsidP="005A732A">
            <w:pPr>
              <w:keepNext/>
              <w:autoSpaceDE w:val="0"/>
              <w:autoSpaceDN w:val="0"/>
              <w:snapToGrid w:val="0"/>
              <w:spacing w:after="0" w:line="280" w:lineRule="atLeast"/>
              <w:rPr>
                <w:spacing w:val="0"/>
                <w:sz w:val="20"/>
                <w:lang w:val="en-GB"/>
              </w:rPr>
            </w:pPr>
            <w:r w:rsidRPr="007B3ADC">
              <w:rPr>
                <w:spacing w:val="0"/>
                <w:sz w:val="20"/>
                <w:lang w:val="en-GB"/>
              </w:rPr>
              <w:t>二零二</w:t>
            </w:r>
            <w:r>
              <w:rPr>
                <w:rFonts w:hint="eastAsia"/>
                <w:spacing w:val="0"/>
                <w:sz w:val="20"/>
                <w:lang w:val="en-GB" w:eastAsia="zh-HK"/>
              </w:rPr>
              <w:t>四</w:t>
            </w:r>
            <w:r w:rsidRPr="007B3ADC">
              <w:rPr>
                <w:spacing w:val="0"/>
                <w:sz w:val="20"/>
                <w:lang w:val="en-GB"/>
              </w:rPr>
              <w:t>年</w:t>
            </w:r>
          </w:p>
          <w:p w14:paraId="3E708B82" w14:textId="77777777" w:rsidR="005A732A" w:rsidRPr="00090504" w:rsidRDefault="005A732A" w:rsidP="005A732A">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7EA4E0A6" w14:textId="7FCB0C75" w:rsidR="005A732A" w:rsidRPr="00090504" w:rsidRDefault="005A732A" w:rsidP="005A732A">
            <w:pPr>
              <w:keepNext/>
              <w:autoSpaceDE w:val="0"/>
              <w:autoSpaceDN w:val="0"/>
              <w:snapToGrid w:val="0"/>
              <w:spacing w:after="0" w:line="280" w:lineRule="atLeast"/>
              <w:rPr>
                <w:spacing w:val="0"/>
                <w:sz w:val="20"/>
                <w:lang w:val="en-GB"/>
              </w:rPr>
            </w:pPr>
            <w:r w:rsidRPr="007B3ADC">
              <w:rPr>
                <w:spacing w:val="0"/>
                <w:sz w:val="20"/>
                <w:lang w:val="en-GB"/>
              </w:rPr>
              <w:t>全年</w:t>
            </w:r>
          </w:p>
        </w:tc>
        <w:tc>
          <w:tcPr>
            <w:tcW w:w="977" w:type="pct"/>
            <w:tcMar>
              <w:left w:w="0" w:type="dxa"/>
              <w:right w:w="0" w:type="dxa"/>
            </w:tcMar>
          </w:tcPr>
          <w:p w14:paraId="164B4C20" w14:textId="2BA9E143" w:rsidR="005A732A" w:rsidRPr="00A0185A" w:rsidRDefault="005A732A" w:rsidP="005A732A">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6D23A7">
              <w:rPr>
                <w:spacing w:val="0"/>
                <w:sz w:val="20"/>
                <w:lang w:val="en-GB"/>
              </w:rPr>
              <w:tab/>
              <w:t>11.6</w:t>
            </w:r>
          </w:p>
        </w:tc>
        <w:tc>
          <w:tcPr>
            <w:tcW w:w="701" w:type="pct"/>
          </w:tcPr>
          <w:p w14:paraId="61B41900" w14:textId="2F338B73" w:rsidR="005A732A" w:rsidRPr="00223CED" w:rsidRDefault="005A732A"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5A732A">
              <w:rPr>
                <w:spacing w:val="0"/>
                <w:sz w:val="20"/>
                <w:lang w:val="en-GB"/>
              </w:rPr>
              <w:t>28.7</w:t>
            </w:r>
          </w:p>
        </w:tc>
        <w:tc>
          <w:tcPr>
            <w:tcW w:w="702" w:type="pct"/>
          </w:tcPr>
          <w:p w14:paraId="553009BD" w14:textId="677998E3" w:rsidR="005A732A" w:rsidRPr="00223CED" w:rsidRDefault="005A732A" w:rsidP="005A732A">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6D23A7">
              <w:rPr>
                <w:spacing w:val="0"/>
                <w:sz w:val="20"/>
                <w:lang w:val="en-GB"/>
              </w:rPr>
              <w:t>4.0</w:t>
            </w:r>
          </w:p>
        </w:tc>
        <w:tc>
          <w:tcPr>
            <w:tcW w:w="702" w:type="pct"/>
          </w:tcPr>
          <w:p w14:paraId="2EF2715A" w14:textId="3EEB1BB3" w:rsidR="005A732A" w:rsidRPr="00223CED" w:rsidDel="004B6A35" w:rsidRDefault="005A732A"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5A732A">
              <w:rPr>
                <w:spacing w:val="0"/>
                <w:sz w:val="20"/>
                <w:lang w:val="en-GB"/>
              </w:rPr>
              <w:t>4.8</w:t>
            </w:r>
          </w:p>
        </w:tc>
        <w:tc>
          <w:tcPr>
            <w:tcW w:w="701" w:type="pct"/>
          </w:tcPr>
          <w:p w14:paraId="25F34D6F" w14:textId="5C9276B2" w:rsidR="005A732A" w:rsidRPr="00223CED" w:rsidRDefault="005A732A"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5A732A">
              <w:rPr>
                <w:spacing w:val="0"/>
                <w:sz w:val="20"/>
                <w:lang w:val="en-GB"/>
              </w:rPr>
              <w:t>5.2</w:t>
            </w:r>
          </w:p>
        </w:tc>
      </w:tr>
      <w:tr w:rsidR="005A732A" w:rsidRPr="00A0185A" w14:paraId="20D4B4DB" w14:textId="77777777" w:rsidTr="009202E5">
        <w:tc>
          <w:tcPr>
            <w:tcW w:w="754" w:type="pct"/>
            <w:tcBorders>
              <w:top w:val="nil"/>
              <w:left w:val="nil"/>
              <w:bottom w:val="nil"/>
              <w:right w:val="nil"/>
            </w:tcBorders>
          </w:tcPr>
          <w:p w14:paraId="1FD20AFE" w14:textId="77777777" w:rsidR="005A732A" w:rsidRPr="007B3ADC" w:rsidRDefault="005A732A" w:rsidP="005A732A">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57FC8345" w14:textId="1B2AE9DD" w:rsidR="005A732A" w:rsidRPr="007B3ADC" w:rsidRDefault="005A732A" w:rsidP="005A732A">
            <w:pPr>
              <w:keepNext/>
              <w:autoSpaceDE w:val="0"/>
              <w:autoSpaceDN w:val="0"/>
              <w:snapToGrid w:val="0"/>
              <w:spacing w:after="0" w:line="280" w:lineRule="atLeast"/>
              <w:rPr>
                <w:spacing w:val="0"/>
                <w:sz w:val="20"/>
                <w:lang w:val="en-GB"/>
              </w:rPr>
            </w:pPr>
            <w:r w:rsidRPr="007B3ADC">
              <w:rPr>
                <w:spacing w:val="0"/>
                <w:sz w:val="20"/>
                <w:lang w:val="en-GB"/>
              </w:rPr>
              <w:t>第一季</w:t>
            </w:r>
          </w:p>
        </w:tc>
        <w:tc>
          <w:tcPr>
            <w:tcW w:w="977" w:type="pct"/>
            <w:tcMar>
              <w:left w:w="0" w:type="dxa"/>
              <w:right w:w="0" w:type="dxa"/>
            </w:tcMar>
          </w:tcPr>
          <w:p w14:paraId="0D44D579" w14:textId="585A8585" w:rsidR="005A732A" w:rsidRPr="006D23A7" w:rsidRDefault="005A732A" w:rsidP="005A732A">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6D23A7">
              <w:rPr>
                <w:spacing w:val="0"/>
                <w:sz w:val="20"/>
                <w:lang w:val="en-GB"/>
              </w:rPr>
              <w:tab/>
              <w:t>18.2</w:t>
            </w:r>
            <w:r w:rsidRPr="006D23A7">
              <w:rPr>
                <w:spacing w:val="0"/>
                <w:sz w:val="20"/>
                <w:lang w:val="en-GB"/>
              </w:rPr>
              <w:tab/>
              <w:t>(3.8)</w:t>
            </w:r>
          </w:p>
        </w:tc>
        <w:tc>
          <w:tcPr>
            <w:tcW w:w="701" w:type="pct"/>
          </w:tcPr>
          <w:p w14:paraId="24BE298C" w14:textId="23C12F09" w:rsidR="005A732A" w:rsidRPr="005A732A" w:rsidRDefault="005A732A"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5A732A">
              <w:rPr>
                <w:spacing w:val="0"/>
                <w:sz w:val="20"/>
                <w:lang w:val="en-GB"/>
              </w:rPr>
              <w:t>61.8</w:t>
            </w:r>
          </w:p>
        </w:tc>
        <w:tc>
          <w:tcPr>
            <w:tcW w:w="702" w:type="pct"/>
          </w:tcPr>
          <w:p w14:paraId="2E4CA83E" w14:textId="45363F71" w:rsidR="005A732A" w:rsidRPr="006D23A7" w:rsidRDefault="005A732A" w:rsidP="005A732A">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6D23A7">
              <w:rPr>
                <w:spacing w:val="0"/>
                <w:sz w:val="20"/>
                <w:lang w:val="en-GB"/>
              </w:rPr>
              <w:t>9.2</w:t>
            </w:r>
          </w:p>
        </w:tc>
        <w:tc>
          <w:tcPr>
            <w:tcW w:w="702" w:type="pct"/>
          </w:tcPr>
          <w:p w14:paraId="4DDF17D5" w14:textId="4D2C9D5A" w:rsidR="005A732A" w:rsidRPr="005A732A" w:rsidRDefault="005A732A"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5A732A">
              <w:rPr>
                <w:spacing w:val="0"/>
                <w:sz w:val="20"/>
                <w:lang w:val="en-GB"/>
              </w:rPr>
              <w:t>5.3</w:t>
            </w:r>
          </w:p>
        </w:tc>
        <w:tc>
          <w:tcPr>
            <w:tcW w:w="701" w:type="pct"/>
          </w:tcPr>
          <w:p w14:paraId="02A220E5" w14:textId="439D7497" w:rsidR="005A732A" w:rsidRPr="005A732A" w:rsidRDefault="005A732A"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5A732A">
              <w:rPr>
                <w:spacing w:val="0"/>
                <w:sz w:val="20"/>
                <w:lang w:val="en-GB"/>
              </w:rPr>
              <w:t>2.0</w:t>
            </w:r>
          </w:p>
        </w:tc>
      </w:tr>
      <w:tr w:rsidR="005A732A" w:rsidRPr="00A0185A" w14:paraId="424B4C55" w14:textId="77777777" w:rsidTr="009202E5">
        <w:tc>
          <w:tcPr>
            <w:tcW w:w="754" w:type="pct"/>
            <w:tcBorders>
              <w:top w:val="nil"/>
              <w:left w:val="nil"/>
              <w:bottom w:val="nil"/>
              <w:right w:val="nil"/>
            </w:tcBorders>
          </w:tcPr>
          <w:p w14:paraId="367F18AA" w14:textId="77777777" w:rsidR="005A732A" w:rsidRPr="007B3ADC" w:rsidRDefault="005A732A" w:rsidP="005A732A">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44E2145D" w14:textId="5DBC3FE7" w:rsidR="005A732A" w:rsidRPr="007B3ADC" w:rsidRDefault="005A732A" w:rsidP="005A732A">
            <w:pPr>
              <w:keepNext/>
              <w:autoSpaceDE w:val="0"/>
              <w:autoSpaceDN w:val="0"/>
              <w:snapToGrid w:val="0"/>
              <w:spacing w:after="0" w:line="280" w:lineRule="atLeast"/>
              <w:rPr>
                <w:spacing w:val="0"/>
                <w:sz w:val="20"/>
                <w:lang w:val="en-GB"/>
              </w:rPr>
            </w:pPr>
            <w:r w:rsidRPr="007B3ADC">
              <w:rPr>
                <w:spacing w:val="0"/>
                <w:sz w:val="20"/>
                <w:lang w:val="en-GB"/>
              </w:rPr>
              <w:t>第二季</w:t>
            </w:r>
          </w:p>
        </w:tc>
        <w:tc>
          <w:tcPr>
            <w:tcW w:w="977" w:type="pct"/>
            <w:tcMar>
              <w:left w:w="0" w:type="dxa"/>
              <w:right w:w="0" w:type="dxa"/>
            </w:tcMar>
          </w:tcPr>
          <w:p w14:paraId="30340F20" w14:textId="19EC77C2" w:rsidR="005A732A" w:rsidRPr="006D23A7" w:rsidRDefault="005A732A" w:rsidP="005A732A">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6D23A7">
              <w:rPr>
                <w:spacing w:val="0"/>
                <w:sz w:val="20"/>
                <w:lang w:val="en-GB"/>
              </w:rPr>
              <w:tab/>
              <w:t xml:space="preserve">11.7 </w:t>
            </w:r>
            <w:r w:rsidRPr="006D23A7">
              <w:rPr>
                <w:spacing w:val="0"/>
                <w:sz w:val="20"/>
                <w:lang w:val="en-GB"/>
              </w:rPr>
              <w:tab/>
              <w:t>(0.5)</w:t>
            </w:r>
          </w:p>
        </w:tc>
        <w:tc>
          <w:tcPr>
            <w:tcW w:w="701" w:type="pct"/>
          </w:tcPr>
          <w:p w14:paraId="58350236" w14:textId="1FBB041A" w:rsidR="005A732A" w:rsidRPr="005A732A" w:rsidRDefault="005A732A"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5A732A">
              <w:rPr>
                <w:spacing w:val="0"/>
                <w:sz w:val="20"/>
                <w:lang w:val="en-GB"/>
              </w:rPr>
              <w:t>25.4</w:t>
            </w:r>
          </w:p>
        </w:tc>
        <w:tc>
          <w:tcPr>
            <w:tcW w:w="702" w:type="pct"/>
          </w:tcPr>
          <w:p w14:paraId="04A2A551" w14:textId="64991CE1" w:rsidR="005A732A" w:rsidRPr="006D23A7" w:rsidRDefault="005A732A" w:rsidP="005A732A">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6D23A7">
              <w:rPr>
                <w:spacing w:val="0"/>
                <w:sz w:val="20"/>
                <w:lang w:val="en-GB"/>
              </w:rPr>
              <w:t>2.5</w:t>
            </w:r>
          </w:p>
        </w:tc>
        <w:tc>
          <w:tcPr>
            <w:tcW w:w="702" w:type="pct"/>
          </w:tcPr>
          <w:p w14:paraId="6EACC3C7" w14:textId="60F5CFDC" w:rsidR="005A732A" w:rsidRPr="005A732A" w:rsidRDefault="005A732A"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5A732A">
              <w:rPr>
                <w:spacing w:val="0"/>
                <w:sz w:val="20"/>
                <w:lang w:val="en-GB"/>
              </w:rPr>
              <w:t>7.8</w:t>
            </w:r>
          </w:p>
        </w:tc>
        <w:tc>
          <w:tcPr>
            <w:tcW w:w="701" w:type="pct"/>
          </w:tcPr>
          <w:p w14:paraId="74DFA1B3" w14:textId="513408E2" w:rsidR="005A732A" w:rsidRPr="005A732A" w:rsidRDefault="005A732A"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5A732A">
              <w:rPr>
                <w:spacing w:val="0"/>
                <w:sz w:val="20"/>
                <w:lang w:val="en-GB"/>
              </w:rPr>
              <w:t>6.9</w:t>
            </w:r>
          </w:p>
        </w:tc>
      </w:tr>
      <w:tr w:rsidR="005A732A" w:rsidRPr="00A0185A" w14:paraId="348BD169" w14:textId="77777777" w:rsidTr="009202E5">
        <w:tc>
          <w:tcPr>
            <w:tcW w:w="754" w:type="pct"/>
            <w:tcBorders>
              <w:top w:val="nil"/>
              <w:left w:val="nil"/>
              <w:bottom w:val="nil"/>
              <w:right w:val="nil"/>
            </w:tcBorders>
          </w:tcPr>
          <w:p w14:paraId="6486A9F1" w14:textId="77777777" w:rsidR="005A732A" w:rsidRPr="007B3ADC" w:rsidRDefault="005A732A" w:rsidP="005A732A">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1D325E0A" w14:textId="72ED79EA" w:rsidR="005A732A" w:rsidRPr="007B3ADC" w:rsidRDefault="005A732A" w:rsidP="005A732A">
            <w:pPr>
              <w:keepNext/>
              <w:autoSpaceDE w:val="0"/>
              <w:autoSpaceDN w:val="0"/>
              <w:snapToGrid w:val="0"/>
              <w:spacing w:after="0" w:line="280" w:lineRule="atLeast"/>
              <w:rPr>
                <w:spacing w:val="0"/>
                <w:sz w:val="20"/>
                <w:lang w:val="en-GB"/>
              </w:rPr>
            </w:pPr>
            <w:r w:rsidRPr="007B3ADC">
              <w:rPr>
                <w:spacing w:val="0"/>
                <w:sz w:val="20"/>
                <w:lang w:val="en-GB"/>
              </w:rPr>
              <w:t>第三季</w:t>
            </w:r>
          </w:p>
        </w:tc>
        <w:tc>
          <w:tcPr>
            <w:tcW w:w="977" w:type="pct"/>
            <w:tcMar>
              <w:left w:w="0" w:type="dxa"/>
              <w:right w:w="0" w:type="dxa"/>
            </w:tcMar>
          </w:tcPr>
          <w:p w14:paraId="304E7728" w14:textId="1B6AFEDF" w:rsidR="005A732A" w:rsidRPr="006D23A7" w:rsidRDefault="005A732A" w:rsidP="005A732A">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6D23A7">
              <w:rPr>
                <w:spacing w:val="0"/>
                <w:sz w:val="20"/>
                <w:lang w:val="en-GB"/>
              </w:rPr>
              <w:tab/>
              <w:t xml:space="preserve">9.0 </w:t>
            </w:r>
            <w:r w:rsidRPr="006D23A7">
              <w:rPr>
                <w:spacing w:val="0"/>
                <w:sz w:val="20"/>
                <w:lang w:val="en-GB"/>
              </w:rPr>
              <w:tab/>
              <w:t>(1.3)</w:t>
            </w:r>
          </w:p>
        </w:tc>
        <w:tc>
          <w:tcPr>
            <w:tcW w:w="701" w:type="pct"/>
          </w:tcPr>
          <w:p w14:paraId="4D3E04FC" w14:textId="72C06409" w:rsidR="005A732A" w:rsidRPr="005A732A" w:rsidRDefault="005A732A"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5A732A">
              <w:rPr>
                <w:spacing w:val="0"/>
                <w:sz w:val="20"/>
                <w:lang w:val="en-GB"/>
              </w:rPr>
              <w:t>18.4</w:t>
            </w:r>
          </w:p>
        </w:tc>
        <w:tc>
          <w:tcPr>
            <w:tcW w:w="702" w:type="pct"/>
          </w:tcPr>
          <w:p w14:paraId="5F520E03" w14:textId="59CAA1DB" w:rsidR="005A732A" w:rsidRPr="006D23A7" w:rsidRDefault="005A732A" w:rsidP="005A732A">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6D23A7">
              <w:rPr>
                <w:spacing w:val="0"/>
                <w:sz w:val="20"/>
                <w:lang w:val="en-GB"/>
              </w:rPr>
              <w:t>2.4</w:t>
            </w:r>
          </w:p>
        </w:tc>
        <w:tc>
          <w:tcPr>
            <w:tcW w:w="702" w:type="pct"/>
          </w:tcPr>
          <w:p w14:paraId="69F07A74" w14:textId="4DB040AD" w:rsidR="005A732A" w:rsidRPr="005A732A" w:rsidRDefault="005A732A"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5A732A">
              <w:rPr>
                <w:spacing w:val="0"/>
                <w:sz w:val="20"/>
                <w:lang w:val="en-GB"/>
              </w:rPr>
              <w:t>7.1</w:t>
            </w:r>
          </w:p>
        </w:tc>
        <w:tc>
          <w:tcPr>
            <w:tcW w:w="701" w:type="pct"/>
          </w:tcPr>
          <w:p w14:paraId="4996AD86" w14:textId="7DADF8D2" w:rsidR="005A732A" w:rsidRPr="005A732A" w:rsidRDefault="005A732A"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5A732A">
              <w:rPr>
                <w:spacing w:val="0"/>
                <w:sz w:val="20"/>
                <w:lang w:val="en-GB"/>
              </w:rPr>
              <w:t>6.1</w:t>
            </w:r>
          </w:p>
        </w:tc>
      </w:tr>
      <w:tr w:rsidR="005A732A" w:rsidRPr="00A0185A" w14:paraId="5E621E2A" w14:textId="77777777" w:rsidTr="009202E5">
        <w:tc>
          <w:tcPr>
            <w:tcW w:w="754" w:type="pct"/>
            <w:tcBorders>
              <w:top w:val="nil"/>
              <w:left w:val="nil"/>
              <w:bottom w:val="nil"/>
              <w:right w:val="nil"/>
            </w:tcBorders>
          </w:tcPr>
          <w:p w14:paraId="752C1655" w14:textId="77777777" w:rsidR="005A732A" w:rsidRPr="007B3ADC" w:rsidRDefault="005A732A" w:rsidP="005A732A">
            <w:pPr>
              <w:keepNext/>
              <w:autoSpaceDE w:val="0"/>
              <w:autoSpaceDN w:val="0"/>
              <w:snapToGrid w:val="0"/>
              <w:spacing w:after="0" w:line="280" w:lineRule="atLeast"/>
              <w:rPr>
                <w:spacing w:val="0"/>
                <w:sz w:val="20"/>
                <w:lang w:val="en-GB"/>
              </w:rPr>
            </w:pPr>
          </w:p>
          <w:p w14:paraId="5147088A" w14:textId="77777777" w:rsidR="005A732A" w:rsidRPr="007B3ADC" w:rsidRDefault="005A732A" w:rsidP="005A732A">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2D1F6B7A" w14:textId="3761BC5B" w:rsidR="005A732A" w:rsidRPr="007B3ADC" w:rsidRDefault="005A732A" w:rsidP="005A732A">
            <w:pPr>
              <w:keepNext/>
              <w:autoSpaceDE w:val="0"/>
              <w:autoSpaceDN w:val="0"/>
              <w:snapToGrid w:val="0"/>
              <w:spacing w:after="0" w:line="280" w:lineRule="atLeast"/>
              <w:rPr>
                <w:spacing w:val="0"/>
                <w:sz w:val="20"/>
                <w:lang w:val="en-GB"/>
              </w:rPr>
            </w:pPr>
            <w:r w:rsidRPr="007B3ADC">
              <w:rPr>
                <w:spacing w:val="0"/>
                <w:sz w:val="20"/>
                <w:lang w:val="en-GB"/>
              </w:rPr>
              <w:t>第四季</w:t>
            </w:r>
          </w:p>
        </w:tc>
        <w:tc>
          <w:tcPr>
            <w:tcW w:w="977" w:type="pct"/>
            <w:tcMar>
              <w:left w:w="0" w:type="dxa"/>
              <w:right w:w="0" w:type="dxa"/>
            </w:tcMar>
          </w:tcPr>
          <w:p w14:paraId="296AFCE4" w14:textId="3B83C41A" w:rsidR="005A732A" w:rsidRPr="006D23A7" w:rsidRDefault="005A732A" w:rsidP="005A732A">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6D23A7">
              <w:rPr>
                <w:spacing w:val="0"/>
                <w:sz w:val="20"/>
                <w:lang w:val="en-GB"/>
              </w:rPr>
              <w:tab/>
              <w:t xml:space="preserve">8.3 </w:t>
            </w:r>
            <w:r w:rsidRPr="006D23A7">
              <w:rPr>
                <w:spacing w:val="0"/>
                <w:sz w:val="20"/>
                <w:lang w:val="en-GB"/>
              </w:rPr>
              <w:tab/>
              <w:t>(2.6)</w:t>
            </w:r>
          </w:p>
        </w:tc>
        <w:tc>
          <w:tcPr>
            <w:tcW w:w="701" w:type="pct"/>
          </w:tcPr>
          <w:p w14:paraId="08747AF1" w14:textId="4906F981" w:rsidR="005A732A" w:rsidRPr="005A732A" w:rsidRDefault="005A732A"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5A732A">
              <w:rPr>
                <w:spacing w:val="0"/>
                <w:sz w:val="20"/>
                <w:lang w:val="en-GB"/>
              </w:rPr>
              <w:t>18.9</w:t>
            </w:r>
          </w:p>
        </w:tc>
        <w:tc>
          <w:tcPr>
            <w:tcW w:w="702" w:type="pct"/>
          </w:tcPr>
          <w:p w14:paraId="779D274B" w14:textId="2B9E9E75" w:rsidR="005A732A" w:rsidRPr="006D23A7" w:rsidRDefault="005A732A" w:rsidP="005A732A">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6D23A7">
              <w:rPr>
                <w:spacing w:val="0"/>
                <w:sz w:val="20"/>
                <w:lang w:val="en-GB"/>
              </w:rPr>
              <w:t>1.9</w:t>
            </w:r>
          </w:p>
        </w:tc>
        <w:tc>
          <w:tcPr>
            <w:tcW w:w="702" w:type="pct"/>
          </w:tcPr>
          <w:p w14:paraId="62F96DD7" w14:textId="7F31CB1D" w:rsidR="005A732A" w:rsidRPr="005A732A" w:rsidRDefault="005A732A"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5A732A">
              <w:rPr>
                <w:spacing w:val="0"/>
                <w:sz w:val="20"/>
                <w:lang w:val="en-GB"/>
              </w:rPr>
              <w:t>-0.4</w:t>
            </w:r>
          </w:p>
        </w:tc>
        <w:tc>
          <w:tcPr>
            <w:tcW w:w="701" w:type="pct"/>
          </w:tcPr>
          <w:p w14:paraId="15F7CC37" w14:textId="344A04DB" w:rsidR="005A732A" w:rsidRPr="005A732A" w:rsidRDefault="005A732A"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5A732A">
              <w:rPr>
                <w:spacing w:val="0"/>
                <w:sz w:val="20"/>
                <w:lang w:val="en-GB"/>
              </w:rPr>
              <w:t>6.4</w:t>
            </w:r>
          </w:p>
        </w:tc>
      </w:tr>
      <w:tr w:rsidR="005A732A" w:rsidRPr="00A0185A" w14:paraId="5E77AED0" w14:textId="77777777" w:rsidTr="009202E5">
        <w:tc>
          <w:tcPr>
            <w:tcW w:w="754" w:type="pct"/>
            <w:tcBorders>
              <w:top w:val="nil"/>
              <w:left w:val="nil"/>
              <w:bottom w:val="nil"/>
              <w:right w:val="nil"/>
            </w:tcBorders>
          </w:tcPr>
          <w:p w14:paraId="4E9E79AD" w14:textId="307A44B2" w:rsidR="005A732A" w:rsidRPr="007B3ADC" w:rsidRDefault="005A732A" w:rsidP="005A732A">
            <w:pPr>
              <w:keepNext/>
              <w:autoSpaceDE w:val="0"/>
              <w:autoSpaceDN w:val="0"/>
              <w:snapToGrid w:val="0"/>
              <w:spacing w:after="0" w:line="280" w:lineRule="atLeast"/>
              <w:rPr>
                <w:spacing w:val="0"/>
                <w:sz w:val="20"/>
                <w:lang w:val="en-GB"/>
              </w:rPr>
            </w:pPr>
            <w:r w:rsidRPr="007B3ADC">
              <w:rPr>
                <w:spacing w:val="0"/>
                <w:sz w:val="20"/>
                <w:lang w:val="en-GB"/>
              </w:rPr>
              <w:t>二零二</w:t>
            </w:r>
            <w:r>
              <w:rPr>
                <w:rFonts w:hint="eastAsia"/>
                <w:spacing w:val="0"/>
                <w:sz w:val="20"/>
                <w:lang w:val="en-GB" w:eastAsia="zh-HK"/>
              </w:rPr>
              <w:t>五</w:t>
            </w:r>
            <w:r w:rsidRPr="007B3ADC">
              <w:rPr>
                <w:spacing w:val="0"/>
                <w:sz w:val="20"/>
                <w:lang w:val="en-GB"/>
              </w:rPr>
              <w:t>年</w:t>
            </w:r>
          </w:p>
        </w:tc>
        <w:tc>
          <w:tcPr>
            <w:tcW w:w="463" w:type="pct"/>
            <w:tcBorders>
              <w:top w:val="nil"/>
              <w:left w:val="nil"/>
              <w:bottom w:val="nil"/>
              <w:right w:val="nil"/>
            </w:tcBorders>
          </w:tcPr>
          <w:p w14:paraId="30AEC49B" w14:textId="5DAA200D" w:rsidR="005A732A" w:rsidRPr="007B3ADC" w:rsidRDefault="005A732A" w:rsidP="005A732A">
            <w:pPr>
              <w:keepNext/>
              <w:autoSpaceDE w:val="0"/>
              <w:autoSpaceDN w:val="0"/>
              <w:snapToGrid w:val="0"/>
              <w:spacing w:after="0" w:line="280" w:lineRule="atLeast"/>
              <w:rPr>
                <w:spacing w:val="0"/>
                <w:sz w:val="20"/>
                <w:lang w:val="en-GB"/>
              </w:rPr>
            </w:pPr>
            <w:r w:rsidRPr="007B3ADC">
              <w:rPr>
                <w:spacing w:val="0"/>
                <w:sz w:val="20"/>
                <w:lang w:val="en-GB"/>
              </w:rPr>
              <w:t>第一季</w:t>
            </w:r>
          </w:p>
        </w:tc>
        <w:tc>
          <w:tcPr>
            <w:tcW w:w="977" w:type="pct"/>
            <w:tcMar>
              <w:left w:w="0" w:type="dxa"/>
              <w:right w:w="0" w:type="dxa"/>
            </w:tcMar>
          </w:tcPr>
          <w:p w14:paraId="3BB93138" w14:textId="7E249A51" w:rsidR="005A732A" w:rsidRPr="006D23A7" w:rsidRDefault="005A732A" w:rsidP="00214EFB">
            <w:pPr>
              <w:tabs>
                <w:tab w:val="clear" w:pos="936"/>
                <w:tab w:val="clear" w:pos="1560"/>
                <w:tab w:val="clear" w:pos="2184"/>
                <w:tab w:val="clear" w:pos="2808"/>
                <w:tab w:val="decimal" w:pos="558"/>
                <w:tab w:val="decimal" w:pos="1498"/>
              </w:tabs>
              <w:autoSpaceDE w:val="0"/>
              <w:autoSpaceDN w:val="0"/>
              <w:snapToGrid w:val="0"/>
              <w:spacing w:after="0" w:line="280" w:lineRule="atLeast"/>
              <w:jc w:val="left"/>
              <w:rPr>
                <w:spacing w:val="0"/>
                <w:sz w:val="20"/>
                <w:lang w:val="en-GB"/>
              </w:rPr>
            </w:pPr>
            <w:r w:rsidRPr="006D23A7">
              <w:rPr>
                <w:spacing w:val="0"/>
                <w:sz w:val="20"/>
                <w:lang w:val="en-GB"/>
              </w:rPr>
              <w:tab/>
              <w:t>4.</w:t>
            </w:r>
            <w:r w:rsidR="00BE6721">
              <w:rPr>
                <w:rFonts w:hint="eastAsia"/>
                <w:spacing w:val="0"/>
                <w:sz w:val="20"/>
                <w:lang w:val="en-GB"/>
              </w:rPr>
              <w:t>7</w:t>
            </w:r>
            <w:r w:rsidRPr="006D23A7">
              <w:rPr>
                <w:spacing w:val="0"/>
                <w:sz w:val="20"/>
                <w:lang w:val="en-GB"/>
              </w:rPr>
              <w:tab/>
              <w:t>(</w:t>
            </w:r>
            <w:r w:rsidR="00BE6721">
              <w:rPr>
                <w:rFonts w:hint="eastAsia"/>
                <w:spacing w:val="0"/>
                <w:sz w:val="20"/>
                <w:lang w:val="en-GB"/>
              </w:rPr>
              <w:t>*</w:t>
            </w:r>
            <w:r w:rsidRPr="006D23A7">
              <w:rPr>
                <w:spacing w:val="0"/>
                <w:sz w:val="20"/>
                <w:lang w:val="en-GB"/>
              </w:rPr>
              <w:t>)</w:t>
            </w:r>
          </w:p>
        </w:tc>
        <w:tc>
          <w:tcPr>
            <w:tcW w:w="701" w:type="pct"/>
          </w:tcPr>
          <w:p w14:paraId="4AA2130D" w14:textId="29D4B5C2" w:rsidR="005A732A" w:rsidRPr="005A732A" w:rsidRDefault="005A732A"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5A732A">
              <w:rPr>
                <w:spacing w:val="0"/>
                <w:sz w:val="20"/>
                <w:lang w:val="en-GB"/>
              </w:rPr>
              <w:t>2.9</w:t>
            </w:r>
          </w:p>
        </w:tc>
        <w:tc>
          <w:tcPr>
            <w:tcW w:w="702" w:type="pct"/>
          </w:tcPr>
          <w:p w14:paraId="46C1AE2B" w14:textId="5D40FFBF" w:rsidR="005A732A" w:rsidRPr="006D23A7" w:rsidRDefault="00BE6721" w:rsidP="005A732A">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rFonts w:hint="eastAsia"/>
                <w:spacing w:val="0"/>
                <w:sz w:val="20"/>
                <w:lang w:val="en-GB"/>
              </w:rPr>
              <w:t>1.5</w:t>
            </w:r>
          </w:p>
        </w:tc>
        <w:tc>
          <w:tcPr>
            <w:tcW w:w="702" w:type="pct"/>
          </w:tcPr>
          <w:p w14:paraId="0F43764D" w14:textId="21A03900" w:rsidR="005A732A" w:rsidRPr="005A732A" w:rsidRDefault="00BE6721"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2.3</w:t>
            </w:r>
          </w:p>
        </w:tc>
        <w:tc>
          <w:tcPr>
            <w:tcW w:w="701" w:type="pct"/>
          </w:tcPr>
          <w:p w14:paraId="2A1E10CF" w14:textId="1AB77D15" w:rsidR="005A732A" w:rsidRPr="005A732A" w:rsidRDefault="00BE6721"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9.3</w:t>
            </w:r>
          </w:p>
        </w:tc>
      </w:tr>
      <w:tr w:rsidR="005A732A" w:rsidRPr="00A0185A" w14:paraId="6A2E2139" w14:textId="77777777" w:rsidTr="009202E5">
        <w:tc>
          <w:tcPr>
            <w:tcW w:w="754" w:type="pct"/>
            <w:tcBorders>
              <w:top w:val="nil"/>
              <w:left w:val="nil"/>
              <w:bottom w:val="nil"/>
              <w:right w:val="nil"/>
            </w:tcBorders>
          </w:tcPr>
          <w:p w14:paraId="27577071" w14:textId="77777777" w:rsidR="005A732A" w:rsidRPr="007B3ADC" w:rsidRDefault="005A732A" w:rsidP="005A732A">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60815F0A" w14:textId="2D4247C7" w:rsidR="005A732A" w:rsidRPr="007B3ADC" w:rsidRDefault="005A732A" w:rsidP="005A732A">
            <w:pPr>
              <w:keepNext/>
              <w:autoSpaceDE w:val="0"/>
              <w:autoSpaceDN w:val="0"/>
              <w:snapToGrid w:val="0"/>
              <w:spacing w:after="0" w:line="280" w:lineRule="atLeast"/>
              <w:rPr>
                <w:spacing w:val="0"/>
                <w:sz w:val="20"/>
                <w:lang w:val="en-GB"/>
              </w:rPr>
            </w:pPr>
            <w:r w:rsidRPr="007B3ADC">
              <w:rPr>
                <w:spacing w:val="0"/>
                <w:sz w:val="20"/>
                <w:lang w:val="en-GB"/>
              </w:rPr>
              <w:t>第二季</w:t>
            </w:r>
          </w:p>
        </w:tc>
        <w:tc>
          <w:tcPr>
            <w:tcW w:w="977" w:type="pct"/>
            <w:tcMar>
              <w:left w:w="0" w:type="dxa"/>
              <w:right w:w="0" w:type="dxa"/>
            </w:tcMar>
          </w:tcPr>
          <w:p w14:paraId="5E27E11E" w14:textId="5ADA7D13" w:rsidR="005A732A" w:rsidRPr="006D23A7" w:rsidRDefault="005A732A" w:rsidP="005A732A">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096964">
              <w:rPr>
                <w:spacing w:val="0"/>
                <w:sz w:val="20"/>
                <w:lang w:val="en-GB"/>
              </w:rPr>
              <w:tab/>
              <w:t>7.</w:t>
            </w:r>
            <w:r w:rsidR="00743FC1">
              <w:rPr>
                <w:rFonts w:hint="eastAsia"/>
                <w:spacing w:val="0"/>
                <w:sz w:val="20"/>
                <w:lang w:val="en-GB"/>
              </w:rPr>
              <w:t>2</w:t>
            </w:r>
            <w:r w:rsidRPr="00096964">
              <w:rPr>
                <w:spacing w:val="0"/>
                <w:sz w:val="20"/>
                <w:lang w:val="en-GB"/>
              </w:rPr>
              <w:t xml:space="preserve"> </w:t>
            </w:r>
            <w:r w:rsidRPr="00096964">
              <w:rPr>
                <w:spacing w:val="0"/>
                <w:sz w:val="20"/>
                <w:lang w:val="en-GB"/>
              </w:rPr>
              <w:tab/>
              <w:t>(</w:t>
            </w:r>
            <w:r w:rsidR="00743FC1">
              <w:rPr>
                <w:rFonts w:hint="eastAsia"/>
                <w:spacing w:val="0"/>
                <w:sz w:val="20"/>
                <w:lang w:val="en-GB"/>
              </w:rPr>
              <w:t>3</w:t>
            </w:r>
            <w:r w:rsidR="00BE6721">
              <w:rPr>
                <w:rFonts w:hint="eastAsia"/>
                <w:spacing w:val="0"/>
                <w:sz w:val="20"/>
                <w:lang w:val="en-GB"/>
              </w:rPr>
              <w:t>.</w:t>
            </w:r>
            <w:r w:rsidR="00743FC1">
              <w:rPr>
                <w:rFonts w:hint="eastAsia"/>
                <w:spacing w:val="0"/>
                <w:sz w:val="20"/>
                <w:lang w:val="en-GB"/>
              </w:rPr>
              <w:t>0</w:t>
            </w:r>
            <w:r w:rsidRPr="00096964">
              <w:rPr>
                <w:spacing w:val="0"/>
                <w:sz w:val="20"/>
                <w:lang w:val="en-GB"/>
              </w:rPr>
              <w:t>)</w:t>
            </w:r>
          </w:p>
        </w:tc>
        <w:tc>
          <w:tcPr>
            <w:tcW w:w="701" w:type="pct"/>
          </w:tcPr>
          <w:p w14:paraId="3AF4179C" w14:textId="3B2AB933" w:rsidR="005A732A" w:rsidRPr="005A732A" w:rsidRDefault="00BE6721"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9.</w:t>
            </w:r>
            <w:r w:rsidR="00743FC1">
              <w:rPr>
                <w:rFonts w:hint="eastAsia"/>
                <w:spacing w:val="0"/>
                <w:sz w:val="20"/>
                <w:lang w:val="en-GB"/>
              </w:rPr>
              <w:t>2</w:t>
            </w:r>
          </w:p>
        </w:tc>
        <w:tc>
          <w:tcPr>
            <w:tcW w:w="702" w:type="pct"/>
          </w:tcPr>
          <w:p w14:paraId="413AA219" w14:textId="56E03A06" w:rsidR="005A732A" w:rsidRPr="006D23A7" w:rsidRDefault="00743FC1" w:rsidP="005A732A">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rFonts w:hint="eastAsia"/>
                <w:spacing w:val="0"/>
                <w:sz w:val="20"/>
                <w:lang w:val="en-GB"/>
              </w:rPr>
              <w:t>4</w:t>
            </w:r>
            <w:r w:rsidR="00BE6721">
              <w:rPr>
                <w:rFonts w:hint="eastAsia"/>
                <w:spacing w:val="0"/>
                <w:sz w:val="20"/>
                <w:lang w:val="en-GB"/>
              </w:rPr>
              <w:t>.</w:t>
            </w:r>
            <w:r>
              <w:rPr>
                <w:rFonts w:hint="eastAsia"/>
                <w:spacing w:val="0"/>
                <w:sz w:val="20"/>
                <w:lang w:val="en-GB"/>
              </w:rPr>
              <w:t>3</w:t>
            </w:r>
          </w:p>
        </w:tc>
        <w:tc>
          <w:tcPr>
            <w:tcW w:w="702" w:type="pct"/>
          </w:tcPr>
          <w:p w14:paraId="01697E8A" w14:textId="703C3557" w:rsidR="005A732A" w:rsidRPr="005A732A" w:rsidRDefault="00BE6721"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9.</w:t>
            </w:r>
            <w:r w:rsidR="00743FC1">
              <w:rPr>
                <w:rFonts w:hint="eastAsia"/>
                <w:spacing w:val="0"/>
                <w:sz w:val="20"/>
                <w:lang w:val="en-GB"/>
              </w:rPr>
              <w:t>1</w:t>
            </w:r>
          </w:p>
        </w:tc>
        <w:tc>
          <w:tcPr>
            <w:tcW w:w="701" w:type="pct"/>
          </w:tcPr>
          <w:p w14:paraId="4728255C" w14:textId="5C863AA9" w:rsidR="005A732A" w:rsidRPr="005A732A" w:rsidRDefault="00743FC1"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6</w:t>
            </w:r>
            <w:r w:rsidR="00BE6721">
              <w:rPr>
                <w:rFonts w:hint="eastAsia"/>
                <w:spacing w:val="0"/>
                <w:sz w:val="20"/>
                <w:lang w:val="en-GB"/>
              </w:rPr>
              <w:t>.</w:t>
            </w:r>
            <w:r>
              <w:rPr>
                <w:rFonts w:hint="eastAsia"/>
                <w:spacing w:val="0"/>
                <w:sz w:val="20"/>
                <w:lang w:val="en-GB"/>
              </w:rPr>
              <w:t>2</w:t>
            </w:r>
          </w:p>
        </w:tc>
      </w:tr>
      <w:tr w:rsidR="00E73A20" w:rsidRPr="00A0185A" w14:paraId="2DB5460F" w14:textId="77777777" w:rsidTr="009202E5">
        <w:tc>
          <w:tcPr>
            <w:tcW w:w="754" w:type="pct"/>
            <w:tcBorders>
              <w:top w:val="nil"/>
              <w:left w:val="nil"/>
              <w:bottom w:val="nil"/>
              <w:right w:val="nil"/>
            </w:tcBorders>
          </w:tcPr>
          <w:p w14:paraId="183C82BE" w14:textId="77777777" w:rsidR="00E73A20" w:rsidRPr="007B3ADC" w:rsidRDefault="00E73A20" w:rsidP="005A732A">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64708345" w14:textId="77777777" w:rsidR="00E73A20" w:rsidRPr="007B3ADC" w:rsidRDefault="00E73A20" w:rsidP="005A732A">
            <w:pPr>
              <w:keepNext/>
              <w:autoSpaceDE w:val="0"/>
              <w:autoSpaceDN w:val="0"/>
              <w:snapToGrid w:val="0"/>
              <w:spacing w:after="0" w:line="280" w:lineRule="atLeast"/>
              <w:rPr>
                <w:spacing w:val="0"/>
                <w:sz w:val="20"/>
                <w:lang w:val="en-GB"/>
              </w:rPr>
            </w:pPr>
          </w:p>
        </w:tc>
        <w:tc>
          <w:tcPr>
            <w:tcW w:w="977" w:type="pct"/>
            <w:tcMar>
              <w:left w:w="0" w:type="dxa"/>
              <w:right w:w="0" w:type="dxa"/>
            </w:tcMar>
          </w:tcPr>
          <w:p w14:paraId="4B68DC83" w14:textId="77777777" w:rsidR="00E73A20" w:rsidRPr="00096964" w:rsidRDefault="00E73A20" w:rsidP="005A732A">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p>
        </w:tc>
        <w:tc>
          <w:tcPr>
            <w:tcW w:w="701" w:type="pct"/>
          </w:tcPr>
          <w:p w14:paraId="10E05D64" w14:textId="77777777" w:rsidR="00E73A20" w:rsidRPr="005A732A" w:rsidRDefault="00E73A20"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p>
        </w:tc>
        <w:tc>
          <w:tcPr>
            <w:tcW w:w="702" w:type="pct"/>
          </w:tcPr>
          <w:p w14:paraId="0A6B89F7" w14:textId="77777777" w:rsidR="00E73A20" w:rsidRPr="00096964" w:rsidRDefault="00E73A20" w:rsidP="005A732A">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p>
        </w:tc>
        <w:tc>
          <w:tcPr>
            <w:tcW w:w="702" w:type="pct"/>
          </w:tcPr>
          <w:p w14:paraId="5A988AE4" w14:textId="77777777" w:rsidR="00E73A20" w:rsidRPr="005A732A" w:rsidRDefault="00E73A20"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p>
        </w:tc>
        <w:tc>
          <w:tcPr>
            <w:tcW w:w="701" w:type="pct"/>
          </w:tcPr>
          <w:p w14:paraId="29153594" w14:textId="77777777" w:rsidR="00E73A20" w:rsidRPr="005A732A" w:rsidRDefault="00E73A20" w:rsidP="005A732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p>
        </w:tc>
      </w:tr>
    </w:tbl>
    <w:p w14:paraId="75903E27" w14:textId="77777777" w:rsidR="004F48B9" w:rsidRPr="005A732A" w:rsidRDefault="004F48B9" w:rsidP="005A732A">
      <w:pPr>
        <w:keepNext/>
        <w:tabs>
          <w:tab w:val="clear" w:pos="936"/>
          <w:tab w:val="clear" w:pos="1560"/>
          <w:tab w:val="clear" w:pos="2184"/>
          <w:tab w:val="clear" w:pos="2808"/>
          <w:tab w:val="left" w:pos="624"/>
        </w:tabs>
        <w:snapToGrid w:val="0"/>
        <w:spacing w:before="60" w:after="60" w:line="240" w:lineRule="auto"/>
        <w:ind w:left="624" w:hanging="624"/>
        <w:rPr>
          <w:sz w:val="18"/>
          <w:lang w:val="en-GB"/>
        </w:rPr>
      </w:pPr>
      <w:r w:rsidRPr="005A732A">
        <w:rPr>
          <w:sz w:val="18"/>
          <w:lang w:val="en-GB"/>
        </w:rPr>
        <w:t>註：</w:t>
      </w:r>
      <w:r w:rsidRPr="005A732A">
        <w:rPr>
          <w:sz w:val="18"/>
          <w:lang w:val="en-GB"/>
        </w:rPr>
        <w:tab/>
      </w:r>
      <w:r w:rsidRPr="005A732A">
        <w:rPr>
          <w:sz w:val="18"/>
          <w:lang w:val="en-GB"/>
        </w:rPr>
        <w:t>數字是根據《二零零八年國民經濟核算體系》的標準，採用所有權轉</w:t>
      </w:r>
      <w:r w:rsidRPr="005A732A">
        <w:rPr>
          <w:sz w:val="18"/>
          <w:lang w:val="en-GB"/>
        </w:rPr>
        <w:tab/>
      </w:r>
      <w:r w:rsidRPr="005A732A">
        <w:rPr>
          <w:sz w:val="18"/>
          <w:lang w:val="en-GB"/>
        </w:rPr>
        <w:t>移原則記錄外地加工貨品和轉手商貿活動編製而成。</w:t>
      </w:r>
    </w:p>
    <w:p w14:paraId="39AD6650" w14:textId="77777777" w:rsidR="004F48B9" w:rsidRPr="005A732A" w:rsidRDefault="004F48B9" w:rsidP="005A732A">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5A732A">
        <w:rPr>
          <w:sz w:val="18"/>
          <w:lang w:val="en-GB"/>
        </w:rPr>
        <w:tab/>
        <w:t>(+)</w:t>
      </w:r>
      <w:r w:rsidRPr="005A732A">
        <w:rPr>
          <w:sz w:val="18"/>
          <w:lang w:val="en-GB"/>
        </w:rPr>
        <w:tab/>
      </w:r>
      <w:r w:rsidRPr="005A732A">
        <w:rPr>
          <w:sz w:val="18"/>
          <w:lang w:val="en-GB"/>
        </w:rPr>
        <w:t>主要包括外訪旅遊開支。</w:t>
      </w:r>
    </w:p>
    <w:p w14:paraId="4C3AE68D" w14:textId="77777777" w:rsidR="004F48B9" w:rsidRPr="005A732A" w:rsidRDefault="004F48B9" w:rsidP="005A732A">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5A732A">
        <w:rPr>
          <w:sz w:val="18"/>
          <w:lang w:val="en-GB"/>
        </w:rPr>
        <w:tab/>
        <w:t>(^)</w:t>
      </w:r>
      <w:r w:rsidRPr="005A732A">
        <w:rPr>
          <w:sz w:val="18"/>
          <w:lang w:val="en-GB"/>
        </w:rPr>
        <w:tab/>
      </w:r>
      <w:r w:rsidRPr="005A732A">
        <w:rPr>
          <w:sz w:val="18"/>
          <w:lang w:val="en-GB"/>
        </w:rPr>
        <w:t>這包括香港繳付外地加工單位的加工費價值和這些加工單位直接採購的原材料／半製成品的價值。</w:t>
      </w:r>
    </w:p>
    <w:p w14:paraId="0AAB80C0" w14:textId="77777777" w:rsidR="004F48B9" w:rsidRPr="005A732A" w:rsidRDefault="004F48B9" w:rsidP="005A732A">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5A732A">
        <w:rPr>
          <w:sz w:val="18"/>
          <w:lang w:val="en-GB"/>
        </w:rPr>
        <w:tab/>
        <w:t>( )</w:t>
      </w:r>
      <w:r w:rsidRPr="005A732A">
        <w:rPr>
          <w:sz w:val="18"/>
          <w:lang w:val="en-GB"/>
        </w:rPr>
        <w:tab/>
      </w:r>
      <w:r w:rsidRPr="005A732A">
        <w:rPr>
          <w:sz w:val="18"/>
          <w:lang w:val="en-GB"/>
        </w:rPr>
        <w:t>經季節性調整後與上季度比較的增減率。</w:t>
      </w:r>
    </w:p>
    <w:p w14:paraId="73B4526C" w14:textId="77777777" w:rsidR="00D646FF" w:rsidRPr="00214EFB" w:rsidRDefault="00D646FF" w:rsidP="00214EFB">
      <w:pPr>
        <w:keepNext/>
        <w:tabs>
          <w:tab w:val="clear" w:pos="936"/>
          <w:tab w:val="clear" w:pos="1560"/>
          <w:tab w:val="clear" w:pos="2184"/>
          <w:tab w:val="clear" w:pos="2808"/>
          <w:tab w:val="left" w:pos="624"/>
        </w:tabs>
        <w:snapToGrid w:val="0"/>
        <w:spacing w:before="60" w:after="60" w:line="240" w:lineRule="auto"/>
        <w:ind w:left="1247" w:hanging="1247"/>
        <w:rPr>
          <w:lang w:val="en-GB"/>
        </w:rPr>
      </w:pPr>
      <w:r w:rsidRPr="00214EFB">
        <w:rPr>
          <w:sz w:val="18"/>
          <w:lang w:val="en-GB"/>
        </w:rPr>
        <w:tab/>
        <w:t>(*)</w:t>
      </w:r>
      <w:r w:rsidRPr="00214EFB">
        <w:rPr>
          <w:sz w:val="18"/>
          <w:lang w:val="en-GB"/>
        </w:rPr>
        <w:tab/>
      </w:r>
      <w:r w:rsidRPr="00214EFB">
        <w:rPr>
          <w:rFonts w:hint="eastAsia"/>
          <w:sz w:val="18"/>
          <w:lang w:val="en-GB"/>
        </w:rPr>
        <w:t>增減小於</w:t>
      </w:r>
      <w:r w:rsidRPr="00214EFB">
        <w:rPr>
          <w:sz w:val="18"/>
          <w:lang w:val="en-GB"/>
        </w:rPr>
        <w:t>0.05%</w:t>
      </w:r>
      <w:r w:rsidRPr="00214EFB">
        <w:rPr>
          <w:rFonts w:hint="eastAsia"/>
          <w:sz w:val="18"/>
          <w:lang w:val="en-GB"/>
        </w:rPr>
        <w:t>。</w:t>
      </w:r>
    </w:p>
    <w:p w14:paraId="7076EAD6" w14:textId="77777777" w:rsidR="004F48B9" w:rsidRPr="007B3ADC" w:rsidRDefault="004F48B9" w:rsidP="004F48B9"/>
    <w:p w14:paraId="1D1C1093" w14:textId="77777777" w:rsidR="004F48B9" w:rsidRPr="007B3ADC" w:rsidRDefault="004F48B9" w:rsidP="004F48B9">
      <w:pPr>
        <w:tabs>
          <w:tab w:val="clear" w:pos="936"/>
          <w:tab w:val="clear" w:pos="1560"/>
          <w:tab w:val="clear" w:pos="2184"/>
          <w:tab w:val="clear" w:pos="2808"/>
        </w:tabs>
        <w:adjustRightInd/>
        <w:spacing w:after="0" w:line="240" w:lineRule="auto"/>
        <w:jc w:val="left"/>
        <w:textAlignment w:val="auto"/>
        <w:rPr>
          <w:rFonts w:eastAsia="華康中黑體"/>
        </w:rPr>
      </w:pPr>
    </w:p>
    <w:p w14:paraId="53AAFE4D" w14:textId="77777777" w:rsidR="005A732A" w:rsidRDefault="005A732A">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1AFA966E" w14:textId="06B11CD0" w:rsidR="004F48B9" w:rsidRPr="00744375" w:rsidRDefault="004F48B9" w:rsidP="005A732A">
      <w:pPr>
        <w:pStyle w:val="12"/>
      </w:pPr>
      <w:r w:rsidRPr="00CC05B4">
        <w:rPr>
          <w:rFonts w:hint="eastAsia"/>
        </w:rPr>
        <w:t>貨物及服務貿易差額</w:t>
      </w:r>
    </w:p>
    <w:p w14:paraId="1A69B349" w14:textId="4032D90D" w:rsidR="004F48B9" w:rsidRDefault="004F48B9" w:rsidP="005A732A">
      <w:r>
        <w:rPr>
          <w:b/>
        </w:rPr>
        <w:t>2.12</w:t>
      </w:r>
      <w:r w:rsidRPr="00CC05B4">
        <w:tab/>
      </w:r>
      <w:r w:rsidRPr="007B3ADC">
        <w:t>根據本地生產總值編製架構</w:t>
      </w:r>
      <w:r w:rsidRPr="00C00F7A">
        <w:rPr>
          <w:rFonts w:hint="eastAsia"/>
        </w:rPr>
        <w:t>並與一年前比較</w:t>
      </w:r>
      <w:r w:rsidRPr="007B3ADC">
        <w:t>，貨物貿易赤字</w:t>
      </w:r>
      <w:r>
        <w:rPr>
          <w:rFonts w:hint="eastAsia"/>
        </w:rPr>
        <w:t>在</w:t>
      </w:r>
      <w:r w:rsidRPr="007B3ADC">
        <w:t>二零二</w:t>
      </w:r>
      <w:r>
        <w:rPr>
          <w:rFonts w:hint="eastAsia"/>
          <w:lang w:eastAsia="zh-HK"/>
        </w:rPr>
        <w:t>五年第二季</w:t>
      </w:r>
      <w:r w:rsidR="0098169C">
        <w:rPr>
          <w:rFonts w:hint="eastAsia"/>
          <w:lang w:val="en-GB"/>
        </w:rPr>
        <w:t>擴大</w:t>
      </w:r>
      <w:r w:rsidRPr="007B3ADC">
        <w:rPr>
          <w:lang w:eastAsia="zh-HK"/>
        </w:rPr>
        <w:t>至</w:t>
      </w:r>
      <w:r>
        <w:rPr>
          <w:lang w:eastAsia="zh-HK"/>
        </w:rPr>
        <w:t> </w:t>
      </w:r>
      <w:r w:rsidR="0098169C">
        <w:rPr>
          <w:rFonts w:hint="eastAsia"/>
        </w:rPr>
        <w:t>3</w:t>
      </w:r>
      <w:r w:rsidR="00743FC1">
        <w:rPr>
          <w:rFonts w:hint="eastAsia"/>
        </w:rPr>
        <w:t>8</w:t>
      </w:r>
      <w:r w:rsidR="0098169C">
        <w:rPr>
          <w:rFonts w:hint="eastAsia"/>
        </w:rPr>
        <w:t>0</w:t>
      </w:r>
      <w:r w:rsidRPr="007B3ADC">
        <w:t> </w:t>
      </w:r>
      <w:r w:rsidRPr="007B3ADC">
        <w:t>億元，這是由於貨物</w:t>
      </w:r>
      <w:r w:rsidR="0098169C">
        <w:rPr>
          <w:rFonts w:hint="eastAsia"/>
        </w:rPr>
        <w:t>進</w:t>
      </w:r>
      <w:r w:rsidR="0098169C" w:rsidRPr="007B3ADC">
        <w:t>口</w:t>
      </w:r>
      <w:r w:rsidRPr="007B3ADC">
        <w:rPr>
          <w:lang w:eastAsia="zh-HK"/>
        </w:rPr>
        <w:t>貨</w:t>
      </w:r>
      <w:r w:rsidRPr="007B3ADC">
        <w:t>值</w:t>
      </w:r>
      <w:r>
        <w:rPr>
          <w:rFonts w:hint="eastAsia"/>
        </w:rPr>
        <w:t>上升</w:t>
      </w:r>
      <w:r w:rsidRPr="007B3ADC">
        <w:t>的幅度較</w:t>
      </w:r>
      <w:r w:rsidR="0098169C" w:rsidRPr="007B3ADC">
        <w:t>出口</w:t>
      </w:r>
      <w:r w:rsidRPr="007B3ADC">
        <w:rPr>
          <w:lang w:eastAsia="zh-HK"/>
        </w:rPr>
        <w:t>貨</w:t>
      </w:r>
      <w:r w:rsidRPr="007B3ADC">
        <w:t>值</w:t>
      </w:r>
      <w:r>
        <w:rPr>
          <w:rFonts w:hint="eastAsia"/>
        </w:rPr>
        <w:t>上升</w:t>
      </w:r>
      <w:r w:rsidRPr="007B3ADC">
        <w:t>的幅度為大。</w:t>
      </w:r>
      <w:r>
        <w:rPr>
          <w:rFonts w:hint="eastAsia"/>
        </w:rPr>
        <w:t>與此</w:t>
      </w:r>
      <w:r w:rsidRPr="007B3ADC">
        <w:t>同時，服務貿易</w:t>
      </w:r>
      <w:r>
        <w:t>盈餘</w:t>
      </w:r>
      <w:r w:rsidR="0098169C">
        <w:rPr>
          <w:rFonts w:hint="eastAsia"/>
        </w:rPr>
        <w:t>稍微</w:t>
      </w:r>
      <w:r>
        <w:rPr>
          <w:rFonts w:hint="eastAsia"/>
          <w:lang w:eastAsia="zh-HK"/>
        </w:rPr>
        <w:t>擴大至</w:t>
      </w:r>
      <w:r w:rsidR="00743FC1">
        <w:rPr>
          <w:rFonts w:hint="eastAsia"/>
        </w:rPr>
        <w:t>30</w:t>
      </w:r>
      <w:r w:rsidR="0098169C">
        <w:rPr>
          <w:rFonts w:hint="eastAsia"/>
        </w:rPr>
        <w:t>0</w:t>
      </w:r>
      <w:r w:rsidRPr="007B3ADC">
        <w:t> </w:t>
      </w:r>
      <w:r w:rsidRPr="007B3ADC">
        <w:t>億元。綜合貨物及服務貿易差額在</w:t>
      </w:r>
      <w:r w:rsidRPr="00C00F7A">
        <w:rPr>
          <w:rFonts w:hint="eastAsia"/>
        </w:rPr>
        <w:t>第</w:t>
      </w:r>
      <w:r>
        <w:rPr>
          <w:rFonts w:hint="eastAsia"/>
          <w:lang w:eastAsia="zh-HK"/>
        </w:rPr>
        <w:t>二</w:t>
      </w:r>
      <w:r w:rsidRPr="00C00F7A">
        <w:rPr>
          <w:rFonts w:hint="eastAsia"/>
        </w:rPr>
        <w:t>季</w:t>
      </w:r>
      <w:r w:rsidRPr="007B3ADC">
        <w:t>錄得</w:t>
      </w:r>
      <w:r w:rsidR="0098169C">
        <w:rPr>
          <w:rFonts w:hint="eastAsia"/>
        </w:rPr>
        <w:t>80</w:t>
      </w:r>
      <w:r w:rsidRPr="007B3ADC">
        <w:t> </w:t>
      </w:r>
      <w:r w:rsidRPr="007B3ADC">
        <w:t>億元的</w:t>
      </w:r>
      <w:r w:rsidR="0098169C" w:rsidRPr="007B3ADC">
        <w:t>赤字</w:t>
      </w:r>
      <w:r w:rsidRPr="007B3ADC">
        <w:t>(</w:t>
      </w:r>
      <w:r w:rsidRPr="007B3ADC">
        <w:t>相當於進口總值的</w:t>
      </w:r>
      <w:r>
        <w:rPr>
          <w:rFonts w:hint="eastAsia"/>
        </w:rPr>
        <w:t> </w:t>
      </w:r>
      <w:r w:rsidR="0098169C">
        <w:rPr>
          <w:rFonts w:hint="eastAsia"/>
        </w:rPr>
        <w:t>0.5</w:t>
      </w:r>
      <w:r w:rsidRPr="007B3ADC">
        <w:t>%</w:t>
      </w:r>
      <w:r>
        <w:t>)</w:t>
      </w:r>
      <w:r w:rsidRPr="007B3ADC">
        <w:t>，而</w:t>
      </w:r>
      <w:r>
        <w:rPr>
          <w:rFonts w:hint="eastAsia"/>
          <w:lang w:eastAsia="zh-HK"/>
        </w:rPr>
        <w:t>去</w:t>
      </w:r>
      <w:r w:rsidRPr="00D567C0">
        <w:rPr>
          <w:rFonts w:hint="eastAsia"/>
          <w:lang w:eastAsia="zh-HK"/>
        </w:rPr>
        <w:t>年</w:t>
      </w:r>
      <w:r>
        <w:rPr>
          <w:rFonts w:hint="eastAsia"/>
          <w:lang w:eastAsia="zh-HK"/>
        </w:rPr>
        <w:t>第二季</w:t>
      </w:r>
      <w:r w:rsidRPr="007B3ADC">
        <w:t>則錄得</w:t>
      </w:r>
      <w:r>
        <w:rPr>
          <w:rFonts w:hint="eastAsia"/>
        </w:rPr>
        <w:t>130</w:t>
      </w:r>
      <w:r w:rsidRPr="007B3ADC">
        <w:t> </w:t>
      </w:r>
      <w:r w:rsidRPr="007B3ADC">
        <w:t>億元的</w:t>
      </w:r>
      <w:r>
        <w:rPr>
          <w:rFonts w:hint="eastAsia"/>
        </w:rPr>
        <w:t>盈餘</w:t>
      </w:r>
      <w:r w:rsidRPr="007B3ADC">
        <w:t>(</w:t>
      </w:r>
      <w:r w:rsidRPr="007B3ADC">
        <w:t>相當於進口總值的</w:t>
      </w:r>
      <w:r>
        <w:rPr>
          <w:rFonts w:hint="eastAsia"/>
        </w:rPr>
        <w:t>1.0</w:t>
      </w:r>
      <w:r w:rsidRPr="007B3ADC">
        <w:t>%)</w:t>
      </w:r>
      <w:r w:rsidRPr="007B3ADC">
        <w:t>。</w:t>
      </w:r>
    </w:p>
    <w:p w14:paraId="640FA945" w14:textId="5DFB032A" w:rsidR="004F48B9" w:rsidRDefault="004F48B9" w:rsidP="004F48B9">
      <w:pPr>
        <w:pStyle w:val="afff6"/>
      </w:pPr>
      <w:r w:rsidRPr="00B34557">
        <w:t>表</w:t>
      </w:r>
      <w:r w:rsidRPr="00A3019B">
        <w:rPr>
          <w:b/>
        </w:rPr>
        <w:t>2.6</w:t>
      </w:r>
      <w:r w:rsidRPr="00A3019B">
        <w:rPr>
          <w:b/>
        </w:rPr>
        <w:t>：</w:t>
      </w:r>
      <w:r w:rsidRPr="00B34557">
        <w:t>貨物及服務貿易差額</w:t>
      </w:r>
      <w:r w:rsidRPr="00B34557">
        <w:br/>
      </w:r>
      <w:r w:rsidRPr="006063EB">
        <w:rPr>
          <w:b/>
        </w:rPr>
        <w:t>(</w:t>
      </w:r>
      <w:r w:rsidRPr="00B34557">
        <w:t>按當時市價計算以十億元為單位</w:t>
      </w:r>
      <w:r w:rsidRPr="006063EB">
        <w:rPr>
          <w:b/>
        </w:rPr>
        <w:t>)</w:t>
      </w:r>
    </w:p>
    <w:tbl>
      <w:tblPr>
        <w:tblW w:w="5219" w:type="pct"/>
        <w:tblLayout w:type="fixed"/>
        <w:tblCellMar>
          <w:left w:w="28" w:type="dxa"/>
          <w:right w:w="28" w:type="dxa"/>
        </w:tblCellMar>
        <w:tblLook w:val="0000" w:firstRow="0" w:lastRow="0" w:firstColumn="0" w:lastColumn="0" w:noHBand="0" w:noVBand="0"/>
      </w:tblPr>
      <w:tblGrid>
        <w:gridCol w:w="1139"/>
        <w:gridCol w:w="832"/>
        <w:gridCol w:w="922"/>
        <w:gridCol w:w="922"/>
        <w:gridCol w:w="922"/>
        <w:gridCol w:w="922"/>
        <w:gridCol w:w="922"/>
        <w:gridCol w:w="922"/>
        <w:gridCol w:w="922"/>
        <w:gridCol w:w="1043"/>
      </w:tblGrid>
      <w:tr w:rsidR="005A732A" w:rsidRPr="00CC05B4" w14:paraId="3448EA41" w14:textId="77777777" w:rsidTr="009202E5">
        <w:trPr>
          <w:cantSplit/>
        </w:trPr>
        <w:tc>
          <w:tcPr>
            <w:tcW w:w="601" w:type="pct"/>
          </w:tcPr>
          <w:p w14:paraId="0B879A8D" w14:textId="77777777" w:rsidR="005A732A" w:rsidRPr="00CC05B4" w:rsidRDefault="005A732A" w:rsidP="009202E5">
            <w:pPr>
              <w:keepNext/>
              <w:autoSpaceDE w:val="0"/>
              <w:autoSpaceDN w:val="0"/>
              <w:snapToGrid w:val="0"/>
              <w:spacing w:after="0" w:line="240" w:lineRule="atLeast"/>
              <w:jc w:val="center"/>
              <w:rPr>
                <w:spacing w:val="0"/>
                <w:sz w:val="20"/>
              </w:rPr>
            </w:pPr>
          </w:p>
        </w:tc>
        <w:tc>
          <w:tcPr>
            <w:tcW w:w="439" w:type="pct"/>
          </w:tcPr>
          <w:p w14:paraId="6C40D468" w14:textId="77777777" w:rsidR="005A732A" w:rsidRPr="00CC05B4" w:rsidRDefault="005A732A" w:rsidP="009202E5">
            <w:pPr>
              <w:keepNext/>
              <w:autoSpaceDE w:val="0"/>
              <w:autoSpaceDN w:val="0"/>
              <w:snapToGrid w:val="0"/>
              <w:spacing w:after="0" w:line="240" w:lineRule="atLeast"/>
              <w:jc w:val="center"/>
              <w:rPr>
                <w:spacing w:val="0"/>
                <w:sz w:val="20"/>
              </w:rPr>
            </w:pPr>
          </w:p>
        </w:tc>
        <w:tc>
          <w:tcPr>
            <w:tcW w:w="974" w:type="pct"/>
            <w:gridSpan w:val="2"/>
            <w:vAlign w:val="bottom"/>
          </w:tcPr>
          <w:p w14:paraId="0E219B09" w14:textId="77777777" w:rsidR="005A732A" w:rsidRPr="00CC05B4" w:rsidRDefault="005A732A" w:rsidP="006063EB">
            <w:pPr>
              <w:keepNext/>
              <w:tabs>
                <w:tab w:val="clear" w:pos="1560"/>
                <w:tab w:val="decimal" w:pos="431"/>
              </w:tabs>
              <w:snapToGrid w:val="0"/>
              <w:spacing w:after="0" w:line="240" w:lineRule="atLeast"/>
              <w:jc w:val="center"/>
              <w:rPr>
                <w:spacing w:val="0"/>
                <w:sz w:val="20"/>
                <w:u w:val="single"/>
              </w:rPr>
            </w:pPr>
            <w:r w:rsidRPr="00CC05B4">
              <w:rPr>
                <w:spacing w:val="0"/>
                <w:sz w:val="20"/>
                <w:u w:val="single"/>
              </w:rPr>
              <w:t>整體出口</w:t>
            </w:r>
          </w:p>
        </w:tc>
        <w:tc>
          <w:tcPr>
            <w:tcW w:w="974" w:type="pct"/>
            <w:gridSpan w:val="2"/>
            <w:vAlign w:val="bottom"/>
          </w:tcPr>
          <w:p w14:paraId="3A45687C" w14:textId="77777777" w:rsidR="005A732A" w:rsidRPr="00CC05B4" w:rsidRDefault="005A732A" w:rsidP="006063EB">
            <w:pPr>
              <w:keepNext/>
              <w:tabs>
                <w:tab w:val="clear" w:pos="1560"/>
                <w:tab w:val="decimal" w:pos="431"/>
              </w:tabs>
              <w:snapToGrid w:val="0"/>
              <w:spacing w:after="0" w:line="240" w:lineRule="atLeast"/>
              <w:ind w:rightChars="-13" w:right="-39"/>
              <w:jc w:val="center"/>
              <w:rPr>
                <w:spacing w:val="0"/>
                <w:sz w:val="20"/>
                <w:u w:val="single"/>
              </w:rPr>
            </w:pPr>
            <w:r w:rsidRPr="00CC05B4">
              <w:rPr>
                <w:spacing w:val="0"/>
                <w:sz w:val="20"/>
                <w:u w:val="single"/>
              </w:rPr>
              <w:t>進口</w:t>
            </w:r>
          </w:p>
        </w:tc>
        <w:tc>
          <w:tcPr>
            <w:tcW w:w="2012" w:type="pct"/>
            <w:gridSpan w:val="4"/>
            <w:vAlign w:val="bottom"/>
          </w:tcPr>
          <w:p w14:paraId="13C62A14" w14:textId="77777777" w:rsidR="005A732A" w:rsidRPr="00CC05B4" w:rsidRDefault="005A732A" w:rsidP="006063EB">
            <w:pPr>
              <w:keepNext/>
              <w:tabs>
                <w:tab w:val="decimal" w:pos="431"/>
              </w:tabs>
              <w:snapToGrid w:val="0"/>
              <w:spacing w:after="0" w:line="240" w:lineRule="atLeast"/>
              <w:ind w:rightChars="28" w:right="84"/>
              <w:jc w:val="center"/>
              <w:rPr>
                <w:spacing w:val="0"/>
                <w:sz w:val="20"/>
                <w:u w:val="single"/>
              </w:rPr>
            </w:pPr>
            <w:r w:rsidRPr="00CC05B4">
              <w:rPr>
                <w:spacing w:val="0"/>
                <w:sz w:val="20"/>
                <w:u w:val="single"/>
              </w:rPr>
              <w:t>貿易差額</w:t>
            </w:r>
          </w:p>
        </w:tc>
      </w:tr>
      <w:tr w:rsidR="005A732A" w:rsidRPr="00CC05B4" w14:paraId="1834BA11" w14:textId="77777777" w:rsidTr="009202E5">
        <w:trPr>
          <w:cantSplit/>
        </w:trPr>
        <w:tc>
          <w:tcPr>
            <w:tcW w:w="601" w:type="pct"/>
            <w:vAlign w:val="bottom"/>
          </w:tcPr>
          <w:p w14:paraId="6C4F80CC" w14:textId="77777777" w:rsidR="005A732A" w:rsidRPr="00CC05B4" w:rsidRDefault="005A732A" w:rsidP="009202E5">
            <w:pPr>
              <w:keepNext/>
              <w:autoSpaceDE w:val="0"/>
              <w:autoSpaceDN w:val="0"/>
              <w:snapToGrid w:val="0"/>
              <w:spacing w:after="0" w:line="240" w:lineRule="atLeast"/>
              <w:rPr>
                <w:spacing w:val="0"/>
                <w:sz w:val="20"/>
              </w:rPr>
            </w:pPr>
          </w:p>
        </w:tc>
        <w:tc>
          <w:tcPr>
            <w:tcW w:w="439" w:type="pct"/>
            <w:vAlign w:val="bottom"/>
          </w:tcPr>
          <w:p w14:paraId="410D135C" w14:textId="77777777" w:rsidR="005A732A" w:rsidRPr="00CC05B4" w:rsidRDefault="005A732A" w:rsidP="009202E5">
            <w:pPr>
              <w:keepNext/>
              <w:autoSpaceDE w:val="0"/>
              <w:autoSpaceDN w:val="0"/>
              <w:snapToGrid w:val="0"/>
              <w:spacing w:after="0" w:line="240" w:lineRule="atLeast"/>
              <w:rPr>
                <w:spacing w:val="0"/>
                <w:sz w:val="20"/>
              </w:rPr>
            </w:pPr>
          </w:p>
        </w:tc>
        <w:tc>
          <w:tcPr>
            <w:tcW w:w="487" w:type="pct"/>
            <w:vAlign w:val="bottom"/>
          </w:tcPr>
          <w:p w14:paraId="2DAC9700" w14:textId="77777777" w:rsidR="005A732A" w:rsidRPr="00CC05B4" w:rsidRDefault="005A732A" w:rsidP="009202E5">
            <w:pPr>
              <w:keepNext/>
              <w:tabs>
                <w:tab w:val="decimal" w:pos="431"/>
              </w:tabs>
              <w:snapToGrid w:val="0"/>
              <w:spacing w:after="0" w:line="240" w:lineRule="atLeast"/>
              <w:ind w:rightChars="52" w:right="156"/>
              <w:jc w:val="right"/>
              <w:rPr>
                <w:spacing w:val="0"/>
                <w:sz w:val="20"/>
              </w:rPr>
            </w:pPr>
            <w:r w:rsidRPr="00CC05B4">
              <w:rPr>
                <w:spacing w:val="0"/>
                <w:sz w:val="20"/>
                <w:u w:val="single"/>
              </w:rPr>
              <w:t>貨物</w:t>
            </w:r>
          </w:p>
        </w:tc>
        <w:tc>
          <w:tcPr>
            <w:tcW w:w="487" w:type="pct"/>
            <w:vAlign w:val="bottom"/>
          </w:tcPr>
          <w:p w14:paraId="5129A807" w14:textId="77777777" w:rsidR="005A732A" w:rsidRPr="00CC05B4" w:rsidRDefault="005A732A" w:rsidP="009202E5">
            <w:pPr>
              <w:keepNext/>
              <w:tabs>
                <w:tab w:val="decimal" w:pos="492"/>
              </w:tabs>
              <w:snapToGrid w:val="0"/>
              <w:spacing w:after="0" w:line="240" w:lineRule="atLeast"/>
              <w:ind w:right="227"/>
              <w:jc w:val="right"/>
              <w:rPr>
                <w:spacing w:val="0"/>
                <w:sz w:val="20"/>
                <w:u w:val="single"/>
              </w:rPr>
            </w:pPr>
            <w:r w:rsidRPr="00CC05B4">
              <w:rPr>
                <w:spacing w:val="0"/>
                <w:sz w:val="20"/>
                <w:u w:val="single"/>
              </w:rPr>
              <w:t>服務</w:t>
            </w:r>
          </w:p>
        </w:tc>
        <w:tc>
          <w:tcPr>
            <w:tcW w:w="487" w:type="pct"/>
            <w:vAlign w:val="bottom"/>
          </w:tcPr>
          <w:p w14:paraId="461FE3E4" w14:textId="77777777" w:rsidR="005A732A" w:rsidRPr="00CC05B4" w:rsidRDefault="005A732A" w:rsidP="009202E5">
            <w:pPr>
              <w:keepNext/>
              <w:tabs>
                <w:tab w:val="decimal" w:pos="418"/>
              </w:tabs>
              <w:snapToGrid w:val="0"/>
              <w:spacing w:after="0" w:line="240" w:lineRule="atLeast"/>
              <w:ind w:rightChars="57" w:right="171"/>
              <w:jc w:val="right"/>
              <w:rPr>
                <w:spacing w:val="0"/>
                <w:sz w:val="20"/>
              </w:rPr>
            </w:pPr>
            <w:r w:rsidRPr="00CC05B4">
              <w:rPr>
                <w:spacing w:val="0"/>
                <w:sz w:val="20"/>
                <w:u w:val="single"/>
              </w:rPr>
              <w:t>貨物</w:t>
            </w:r>
          </w:p>
        </w:tc>
        <w:tc>
          <w:tcPr>
            <w:tcW w:w="487" w:type="pct"/>
            <w:vAlign w:val="bottom"/>
          </w:tcPr>
          <w:p w14:paraId="50768961" w14:textId="77777777" w:rsidR="005A732A" w:rsidRPr="00CC05B4" w:rsidRDefault="005A732A" w:rsidP="009202E5">
            <w:pPr>
              <w:keepNext/>
              <w:tabs>
                <w:tab w:val="decimal" w:pos="495"/>
              </w:tabs>
              <w:snapToGrid w:val="0"/>
              <w:spacing w:after="0" w:line="240" w:lineRule="atLeast"/>
              <w:ind w:right="227"/>
              <w:jc w:val="right"/>
              <w:rPr>
                <w:spacing w:val="0"/>
                <w:sz w:val="20"/>
              </w:rPr>
            </w:pPr>
            <w:r w:rsidRPr="00CC05B4">
              <w:rPr>
                <w:spacing w:val="0"/>
                <w:sz w:val="20"/>
                <w:u w:val="single"/>
              </w:rPr>
              <w:t>服務</w:t>
            </w:r>
          </w:p>
        </w:tc>
        <w:tc>
          <w:tcPr>
            <w:tcW w:w="487" w:type="pct"/>
            <w:vAlign w:val="bottom"/>
          </w:tcPr>
          <w:p w14:paraId="6E812920" w14:textId="77777777" w:rsidR="005A732A" w:rsidRPr="00CC05B4" w:rsidRDefault="005A732A" w:rsidP="009202E5">
            <w:pPr>
              <w:keepNext/>
              <w:tabs>
                <w:tab w:val="decimal" w:pos="459"/>
              </w:tabs>
              <w:snapToGrid w:val="0"/>
              <w:spacing w:after="0" w:line="240" w:lineRule="atLeast"/>
              <w:ind w:right="227"/>
              <w:jc w:val="right"/>
              <w:rPr>
                <w:spacing w:val="0"/>
                <w:sz w:val="20"/>
              </w:rPr>
            </w:pPr>
            <w:r w:rsidRPr="00CC05B4">
              <w:rPr>
                <w:spacing w:val="0"/>
                <w:sz w:val="20"/>
                <w:u w:val="single"/>
              </w:rPr>
              <w:t>貨物</w:t>
            </w:r>
          </w:p>
        </w:tc>
        <w:tc>
          <w:tcPr>
            <w:tcW w:w="487" w:type="pct"/>
            <w:vAlign w:val="bottom"/>
          </w:tcPr>
          <w:p w14:paraId="6C139720" w14:textId="77777777" w:rsidR="005A732A" w:rsidRPr="00CC05B4" w:rsidRDefault="005A732A" w:rsidP="009202E5">
            <w:pPr>
              <w:keepNext/>
              <w:tabs>
                <w:tab w:val="decimal" w:pos="513"/>
              </w:tabs>
              <w:snapToGrid w:val="0"/>
              <w:spacing w:after="0" w:line="240" w:lineRule="atLeast"/>
              <w:ind w:left="-36" w:right="227"/>
              <w:jc w:val="right"/>
              <w:rPr>
                <w:spacing w:val="0"/>
                <w:sz w:val="20"/>
              </w:rPr>
            </w:pPr>
            <w:r w:rsidRPr="00CC05B4">
              <w:rPr>
                <w:spacing w:val="0"/>
                <w:sz w:val="20"/>
                <w:u w:val="single"/>
              </w:rPr>
              <w:t>服務</w:t>
            </w:r>
          </w:p>
        </w:tc>
        <w:tc>
          <w:tcPr>
            <w:tcW w:w="487" w:type="pct"/>
            <w:vAlign w:val="bottom"/>
          </w:tcPr>
          <w:p w14:paraId="4699930C" w14:textId="77777777" w:rsidR="005A732A" w:rsidRPr="00CC05B4" w:rsidRDefault="005A732A" w:rsidP="009202E5">
            <w:pPr>
              <w:keepNext/>
              <w:tabs>
                <w:tab w:val="decimal" w:pos="513"/>
              </w:tabs>
              <w:snapToGrid w:val="0"/>
              <w:spacing w:after="0" w:line="240" w:lineRule="atLeast"/>
              <w:ind w:left="-36" w:right="227"/>
              <w:jc w:val="right"/>
              <w:rPr>
                <w:spacing w:val="0"/>
                <w:sz w:val="20"/>
              </w:rPr>
            </w:pPr>
            <w:r w:rsidRPr="00CC05B4">
              <w:rPr>
                <w:spacing w:val="0"/>
                <w:sz w:val="20"/>
                <w:u w:val="single"/>
              </w:rPr>
              <w:t>綜合</w:t>
            </w:r>
          </w:p>
        </w:tc>
        <w:tc>
          <w:tcPr>
            <w:tcW w:w="551" w:type="pct"/>
            <w:vAlign w:val="bottom"/>
          </w:tcPr>
          <w:p w14:paraId="0CAB06E8" w14:textId="77777777" w:rsidR="005A732A" w:rsidRPr="00CC05B4" w:rsidRDefault="005A732A" w:rsidP="009202E5">
            <w:pPr>
              <w:keepNext/>
              <w:snapToGrid w:val="0"/>
              <w:spacing w:after="0" w:line="240" w:lineRule="atLeast"/>
              <w:ind w:left="-34" w:rightChars="38" w:right="114"/>
              <w:jc w:val="center"/>
              <w:rPr>
                <w:spacing w:val="0"/>
                <w:sz w:val="20"/>
              </w:rPr>
            </w:pPr>
            <w:r w:rsidRPr="00CC05B4">
              <w:rPr>
                <w:rFonts w:hint="eastAsia"/>
                <w:spacing w:val="0"/>
                <w:sz w:val="20"/>
              </w:rPr>
              <w:t>佔進口</w:t>
            </w:r>
            <w:r w:rsidRPr="00CC05B4">
              <w:rPr>
                <w:spacing w:val="0"/>
                <w:sz w:val="20"/>
              </w:rPr>
              <w:br/>
            </w:r>
            <w:r w:rsidRPr="00CC05B4">
              <w:rPr>
                <w:rFonts w:hint="eastAsia"/>
                <w:spacing w:val="0"/>
                <w:sz w:val="20"/>
              </w:rPr>
              <w:t>總值的</w:t>
            </w:r>
            <w:r w:rsidRPr="00CC05B4">
              <w:rPr>
                <w:spacing w:val="0"/>
                <w:sz w:val="20"/>
              </w:rPr>
              <w:br/>
            </w:r>
            <w:r w:rsidRPr="00CC05B4">
              <w:rPr>
                <w:rFonts w:hint="eastAsia"/>
                <w:spacing w:val="0"/>
                <w:sz w:val="20"/>
                <w:u w:val="single"/>
              </w:rPr>
              <w:t>百分率</w:t>
            </w:r>
          </w:p>
        </w:tc>
      </w:tr>
      <w:tr w:rsidR="005A732A" w:rsidRPr="00696C87" w14:paraId="55089705" w14:textId="77777777" w:rsidTr="009202E5">
        <w:trPr>
          <w:cantSplit/>
        </w:trPr>
        <w:tc>
          <w:tcPr>
            <w:tcW w:w="601" w:type="pct"/>
          </w:tcPr>
          <w:p w14:paraId="39D2D21A" w14:textId="77777777" w:rsidR="005A732A" w:rsidRPr="00696C87" w:rsidRDefault="005A732A" w:rsidP="009202E5">
            <w:pPr>
              <w:keepNext/>
              <w:autoSpaceDE w:val="0"/>
              <w:autoSpaceDN w:val="0"/>
              <w:snapToGrid w:val="0"/>
              <w:spacing w:after="0" w:line="280" w:lineRule="exact"/>
              <w:rPr>
                <w:spacing w:val="0"/>
                <w:sz w:val="16"/>
                <w:szCs w:val="16"/>
              </w:rPr>
            </w:pPr>
          </w:p>
        </w:tc>
        <w:tc>
          <w:tcPr>
            <w:tcW w:w="439" w:type="pct"/>
          </w:tcPr>
          <w:p w14:paraId="67D30490" w14:textId="77777777" w:rsidR="005A732A" w:rsidRPr="00696C87" w:rsidRDefault="005A732A" w:rsidP="009202E5">
            <w:pPr>
              <w:keepNext/>
              <w:autoSpaceDE w:val="0"/>
              <w:autoSpaceDN w:val="0"/>
              <w:snapToGrid w:val="0"/>
              <w:spacing w:after="0" w:line="280" w:lineRule="exact"/>
              <w:rPr>
                <w:spacing w:val="0"/>
                <w:sz w:val="16"/>
                <w:szCs w:val="16"/>
              </w:rPr>
            </w:pPr>
          </w:p>
        </w:tc>
        <w:tc>
          <w:tcPr>
            <w:tcW w:w="487" w:type="pct"/>
          </w:tcPr>
          <w:p w14:paraId="2562EF57" w14:textId="77777777" w:rsidR="005A732A" w:rsidRPr="00696C87" w:rsidRDefault="005A732A" w:rsidP="009202E5">
            <w:pPr>
              <w:pStyle w:val="101"/>
              <w:spacing w:line="280" w:lineRule="exact"/>
              <w:ind w:left="390" w:rightChars="52" w:right="156" w:hanging="390"/>
              <w:jc w:val="right"/>
            </w:pPr>
          </w:p>
        </w:tc>
        <w:tc>
          <w:tcPr>
            <w:tcW w:w="487" w:type="pct"/>
          </w:tcPr>
          <w:p w14:paraId="5F84AD14" w14:textId="77777777" w:rsidR="005A732A" w:rsidRPr="00696C87" w:rsidRDefault="005A732A" w:rsidP="009202E5">
            <w:pPr>
              <w:pStyle w:val="101"/>
              <w:spacing w:line="280" w:lineRule="exact"/>
              <w:ind w:left="390" w:rightChars="82" w:right="246" w:hanging="390"/>
              <w:jc w:val="right"/>
            </w:pPr>
          </w:p>
        </w:tc>
        <w:tc>
          <w:tcPr>
            <w:tcW w:w="487" w:type="pct"/>
          </w:tcPr>
          <w:p w14:paraId="7FF0B540" w14:textId="77777777" w:rsidR="005A732A" w:rsidRPr="00696C87" w:rsidRDefault="005A732A" w:rsidP="009202E5">
            <w:pPr>
              <w:pStyle w:val="101"/>
              <w:spacing w:line="280" w:lineRule="exact"/>
              <w:ind w:left="390" w:rightChars="52" w:right="156" w:hanging="390"/>
              <w:jc w:val="right"/>
            </w:pPr>
          </w:p>
        </w:tc>
        <w:tc>
          <w:tcPr>
            <w:tcW w:w="487" w:type="pct"/>
          </w:tcPr>
          <w:p w14:paraId="5066420C" w14:textId="77777777" w:rsidR="005A732A" w:rsidRPr="00696C87" w:rsidRDefault="005A732A" w:rsidP="009202E5">
            <w:pPr>
              <w:pStyle w:val="101"/>
              <w:spacing w:line="280" w:lineRule="exact"/>
              <w:ind w:left="390" w:rightChars="82" w:right="246" w:hanging="390"/>
              <w:jc w:val="right"/>
            </w:pPr>
          </w:p>
        </w:tc>
        <w:tc>
          <w:tcPr>
            <w:tcW w:w="487" w:type="pct"/>
          </w:tcPr>
          <w:p w14:paraId="7E00B27A" w14:textId="77777777" w:rsidR="005A732A" w:rsidRPr="00696C87" w:rsidRDefault="005A732A" w:rsidP="009202E5">
            <w:pPr>
              <w:pStyle w:val="101"/>
              <w:spacing w:line="280" w:lineRule="exact"/>
              <w:ind w:left="390" w:rightChars="82" w:right="246" w:hanging="390"/>
              <w:jc w:val="right"/>
            </w:pPr>
          </w:p>
        </w:tc>
        <w:tc>
          <w:tcPr>
            <w:tcW w:w="487" w:type="pct"/>
          </w:tcPr>
          <w:p w14:paraId="7BCBF6A4" w14:textId="77777777" w:rsidR="005A732A" w:rsidRPr="00696C87" w:rsidRDefault="005A732A" w:rsidP="009202E5">
            <w:pPr>
              <w:pStyle w:val="101"/>
              <w:spacing w:line="280" w:lineRule="exact"/>
              <w:ind w:left="390" w:rightChars="82" w:right="246" w:hanging="390"/>
              <w:jc w:val="right"/>
            </w:pPr>
          </w:p>
        </w:tc>
        <w:tc>
          <w:tcPr>
            <w:tcW w:w="487" w:type="pct"/>
          </w:tcPr>
          <w:p w14:paraId="5AC1E963" w14:textId="77777777" w:rsidR="005A732A" w:rsidRPr="00696C87" w:rsidRDefault="005A732A" w:rsidP="009202E5">
            <w:pPr>
              <w:pStyle w:val="101"/>
              <w:spacing w:line="280" w:lineRule="exact"/>
              <w:ind w:left="390" w:rightChars="95" w:right="285" w:hanging="390"/>
              <w:jc w:val="right"/>
            </w:pPr>
          </w:p>
        </w:tc>
        <w:tc>
          <w:tcPr>
            <w:tcW w:w="551" w:type="pct"/>
          </w:tcPr>
          <w:p w14:paraId="5C2365E3" w14:textId="77777777" w:rsidR="005A732A" w:rsidRPr="00696C87" w:rsidRDefault="005A732A" w:rsidP="009202E5">
            <w:pPr>
              <w:pStyle w:val="101"/>
              <w:tabs>
                <w:tab w:val="decimal" w:pos="443"/>
              </w:tabs>
              <w:spacing w:line="280" w:lineRule="exact"/>
              <w:ind w:right="0"/>
              <w:jc w:val="left"/>
            </w:pPr>
          </w:p>
        </w:tc>
      </w:tr>
      <w:tr w:rsidR="005A732A" w:rsidRPr="00696C87" w14:paraId="78C6EB4D" w14:textId="77777777" w:rsidTr="009202E5">
        <w:trPr>
          <w:cantSplit/>
        </w:trPr>
        <w:tc>
          <w:tcPr>
            <w:tcW w:w="601" w:type="pct"/>
          </w:tcPr>
          <w:p w14:paraId="459687B0" w14:textId="2D6A0FB3" w:rsidR="005A732A" w:rsidRPr="00696C87" w:rsidRDefault="005A732A" w:rsidP="005A732A">
            <w:pPr>
              <w:keepNext/>
              <w:autoSpaceDE w:val="0"/>
              <w:autoSpaceDN w:val="0"/>
              <w:snapToGrid w:val="0"/>
              <w:spacing w:after="0" w:line="280" w:lineRule="exact"/>
              <w:rPr>
                <w:spacing w:val="0"/>
                <w:sz w:val="20"/>
              </w:rPr>
            </w:pPr>
            <w:r w:rsidRPr="00B34557">
              <w:rPr>
                <w:spacing w:val="0"/>
                <w:sz w:val="20"/>
              </w:rPr>
              <w:t>二零二四年</w:t>
            </w:r>
          </w:p>
        </w:tc>
        <w:tc>
          <w:tcPr>
            <w:tcW w:w="439" w:type="pct"/>
          </w:tcPr>
          <w:p w14:paraId="3AE041DB" w14:textId="58E90903" w:rsidR="005A732A" w:rsidRPr="00696C87" w:rsidRDefault="005A732A" w:rsidP="005A732A">
            <w:pPr>
              <w:keepNext/>
              <w:autoSpaceDE w:val="0"/>
              <w:autoSpaceDN w:val="0"/>
              <w:snapToGrid w:val="0"/>
              <w:spacing w:after="0" w:line="280" w:lineRule="exact"/>
              <w:rPr>
                <w:spacing w:val="0"/>
                <w:sz w:val="20"/>
              </w:rPr>
            </w:pPr>
            <w:r w:rsidRPr="00B34557">
              <w:rPr>
                <w:spacing w:val="0"/>
                <w:sz w:val="20"/>
              </w:rPr>
              <w:t>全年</w:t>
            </w:r>
          </w:p>
        </w:tc>
        <w:tc>
          <w:tcPr>
            <w:tcW w:w="487" w:type="pct"/>
          </w:tcPr>
          <w:p w14:paraId="484B3D02" w14:textId="7F0BA0C3" w:rsidR="005A732A" w:rsidRPr="00A65082" w:rsidRDefault="005A732A" w:rsidP="005A732A">
            <w:pPr>
              <w:pStyle w:val="101"/>
              <w:spacing w:line="280" w:lineRule="exact"/>
              <w:ind w:left="390" w:rightChars="52" w:right="156" w:hanging="390"/>
              <w:jc w:val="right"/>
            </w:pPr>
            <w:r w:rsidRPr="00B34557">
              <w:t>4,925</w:t>
            </w:r>
          </w:p>
        </w:tc>
        <w:tc>
          <w:tcPr>
            <w:tcW w:w="487" w:type="pct"/>
          </w:tcPr>
          <w:p w14:paraId="09705663" w14:textId="7C234F86" w:rsidR="005A732A" w:rsidRPr="00A65082" w:rsidRDefault="005A732A" w:rsidP="005A732A">
            <w:pPr>
              <w:pStyle w:val="101"/>
              <w:spacing w:line="280" w:lineRule="exact"/>
              <w:ind w:left="390" w:rightChars="82" w:right="246" w:hanging="390"/>
              <w:jc w:val="right"/>
            </w:pPr>
            <w:r w:rsidRPr="00B34557">
              <w:t>84</w:t>
            </w:r>
            <w:r>
              <w:rPr>
                <w:rFonts w:hint="eastAsia"/>
              </w:rPr>
              <w:t>7</w:t>
            </w:r>
          </w:p>
        </w:tc>
        <w:tc>
          <w:tcPr>
            <w:tcW w:w="487" w:type="pct"/>
          </w:tcPr>
          <w:p w14:paraId="35AED394" w14:textId="71AEBD17" w:rsidR="005A732A" w:rsidRPr="00A65082" w:rsidRDefault="005A732A" w:rsidP="005A732A">
            <w:pPr>
              <w:pStyle w:val="101"/>
              <w:spacing w:line="280" w:lineRule="exact"/>
              <w:ind w:left="390" w:rightChars="52" w:right="156" w:hanging="390"/>
              <w:jc w:val="right"/>
            </w:pPr>
            <w:r w:rsidRPr="00B34557">
              <w:t>4,940</w:t>
            </w:r>
          </w:p>
        </w:tc>
        <w:tc>
          <w:tcPr>
            <w:tcW w:w="487" w:type="pct"/>
          </w:tcPr>
          <w:p w14:paraId="0EF7B6C6" w14:textId="57990D78" w:rsidR="005A732A" w:rsidRPr="00A65082" w:rsidRDefault="005A732A" w:rsidP="005A732A">
            <w:pPr>
              <w:pStyle w:val="101"/>
              <w:spacing w:line="280" w:lineRule="exact"/>
              <w:ind w:left="390" w:rightChars="82" w:right="246" w:hanging="390"/>
              <w:jc w:val="right"/>
            </w:pPr>
            <w:r w:rsidRPr="00B34557">
              <w:t>70</w:t>
            </w:r>
            <w:r>
              <w:rPr>
                <w:rFonts w:hint="eastAsia"/>
              </w:rPr>
              <w:t>2</w:t>
            </w:r>
          </w:p>
        </w:tc>
        <w:tc>
          <w:tcPr>
            <w:tcW w:w="487" w:type="pct"/>
          </w:tcPr>
          <w:p w14:paraId="502B93E2" w14:textId="25A6A703" w:rsidR="005A732A" w:rsidRPr="00A65082" w:rsidRDefault="005A732A" w:rsidP="005A732A">
            <w:pPr>
              <w:pStyle w:val="101"/>
              <w:spacing w:line="280" w:lineRule="exact"/>
              <w:ind w:left="390" w:rightChars="82" w:right="246" w:hanging="390"/>
              <w:jc w:val="right"/>
            </w:pPr>
            <w:r w:rsidRPr="00B34557">
              <w:t>-1</w:t>
            </w:r>
            <w:r>
              <w:rPr>
                <w:rFonts w:hint="eastAsia"/>
              </w:rPr>
              <w:t>6</w:t>
            </w:r>
          </w:p>
        </w:tc>
        <w:tc>
          <w:tcPr>
            <w:tcW w:w="487" w:type="pct"/>
          </w:tcPr>
          <w:p w14:paraId="32D529A8" w14:textId="0561DF95" w:rsidR="005A732A" w:rsidRPr="00A65082" w:rsidRDefault="005A732A" w:rsidP="005A732A">
            <w:pPr>
              <w:pStyle w:val="101"/>
              <w:spacing w:line="280" w:lineRule="exact"/>
              <w:ind w:left="390" w:rightChars="82" w:right="246" w:hanging="390"/>
              <w:jc w:val="right"/>
            </w:pPr>
            <w:r w:rsidRPr="00B34557">
              <w:t>14</w:t>
            </w:r>
            <w:r>
              <w:rPr>
                <w:rFonts w:hint="eastAsia"/>
              </w:rPr>
              <w:t>5</w:t>
            </w:r>
          </w:p>
        </w:tc>
        <w:tc>
          <w:tcPr>
            <w:tcW w:w="487" w:type="pct"/>
          </w:tcPr>
          <w:p w14:paraId="36ABE2BB" w14:textId="16CB012B" w:rsidR="005A732A" w:rsidRPr="00A65082" w:rsidRDefault="005A732A" w:rsidP="005A732A">
            <w:pPr>
              <w:pStyle w:val="101"/>
              <w:spacing w:line="280" w:lineRule="exact"/>
              <w:ind w:left="390" w:rightChars="95" w:right="285" w:hanging="390"/>
              <w:jc w:val="right"/>
            </w:pPr>
            <w:r w:rsidRPr="00B34557">
              <w:t>129</w:t>
            </w:r>
          </w:p>
        </w:tc>
        <w:tc>
          <w:tcPr>
            <w:tcW w:w="551" w:type="pct"/>
          </w:tcPr>
          <w:p w14:paraId="7B25EB75" w14:textId="04F87E48" w:rsidR="005A732A" w:rsidRPr="00A65082" w:rsidRDefault="005A732A" w:rsidP="005A732A">
            <w:pPr>
              <w:pStyle w:val="101"/>
              <w:tabs>
                <w:tab w:val="decimal" w:pos="443"/>
              </w:tabs>
              <w:spacing w:line="280" w:lineRule="exact"/>
              <w:ind w:right="0"/>
              <w:jc w:val="left"/>
            </w:pPr>
            <w:r w:rsidRPr="00B34557">
              <w:t>2.3</w:t>
            </w:r>
          </w:p>
        </w:tc>
      </w:tr>
      <w:tr w:rsidR="005A732A" w:rsidRPr="00696C87" w14:paraId="3B35137C" w14:textId="77777777" w:rsidTr="009202E5">
        <w:trPr>
          <w:cantSplit/>
        </w:trPr>
        <w:tc>
          <w:tcPr>
            <w:tcW w:w="601" w:type="pct"/>
          </w:tcPr>
          <w:p w14:paraId="023DD64C" w14:textId="77777777" w:rsidR="005A732A" w:rsidRPr="00696C87" w:rsidRDefault="005A732A" w:rsidP="005A732A">
            <w:pPr>
              <w:keepNext/>
              <w:autoSpaceDE w:val="0"/>
              <w:autoSpaceDN w:val="0"/>
              <w:snapToGrid w:val="0"/>
              <w:spacing w:after="0" w:line="280" w:lineRule="exact"/>
              <w:rPr>
                <w:spacing w:val="0"/>
                <w:sz w:val="20"/>
              </w:rPr>
            </w:pPr>
          </w:p>
        </w:tc>
        <w:tc>
          <w:tcPr>
            <w:tcW w:w="439" w:type="pct"/>
          </w:tcPr>
          <w:p w14:paraId="1952D5B0" w14:textId="77777777" w:rsidR="005A732A" w:rsidRPr="00696C87" w:rsidRDefault="005A732A" w:rsidP="005A732A">
            <w:pPr>
              <w:keepNext/>
              <w:autoSpaceDE w:val="0"/>
              <w:autoSpaceDN w:val="0"/>
              <w:snapToGrid w:val="0"/>
              <w:spacing w:after="0" w:line="280" w:lineRule="exact"/>
              <w:rPr>
                <w:spacing w:val="0"/>
                <w:sz w:val="20"/>
              </w:rPr>
            </w:pPr>
          </w:p>
        </w:tc>
        <w:tc>
          <w:tcPr>
            <w:tcW w:w="487" w:type="pct"/>
          </w:tcPr>
          <w:p w14:paraId="19DC7DA2" w14:textId="77777777" w:rsidR="005A732A" w:rsidRPr="00A65082" w:rsidRDefault="005A732A" w:rsidP="005A732A">
            <w:pPr>
              <w:pStyle w:val="101"/>
              <w:spacing w:line="280" w:lineRule="exact"/>
              <w:ind w:left="390" w:rightChars="52" w:right="156" w:hanging="390"/>
              <w:jc w:val="right"/>
            </w:pPr>
          </w:p>
        </w:tc>
        <w:tc>
          <w:tcPr>
            <w:tcW w:w="487" w:type="pct"/>
          </w:tcPr>
          <w:p w14:paraId="3ACC7F47" w14:textId="77777777" w:rsidR="005A732A" w:rsidRPr="00A65082" w:rsidRDefault="005A732A" w:rsidP="005A732A">
            <w:pPr>
              <w:pStyle w:val="101"/>
              <w:spacing w:line="280" w:lineRule="exact"/>
              <w:ind w:left="390" w:rightChars="82" w:right="246" w:hanging="390"/>
              <w:jc w:val="right"/>
            </w:pPr>
          </w:p>
        </w:tc>
        <w:tc>
          <w:tcPr>
            <w:tcW w:w="487" w:type="pct"/>
          </w:tcPr>
          <w:p w14:paraId="523B8EF3" w14:textId="77777777" w:rsidR="005A732A" w:rsidRPr="00A65082" w:rsidRDefault="005A732A" w:rsidP="005A732A">
            <w:pPr>
              <w:pStyle w:val="101"/>
              <w:spacing w:line="280" w:lineRule="exact"/>
              <w:ind w:left="390" w:rightChars="52" w:right="156" w:hanging="390"/>
              <w:jc w:val="right"/>
            </w:pPr>
          </w:p>
        </w:tc>
        <w:tc>
          <w:tcPr>
            <w:tcW w:w="487" w:type="pct"/>
          </w:tcPr>
          <w:p w14:paraId="51E7D70B" w14:textId="77777777" w:rsidR="005A732A" w:rsidRPr="00A65082" w:rsidRDefault="005A732A" w:rsidP="005A732A">
            <w:pPr>
              <w:pStyle w:val="101"/>
              <w:spacing w:line="280" w:lineRule="exact"/>
              <w:ind w:left="390" w:rightChars="82" w:right="246" w:hanging="390"/>
              <w:jc w:val="right"/>
            </w:pPr>
          </w:p>
        </w:tc>
        <w:tc>
          <w:tcPr>
            <w:tcW w:w="487" w:type="pct"/>
          </w:tcPr>
          <w:p w14:paraId="4631A7DF" w14:textId="77777777" w:rsidR="005A732A" w:rsidRPr="00A65082" w:rsidRDefault="005A732A" w:rsidP="005A732A">
            <w:pPr>
              <w:pStyle w:val="101"/>
              <w:spacing w:line="280" w:lineRule="exact"/>
              <w:ind w:left="390" w:rightChars="82" w:right="246" w:hanging="390"/>
              <w:jc w:val="right"/>
            </w:pPr>
          </w:p>
        </w:tc>
        <w:tc>
          <w:tcPr>
            <w:tcW w:w="487" w:type="pct"/>
          </w:tcPr>
          <w:p w14:paraId="7A01FEE8" w14:textId="77777777" w:rsidR="005A732A" w:rsidRPr="00A65082" w:rsidRDefault="005A732A" w:rsidP="005A732A">
            <w:pPr>
              <w:pStyle w:val="101"/>
              <w:spacing w:line="280" w:lineRule="exact"/>
              <w:ind w:left="390" w:rightChars="82" w:right="246" w:hanging="390"/>
              <w:jc w:val="right"/>
            </w:pPr>
          </w:p>
        </w:tc>
        <w:tc>
          <w:tcPr>
            <w:tcW w:w="487" w:type="pct"/>
          </w:tcPr>
          <w:p w14:paraId="399D15E0" w14:textId="77777777" w:rsidR="005A732A" w:rsidRPr="00A65082" w:rsidRDefault="005A732A" w:rsidP="005A732A">
            <w:pPr>
              <w:pStyle w:val="101"/>
              <w:spacing w:line="280" w:lineRule="exact"/>
              <w:ind w:left="390" w:rightChars="95" w:right="285" w:hanging="390"/>
              <w:jc w:val="right"/>
            </w:pPr>
          </w:p>
        </w:tc>
        <w:tc>
          <w:tcPr>
            <w:tcW w:w="551" w:type="pct"/>
            <w:vAlign w:val="center"/>
          </w:tcPr>
          <w:p w14:paraId="5A5CF523" w14:textId="77777777" w:rsidR="005A732A" w:rsidRPr="00A65082" w:rsidRDefault="005A732A" w:rsidP="005A732A">
            <w:pPr>
              <w:pStyle w:val="101"/>
              <w:tabs>
                <w:tab w:val="decimal" w:pos="443"/>
              </w:tabs>
              <w:spacing w:line="280" w:lineRule="exact"/>
              <w:ind w:right="0"/>
              <w:jc w:val="left"/>
            </w:pPr>
          </w:p>
        </w:tc>
      </w:tr>
      <w:tr w:rsidR="005A732A" w:rsidRPr="00696C87" w14:paraId="6F24E12C" w14:textId="77777777" w:rsidTr="009202E5">
        <w:trPr>
          <w:cantSplit/>
        </w:trPr>
        <w:tc>
          <w:tcPr>
            <w:tcW w:w="601" w:type="pct"/>
          </w:tcPr>
          <w:p w14:paraId="7E3958BB" w14:textId="77777777" w:rsidR="005A732A" w:rsidRPr="00696C87" w:rsidRDefault="005A732A" w:rsidP="005A732A">
            <w:pPr>
              <w:keepNext/>
              <w:autoSpaceDE w:val="0"/>
              <w:autoSpaceDN w:val="0"/>
              <w:snapToGrid w:val="0"/>
              <w:spacing w:after="0" w:line="280" w:lineRule="exact"/>
              <w:rPr>
                <w:spacing w:val="0"/>
                <w:sz w:val="20"/>
              </w:rPr>
            </w:pPr>
          </w:p>
        </w:tc>
        <w:tc>
          <w:tcPr>
            <w:tcW w:w="439" w:type="pct"/>
          </w:tcPr>
          <w:p w14:paraId="790DF238" w14:textId="4C113159" w:rsidR="005A732A" w:rsidRPr="00696C87" w:rsidRDefault="005A732A" w:rsidP="005A732A">
            <w:pPr>
              <w:keepNext/>
              <w:autoSpaceDE w:val="0"/>
              <w:autoSpaceDN w:val="0"/>
              <w:snapToGrid w:val="0"/>
              <w:spacing w:after="0" w:line="280" w:lineRule="exact"/>
              <w:rPr>
                <w:spacing w:val="0"/>
                <w:sz w:val="20"/>
              </w:rPr>
            </w:pPr>
            <w:r w:rsidRPr="00B34557">
              <w:rPr>
                <w:spacing w:val="0"/>
                <w:sz w:val="20"/>
              </w:rPr>
              <w:t>第一季</w:t>
            </w:r>
          </w:p>
        </w:tc>
        <w:tc>
          <w:tcPr>
            <w:tcW w:w="487" w:type="pct"/>
          </w:tcPr>
          <w:p w14:paraId="27124AF4" w14:textId="4A9F0F14" w:rsidR="005A732A" w:rsidRPr="00A65082" w:rsidRDefault="005A732A" w:rsidP="005A732A">
            <w:pPr>
              <w:pStyle w:val="101"/>
              <w:spacing w:line="280" w:lineRule="exact"/>
              <w:ind w:left="390" w:rightChars="52" w:right="156" w:hanging="390"/>
              <w:jc w:val="right"/>
            </w:pPr>
            <w:r w:rsidRPr="00B34557">
              <w:t>1,148</w:t>
            </w:r>
          </w:p>
        </w:tc>
        <w:tc>
          <w:tcPr>
            <w:tcW w:w="487" w:type="pct"/>
          </w:tcPr>
          <w:p w14:paraId="03D228D1" w14:textId="531253BF" w:rsidR="005A732A" w:rsidRPr="00A65082" w:rsidRDefault="005A732A" w:rsidP="005A732A">
            <w:pPr>
              <w:pStyle w:val="101"/>
              <w:spacing w:line="280" w:lineRule="exact"/>
              <w:ind w:left="390" w:rightChars="82" w:right="246" w:hanging="390"/>
              <w:jc w:val="right"/>
            </w:pPr>
            <w:r w:rsidRPr="00B34557">
              <w:t>21</w:t>
            </w:r>
            <w:r>
              <w:rPr>
                <w:rFonts w:hint="eastAsia"/>
              </w:rPr>
              <w:t>8</w:t>
            </w:r>
          </w:p>
        </w:tc>
        <w:tc>
          <w:tcPr>
            <w:tcW w:w="487" w:type="pct"/>
          </w:tcPr>
          <w:p w14:paraId="307499EA" w14:textId="0123AC4B" w:rsidR="005A732A" w:rsidRPr="00A65082" w:rsidRDefault="005A732A" w:rsidP="005A732A">
            <w:pPr>
              <w:pStyle w:val="101"/>
              <w:spacing w:line="280" w:lineRule="exact"/>
              <w:ind w:left="390" w:rightChars="52" w:right="156" w:hanging="390"/>
              <w:jc w:val="right"/>
            </w:pPr>
            <w:r w:rsidRPr="00B34557">
              <w:t>1,154</w:t>
            </w:r>
          </w:p>
        </w:tc>
        <w:tc>
          <w:tcPr>
            <w:tcW w:w="487" w:type="pct"/>
          </w:tcPr>
          <w:p w14:paraId="0441847F" w14:textId="50956DEC" w:rsidR="005A732A" w:rsidRPr="00A65082" w:rsidRDefault="005A732A" w:rsidP="005A732A">
            <w:pPr>
              <w:pStyle w:val="101"/>
              <w:spacing w:line="280" w:lineRule="exact"/>
              <w:ind w:left="390" w:rightChars="82" w:right="246" w:hanging="390"/>
              <w:jc w:val="right"/>
            </w:pPr>
            <w:r w:rsidRPr="00B34557">
              <w:t>174</w:t>
            </w:r>
          </w:p>
        </w:tc>
        <w:tc>
          <w:tcPr>
            <w:tcW w:w="487" w:type="pct"/>
          </w:tcPr>
          <w:p w14:paraId="6084B17C" w14:textId="0FA6C4D0" w:rsidR="005A732A" w:rsidRPr="00A65082" w:rsidRDefault="005A732A" w:rsidP="005A732A">
            <w:pPr>
              <w:pStyle w:val="101"/>
              <w:spacing w:line="280" w:lineRule="exact"/>
              <w:ind w:left="390" w:rightChars="82" w:right="246" w:hanging="390"/>
              <w:jc w:val="right"/>
            </w:pPr>
            <w:r w:rsidRPr="00B34557">
              <w:t>-6</w:t>
            </w:r>
          </w:p>
        </w:tc>
        <w:tc>
          <w:tcPr>
            <w:tcW w:w="487" w:type="pct"/>
          </w:tcPr>
          <w:p w14:paraId="5D99C879" w14:textId="0BD928D9" w:rsidR="005A732A" w:rsidRPr="00A65082" w:rsidRDefault="005A732A" w:rsidP="005A732A">
            <w:pPr>
              <w:pStyle w:val="101"/>
              <w:spacing w:line="280" w:lineRule="exact"/>
              <w:ind w:left="390" w:rightChars="82" w:right="246" w:hanging="390"/>
              <w:jc w:val="right"/>
            </w:pPr>
            <w:r w:rsidRPr="00B34557">
              <w:t>4</w:t>
            </w:r>
            <w:r>
              <w:rPr>
                <w:rFonts w:hint="eastAsia"/>
              </w:rPr>
              <w:t>5</w:t>
            </w:r>
          </w:p>
        </w:tc>
        <w:tc>
          <w:tcPr>
            <w:tcW w:w="487" w:type="pct"/>
          </w:tcPr>
          <w:p w14:paraId="6FACAF68" w14:textId="2500B2AC" w:rsidR="005A732A" w:rsidRPr="00A65082" w:rsidRDefault="005A732A" w:rsidP="005A732A">
            <w:pPr>
              <w:pStyle w:val="101"/>
              <w:spacing w:line="280" w:lineRule="exact"/>
              <w:ind w:left="390" w:rightChars="95" w:right="285" w:hanging="390"/>
              <w:jc w:val="right"/>
            </w:pPr>
            <w:r w:rsidRPr="00B34557">
              <w:t>38</w:t>
            </w:r>
          </w:p>
        </w:tc>
        <w:tc>
          <w:tcPr>
            <w:tcW w:w="551" w:type="pct"/>
          </w:tcPr>
          <w:p w14:paraId="4ED226BC" w14:textId="26D33FE9" w:rsidR="005A732A" w:rsidRPr="00A65082" w:rsidRDefault="005A732A" w:rsidP="005A732A">
            <w:pPr>
              <w:pStyle w:val="101"/>
              <w:tabs>
                <w:tab w:val="decimal" w:pos="443"/>
              </w:tabs>
              <w:spacing w:line="280" w:lineRule="exact"/>
              <w:ind w:right="0"/>
              <w:jc w:val="left"/>
            </w:pPr>
            <w:r w:rsidRPr="00B34557">
              <w:t>2.9</w:t>
            </w:r>
          </w:p>
        </w:tc>
      </w:tr>
      <w:tr w:rsidR="005A732A" w:rsidRPr="00696C87" w14:paraId="750BD120" w14:textId="77777777" w:rsidTr="009202E5">
        <w:trPr>
          <w:cantSplit/>
        </w:trPr>
        <w:tc>
          <w:tcPr>
            <w:tcW w:w="601" w:type="pct"/>
          </w:tcPr>
          <w:p w14:paraId="4971A75E" w14:textId="77777777" w:rsidR="005A732A" w:rsidRPr="00696C87" w:rsidRDefault="005A732A" w:rsidP="005A732A">
            <w:pPr>
              <w:keepNext/>
              <w:autoSpaceDE w:val="0"/>
              <w:autoSpaceDN w:val="0"/>
              <w:snapToGrid w:val="0"/>
              <w:spacing w:after="0" w:line="280" w:lineRule="exact"/>
              <w:rPr>
                <w:spacing w:val="0"/>
                <w:sz w:val="20"/>
              </w:rPr>
            </w:pPr>
          </w:p>
        </w:tc>
        <w:tc>
          <w:tcPr>
            <w:tcW w:w="439" w:type="pct"/>
          </w:tcPr>
          <w:p w14:paraId="282EA76D" w14:textId="6162BAA0" w:rsidR="005A732A" w:rsidRPr="00B34557" w:rsidRDefault="005A732A" w:rsidP="005A732A">
            <w:pPr>
              <w:keepNext/>
              <w:autoSpaceDE w:val="0"/>
              <w:autoSpaceDN w:val="0"/>
              <w:snapToGrid w:val="0"/>
              <w:spacing w:after="0" w:line="280" w:lineRule="exact"/>
              <w:rPr>
                <w:spacing w:val="0"/>
                <w:sz w:val="20"/>
              </w:rPr>
            </w:pPr>
            <w:r w:rsidRPr="00B34557">
              <w:rPr>
                <w:spacing w:val="0"/>
                <w:sz w:val="20"/>
              </w:rPr>
              <w:t>第二季</w:t>
            </w:r>
          </w:p>
        </w:tc>
        <w:tc>
          <w:tcPr>
            <w:tcW w:w="487" w:type="pct"/>
          </w:tcPr>
          <w:p w14:paraId="20D9D81E" w14:textId="239E6BA9" w:rsidR="005A732A" w:rsidRPr="00B34557" w:rsidRDefault="005A732A" w:rsidP="005A732A">
            <w:pPr>
              <w:pStyle w:val="101"/>
              <w:spacing w:line="280" w:lineRule="exact"/>
              <w:ind w:left="390" w:rightChars="52" w:right="156" w:hanging="390"/>
              <w:jc w:val="right"/>
            </w:pPr>
            <w:r w:rsidRPr="00B34557">
              <w:t>1,201</w:t>
            </w:r>
          </w:p>
        </w:tc>
        <w:tc>
          <w:tcPr>
            <w:tcW w:w="487" w:type="pct"/>
          </w:tcPr>
          <w:p w14:paraId="6044B05E" w14:textId="0F94FC94" w:rsidR="005A732A" w:rsidRPr="00B34557" w:rsidRDefault="005A732A" w:rsidP="005A732A">
            <w:pPr>
              <w:pStyle w:val="101"/>
              <w:spacing w:line="280" w:lineRule="exact"/>
              <w:ind w:left="390" w:rightChars="82" w:right="246" w:hanging="390"/>
              <w:jc w:val="right"/>
            </w:pPr>
            <w:r w:rsidRPr="00B34557">
              <w:t>192</w:t>
            </w:r>
          </w:p>
        </w:tc>
        <w:tc>
          <w:tcPr>
            <w:tcW w:w="487" w:type="pct"/>
          </w:tcPr>
          <w:p w14:paraId="462EEC33" w14:textId="61AA667F" w:rsidR="005A732A" w:rsidRPr="00B34557" w:rsidRDefault="005A732A" w:rsidP="005A732A">
            <w:pPr>
              <w:pStyle w:val="101"/>
              <w:spacing w:line="280" w:lineRule="exact"/>
              <w:ind w:left="390" w:rightChars="52" w:right="156" w:hanging="390"/>
              <w:jc w:val="right"/>
            </w:pPr>
            <w:r w:rsidRPr="00B34557">
              <w:t>1,215</w:t>
            </w:r>
          </w:p>
        </w:tc>
        <w:tc>
          <w:tcPr>
            <w:tcW w:w="487" w:type="pct"/>
          </w:tcPr>
          <w:p w14:paraId="11284981" w14:textId="612B00D5" w:rsidR="005A732A" w:rsidRPr="00B34557" w:rsidRDefault="005A732A" w:rsidP="005A732A">
            <w:pPr>
              <w:pStyle w:val="101"/>
              <w:spacing w:line="280" w:lineRule="exact"/>
              <w:ind w:left="390" w:rightChars="82" w:right="246" w:hanging="390"/>
              <w:jc w:val="right"/>
            </w:pPr>
            <w:r w:rsidRPr="00B34557">
              <w:t>16</w:t>
            </w:r>
            <w:r>
              <w:rPr>
                <w:rFonts w:hint="eastAsia"/>
              </w:rPr>
              <w:t>4</w:t>
            </w:r>
          </w:p>
        </w:tc>
        <w:tc>
          <w:tcPr>
            <w:tcW w:w="487" w:type="pct"/>
          </w:tcPr>
          <w:p w14:paraId="51989FB2" w14:textId="49CBDE65" w:rsidR="005A732A" w:rsidRPr="00B34557" w:rsidRDefault="005A732A" w:rsidP="005A732A">
            <w:pPr>
              <w:pStyle w:val="101"/>
              <w:spacing w:line="280" w:lineRule="exact"/>
              <w:ind w:left="390" w:rightChars="82" w:right="246" w:hanging="390"/>
              <w:jc w:val="right"/>
            </w:pPr>
            <w:r w:rsidRPr="00B34557">
              <w:t>-14</w:t>
            </w:r>
          </w:p>
        </w:tc>
        <w:tc>
          <w:tcPr>
            <w:tcW w:w="487" w:type="pct"/>
          </w:tcPr>
          <w:p w14:paraId="67335497" w14:textId="2D1F9B90" w:rsidR="005A732A" w:rsidRPr="00B34557" w:rsidRDefault="005A732A" w:rsidP="005A732A">
            <w:pPr>
              <w:pStyle w:val="101"/>
              <w:spacing w:line="280" w:lineRule="exact"/>
              <w:ind w:left="390" w:rightChars="82" w:right="246" w:hanging="390"/>
              <w:jc w:val="right"/>
            </w:pPr>
            <w:r w:rsidRPr="00B34557">
              <w:t>27</w:t>
            </w:r>
          </w:p>
        </w:tc>
        <w:tc>
          <w:tcPr>
            <w:tcW w:w="487" w:type="pct"/>
          </w:tcPr>
          <w:p w14:paraId="37411865" w14:textId="309FB91B" w:rsidR="005A732A" w:rsidRPr="00B34557" w:rsidRDefault="005A732A" w:rsidP="005A732A">
            <w:pPr>
              <w:pStyle w:val="101"/>
              <w:spacing w:line="280" w:lineRule="exact"/>
              <w:ind w:left="390" w:rightChars="95" w:right="285" w:hanging="390"/>
              <w:jc w:val="right"/>
            </w:pPr>
            <w:r w:rsidRPr="00B34557">
              <w:t>13</w:t>
            </w:r>
          </w:p>
        </w:tc>
        <w:tc>
          <w:tcPr>
            <w:tcW w:w="551" w:type="pct"/>
          </w:tcPr>
          <w:p w14:paraId="5751B7FA" w14:textId="7A8D19D2" w:rsidR="005A732A" w:rsidRPr="00B34557" w:rsidRDefault="005A732A" w:rsidP="005A732A">
            <w:pPr>
              <w:pStyle w:val="101"/>
              <w:tabs>
                <w:tab w:val="decimal" w:pos="443"/>
              </w:tabs>
              <w:spacing w:line="280" w:lineRule="exact"/>
              <w:ind w:right="0"/>
              <w:jc w:val="left"/>
            </w:pPr>
            <w:r>
              <w:rPr>
                <w:rFonts w:hint="eastAsia"/>
              </w:rPr>
              <w:t>1.0</w:t>
            </w:r>
          </w:p>
        </w:tc>
      </w:tr>
      <w:tr w:rsidR="005A732A" w:rsidRPr="00696C87" w14:paraId="2096AB86" w14:textId="77777777" w:rsidTr="009202E5">
        <w:trPr>
          <w:cantSplit/>
        </w:trPr>
        <w:tc>
          <w:tcPr>
            <w:tcW w:w="601" w:type="pct"/>
          </w:tcPr>
          <w:p w14:paraId="2EF22D54" w14:textId="77777777" w:rsidR="005A732A" w:rsidRPr="00696C87" w:rsidRDefault="005A732A" w:rsidP="005A732A">
            <w:pPr>
              <w:keepNext/>
              <w:autoSpaceDE w:val="0"/>
              <w:autoSpaceDN w:val="0"/>
              <w:snapToGrid w:val="0"/>
              <w:spacing w:after="0" w:line="280" w:lineRule="exact"/>
              <w:rPr>
                <w:spacing w:val="0"/>
                <w:sz w:val="20"/>
              </w:rPr>
            </w:pPr>
          </w:p>
        </w:tc>
        <w:tc>
          <w:tcPr>
            <w:tcW w:w="439" w:type="pct"/>
          </w:tcPr>
          <w:p w14:paraId="1BC1CB75" w14:textId="4F3EF504" w:rsidR="005A732A" w:rsidRPr="00B34557" w:rsidRDefault="005A732A" w:rsidP="005A732A">
            <w:pPr>
              <w:keepNext/>
              <w:autoSpaceDE w:val="0"/>
              <w:autoSpaceDN w:val="0"/>
              <w:snapToGrid w:val="0"/>
              <w:spacing w:after="0" w:line="280" w:lineRule="exact"/>
              <w:rPr>
                <w:spacing w:val="0"/>
                <w:sz w:val="20"/>
              </w:rPr>
            </w:pPr>
            <w:r w:rsidRPr="00B34557">
              <w:rPr>
                <w:spacing w:val="0"/>
                <w:sz w:val="20"/>
              </w:rPr>
              <w:t>第三季</w:t>
            </w:r>
          </w:p>
        </w:tc>
        <w:tc>
          <w:tcPr>
            <w:tcW w:w="487" w:type="pct"/>
          </w:tcPr>
          <w:p w14:paraId="74A6F61B" w14:textId="3D4A8347" w:rsidR="005A732A" w:rsidRPr="00B34557" w:rsidRDefault="005A732A" w:rsidP="005A732A">
            <w:pPr>
              <w:pStyle w:val="101"/>
              <w:spacing w:line="280" w:lineRule="exact"/>
              <w:ind w:left="390" w:rightChars="52" w:right="156" w:hanging="390"/>
              <w:jc w:val="right"/>
            </w:pPr>
            <w:r w:rsidRPr="00B34557">
              <w:t>1,264</w:t>
            </w:r>
          </w:p>
        </w:tc>
        <w:tc>
          <w:tcPr>
            <w:tcW w:w="487" w:type="pct"/>
          </w:tcPr>
          <w:p w14:paraId="443C6943" w14:textId="6E9B190D" w:rsidR="005A732A" w:rsidRPr="00B34557" w:rsidRDefault="005A732A" w:rsidP="005A732A">
            <w:pPr>
              <w:pStyle w:val="101"/>
              <w:spacing w:line="280" w:lineRule="exact"/>
              <w:ind w:left="390" w:rightChars="82" w:right="246" w:hanging="390"/>
              <w:jc w:val="right"/>
            </w:pPr>
            <w:r w:rsidRPr="00B34557">
              <w:t>215</w:t>
            </w:r>
          </w:p>
        </w:tc>
        <w:tc>
          <w:tcPr>
            <w:tcW w:w="487" w:type="pct"/>
          </w:tcPr>
          <w:p w14:paraId="5C9F0821" w14:textId="4F1CF4E5" w:rsidR="005A732A" w:rsidRPr="00B34557" w:rsidRDefault="005A732A" w:rsidP="005A732A">
            <w:pPr>
              <w:pStyle w:val="101"/>
              <w:spacing w:line="280" w:lineRule="exact"/>
              <w:ind w:left="390" w:rightChars="52" w:right="156" w:hanging="390"/>
              <w:jc w:val="right"/>
            </w:pPr>
            <w:r w:rsidRPr="00B34557">
              <w:t>1,264</w:t>
            </w:r>
          </w:p>
        </w:tc>
        <w:tc>
          <w:tcPr>
            <w:tcW w:w="487" w:type="pct"/>
          </w:tcPr>
          <w:p w14:paraId="5C07BD31" w14:textId="24EBC1B2" w:rsidR="005A732A" w:rsidRPr="00B34557" w:rsidRDefault="005A732A" w:rsidP="005A732A">
            <w:pPr>
              <w:pStyle w:val="101"/>
              <w:spacing w:line="280" w:lineRule="exact"/>
              <w:ind w:left="390" w:rightChars="82" w:right="246" w:hanging="390"/>
              <w:jc w:val="right"/>
            </w:pPr>
            <w:r w:rsidRPr="00B34557">
              <w:t>17</w:t>
            </w:r>
            <w:r>
              <w:rPr>
                <w:rFonts w:hint="eastAsia"/>
              </w:rPr>
              <w:t>6</w:t>
            </w:r>
          </w:p>
        </w:tc>
        <w:tc>
          <w:tcPr>
            <w:tcW w:w="487" w:type="pct"/>
          </w:tcPr>
          <w:p w14:paraId="2FF1ED86" w14:textId="03728E9A" w:rsidR="005A732A" w:rsidRPr="00B34557" w:rsidRDefault="005A732A" w:rsidP="005A732A">
            <w:pPr>
              <w:pStyle w:val="101"/>
              <w:spacing w:line="280" w:lineRule="exact"/>
              <w:ind w:left="390" w:rightChars="82" w:right="246" w:hanging="390"/>
              <w:jc w:val="right"/>
            </w:pPr>
            <w:r w:rsidRPr="00B34557">
              <w:t>-1</w:t>
            </w:r>
          </w:p>
        </w:tc>
        <w:tc>
          <w:tcPr>
            <w:tcW w:w="487" w:type="pct"/>
          </w:tcPr>
          <w:p w14:paraId="6F31F6A8" w14:textId="5CD5619E" w:rsidR="005A732A" w:rsidRPr="00B34557" w:rsidRDefault="005A732A" w:rsidP="005A732A">
            <w:pPr>
              <w:pStyle w:val="101"/>
              <w:spacing w:line="280" w:lineRule="exact"/>
              <w:ind w:left="390" w:rightChars="82" w:right="246" w:hanging="390"/>
              <w:jc w:val="right"/>
            </w:pPr>
            <w:r w:rsidRPr="00B34557">
              <w:t>3</w:t>
            </w:r>
            <w:r>
              <w:rPr>
                <w:rFonts w:hint="eastAsia"/>
              </w:rPr>
              <w:t>9</w:t>
            </w:r>
          </w:p>
        </w:tc>
        <w:tc>
          <w:tcPr>
            <w:tcW w:w="487" w:type="pct"/>
          </w:tcPr>
          <w:p w14:paraId="6AD08816" w14:textId="010EC2AB" w:rsidR="005A732A" w:rsidRPr="00B34557" w:rsidRDefault="005A732A" w:rsidP="005A732A">
            <w:pPr>
              <w:pStyle w:val="101"/>
              <w:spacing w:line="280" w:lineRule="exact"/>
              <w:ind w:left="390" w:rightChars="95" w:right="285" w:hanging="390"/>
              <w:jc w:val="right"/>
            </w:pPr>
            <w:r w:rsidRPr="00B34557">
              <w:t>38</w:t>
            </w:r>
          </w:p>
        </w:tc>
        <w:tc>
          <w:tcPr>
            <w:tcW w:w="551" w:type="pct"/>
          </w:tcPr>
          <w:p w14:paraId="5D0193F9" w14:textId="2E4ECC8D" w:rsidR="005A732A" w:rsidRDefault="005A732A" w:rsidP="005A732A">
            <w:pPr>
              <w:pStyle w:val="101"/>
              <w:tabs>
                <w:tab w:val="decimal" w:pos="443"/>
              </w:tabs>
              <w:spacing w:line="280" w:lineRule="exact"/>
              <w:ind w:right="0"/>
              <w:jc w:val="left"/>
            </w:pPr>
            <w:r w:rsidRPr="00B34557">
              <w:t>2.</w:t>
            </w:r>
            <w:r>
              <w:rPr>
                <w:rFonts w:hint="eastAsia"/>
              </w:rPr>
              <w:t>7</w:t>
            </w:r>
          </w:p>
        </w:tc>
      </w:tr>
      <w:tr w:rsidR="005A732A" w:rsidRPr="00696C87" w14:paraId="1B6B2059" w14:textId="77777777" w:rsidTr="009202E5">
        <w:trPr>
          <w:cantSplit/>
        </w:trPr>
        <w:tc>
          <w:tcPr>
            <w:tcW w:w="601" w:type="pct"/>
          </w:tcPr>
          <w:p w14:paraId="519B0334" w14:textId="77777777" w:rsidR="005A732A" w:rsidRPr="00696C87" w:rsidRDefault="005A732A" w:rsidP="005A732A">
            <w:pPr>
              <w:keepNext/>
              <w:autoSpaceDE w:val="0"/>
              <w:autoSpaceDN w:val="0"/>
              <w:snapToGrid w:val="0"/>
              <w:spacing w:after="0" w:line="280" w:lineRule="exact"/>
              <w:rPr>
                <w:spacing w:val="0"/>
                <w:sz w:val="20"/>
              </w:rPr>
            </w:pPr>
          </w:p>
        </w:tc>
        <w:tc>
          <w:tcPr>
            <w:tcW w:w="439" w:type="pct"/>
          </w:tcPr>
          <w:p w14:paraId="42D6BA02" w14:textId="77C4C8D3" w:rsidR="005A732A" w:rsidRPr="00B34557" w:rsidRDefault="005A732A" w:rsidP="005A732A">
            <w:pPr>
              <w:keepNext/>
              <w:autoSpaceDE w:val="0"/>
              <w:autoSpaceDN w:val="0"/>
              <w:snapToGrid w:val="0"/>
              <w:spacing w:after="0" w:line="280" w:lineRule="exact"/>
              <w:rPr>
                <w:spacing w:val="0"/>
                <w:sz w:val="20"/>
              </w:rPr>
            </w:pPr>
            <w:r w:rsidRPr="00B34557">
              <w:rPr>
                <w:spacing w:val="0"/>
                <w:sz w:val="20"/>
              </w:rPr>
              <w:t>第四季</w:t>
            </w:r>
          </w:p>
        </w:tc>
        <w:tc>
          <w:tcPr>
            <w:tcW w:w="487" w:type="pct"/>
          </w:tcPr>
          <w:p w14:paraId="42AAA995" w14:textId="53594654" w:rsidR="005A732A" w:rsidRPr="00B34557" w:rsidRDefault="005A732A" w:rsidP="005A732A">
            <w:pPr>
              <w:pStyle w:val="101"/>
              <w:spacing w:line="280" w:lineRule="exact"/>
              <w:ind w:left="390" w:rightChars="52" w:right="156" w:hanging="390"/>
              <w:jc w:val="right"/>
            </w:pPr>
            <w:r w:rsidRPr="00B34557">
              <w:t>1,313</w:t>
            </w:r>
          </w:p>
        </w:tc>
        <w:tc>
          <w:tcPr>
            <w:tcW w:w="487" w:type="pct"/>
          </w:tcPr>
          <w:p w14:paraId="28387E37" w14:textId="22EBF223" w:rsidR="005A732A" w:rsidRPr="00B34557" w:rsidRDefault="005A732A" w:rsidP="005A732A">
            <w:pPr>
              <w:pStyle w:val="101"/>
              <w:spacing w:line="280" w:lineRule="exact"/>
              <w:ind w:left="390" w:rightChars="82" w:right="246" w:hanging="390"/>
              <w:jc w:val="right"/>
            </w:pPr>
            <w:r w:rsidRPr="00B34557">
              <w:t>223</w:t>
            </w:r>
          </w:p>
        </w:tc>
        <w:tc>
          <w:tcPr>
            <w:tcW w:w="487" w:type="pct"/>
          </w:tcPr>
          <w:p w14:paraId="1A4EC997" w14:textId="50B4F896" w:rsidR="005A732A" w:rsidRPr="00B34557" w:rsidRDefault="005A732A" w:rsidP="005A732A">
            <w:pPr>
              <w:pStyle w:val="101"/>
              <w:spacing w:line="280" w:lineRule="exact"/>
              <w:ind w:left="390" w:rightChars="52" w:right="156" w:hanging="390"/>
              <w:jc w:val="right"/>
            </w:pPr>
            <w:r w:rsidRPr="00B34557">
              <w:t>1,307</w:t>
            </w:r>
          </w:p>
        </w:tc>
        <w:tc>
          <w:tcPr>
            <w:tcW w:w="487" w:type="pct"/>
          </w:tcPr>
          <w:p w14:paraId="5B9875E1" w14:textId="49B18475" w:rsidR="005A732A" w:rsidRPr="00B34557" w:rsidRDefault="005A732A" w:rsidP="005A732A">
            <w:pPr>
              <w:pStyle w:val="101"/>
              <w:spacing w:line="280" w:lineRule="exact"/>
              <w:ind w:left="390" w:rightChars="82" w:right="246" w:hanging="390"/>
              <w:jc w:val="right"/>
            </w:pPr>
            <w:r w:rsidRPr="00B34557">
              <w:t>189</w:t>
            </w:r>
          </w:p>
        </w:tc>
        <w:tc>
          <w:tcPr>
            <w:tcW w:w="487" w:type="pct"/>
          </w:tcPr>
          <w:p w14:paraId="02EF1248" w14:textId="3A3360E9" w:rsidR="005A732A" w:rsidRPr="00B34557" w:rsidRDefault="005A732A" w:rsidP="005A732A">
            <w:pPr>
              <w:pStyle w:val="101"/>
              <w:spacing w:line="280" w:lineRule="exact"/>
              <w:ind w:left="390" w:rightChars="82" w:right="246" w:hanging="390"/>
              <w:jc w:val="right"/>
            </w:pPr>
            <w:r w:rsidRPr="00B34557">
              <w:t>5</w:t>
            </w:r>
          </w:p>
        </w:tc>
        <w:tc>
          <w:tcPr>
            <w:tcW w:w="487" w:type="pct"/>
          </w:tcPr>
          <w:p w14:paraId="289D09F5" w14:textId="60198D67" w:rsidR="005A732A" w:rsidRPr="00B34557" w:rsidRDefault="005A732A" w:rsidP="005A732A">
            <w:pPr>
              <w:pStyle w:val="101"/>
              <w:spacing w:line="280" w:lineRule="exact"/>
              <w:ind w:left="390" w:rightChars="82" w:right="246" w:hanging="390"/>
              <w:jc w:val="right"/>
            </w:pPr>
            <w:r w:rsidRPr="00B34557">
              <w:t>34</w:t>
            </w:r>
          </w:p>
        </w:tc>
        <w:tc>
          <w:tcPr>
            <w:tcW w:w="487" w:type="pct"/>
          </w:tcPr>
          <w:p w14:paraId="2B93BF85" w14:textId="4F52A28D" w:rsidR="005A732A" w:rsidRPr="00B34557" w:rsidRDefault="005A732A" w:rsidP="005A732A">
            <w:pPr>
              <w:pStyle w:val="101"/>
              <w:spacing w:line="280" w:lineRule="exact"/>
              <w:ind w:left="390" w:rightChars="95" w:right="285" w:hanging="390"/>
              <w:jc w:val="right"/>
            </w:pPr>
            <w:r>
              <w:rPr>
                <w:rFonts w:hint="eastAsia"/>
              </w:rPr>
              <w:t>39</w:t>
            </w:r>
          </w:p>
        </w:tc>
        <w:tc>
          <w:tcPr>
            <w:tcW w:w="551" w:type="pct"/>
          </w:tcPr>
          <w:p w14:paraId="5E270EAE" w14:textId="3032D7E9" w:rsidR="005A732A" w:rsidRPr="00B34557" w:rsidRDefault="005A732A" w:rsidP="005A732A">
            <w:pPr>
              <w:pStyle w:val="101"/>
              <w:tabs>
                <w:tab w:val="decimal" w:pos="443"/>
              </w:tabs>
              <w:spacing w:line="280" w:lineRule="exact"/>
              <w:ind w:right="0"/>
              <w:jc w:val="left"/>
            </w:pPr>
            <w:r w:rsidRPr="00B34557">
              <w:t>2.</w:t>
            </w:r>
            <w:r>
              <w:rPr>
                <w:rFonts w:hint="eastAsia"/>
              </w:rPr>
              <w:t>6</w:t>
            </w:r>
          </w:p>
        </w:tc>
      </w:tr>
      <w:tr w:rsidR="005A732A" w:rsidRPr="00696C87" w14:paraId="054281A3" w14:textId="77777777" w:rsidTr="009202E5">
        <w:trPr>
          <w:cantSplit/>
        </w:trPr>
        <w:tc>
          <w:tcPr>
            <w:tcW w:w="601" w:type="pct"/>
          </w:tcPr>
          <w:p w14:paraId="63F73816" w14:textId="77777777" w:rsidR="005A732A" w:rsidRPr="00696C87" w:rsidRDefault="005A732A" w:rsidP="005A732A">
            <w:pPr>
              <w:keepNext/>
              <w:autoSpaceDE w:val="0"/>
              <w:autoSpaceDN w:val="0"/>
              <w:snapToGrid w:val="0"/>
              <w:spacing w:after="0" w:line="280" w:lineRule="exact"/>
              <w:rPr>
                <w:spacing w:val="0"/>
                <w:sz w:val="20"/>
              </w:rPr>
            </w:pPr>
          </w:p>
        </w:tc>
        <w:tc>
          <w:tcPr>
            <w:tcW w:w="439" w:type="pct"/>
          </w:tcPr>
          <w:p w14:paraId="1E2F95BC" w14:textId="77777777" w:rsidR="005A732A" w:rsidRPr="00B34557" w:rsidRDefault="005A732A" w:rsidP="005A732A">
            <w:pPr>
              <w:keepNext/>
              <w:autoSpaceDE w:val="0"/>
              <w:autoSpaceDN w:val="0"/>
              <w:snapToGrid w:val="0"/>
              <w:spacing w:after="0" w:line="280" w:lineRule="exact"/>
              <w:rPr>
                <w:spacing w:val="0"/>
                <w:sz w:val="20"/>
              </w:rPr>
            </w:pPr>
          </w:p>
        </w:tc>
        <w:tc>
          <w:tcPr>
            <w:tcW w:w="487" w:type="pct"/>
          </w:tcPr>
          <w:p w14:paraId="22901CCC" w14:textId="77777777" w:rsidR="005A732A" w:rsidRPr="00B34557" w:rsidRDefault="005A732A" w:rsidP="005A732A">
            <w:pPr>
              <w:pStyle w:val="101"/>
              <w:spacing w:line="280" w:lineRule="exact"/>
              <w:ind w:left="390" w:rightChars="52" w:right="156" w:hanging="390"/>
              <w:jc w:val="right"/>
            </w:pPr>
          </w:p>
        </w:tc>
        <w:tc>
          <w:tcPr>
            <w:tcW w:w="487" w:type="pct"/>
          </w:tcPr>
          <w:p w14:paraId="0DAD8D3D" w14:textId="77777777" w:rsidR="005A732A" w:rsidRPr="00B34557" w:rsidRDefault="005A732A" w:rsidP="005A732A">
            <w:pPr>
              <w:pStyle w:val="101"/>
              <w:spacing w:line="280" w:lineRule="exact"/>
              <w:ind w:left="390" w:rightChars="82" w:right="246" w:hanging="390"/>
              <w:jc w:val="right"/>
            </w:pPr>
          </w:p>
        </w:tc>
        <w:tc>
          <w:tcPr>
            <w:tcW w:w="487" w:type="pct"/>
          </w:tcPr>
          <w:p w14:paraId="56100971" w14:textId="77777777" w:rsidR="005A732A" w:rsidRPr="00B34557" w:rsidRDefault="005A732A" w:rsidP="005A732A">
            <w:pPr>
              <w:pStyle w:val="101"/>
              <w:spacing w:line="280" w:lineRule="exact"/>
              <w:ind w:left="390" w:rightChars="52" w:right="156" w:hanging="390"/>
              <w:jc w:val="right"/>
            </w:pPr>
          </w:p>
        </w:tc>
        <w:tc>
          <w:tcPr>
            <w:tcW w:w="487" w:type="pct"/>
          </w:tcPr>
          <w:p w14:paraId="40471B4D" w14:textId="77777777" w:rsidR="005A732A" w:rsidRPr="00B34557" w:rsidRDefault="005A732A" w:rsidP="005A732A">
            <w:pPr>
              <w:pStyle w:val="101"/>
              <w:spacing w:line="280" w:lineRule="exact"/>
              <w:ind w:left="390" w:rightChars="82" w:right="246" w:hanging="390"/>
              <w:jc w:val="right"/>
            </w:pPr>
          </w:p>
        </w:tc>
        <w:tc>
          <w:tcPr>
            <w:tcW w:w="487" w:type="pct"/>
          </w:tcPr>
          <w:p w14:paraId="02EF3E5B" w14:textId="77777777" w:rsidR="005A732A" w:rsidRPr="00B34557" w:rsidRDefault="005A732A" w:rsidP="005A732A">
            <w:pPr>
              <w:pStyle w:val="101"/>
              <w:spacing w:line="280" w:lineRule="exact"/>
              <w:ind w:left="390" w:rightChars="82" w:right="246" w:hanging="390"/>
              <w:jc w:val="right"/>
            </w:pPr>
          </w:p>
        </w:tc>
        <w:tc>
          <w:tcPr>
            <w:tcW w:w="487" w:type="pct"/>
          </w:tcPr>
          <w:p w14:paraId="2F37D352" w14:textId="77777777" w:rsidR="005A732A" w:rsidRPr="00B34557" w:rsidRDefault="005A732A" w:rsidP="005A732A">
            <w:pPr>
              <w:pStyle w:val="101"/>
              <w:spacing w:line="280" w:lineRule="exact"/>
              <w:ind w:left="390" w:rightChars="82" w:right="246" w:hanging="390"/>
              <w:jc w:val="right"/>
            </w:pPr>
          </w:p>
        </w:tc>
        <w:tc>
          <w:tcPr>
            <w:tcW w:w="487" w:type="pct"/>
          </w:tcPr>
          <w:p w14:paraId="0BB2B55B" w14:textId="77777777" w:rsidR="005A732A" w:rsidRDefault="005A732A" w:rsidP="005A732A">
            <w:pPr>
              <w:pStyle w:val="101"/>
              <w:spacing w:line="280" w:lineRule="exact"/>
              <w:ind w:left="390" w:rightChars="95" w:right="285" w:hanging="390"/>
              <w:jc w:val="right"/>
            </w:pPr>
          </w:p>
        </w:tc>
        <w:tc>
          <w:tcPr>
            <w:tcW w:w="551" w:type="pct"/>
          </w:tcPr>
          <w:p w14:paraId="61E40FE4" w14:textId="77777777" w:rsidR="005A732A" w:rsidRPr="00B34557" w:rsidRDefault="005A732A" w:rsidP="005A732A">
            <w:pPr>
              <w:pStyle w:val="101"/>
              <w:tabs>
                <w:tab w:val="decimal" w:pos="443"/>
              </w:tabs>
              <w:spacing w:line="280" w:lineRule="exact"/>
              <w:ind w:right="0"/>
              <w:jc w:val="left"/>
            </w:pPr>
          </w:p>
        </w:tc>
      </w:tr>
      <w:tr w:rsidR="005A732A" w:rsidRPr="00696C87" w14:paraId="6E4EB7A9" w14:textId="77777777" w:rsidTr="009202E5">
        <w:trPr>
          <w:cantSplit/>
        </w:trPr>
        <w:tc>
          <w:tcPr>
            <w:tcW w:w="601" w:type="pct"/>
          </w:tcPr>
          <w:p w14:paraId="02E449BF" w14:textId="5CE8B27F" w:rsidR="005A732A" w:rsidRPr="00696C87" w:rsidRDefault="005A732A" w:rsidP="005A732A">
            <w:pPr>
              <w:keepNext/>
              <w:autoSpaceDE w:val="0"/>
              <w:autoSpaceDN w:val="0"/>
              <w:snapToGrid w:val="0"/>
              <w:spacing w:after="0" w:line="280" w:lineRule="exact"/>
              <w:rPr>
                <w:spacing w:val="0"/>
                <w:sz w:val="20"/>
              </w:rPr>
            </w:pPr>
            <w:r>
              <w:rPr>
                <w:spacing w:val="0"/>
                <w:sz w:val="20"/>
              </w:rPr>
              <w:t>二零二</w:t>
            </w:r>
            <w:r>
              <w:rPr>
                <w:rFonts w:hint="eastAsia"/>
                <w:spacing w:val="0"/>
                <w:sz w:val="20"/>
              </w:rPr>
              <w:t>五</w:t>
            </w:r>
            <w:r w:rsidRPr="00B34557">
              <w:rPr>
                <w:spacing w:val="0"/>
                <w:sz w:val="20"/>
              </w:rPr>
              <w:t>年</w:t>
            </w:r>
          </w:p>
        </w:tc>
        <w:tc>
          <w:tcPr>
            <w:tcW w:w="439" w:type="pct"/>
          </w:tcPr>
          <w:p w14:paraId="0AEDE50E" w14:textId="6614A5C0" w:rsidR="005A732A" w:rsidRPr="00B34557" w:rsidRDefault="005A732A" w:rsidP="005A732A">
            <w:pPr>
              <w:keepNext/>
              <w:autoSpaceDE w:val="0"/>
              <w:autoSpaceDN w:val="0"/>
              <w:snapToGrid w:val="0"/>
              <w:spacing w:after="0" w:line="280" w:lineRule="exact"/>
              <w:rPr>
                <w:spacing w:val="0"/>
                <w:sz w:val="20"/>
              </w:rPr>
            </w:pPr>
            <w:r w:rsidRPr="00B34557">
              <w:rPr>
                <w:spacing w:val="0"/>
                <w:sz w:val="20"/>
              </w:rPr>
              <w:t>第一季</w:t>
            </w:r>
          </w:p>
        </w:tc>
        <w:tc>
          <w:tcPr>
            <w:tcW w:w="487" w:type="pct"/>
          </w:tcPr>
          <w:p w14:paraId="6378F432" w14:textId="41279B01" w:rsidR="005A732A" w:rsidRPr="00B34557" w:rsidRDefault="005A732A" w:rsidP="005A732A">
            <w:pPr>
              <w:pStyle w:val="101"/>
              <w:spacing w:line="280" w:lineRule="exact"/>
              <w:ind w:left="390" w:rightChars="52" w:right="156" w:hanging="390"/>
              <w:jc w:val="right"/>
            </w:pPr>
            <w:r w:rsidRPr="002A1B9C">
              <w:t>1,287</w:t>
            </w:r>
          </w:p>
        </w:tc>
        <w:tc>
          <w:tcPr>
            <w:tcW w:w="487" w:type="pct"/>
          </w:tcPr>
          <w:p w14:paraId="323D1625" w14:textId="18BB4F89" w:rsidR="005A732A" w:rsidRPr="00B34557" w:rsidRDefault="005A732A" w:rsidP="005A732A">
            <w:pPr>
              <w:pStyle w:val="101"/>
              <w:spacing w:line="280" w:lineRule="exact"/>
              <w:ind w:left="390" w:rightChars="82" w:right="246" w:hanging="390"/>
              <w:jc w:val="right"/>
            </w:pPr>
            <w:r w:rsidRPr="002A1B9C">
              <w:t>23</w:t>
            </w:r>
            <w:r w:rsidR="0098169C">
              <w:rPr>
                <w:rFonts w:hint="eastAsia"/>
              </w:rPr>
              <w:t>8</w:t>
            </w:r>
          </w:p>
        </w:tc>
        <w:tc>
          <w:tcPr>
            <w:tcW w:w="487" w:type="pct"/>
          </w:tcPr>
          <w:p w14:paraId="6C875AE3" w14:textId="64E6EC98" w:rsidR="005A732A" w:rsidRPr="00B34557" w:rsidRDefault="005A732A" w:rsidP="005A732A">
            <w:pPr>
              <w:pStyle w:val="101"/>
              <w:spacing w:line="280" w:lineRule="exact"/>
              <w:ind w:left="390" w:rightChars="52" w:right="156" w:hanging="390"/>
              <w:jc w:val="right"/>
            </w:pPr>
            <w:r w:rsidRPr="002A1B9C">
              <w:t>1,</w:t>
            </w:r>
            <w:r>
              <w:rPr>
                <w:rFonts w:hint="eastAsia"/>
              </w:rPr>
              <w:t>2</w:t>
            </w:r>
            <w:r>
              <w:t>9</w:t>
            </w:r>
            <w:r w:rsidR="0098169C">
              <w:rPr>
                <w:rFonts w:hint="eastAsia"/>
              </w:rPr>
              <w:t>1</w:t>
            </w:r>
          </w:p>
        </w:tc>
        <w:tc>
          <w:tcPr>
            <w:tcW w:w="487" w:type="pct"/>
          </w:tcPr>
          <w:p w14:paraId="1FB6A151" w14:textId="0A0F7B68" w:rsidR="005A732A" w:rsidRPr="00B34557" w:rsidRDefault="005A732A" w:rsidP="005A732A">
            <w:pPr>
              <w:pStyle w:val="101"/>
              <w:spacing w:line="280" w:lineRule="exact"/>
              <w:ind w:left="390" w:rightChars="82" w:right="246" w:hanging="390"/>
              <w:jc w:val="right"/>
            </w:pPr>
            <w:r>
              <w:rPr>
                <w:rFonts w:hint="eastAsia"/>
              </w:rPr>
              <w:t>18</w:t>
            </w:r>
            <w:r w:rsidR="0098169C">
              <w:rPr>
                <w:rFonts w:hint="eastAsia"/>
              </w:rPr>
              <w:t>1</w:t>
            </w:r>
          </w:p>
        </w:tc>
        <w:tc>
          <w:tcPr>
            <w:tcW w:w="487" w:type="pct"/>
          </w:tcPr>
          <w:p w14:paraId="3C5754CD" w14:textId="5C830B44" w:rsidR="005A732A" w:rsidRPr="00B34557" w:rsidRDefault="005A732A" w:rsidP="005A732A">
            <w:pPr>
              <w:pStyle w:val="101"/>
              <w:spacing w:line="280" w:lineRule="exact"/>
              <w:ind w:left="390" w:rightChars="82" w:right="246" w:hanging="390"/>
              <w:jc w:val="right"/>
            </w:pPr>
            <w:r>
              <w:rPr>
                <w:rFonts w:hint="eastAsia"/>
              </w:rPr>
              <w:t>-</w:t>
            </w:r>
            <w:r>
              <w:t>3</w:t>
            </w:r>
          </w:p>
        </w:tc>
        <w:tc>
          <w:tcPr>
            <w:tcW w:w="487" w:type="pct"/>
          </w:tcPr>
          <w:p w14:paraId="7D5D1509" w14:textId="0EFE05BF" w:rsidR="005A732A" w:rsidRPr="00B34557" w:rsidRDefault="005A732A" w:rsidP="005A732A">
            <w:pPr>
              <w:pStyle w:val="101"/>
              <w:spacing w:line="280" w:lineRule="exact"/>
              <w:ind w:left="390" w:rightChars="82" w:right="246" w:hanging="390"/>
              <w:jc w:val="right"/>
            </w:pPr>
            <w:r>
              <w:rPr>
                <w:rFonts w:hint="eastAsia"/>
              </w:rPr>
              <w:t>5</w:t>
            </w:r>
            <w:r w:rsidR="0098169C">
              <w:rPr>
                <w:rFonts w:hint="eastAsia"/>
              </w:rPr>
              <w:t>7</w:t>
            </w:r>
          </w:p>
        </w:tc>
        <w:tc>
          <w:tcPr>
            <w:tcW w:w="487" w:type="pct"/>
          </w:tcPr>
          <w:p w14:paraId="76FCEEEE" w14:textId="422F365F" w:rsidR="005A732A" w:rsidRDefault="005A732A" w:rsidP="005A732A">
            <w:pPr>
              <w:pStyle w:val="101"/>
              <w:spacing w:line="280" w:lineRule="exact"/>
              <w:ind w:left="390" w:rightChars="95" w:right="285" w:hanging="390"/>
              <w:jc w:val="right"/>
            </w:pPr>
            <w:r>
              <w:rPr>
                <w:rFonts w:hint="eastAsia"/>
              </w:rPr>
              <w:t>5</w:t>
            </w:r>
            <w:r w:rsidR="0098169C">
              <w:rPr>
                <w:rFonts w:hint="eastAsia"/>
              </w:rPr>
              <w:t>4</w:t>
            </w:r>
          </w:p>
        </w:tc>
        <w:tc>
          <w:tcPr>
            <w:tcW w:w="551" w:type="pct"/>
          </w:tcPr>
          <w:p w14:paraId="6067199E" w14:textId="2845A704" w:rsidR="005A732A" w:rsidRPr="00B34557" w:rsidRDefault="005A732A" w:rsidP="005A732A">
            <w:pPr>
              <w:pStyle w:val="101"/>
              <w:tabs>
                <w:tab w:val="decimal" w:pos="443"/>
              </w:tabs>
              <w:spacing w:line="280" w:lineRule="exact"/>
              <w:ind w:right="0"/>
              <w:jc w:val="left"/>
            </w:pPr>
            <w:r>
              <w:rPr>
                <w:rFonts w:hint="eastAsia"/>
              </w:rPr>
              <w:t>3.</w:t>
            </w:r>
            <w:r w:rsidR="0098169C">
              <w:rPr>
                <w:rFonts w:hint="eastAsia"/>
              </w:rPr>
              <w:t>6</w:t>
            </w:r>
          </w:p>
        </w:tc>
      </w:tr>
      <w:tr w:rsidR="005A732A" w:rsidRPr="00696C87" w14:paraId="432E32E1" w14:textId="77777777" w:rsidTr="009202E5">
        <w:trPr>
          <w:cantSplit/>
        </w:trPr>
        <w:tc>
          <w:tcPr>
            <w:tcW w:w="601" w:type="pct"/>
          </w:tcPr>
          <w:p w14:paraId="4837F3DF" w14:textId="77777777" w:rsidR="005A732A" w:rsidRDefault="005A732A" w:rsidP="005A732A">
            <w:pPr>
              <w:keepNext/>
              <w:autoSpaceDE w:val="0"/>
              <w:autoSpaceDN w:val="0"/>
              <w:snapToGrid w:val="0"/>
              <w:spacing w:after="0" w:line="280" w:lineRule="exact"/>
              <w:rPr>
                <w:spacing w:val="0"/>
                <w:sz w:val="20"/>
              </w:rPr>
            </w:pPr>
          </w:p>
        </w:tc>
        <w:tc>
          <w:tcPr>
            <w:tcW w:w="439" w:type="pct"/>
          </w:tcPr>
          <w:p w14:paraId="259397FE" w14:textId="5E62BC2D" w:rsidR="005A732A" w:rsidRPr="00B34557" w:rsidRDefault="005A732A" w:rsidP="005A732A">
            <w:pPr>
              <w:keepNext/>
              <w:autoSpaceDE w:val="0"/>
              <w:autoSpaceDN w:val="0"/>
              <w:snapToGrid w:val="0"/>
              <w:spacing w:after="0" w:line="280" w:lineRule="exact"/>
              <w:rPr>
                <w:spacing w:val="0"/>
                <w:sz w:val="20"/>
              </w:rPr>
            </w:pPr>
            <w:r w:rsidRPr="00B34557">
              <w:rPr>
                <w:spacing w:val="0"/>
                <w:sz w:val="20"/>
              </w:rPr>
              <w:t>第二季</w:t>
            </w:r>
          </w:p>
        </w:tc>
        <w:tc>
          <w:tcPr>
            <w:tcW w:w="487" w:type="pct"/>
          </w:tcPr>
          <w:p w14:paraId="2A3AA6EB" w14:textId="7ABDE50D" w:rsidR="005A732A" w:rsidRPr="00944767" w:rsidRDefault="005A732A" w:rsidP="005A732A">
            <w:pPr>
              <w:pStyle w:val="101"/>
              <w:spacing w:line="280" w:lineRule="exact"/>
              <w:ind w:left="390" w:rightChars="52" w:right="156" w:hanging="390"/>
              <w:jc w:val="right"/>
              <w:rPr>
                <w:spacing w:val="-2"/>
              </w:rPr>
            </w:pPr>
            <w:r w:rsidRPr="00944767">
              <w:rPr>
                <w:spacing w:val="-2"/>
              </w:rPr>
              <w:t>1,</w:t>
            </w:r>
            <w:r w:rsidR="0098169C">
              <w:rPr>
                <w:rFonts w:hint="eastAsia"/>
                <w:spacing w:val="-2"/>
              </w:rPr>
              <w:t>381</w:t>
            </w:r>
          </w:p>
        </w:tc>
        <w:tc>
          <w:tcPr>
            <w:tcW w:w="487" w:type="pct"/>
          </w:tcPr>
          <w:p w14:paraId="27224F54" w14:textId="120A9FFD" w:rsidR="005A732A" w:rsidRPr="002A1B9C" w:rsidRDefault="0098169C" w:rsidP="005A732A">
            <w:pPr>
              <w:pStyle w:val="101"/>
              <w:spacing w:line="280" w:lineRule="exact"/>
              <w:ind w:left="390" w:rightChars="82" w:right="246" w:hanging="390"/>
              <w:jc w:val="right"/>
            </w:pPr>
            <w:r>
              <w:rPr>
                <w:rFonts w:hint="eastAsia"/>
              </w:rPr>
              <w:t>207</w:t>
            </w:r>
          </w:p>
        </w:tc>
        <w:tc>
          <w:tcPr>
            <w:tcW w:w="487" w:type="pct"/>
          </w:tcPr>
          <w:p w14:paraId="6A4A07B4" w14:textId="31AECBC7" w:rsidR="005A732A" w:rsidRPr="00944767" w:rsidRDefault="005A732A" w:rsidP="005A732A">
            <w:pPr>
              <w:pStyle w:val="101"/>
              <w:spacing w:line="280" w:lineRule="exact"/>
              <w:ind w:left="390" w:rightChars="52" w:right="156" w:hanging="390"/>
              <w:jc w:val="right"/>
              <w:rPr>
                <w:spacing w:val="-2"/>
              </w:rPr>
            </w:pPr>
            <w:r w:rsidRPr="00944767">
              <w:rPr>
                <w:spacing w:val="-2"/>
              </w:rPr>
              <w:t>1,</w:t>
            </w:r>
            <w:r w:rsidR="0098169C">
              <w:rPr>
                <w:rFonts w:hint="eastAsia"/>
                <w:spacing w:val="-2"/>
              </w:rPr>
              <w:t>41</w:t>
            </w:r>
            <w:r w:rsidR="00743FC1">
              <w:rPr>
                <w:rFonts w:hint="eastAsia"/>
                <w:spacing w:val="-2"/>
              </w:rPr>
              <w:t>9</w:t>
            </w:r>
          </w:p>
        </w:tc>
        <w:tc>
          <w:tcPr>
            <w:tcW w:w="487" w:type="pct"/>
          </w:tcPr>
          <w:p w14:paraId="35167B74" w14:textId="384B0A62" w:rsidR="005A732A" w:rsidRDefault="0098169C" w:rsidP="005A732A">
            <w:pPr>
              <w:pStyle w:val="101"/>
              <w:spacing w:line="280" w:lineRule="exact"/>
              <w:ind w:left="390" w:rightChars="82" w:right="246" w:hanging="390"/>
              <w:jc w:val="right"/>
            </w:pPr>
            <w:r>
              <w:rPr>
                <w:rFonts w:hint="eastAsia"/>
              </w:rPr>
              <w:t>17</w:t>
            </w:r>
            <w:r w:rsidR="00743FC1">
              <w:rPr>
                <w:rFonts w:hint="eastAsia"/>
              </w:rPr>
              <w:t>7</w:t>
            </w:r>
          </w:p>
        </w:tc>
        <w:tc>
          <w:tcPr>
            <w:tcW w:w="487" w:type="pct"/>
          </w:tcPr>
          <w:p w14:paraId="3A8ADCAB" w14:textId="7961559B" w:rsidR="005A732A" w:rsidRDefault="0098169C" w:rsidP="005A732A">
            <w:pPr>
              <w:pStyle w:val="101"/>
              <w:spacing w:line="280" w:lineRule="exact"/>
              <w:ind w:left="390" w:rightChars="82" w:right="246" w:hanging="390"/>
              <w:jc w:val="right"/>
            </w:pPr>
            <w:r>
              <w:rPr>
                <w:rFonts w:hint="eastAsia"/>
              </w:rPr>
              <w:t>-3</w:t>
            </w:r>
            <w:r w:rsidR="00743FC1">
              <w:rPr>
                <w:rFonts w:hint="eastAsia"/>
              </w:rPr>
              <w:t>8</w:t>
            </w:r>
          </w:p>
        </w:tc>
        <w:tc>
          <w:tcPr>
            <w:tcW w:w="487" w:type="pct"/>
          </w:tcPr>
          <w:p w14:paraId="7C40698E" w14:textId="6615A8A2" w:rsidR="005A732A" w:rsidRDefault="00743FC1" w:rsidP="005A732A">
            <w:pPr>
              <w:pStyle w:val="101"/>
              <w:spacing w:line="280" w:lineRule="exact"/>
              <w:ind w:left="390" w:rightChars="82" w:right="246" w:hanging="390"/>
              <w:jc w:val="right"/>
            </w:pPr>
            <w:r>
              <w:rPr>
                <w:rFonts w:hint="eastAsia"/>
              </w:rPr>
              <w:t>30</w:t>
            </w:r>
          </w:p>
        </w:tc>
        <w:tc>
          <w:tcPr>
            <w:tcW w:w="487" w:type="pct"/>
          </w:tcPr>
          <w:p w14:paraId="4E1E59D5" w14:textId="78ABC61B" w:rsidR="005A732A" w:rsidRDefault="0098169C" w:rsidP="005A732A">
            <w:pPr>
              <w:pStyle w:val="101"/>
              <w:spacing w:line="280" w:lineRule="exact"/>
              <w:ind w:left="390" w:rightChars="95" w:right="285" w:hanging="390"/>
              <w:jc w:val="right"/>
            </w:pPr>
            <w:r>
              <w:rPr>
                <w:rFonts w:hint="eastAsia"/>
              </w:rPr>
              <w:t>-8</w:t>
            </w:r>
          </w:p>
        </w:tc>
        <w:tc>
          <w:tcPr>
            <w:tcW w:w="551" w:type="pct"/>
          </w:tcPr>
          <w:p w14:paraId="7D6913EC" w14:textId="3F38F7B0" w:rsidR="005A732A" w:rsidRDefault="0098169C" w:rsidP="005A732A">
            <w:pPr>
              <w:pStyle w:val="101"/>
              <w:tabs>
                <w:tab w:val="decimal" w:pos="443"/>
              </w:tabs>
              <w:spacing w:line="280" w:lineRule="exact"/>
              <w:ind w:right="0"/>
              <w:jc w:val="left"/>
            </w:pPr>
            <w:r>
              <w:rPr>
                <w:rFonts w:hint="eastAsia"/>
              </w:rPr>
              <w:t>-0.5</w:t>
            </w:r>
          </w:p>
        </w:tc>
      </w:tr>
      <w:tr w:rsidR="005A732A" w:rsidRPr="00696C87" w14:paraId="50B5CB22" w14:textId="77777777" w:rsidTr="009202E5">
        <w:trPr>
          <w:cantSplit/>
        </w:trPr>
        <w:tc>
          <w:tcPr>
            <w:tcW w:w="601" w:type="pct"/>
          </w:tcPr>
          <w:p w14:paraId="275A42FC" w14:textId="77777777" w:rsidR="005A732A" w:rsidRDefault="005A732A" w:rsidP="005A732A">
            <w:pPr>
              <w:keepNext/>
              <w:autoSpaceDE w:val="0"/>
              <w:autoSpaceDN w:val="0"/>
              <w:snapToGrid w:val="0"/>
              <w:spacing w:after="0" w:line="280" w:lineRule="exact"/>
              <w:rPr>
                <w:spacing w:val="0"/>
                <w:sz w:val="20"/>
              </w:rPr>
            </w:pPr>
          </w:p>
        </w:tc>
        <w:tc>
          <w:tcPr>
            <w:tcW w:w="439" w:type="pct"/>
          </w:tcPr>
          <w:p w14:paraId="4CC879CA" w14:textId="77777777" w:rsidR="005A732A" w:rsidRPr="00B34557" w:rsidRDefault="005A732A" w:rsidP="005A732A">
            <w:pPr>
              <w:keepNext/>
              <w:autoSpaceDE w:val="0"/>
              <w:autoSpaceDN w:val="0"/>
              <w:snapToGrid w:val="0"/>
              <w:spacing w:after="0" w:line="280" w:lineRule="exact"/>
              <w:rPr>
                <w:spacing w:val="0"/>
                <w:sz w:val="20"/>
              </w:rPr>
            </w:pPr>
          </w:p>
        </w:tc>
        <w:tc>
          <w:tcPr>
            <w:tcW w:w="487" w:type="pct"/>
          </w:tcPr>
          <w:p w14:paraId="41F515B8" w14:textId="77777777" w:rsidR="005A732A" w:rsidRDefault="005A732A" w:rsidP="005A732A">
            <w:pPr>
              <w:pStyle w:val="101"/>
              <w:spacing w:line="280" w:lineRule="exact"/>
              <w:ind w:left="390" w:rightChars="52" w:right="156" w:hanging="390"/>
              <w:jc w:val="right"/>
            </w:pPr>
          </w:p>
        </w:tc>
        <w:tc>
          <w:tcPr>
            <w:tcW w:w="487" w:type="pct"/>
          </w:tcPr>
          <w:p w14:paraId="724F1DCA" w14:textId="77777777" w:rsidR="005A732A" w:rsidRDefault="005A732A" w:rsidP="005A732A">
            <w:pPr>
              <w:pStyle w:val="101"/>
              <w:spacing w:line="280" w:lineRule="exact"/>
              <w:ind w:left="390" w:rightChars="82" w:right="246" w:hanging="390"/>
              <w:jc w:val="right"/>
            </w:pPr>
          </w:p>
        </w:tc>
        <w:tc>
          <w:tcPr>
            <w:tcW w:w="487" w:type="pct"/>
          </w:tcPr>
          <w:p w14:paraId="6036C870" w14:textId="77777777" w:rsidR="005A732A" w:rsidRDefault="005A732A" w:rsidP="005A732A">
            <w:pPr>
              <w:pStyle w:val="101"/>
              <w:spacing w:line="280" w:lineRule="exact"/>
              <w:ind w:left="390" w:rightChars="52" w:right="156" w:hanging="390"/>
              <w:jc w:val="right"/>
            </w:pPr>
          </w:p>
        </w:tc>
        <w:tc>
          <w:tcPr>
            <w:tcW w:w="487" w:type="pct"/>
          </w:tcPr>
          <w:p w14:paraId="30B46CD8" w14:textId="77777777" w:rsidR="005A732A" w:rsidRDefault="005A732A" w:rsidP="005A732A">
            <w:pPr>
              <w:pStyle w:val="101"/>
              <w:spacing w:line="280" w:lineRule="exact"/>
              <w:ind w:left="390" w:rightChars="82" w:right="246" w:hanging="390"/>
              <w:jc w:val="right"/>
            </w:pPr>
          </w:p>
        </w:tc>
        <w:tc>
          <w:tcPr>
            <w:tcW w:w="487" w:type="pct"/>
          </w:tcPr>
          <w:p w14:paraId="14C0737D" w14:textId="77777777" w:rsidR="005A732A" w:rsidRDefault="005A732A" w:rsidP="005A732A">
            <w:pPr>
              <w:pStyle w:val="101"/>
              <w:spacing w:line="280" w:lineRule="exact"/>
              <w:ind w:left="390" w:rightChars="82" w:right="246" w:hanging="390"/>
              <w:jc w:val="right"/>
            </w:pPr>
          </w:p>
        </w:tc>
        <w:tc>
          <w:tcPr>
            <w:tcW w:w="487" w:type="pct"/>
          </w:tcPr>
          <w:p w14:paraId="361B2DCB" w14:textId="77777777" w:rsidR="005A732A" w:rsidRDefault="005A732A" w:rsidP="005A732A">
            <w:pPr>
              <w:pStyle w:val="101"/>
              <w:spacing w:line="280" w:lineRule="exact"/>
              <w:ind w:left="390" w:rightChars="82" w:right="246" w:hanging="390"/>
              <w:jc w:val="right"/>
            </w:pPr>
          </w:p>
        </w:tc>
        <w:tc>
          <w:tcPr>
            <w:tcW w:w="487" w:type="pct"/>
          </w:tcPr>
          <w:p w14:paraId="4BB8A51A" w14:textId="77777777" w:rsidR="005A732A" w:rsidRDefault="005A732A" w:rsidP="005A732A">
            <w:pPr>
              <w:pStyle w:val="101"/>
              <w:spacing w:line="280" w:lineRule="exact"/>
              <w:ind w:left="390" w:rightChars="95" w:right="285" w:hanging="390"/>
              <w:jc w:val="right"/>
            </w:pPr>
          </w:p>
        </w:tc>
        <w:tc>
          <w:tcPr>
            <w:tcW w:w="551" w:type="pct"/>
          </w:tcPr>
          <w:p w14:paraId="05A2C6EB" w14:textId="77777777" w:rsidR="005A732A" w:rsidRDefault="005A732A" w:rsidP="005A732A">
            <w:pPr>
              <w:pStyle w:val="101"/>
              <w:tabs>
                <w:tab w:val="decimal" w:pos="443"/>
              </w:tabs>
              <w:spacing w:line="280" w:lineRule="exact"/>
              <w:ind w:right="0"/>
              <w:jc w:val="left"/>
            </w:pPr>
          </w:p>
        </w:tc>
      </w:tr>
    </w:tbl>
    <w:p w14:paraId="3A6E2E2A" w14:textId="77777777" w:rsidR="004F48B9" w:rsidRPr="00696C87" w:rsidRDefault="004F48B9" w:rsidP="0087633B">
      <w:pPr>
        <w:pStyle w:val="afff7"/>
        <w:keepNext/>
        <w:spacing w:after="120"/>
        <w:ind w:left="600" w:hangingChars="250" w:hanging="600"/>
      </w:pPr>
      <w:r w:rsidRPr="00696C87">
        <w:t>註：</w:t>
      </w:r>
      <w:r w:rsidRPr="00696C87">
        <w:tab/>
      </w:r>
      <w:r w:rsidRPr="00696C87">
        <w:rPr>
          <w:rFonts w:hint="eastAsia"/>
        </w:rPr>
        <w:t>數字是根據《二零零八年國民經濟核算體系》的標準，採用所有權轉移原則記錄外地加工貨品和轉手商貿活動編製而成。</w:t>
      </w:r>
    </w:p>
    <w:p w14:paraId="2FEDCDE9" w14:textId="77777777" w:rsidR="004F48B9" w:rsidRPr="0087633B" w:rsidRDefault="004F48B9" w:rsidP="0087633B">
      <w:pPr>
        <w:pStyle w:val="afff7"/>
        <w:keepNext/>
        <w:spacing w:after="120"/>
        <w:ind w:left="600" w:hangingChars="250" w:hanging="600"/>
      </w:pPr>
      <w:r w:rsidRPr="00696C87">
        <w:tab/>
      </w:r>
      <w:r w:rsidRPr="00696C87">
        <w:rPr>
          <w:rFonts w:hint="eastAsia"/>
        </w:rPr>
        <w:t>由於進位關係，數字相加未必等於總和。</w:t>
      </w:r>
    </w:p>
    <w:p w14:paraId="51013684" w14:textId="77777777" w:rsidR="004F48B9" w:rsidRPr="00B34557" w:rsidRDefault="004F48B9" w:rsidP="004F48B9">
      <w:pPr>
        <w:tabs>
          <w:tab w:val="clear" w:pos="936"/>
          <w:tab w:val="clear" w:pos="1560"/>
          <w:tab w:val="clear" w:pos="2184"/>
          <w:tab w:val="clear" w:pos="2808"/>
        </w:tabs>
        <w:adjustRightInd/>
        <w:spacing w:after="0" w:line="240" w:lineRule="auto"/>
        <w:jc w:val="left"/>
        <w:textAlignment w:val="auto"/>
        <w:rPr>
          <w:i/>
        </w:rPr>
      </w:pPr>
    </w:p>
    <w:p w14:paraId="36953BBF" w14:textId="27991AD8" w:rsidR="0087633B" w:rsidRDefault="0087633B">
      <w:pPr>
        <w:tabs>
          <w:tab w:val="clear" w:pos="936"/>
          <w:tab w:val="clear" w:pos="1560"/>
          <w:tab w:val="clear" w:pos="2184"/>
          <w:tab w:val="clear" w:pos="2808"/>
        </w:tabs>
        <w:overflowPunct/>
        <w:adjustRightInd/>
        <w:spacing w:after="0" w:line="240" w:lineRule="auto"/>
        <w:jc w:val="left"/>
        <w:textAlignment w:val="auto"/>
      </w:pPr>
      <w:r>
        <w:br w:type="page"/>
      </w:r>
    </w:p>
    <w:p w14:paraId="13CBB4B6" w14:textId="77777777" w:rsidR="004F48B9" w:rsidRPr="00744375" w:rsidRDefault="004F48B9" w:rsidP="0087633B">
      <w:pPr>
        <w:pStyle w:val="12"/>
      </w:pPr>
      <w:r w:rsidRPr="004D6AAD">
        <w:rPr>
          <w:rFonts w:hint="eastAsia"/>
        </w:rPr>
        <w:t>其他發展</w:t>
      </w:r>
    </w:p>
    <w:p w14:paraId="08E05F78" w14:textId="06A3C3CA" w:rsidR="004F48B9" w:rsidRDefault="004F48B9" w:rsidP="0087633B">
      <w:r>
        <w:rPr>
          <w:b/>
        </w:rPr>
        <w:t>2.13</w:t>
      </w:r>
      <w:r w:rsidRPr="00CC05B4">
        <w:tab/>
      </w:r>
      <w:r>
        <w:rPr>
          <w:rFonts w:hint="eastAsia"/>
          <w:lang w:eastAsia="zh-HK"/>
        </w:rPr>
        <w:t>面</w:t>
      </w:r>
      <w:r>
        <w:rPr>
          <w:rFonts w:hint="eastAsia"/>
        </w:rPr>
        <w:t>對</w:t>
      </w:r>
      <w:r w:rsidR="00A7158C">
        <w:rPr>
          <w:rFonts w:hint="eastAsia"/>
          <w:lang w:val="en-GB"/>
        </w:rPr>
        <w:t>不明朗</w:t>
      </w:r>
      <w:r w:rsidR="000B056A" w:rsidRPr="000B056A">
        <w:rPr>
          <w:rFonts w:hint="eastAsia"/>
        </w:rPr>
        <w:t>的</w:t>
      </w:r>
      <w:r>
        <w:rPr>
          <w:rFonts w:hint="eastAsia"/>
          <w:lang w:eastAsia="zh-HK"/>
        </w:rPr>
        <w:t>外圍環</w:t>
      </w:r>
      <w:r>
        <w:rPr>
          <w:rFonts w:hint="eastAsia"/>
        </w:rPr>
        <w:t>境</w:t>
      </w:r>
      <w:r>
        <w:rPr>
          <w:rFonts w:hint="eastAsia"/>
          <w:lang w:eastAsia="zh-HK"/>
        </w:rPr>
        <w:t>，</w:t>
      </w:r>
      <w:r w:rsidRPr="00A73A9A">
        <w:rPr>
          <w:rFonts w:hint="eastAsia"/>
        </w:rPr>
        <w:t>政府繼續致力提升香港作為國際貿易中心和</w:t>
      </w:r>
      <w:r>
        <w:rPr>
          <w:rFonts w:hint="eastAsia"/>
          <w:lang w:eastAsia="zh-HK"/>
        </w:rPr>
        <w:t>物</w:t>
      </w:r>
      <w:r w:rsidRPr="00A73A9A">
        <w:rPr>
          <w:rFonts w:hint="eastAsia"/>
        </w:rPr>
        <w:t>流樞紐的地位</w:t>
      </w:r>
      <w:r>
        <w:rPr>
          <w:rFonts w:hint="eastAsia"/>
          <w:lang w:eastAsia="zh-HK"/>
        </w:rPr>
        <w:t>。</w:t>
      </w:r>
      <w:r w:rsidRPr="004D6AAD">
        <w:rPr>
          <w:rFonts w:hint="eastAsia"/>
        </w:rPr>
        <w:t>商務及經濟發展局與國家海關總署</w:t>
      </w:r>
      <w:r>
        <w:rPr>
          <w:rFonts w:hint="eastAsia"/>
          <w:lang w:eastAsia="zh-HK"/>
        </w:rPr>
        <w:t>在</w:t>
      </w:r>
      <w:r w:rsidRPr="004D6AAD">
        <w:rPr>
          <w:rFonts w:hint="eastAsia"/>
        </w:rPr>
        <w:t>五月簽署關於《「單一窗口」的合作安排》，進一步加強香港與內地在</w:t>
      </w:r>
      <w:r w:rsidR="00066903" w:rsidRPr="00066903">
        <w:rPr>
          <w:rFonts w:hint="eastAsia"/>
        </w:rPr>
        <w:t>「貿易單一窗口」</w:t>
      </w:r>
      <w:r w:rsidR="00066903">
        <w:rPr>
          <w:rFonts w:hint="eastAsia"/>
        </w:rPr>
        <w:t>(</w:t>
      </w:r>
      <w:r w:rsidRPr="004D6AAD">
        <w:rPr>
          <w:rFonts w:hint="eastAsia"/>
        </w:rPr>
        <w:t>「單一窗口」</w:t>
      </w:r>
      <w:r w:rsidR="00066903">
        <w:rPr>
          <w:rFonts w:hint="eastAsia"/>
        </w:rPr>
        <w:t xml:space="preserve">) </w:t>
      </w:r>
      <w:r w:rsidRPr="004D6AAD">
        <w:rPr>
          <w:rFonts w:hint="eastAsia"/>
        </w:rPr>
        <w:t>方面的合作和交流，推進兩地系統對接。</w:t>
      </w:r>
      <w:r w:rsidR="00E46908">
        <w:rPr>
          <w:rFonts w:hint="eastAsia"/>
          <w:lang w:eastAsia="zh-HK"/>
        </w:rPr>
        <w:t>「</w:t>
      </w:r>
      <w:r w:rsidRPr="008B1980">
        <w:rPr>
          <w:rFonts w:hint="eastAsia"/>
          <w:lang w:eastAsia="zh-HK"/>
        </w:rPr>
        <w:t>單一窗口</w:t>
      </w:r>
      <w:r w:rsidR="00E46908">
        <w:rPr>
          <w:rFonts w:hint="eastAsia"/>
          <w:lang w:eastAsia="zh-HK"/>
        </w:rPr>
        <w:t>」</w:t>
      </w:r>
      <w:r w:rsidR="00A7158C" w:rsidRPr="00A7158C">
        <w:rPr>
          <w:rFonts w:hint="eastAsia"/>
          <w:lang w:eastAsia="zh-HK"/>
        </w:rPr>
        <w:t>提供一站式電子平台供業界提交「企業對政府」的貿易文件作報關及貨物清關之用</w:t>
      </w:r>
      <w:r w:rsidR="00A7158C" w:rsidRPr="004D6AAD">
        <w:rPr>
          <w:rFonts w:hint="eastAsia"/>
        </w:rPr>
        <w:t>，</w:t>
      </w:r>
      <w:r w:rsidRPr="00C56984">
        <w:rPr>
          <w:rFonts w:hint="eastAsia"/>
          <w:lang w:eastAsia="zh-HK"/>
        </w:rPr>
        <w:t>全面更新並完善參與的政府部門與業界之間提交文件的工作流程，</w:t>
      </w:r>
      <w:r w:rsidR="00A7158C">
        <w:rPr>
          <w:rFonts w:hint="eastAsia"/>
          <w:lang w:val="en-GB"/>
        </w:rPr>
        <w:t>並</w:t>
      </w:r>
      <w:r w:rsidR="00E46908">
        <w:rPr>
          <w:rFonts w:hint="eastAsia"/>
          <w:lang w:eastAsia="zh-HK"/>
        </w:rPr>
        <w:t>有助</w:t>
      </w:r>
      <w:r>
        <w:rPr>
          <w:rFonts w:hint="eastAsia"/>
          <w:lang w:eastAsia="zh-HK"/>
        </w:rPr>
        <w:t>提升</w:t>
      </w:r>
      <w:r w:rsidR="00A7158C">
        <w:rPr>
          <w:rFonts w:hint="eastAsia"/>
        </w:rPr>
        <w:t>香</w:t>
      </w:r>
      <w:r>
        <w:rPr>
          <w:rFonts w:hint="eastAsia"/>
          <w:lang w:eastAsia="zh-HK"/>
        </w:rPr>
        <w:t>港貨物清關</w:t>
      </w:r>
      <w:r w:rsidR="00E46908">
        <w:rPr>
          <w:rFonts w:hint="eastAsia"/>
          <w:lang w:eastAsia="zh-HK"/>
        </w:rPr>
        <w:t>的</w:t>
      </w:r>
      <w:r>
        <w:rPr>
          <w:rFonts w:hint="eastAsia"/>
          <w:lang w:eastAsia="zh-HK"/>
        </w:rPr>
        <w:t>效率。</w:t>
      </w:r>
    </w:p>
    <w:p w14:paraId="76783187" w14:textId="666C193C" w:rsidR="004F48B9" w:rsidRPr="00B91439" w:rsidRDefault="004F48B9" w:rsidP="0087633B">
      <w:pPr>
        <w:rPr>
          <w:lang w:val="en-GB" w:eastAsia="zh-HK"/>
        </w:rPr>
      </w:pPr>
      <w:r w:rsidRPr="007B3ADC">
        <w:rPr>
          <w:b/>
          <w:lang w:val="en-GB"/>
        </w:rPr>
        <w:t>2.1</w:t>
      </w:r>
      <w:r>
        <w:rPr>
          <w:rFonts w:hint="eastAsia"/>
          <w:b/>
          <w:lang w:val="en-GB"/>
        </w:rPr>
        <w:t>4</w:t>
      </w:r>
      <w:r w:rsidRPr="007B3ADC">
        <w:tab/>
      </w:r>
      <w:r w:rsidRPr="007B3ADC">
        <w:rPr>
          <w:lang w:val="en-HK" w:eastAsia="zh-HK"/>
        </w:rPr>
        <w:t>政府</w:t>
      </w:r>
      <w:r w:rsidR="0080744C">
        <w:rPr>
          <w:rFonts w:hint="eastAsia"/>
          <w:lang w:val="en-HK" w:eastAsia="zh-HK"/>
        </w:rPr>
        <w:t>一直堅定</w:t>
      </w:r>
      <w:r w:rsidRPr="007B3ADC">
        <w:rPr>
          <w:lang w:val="en-HK" w:eastAsia="zh-HK"/>
        </w:rPr>
        <w:t>加強香港與</w:t>
      </w:r>
      <w:r>
        <w:rPr>
          <w:rFonts w:hint="eastAsia"/>
          <w:lang w:val="en-HK" w:eastAsia="zh-HK"/>
        </w:rPr>
        <w:t>內地和海外</w:t>
      </w:r>
      <w:r w:rsidRPr="007B3ADC">
        <w:rPr>
          <w:lang w:val="en-HK" w:eastAsia="zh-HK"/>
        </w:rPr>
        <w:t>經濟體的經濟聯繫。</w:t>
      </w:r>
      <w:r w:rsidRPr="0034532B">
        <w:rPr>
          <w:rFonts w:hint="eastAsia"/>
          <w:lang w:val="en-HK" w:eastAsia="zh-HK"/>
        </w:rPr>
        <w:t>行政長官</w:t>
      </w:r>
      <w:r w:rsidR="005E3305">
        <w:rPr>
          <w:rFonts w:hint="eastAsia"/>
          <w:lang w:val="en-HK" w:eastAsia="zh-HK"/>
        </w:rPr>
        <w:t>在五月</w:t>
      </w:r>
      <w:r w:rsidRPr="0034532B">
        <w:rPr>
          <w:rFonts w:hint="eastAsia"/>
          <w:lang w:val="en-HK" w:eastAsia="zh-HK"/>
        </w:rPr>
        <w:t>率領商貿代表團</w:t>
      </w:r>
      <w:r>
        <w:rPr>
          <w:rFonts w:hint="eastAsia"/>
          <w:lang w:val="en-HK" w:eastAsia="zh-HK"/>
        </w:rPr>
        <w:t>到</w:t>
      </w:r>
      <w:r w:rsidRPr="0034532B">
        <w:rPr>
          <w:rFonts w:hint="eastAsia"/>
          <w:lang w:val="en-HK" w:eastAsia="zh-HK"/>
        </w:rPr>
        <w:t>訪卡塔爾和科威特，加強與中東地區在金融、貿易、投資和創新科技</w:t>
      </w:r>
      <w:r>
        <w:rPr>
          <w:rFonts w:hint="eastAsia"/>
          <w:lang w:val="en-HK"/>
        </w:rPr>
        <w:t>(</w:t>
      </w:r>
      <w:r>
        <w:rPr>
          <w:rFonts w:hint="eastAsia"/>
          <w:lang w:val="en-HK" w:eastAsia="zh-HK"/>
        </w:rPr>
        <w:t>創</w:t>
      </w:r>
      <w:r w:rsidRPr="0034532B">
        <w:rPr>
          <w:rFonts w:hint="eastAsia"/>
          <w:lang w:val="en-HK" w:eastAsia="zh-HK"/>
        </w:rPr>
        <w:t>科</w:t>
      </w:r>
      <w:r>
        <w:rPr>
          <w:rFonts w:hint="eastAsia"/>
          <w:lang w:val="en-HK"/>
        </w:rPr>
        <w:t>)</w:t>
      </w:r>
      <w:r w:rsidRPr="0034532B">
        <w:rPr>
          <w:rFonts w:hint="eastAsia"/>
          <w:lang w:val="en-HK" w:eastAsia="zh-HK"/>
        </w:rPr>
        <w:t>等領域的交流和聯繫，並向當地政商界推廣香港的最新優勢和機遇。財政司司長</w:t>
      </w:r>
      <w:r w:rsidR="005E3305">
        <w:rPr>
          <w:rFonts w:hint="eastAsia"/>
          <w:lang w:val="en-HK" w:eastAsia="zh-HK"/>
        </w:rPr>
        <w:t>在六月</w:t>
      </w:r>
      <w:r w:rsidR="005E3305" w:rsidRPr="005E3305">
        <w:rPr>
          <w:rFonts w:hint="eastAsia"/>
          <w:lang w:val="en-HK" w:eastAsia="zh-HK"/>
        </w:rPr>
        <w:t>率</w:t>
      </w:r>
      <w:r>
        <w:rPr>
          <w:rFonts w:hint="eastAsia"/>
          <w:lang w:val="en-HK" w:eastAsia="zh-HK"/>
        </w:rPr>
        <w:t>領創科界代表團到</w:t>
      </w:r>
      <w:r w:rsidRPr="0034532B">
        <w:rPr>
          <w:rFonts w:hint="eastAsia"/>
          <w:lang w:val="en-HK" w:eastAsia="zh-HK"/>
        </w:rPr>
        <w:t>天津出席世界經濟論壇</w:t>
      </w:r>
      <w:r w:rsidRPr="0034532B">
        <w:rPr>
          <w:rFonts w:hint="eastAsia"/>
          <w:lang w:val="en-HK" w:eastAsia="zh-HK"/>
        </w:rPr>
        <w:t>2025</w:t>
      </w:r>
      <w:r w:rsidR="00062439">
        <w:rPr>
          <w:lang w:eastAsia="zh-HK"/>
        </w:rPr>
        <w:t> </w:t>
      </w:r>
      <w:r w:rsidRPr="0034532B">
        <w:rPr>
          <w:rFonts w:hint="eastAsia"/>
          <w:lang w:val="en-HK" w:eastAsia="zh-HK"/>
        </w:rPr>
        <w:t>年新領軍者年會</w:t>
      </w:r>
      <w:r>
        <w:rPr>
          <w:rFonts w:hint="eastAsia"/>
          <w:lang w:val="en-HK" w:eastAsia="zh-HK"/>
        </w:rPr>
        <w:t>，其間</w:t>
      </w:r>
      <w:r w:rsidRPr="0034532B">
        <w:rPr>
          <w:rFonts w:hint="eastAsia"/>
          <w:lang w:val="en-HK" w:eastAsia="zh-HK"/>
        </w:rPr>
        <w:t>與相關中央部委、天津市領導和</w:t>
      </w:r>
      <w:r>
        <w:rPr>
          <w:rFonts w:hint="eastAsia"/>
          <w:lang w:val="en-HK" w:eastAsia="zh-HK"/>
        </w:rPr>
        <w:t>其他地方的政商領袖會面，介紹香港的新優勢</w:t>
      </w:r>
      <w:r w:rsidR="007D265C">
        <w:rPr>
          <w:rFonts w:hint="eastAsia"/>
          <w:lang w:val="en-HK" w:eastAsia="zh-HK"/>
        </w:rPr>
        <w:t>和</w:t>
      </w:r>
      <w:r>
        <w:rPr>
          <w:rFonts w:hint="eastAsia"/>
          <w:lang w:val="en-HK" w:eastAsia="zh-HK"/>
        </w:rPr>
        <w:t>新機遇。同月，</w:t>
      </w:r>
      <w:r w:rsidR="000C1F39" w:rsidRPr="0034532B">
        <w:rPr>
          <w:rFonts w:hint="eastAsia"/>
          <w:lang w:val="en-HK" w:eastAsia="zh-HK"/>
        </w:rPr>
        <w:t>財政司</w:t>
      </w:r>
      <w:r w:rsidRPr="0034532B">
        <w:rPr>
          <w:rFonts w:hint="eastAsia"/>
          <w:lang w:val="en-HK" w:eastAsia="zh-HK"/>
        </w:rPr>
        <w:t>司長</w:t>
      </w:r>
      <w:r>
        <w:rPr>
          <w:rFonts w:hint="eastAsia"/>
          <w:lang w:val="en-HK" w:eastAsia="zh-HK"/>
        </w:rPr>
        <w:t>到北京</w:t>
      </w:r>
      <w:r w:rsidRPr="0034532B">
        <w:rPr>
          <w:rFonts w:hint="eastAsia"/>
          <w:lang w:val="en-HK" w:eastAsia="zh-HK"/>
        </w:rPr>
        <w:t>出席亞洲基礎設施投資銀行</w:t>
      </w:r>
      <w:r>
        <w:rPr>
          <w:rFonts w:hint="eastAsia"/>
          <w:lang w:val="en-HK"/>
        </w:rPr>
        <w:t>(</w:t>
      </w:r>
      <w:r>
        <w:rPr>
          <w:rFonts w:hint="eastAsia"/>
          <w:lang w:val="en-HK" w:eastAsia="zh-HK"/>
        </w:rPr>
        <w:t>亞投行</w:t>
      </w:r>
      <w:r>
        <w:rPr>
          <w:rFonts w:hint="eastAsia"/>
          <w:lang w:val="en-HK"/>
        </w:rPr>
        <w:t>)</w:t>
      </w:r>
      <w:r w:rsidRPr="0034532B">
        <w:rPr>
          <w:rFonts w:hint="eastAsia"/>
          <w:lang w:val="en-HK" w:eastAsia="zh-HK"/>
        </w:rPr>
        <w:t>第十屆理事會年會</w:t>
      </w:r>
      <w:r>
        <w:rPr>
          <w:rFonts w:hint="eastAsia"/>
          <w:lang w:val="en-HK" w:eastAsia="zh-HK"/>
        </w:rPr>
        <w:t>，見證</w:t>
      </w:r>
      <w:r w:rsidRPr="00382C69">
        <w:rPr>
          <w:rFonts w:hint="eastAsia"/>
          <w:lang w:val="en-HK" w:eastAsia="zh-HK"/>
        </w:rPr>
        <w:t>香港金融管理局</w:t>
      </w:r>
      <w:r>
        <w:rPr>
          <w:rFonts w:hint="eastAsia"/>
          <w:lang w:val="en-HK" w:eastAsia="zh-HK"/>
        </w:rPr>
        <w:t>與亞投行簽署戰略合作伙</w:t>
      </w:r>
      <w:r w:rsidRPr="00382C69">
        <w:rPr>
          <w:rFonts w:hint="eastAsia"/>
          <w:lang w:val="en-HK" w:eastAsia="zh-HK"/>
        </w:rPr>
        <w:t>伴協議，</w:t>
      </w:r>
      <w:r w:rsidR="00062439">
        <w:rPr>
          <w:rFonts w:hint="eastAsia"/>
          <w:lang w:val="en-HK" w:eastAsia="zh-HK"/>
        </w:rPr>
        <w:t>共同</w:t>
      </w:r>
      <w:r w:rsidRPr="00382C69">
        <w:rPr>
          <w:rFonts w:hint="eastAsia"/>
          <w:lang w:val="en-HK" w:eastAsia="zh-HK"/>
        </w:rPr>
        <w:t>支持亞洲新興</w:t>
      </w:r>
      <w:r>
        <w:rPr>
          <w:rFonts w:hint="eastAsia"/>
          <w:lang w:val="en-HK" w:eastAsia="zh-HK"/>
        </w:rPr>
        <w:t>市場的</w:t>
      </w:r>
      <w:r w:rsidRPr="00382C69">
        <w:rPr>
          <w:rFonts w:hint="eastAsia"/>
          <w:lang w:val="en-HK" w:eastAsia="zh-HK"/>
        </w:rPr>
        <w:t>風險投資。</w:t>
      </w:r>
      <w:r w:rsidRPr="0034532B">
        <w:rPr>
          <w:rFonts w:hint="eastAsia"/>
          <w:lang w:val="en-HK" w:eastAsia="zh-HK"/>
        </w:rPr>
        <w:t>司長</w:t>
      </w:r>
      <w:r w:rsidR="000C1F39">
        <w:rPr>
          <w:rFonts w:hint="eastAsia"/>
          <w:lang w:val="en-GB"/>
        </w:rPr>
        <w:t>亦</w:t>
      </w:r>
      <w:r w:rsidR="005E3305">
        <w:rPr>
          <w:rFonts w:hint="eastAsia"/>
          <w:lang w:val="en-HK" w:eastAsia="zh-HK"/>
        </w:rPr>
        <w:t>在七月</w:t>
      </w:r>
      <w:r>
        <w:rPr>
          <w:rFonts w:hint="eastAsia"/>
          <w:lang w:val="en-HK" w:eastAsia="zh-HK"/>
        </w:rPr>
        <w:t>到</w:t>
      </w:r>
      <w:r w:rsidRPr="0034532B">
        <w:rPr>
          <w:rFonts w:hint="eastAsia"/>
          <w:lang w:val="en-HK" w:eastAsia="zh-HK"/>
        </w:rPr>
        <w:t>訪</w:t>
      </w:r>
      <w:r>
        <w:rPr>
          <w:rFonts w:hint="eastAsia"/>
          <w:lang w:val="en-HK" w:eastAsia="zh-HK"/>
        </w:rPr>
        <w:t>韓國，</w:t>
      </w:r>
      <w:r w:rsidRPr="00382C69">
        <w:rPr>
          <w:rFonts w:hint="eastAsia"/>
          <w:lang w:val="en-HK" w:eastAsia="zh-HK"/>
        </w:rPr>
        <w:t>向當地金融、工商、創科等各界代表介紹香港的營商優勢</w:t>
      </w:r>
      <w:r>
        <w:rPr>
          <w:rFonts w:hint="eastAsia"/>
          <w:lang w:val="en-HK" w:eastAsia="zh-HK"/>
        </w:rPr>
        <w:t>。</w:t>
      </w:r>
    </w:p>
    <w:p w14:paraId="4C902C29" w14:textId="77777777" w:rsidR="0087633B" w:rsidRDefault="0087633B">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rFonts w:eastAsia="華康中黑體"/>
          <w:lang w:val="en-GB"/>
        </w:rPr>
        <w:br w:type="page"/>
      </w:r>
    </w:p>
    <w:p w14:paraId="20ECD593" w14:textId="0C3446E3" w:rsidR="004F48B9" w:rsidRPr="0087633B" w:rsidRDefault="004F48B9" w:rsidP="0087633B">
      <w:pPr>
        <w:pStyle w:val="12"/>
        <w:rPr>
          <w:lang w:val="en-GB"/>
        </w:rPr>
      </w:pPr>
      <w:r w:rsidRPr="00313984">
        <w:rPr>
          <w:lang w:val="en-GB"/>
        </w:rPr>
        <w:t>註釋：</w:t>
      </w:r>
    </w:p>
    <w:p w14:paraId="38CA1FB3" w14:textId="77777777" w:rsidR="004F48B9" w:rsidRPr="00313984" w:rsidRDefault="004F48B9" w:rsidP="0087633B">
      <w:pPr>
        <w:pStyle w:val="afa"/>
      </w:pPr>
      <w:r w:rsidRPr="00313984">
        <w:t>(</w:t>
      </w:r>
      <w:r w:rsidRPr="00313984">
        <w:rPr>
          <w:rFonts w:hint="eastAsia"/>
        </w:rPr>
        <w:t>1</w:t>
      </w:r>
      <w:r w:rsidRPr="00313984">
        <w:t>)</w:t>
      </w:r>
      <w:r w:rsidRPr="00313984">
        <w:tab/>
      </w:r>
      <w:r w:rsidRPr="00313984">
        <w:rPr>
          <w:rFonts w:hint="eastAsia"/>
          <w:lang w:eastAsia="zh-HK"/>
        </w:rPr>
        <w:t>商品</w:t>
      </w:r>
      <w:r w:rsidRPr="00313984">
        <w:rPr>
          <w:rFonts w:hint="eastAsia"/>
        </w:rPr>
        <w:t>出口</w:t>
      </w:r>
      <w:r>
        <w:rPr>
          <w:rFonts w:hint="eastAsia"/>
          <w:lang w:eastAsia="zh-HK"/>
        </w:rPr>
        <w:t>總值</w:t>
      </w:r>
      <w:r w:rsidRPr="00313984">
        <w:rPr>
          <w:rFonts w:hint="eastAsia"/>
        </w:rPr>
        <w:t>包括</w:t>
      </w:r>
      <w:r w:rsidRPr="00313984">
        <w:rPr>
          <w:rFonts w:hint="eastAsia"/>
          <w:lang w:eastAsia="zh-HK"/>
        </w:rPr>
        <w:t>港</w:t>
      </w:r>
      <w:r w:rsidRPr="00313984">
        <w:rPr>
          <w:rFonts w:hint="eastAsia"/>
        </w:rPr>
        <w:t>產品出口及轉口</w:t>
      </w:r>
      <w:r w:rsidRPr="00313984">
        <w:rPr>
          <w:rFonts w:hint="eastAsia"/>
          <w:lang w:eastAsia="zh-HK"/>
        </w:rPr>
        <w:t>。商品</w:t>
      </w:r>
      <w:r w:rsidRPr="00313984">
        <w:t>出口與進口按實質計算的變動，是從貿</w:t>
      </w:r>
      <w:r w:rsidRPr="00313984">
        <w:rPr>
          <w:lang w:eastAsia="zh-HK"/>
        </w:rPr>
        <w:t>易</w:t>
      </w:r>
      <w:r w:rsidRPr="00313984">
        <w:t>總值變動中扣除價格變動的影響而得出。貿</w:t>
      </w:r>
      <w:r w:rsidRPr="00313984">
        <w:rPr>
          <w:lang w:eastAsia="zh-HK"/>
        </w:rPr>
        <w:t>易</w:t>
      </w:r>
      <w:r w:rsidRPr="00313984">
        <w:t>總值的價格變動是根據貨品的單位價值變動而估計，並無計及交</w:t>
      </w:r>
      <w:r w:rsidRPr="00313984">
        <w:rPr>
          <w:lang w:eastAsia="zh-HK"/>
        </w:rPr>
        <w:t>易</w:t>
      </w:r>
      <w:r w:rsidRPr="00313984">
        <w:t>貨物在組合成分或質素方面的改變，但某些有特定價格指</w:t>
      </w:r>
      <w:r w:rsidRPr="00313984">
        <w:rPr>
          <w:lang w:eastAsia="zh-HK"/>
        </w:rPr>
        <w:t>數</w:t>
      </w:r>
      <w:r w:rsidRPr="00313984">
        <w:t>的選定商品則除外。此處載</w:t>
      </w:r>
      <w:r w:rsidRPr="00313984">
        <w:rPr>
          <w:lang w:eastAsia="zh-HK"/>
        </w:rPr>
        <w:t>列</w:t>
      </w:r>
      <w:r w:rsidRPr="00313984">
        <w:t>的實質增長</w:t>
      </w:r>
      <w:r w:rsidRPr="00313984">
        <w:rPr>
          <w:lang w:eastAsia="zh-HK"/>
        </w:rPr>
        <w:t>數</w:t>
      </w:r>
      <w:r w:rsidRPr="00313984">
        <w:t>字，是根據以環比連接法編製的對外貿</w:t>
      </w:r>
      <w:r w:rsidRPr="00313984">
        <w:rPr>
          <w:lang w:eastAsia="zh-HK"/>
        </w:rPr>
        <w:t>易</w:t>
      </w:r>
      <w:r w:rsidRPr="00313984">
        <w:t>貨</w:t>
      </w:r>
      <w:r w:rsidRPr="00313984">
        <w:rPr>
          <w:lang w:eastAsia="zh-HK"/>
        </w:rPr>
        <w:t>量</w:t>
      </w:r>
      <w:r w:rsidRPr="00313984">
        <w:t>指</w:t>
      </w:r>
      <w:r w:rsidRPr="00313984">
        <w:rPr>
          <w:lang w:eastAsia="zh-HK"/>
        </w:rPr>
        <w:t>數</w:t>
      </w:r>
      <w:r w:rsidRPr="00313984">
        <w:t>所計算的。這個計算法在二零一五年三月首次公布並採用，取代之前以拉斯派爾型方法配以固定基期編製的商品貿易指數。貨物出口與進口的實質變動，不能與第一章內本地生產總值下以實質計算的貿易總額數字比較，因後者是根據《二零零八年國民經濟核算體系》的標準，採用所有權轉移原則記錄外地加工貨品和轉手商貿活動編製而成。除此以外，非貨幣黃金在貨物貿易的統計數字中是分開記錄的，並不包括在第</w:t>
      </w:r>
      <w:r w:rsidRPr="00313984">
        <w:rPr>
          <w:lang w:eastAsia="zh-HK"/>
        </w:rPr>
        <w:t>二</w:t>
      </w:r>
      <w:r w:rsidRPr="00313984">
        <w:t>章載</w:t>
      </w:r>
      <w:r w:rsidRPr="00313984">
        <w:rPr>
          <w:lang w:eastAsia="zh-HK"/>
        </w:rPr>
        <w:t>列</w:t>
      </w:r>
      <w:r w:rsidRPr="00313984">
        <w:t>的貿</w:t>
      </w:r>
      <w:r w:rsidRPr="00313984">
        <w:rPr>
          <w:lang w:eastAsia="zh-HK"/>
        </w:rPr>
        <w:t>易</w:t>
      </w:r>
      <w:r w:rsidRPr="00313984">
        <w:t>總額內；但根據國際編製標準，本地生產總值下的貿</w:t>
      </w:r>
      <w:r w:rsidRPr="00313984">
        <w:rPr>
          <w:lang w:eastAsia="zh-HK"/>
        </w:rPr>
        <w:t>易</w:t>
      </w:r>
      <w:r w:rsidRPr="00313984">
        <w:t>總額</w:t>
      </w:r>
      <w:r w:rsidRPr="00313984">
        <w:rPr>
          <w:lang w:eastAsia="zh-HK"/>
        </w:rPr>
        <w:t>數</w:t>
      </w:r>
      <w:r w:rsidRPr="00313984">
        <w:t>字則包括非貨幣黃金。</w:t>
      </w:r>
    </w:p>
    <w:p w14:paraId="6D49833D" w14:textId="0976860F" w:rsidR="008F3408" w:rsidRDefault="008F3408" w:rsidP="008F3408">
      <w:pPr>
        <w:pStyle w:val="afa"/>
        <w:rPr>
          <w:lang w:eastAsia="zh-HK"/>
        </w:rPr>
      </w:pPr>
      <w:r w:rsidRPr="00313984">
        <w:t>(</w:t>
      </w:r>
      <w:r>
        <w:t>2</w:t>
      </w:r>
      <w:r w:rsidRPr="00313984">
        <w:t>)</w:t>
      </w:r>
      <w:r w:rsidRPr="00313984">
        <w:tab/>
      </w:r>
      <w:r w:rsidR="007C396E">
        <w:rPr>
          <w:rFonts w:hint="eastAsia"/>
          <w:lang w:eastAsia="zh-HK"/>
        </w:rPr>
        <w:t>美國</w:t>
      </w:r>
      <w:r w:rsidR="003E1415">
        <w:rPr>
          <w:rFonts w:hint="eastAsia"/>
        </w:rPr>
        <w:t>在</w:t>
      </w:r>
      <w:r w:rsidR="007C396E">
        <w:rPr>
          <w:rFonts w:hint="eastAsia"/>
          <w:lang w:eastAsia="zh-HK"/>
        </w:rPr>
        <w:t>宣</w:t>
      </w:r>
      <w:r w:rsidR="007C396E">
        <w:rPr>
          <w:rFonts w:hint="eastAsia"/>
        </w:rPr>
        <w:t>布</w:t>
      </w:r>
      <w:r w:rsidR="006A56D5">
        <w:rPr>
          <w:rFonts w:hint="eastAsia"/>
        </w:rPr>
        <w:t>暫緩實施</w:t>
      </w:r>
      <w:r w:rsidR="006A56D5">
        <w:rPr>
          <w:rFonts w:hint="eastAsia"/>
          <w:lang w:eastAsia="zh-HK"/>
        </w:rPr>
        <w:t>「對等關稅」後</w:t>
      </w:r>
      <w:r w:rsidR="003E1415">
        <w:rPr>
          <w:rFonts w:hint="eastAsia"/>
        </w:rPr>
        <w:t>，</w:t>
      </w:r>
      <w:r>
        <w:rPr>
          <w:rFonts w:hint="eastAsia"/>
          <w:lang w:eastAsia="zh-HK"/>
        </w:rPr>
        <w:t>與</w:t>
      </w:r>
      <w:r w:rsidR="00A461EF">
        <w:rPr>
          <w:rFonts w:hint="eastAsia"/>
          <w:lang w:val="en-GB"/>
        </w:rPr>
        <w:t>多個貿易</w:t>
      </w:r>
      <w:r w:rsidR="007C396E">
        <w:rPr>
          <w:rFonts w:hint="eastAsia"/>
          <w:lang w:val="en-GB" w:eastAsia="zh-HK"/>
        </w:rPr>
        <w:t>伙</w:t>
      </w:r>
      <w:r w:rsidR="00A461EF">
        <w:rPr>
          <w:rFonts w:hint="eastAsia"/>
          <w:lang w:val="en-GB"/>
        </w:rPr>
        <w:t>伴</w:t>
      </w:r>
      <w:r w:rsidR="00A461EF">
        <w:rPr>
          <w:rFonts w:hint="eastAsia"/>
          <w:lang w:val="en-GB"/>
        </w:rPr>
        <w:t>(</w:t>
      </w:r>
      <w:r w:rsidR="00A461EF">
        <w:rPr>
          <w:rFonts w:hint="eastAsia"/>
          <w:lang w:val="en-GB"/>
        </w:rPr>
        <w:t>包括</w:t>
      </w:r>
      <w:r>
        <w:rPr>
          <w:rFonts w:hint="eastAsia"/>
          <w:lang w:eastAsia="zh-HK"/>
        </w:rPr>
        <w:t>歐盟、英國、</w:t>
      </w:r>
      <w:r w:rsidR="00A461EF">
        <w:rPr>
          <w:rFonts w:hint="eastAsia"/>
          <w:lang w:eastAsia="zh-HK"/>
        </w:rPr>
        <w:t>日本、韓國、</w:t>
      </w:r>
      <w:r>
        <w:rPr>
          <w:rFonts w:hint="eastAsia"/>
          <w:lang w:eastAsia="zh-HK"/>
        </w:rPr>
        <w:t>越南</w:t>
      </w:r>
      <w:r w:rsidR="007C396E">
        <w:rPr>
          <w:rFonts w:hint="eastAsia"/>
          <w:lang w:eastAsia="zh-HK"/>
        </w:rPr>
        <w:t>和</w:t>
      </w:r>
      <w:r>
        <w:rPr>
          <w:rFonts w:hint="eastAsia"/>
          <w:lang w:eastAsia="zh-HK"/>
        </w:rPr>
        <w:t>印尼</w:t>
      </w:r>
      <w:r w:rsidR="00850850">
        <w:rPr>
          <w:rFonts w:hint="eastAsia"/>
          <w:lang w:val="en-GB"/>
        </w:rPr>
        <w:t>等</w:t>
      </w:r>
      <w:r w:rsidR="00A461EF">
        <w:rPr>
          <w:rFonts w:hint="eastAsia"/>
        </w:rPr>
        <w:t>)</w:t>
      </w:r>
      <w:r>
        <w:rPr>
          <w:rFonts w:hint="eastAsia"/>
          <w:lang w:eastAsia="zh-HK"/>
        </w:rPr>
        <w:t>達成貿易協議</w:t>
      </w:r>
      <w:r w:rsidR="003E1415">
        <w:rPr>
          <w:rFonts w:hint="eastAsia"/>
          <w:lang w:eastAsia="zh-HK"/>
        </w:rPr>
        <w:t>。根據這些貿易協議，</w:t>
      </w:r>
      <w:r w:rsidR="00431F13">
        <w:rPr>
          <w:rFonts w:hint="eastAsia"/>
          <w:lang w:val="en-GB"/>
        </w:rPr>
        <w:t>這些經濟體的</w:t>
      </w:r>
      <w:r>
        <w:rPr>
          <w:rFonts w:hint="eastAsia"/>
          <w:lang w:eastAsia="zh-HK"/>
        </w:rPr>
        <w:t>額外關稅稅率</w:t>
      </w:r>
      <w:r w:rsidR="003E1415">
        <w:rPr>
          <w:rFonts w:hint="eastAsia"/>
          <w:lang w:eastAsia="zh-HK"/>
        </w:rPr>
        <w:t>大多</w:t>
      </w:r>
      <w:r>
        <w:rPr>
          <w:rFonts w:hint="eastAsia"/>
          <w:lang w:eastAsia="zh-HK"/>
        </w:rPr>
        <w:t>定為</w:t>
      </w:r>
      <w:r>
        <w:rPr>
          <w:rFonts w:hint="eastAsia"/>
        </w:rPr>
        <w:t>1</w:t>
      </w:r>
      <w:r w:rsidR="00A461EF">
        <w:rPr>
          <w:rFonts w:hint="eastAsia"/>
        </w:rPr>
        <w:t>5</w:t>
      </w:r>
      <w:r>
        <w:rPr>
          <w:rFonts w:hint="eastAsia"/>
        </w:rPr>
        <w:t>%</w:t>
      </w:r>
      <w:r>
        <w:rPr>
          <w:rFonts w:hint="eastAsia"/>
          <w:lang w:eastAsia="zh-HK"/>
        </w:rPr>
        <w:t>至</w:t>
      </w:r>
      <w:r>
        <w:rPr>
          <w:lang w:eastAsia="zh-HK"/>
        </w:rPr>
        <w:t> </w:t>
      </w:r>
      <w:r>
        <w:rPr>
          <w:rFonts w:hint="eastAsia"/>
        </w:rPr>
        <w:t>20%</w:t>
      </w:r>
      <w:r>
        <w:rPr>
          <w:rFonts w:hint="eastAsia"/>
          <w:lang w:eastAsia="zh-HK"/>
        </w:rPr>
        <w:t>不等</w:t>
      </w:r>
      <w:r w:rsidR="007C396E">
        <w:rPr>
          <w:rFonts w:hint="eastAsia"/>
        </w:rPr>
        <w:t>，</w:t>
      </w:r>
      <w:r w:rsidR="003E1415">
        <w:rPr>
          <w:rFonts w:hint="eastAsia"/>
          <w:lang w:eastAsia="zh-HK"/>
        </w:rPr>
        <w:t>較</w:t>
      </w:r>
      <w:r w:rsidR="002A1DC2">
        <w:rPr>
          <w:rFonts w:hint="eastAsia"/>
          <w:lang w:eastAsia="zh-HK"/>
        </w:rPr>
        <w:t>最初於</w:t>
      </w:r>
      <w:r>
        <w:rPr>
          <w:rFonts w:hint="eastAsia"/>
          <w:lang w:eastAsia="zh-HK"/>
        </w:rPr>
        <w:t>四月二日宣布的全額「對等關稅」稅率</w:t>
      </w:r>
      <w:r w:rsidR="003E1415">
        <w:rPr>
          <w:rFonts w:hint="eastAsia"/>
          <w:lang w:eastAsia="zh-HK"/>
        </w:rPr>
        <w:t>低</w:t>
      </w:r>
      <w:r>
        <w:rPr>
          <w:rFonts w:hint="eastAsia"/>
          <w:lang w:eastAsia="zh-HK"/>
        </w:rPr>
        <w:t>。</w:t>
      </w:r>
      <w:r w:rsidR="003E1415">
        <w:rPr>
          <w:rFonts w:hint="eastAsia"/>
          <w:lang w:eastAsia="zh-HK"/>
        </w:rPr>
        <w:t>作為交換，</w:t>
      </w:r>
      <w:r>
        <w:rPr>
          <w:rFonts w:hint="eastAsia"/>
          <w:lang w:eastAsia="zh-HK"/>
        </w:rPr>
        <w:t>這些經</w:t>
      </w:r>
      <w:r>
        <w:rPr>
          <w:rFonts w:hint="eastAsia"/>
        </w:rPr>
        <w:t>濟</w:t>
      </w:r>
      <w:r>
        <w:rPr>
          <w:rFonts w:hint="eastAsia"/>
          <w:lang w:eastAsia="zh-HK"/>
        </w:rPr>
        <w:t>體</w:t>
      </w:r>
      <w:r w:rsidR="003E1415">
        <w:rPr>
          <w:rFonts w:hint="eastAsia"/>
          <w:lang w:eastAsia="zh-HK"/>
        </w:rPr>
        <w:t>將</w:t>
      </w:r>
      <w:r>
        <w:rPr>
          <w:rFonts w:hint="eastAsia"/>
          <w:lang w:eastAsia="zh-HK"/>
        </w:rPr>
        <w:t>移除先前對美國進口貨</w:t>
      </w:r>
      <w:r w:rsidR="002A1DC2">
        <w:rPr>
          <w:rFonts w:hint="eastAsia"/>
          <w:lang w:eastAsia="zh-HK"/>
        </w:rPr>
        <w:t>物</w:t>
      </w:r>
      <w:r>
        <w:rPr>
          <w:rFonts w:hint="eastAsia"/>
          <w:lang w:eastAsia="zh-HK"/>
        </w:rPr>
        <w:t>設置的貿易壁</w:t>
      </w:r>
      <w:r>
        <w:rPr>
          <w:rFonts w:hint="eastAsia"/>
        </w:rPr>
        <w:t>壘</w:t>
      </w:r>
      <w:r>
        <w:rPr>
          <w:rFonts w:hint="eastAsia"/>
          <w:lang w:eastAsia="zh-HK"/>
        </w:rPr>
        <w:t>，並</w:t>
      </w:r>
      <w:r w:rsidR="003E1415">
        <w:rPr>
          <w:rFonts w:hint="eastAsia"/>
          <w:lang w:eastAsia="zh-HK"/>
        </w:rPr>
        <w:t>承諾</w:t>
      </w:r>
      <w:r>
        <w:rPr>
          <w:rFonts w:hint="eastAsia"/>
          <w:lang w:eastAsia="zh-HK"/>
        </w:rPr>
        <w:t>向美國購買能源產品、農產品、飛機等多種貨品。對於尚未與</w:t>
      </w:r>
      <w:r w:rsidRPr="00C82A04">
        <w:rPr>
          <w:rFonts w:hint="eastAsia"/>
          <w:lang w:eastAsia="zh-HK"/>
        </w:rPr>
        <w:t>美國</w:t>
      </w:r>
      <w:r>
        <w:rPr>
          <w:rFonts w:hint="eastAsia"/>
          <w:lang w:eastAsia="zh-HK"/>
        </w:rPr>
        <w:t>達成貿易協議的經</w:t>
      </w:r>
      <w:r>
        <w:rPr>
          <w:rFonts w:hint="eastAsia"/>
        </w:rPr>
        <w:t>濟</w:t>
      </w:r>
      <w:r>
        <w:rPr>
          <w:rFonts w:hint="eastAsia"/>
          <w:lang w:eastAsia="zh-HK"/>
        </w:rPr>
        <w:t>體，</w:t>
      </w:r>
      <w:r w:rsidR="002A1DC2">
        <w:rPr>
          <w:rFonts w:hint="eastAsia"/>
          <w:lang w:eastAsia="zh-HK"/>
        </w:rPr>
        <w:t>美國在七月三十一日宣布</w:t>
      </w:r>
      <w:r w:rsidR="000148E9">
        <w:rPr>
          <w:rFonts w:hint="eastAsia"/>
          <w:lang w:eastAsia="zh-HK"/>
        </w:rPr>
        <w:t>新一套</w:t>
      </w:r>
      <w:r w:rsidR="000148E9">
        <w:rPr>
          <w:rFonts w:hint="eastAsia"/>
          <w:lang w:val="en-GB"/>
        </w:rPr>
        <w:t>全額</w:t>
      </w:r>
      <w:r>
        <w:rPr>
          <w:rFonts w:hint="eastAsia"/>
          <w:lang w:eastAsia="zh-HK"/>
        </w:rPr>
        <w:t>「對等關稅」</w:t>
      </w:r>
      <w:r w:rsidR="008066D3">
        <w:rPr>
          <w:rFonts w:hint="eastAsia"/>
          <w:lang w:eastAsia="zh-HK"/>
        </w:rPr>
        <w:t>稅率，</w:t>
      </w:r>
      <w:r w:rsidR="007C396E">
        <w:rPr>
          <w:rFonts w:hint="eastAsia"/>
          <w:lang w:eastAsia="zh-HK"/>
        </w:rPr>
        <w:t>並</w:t>
      </w:r>
      <w:r w:rsidR="008066D3">
        <w:rPr>
          <w:rFonts w:hint="eastAsia"/>
          <w:lang w:eastAsia="zh-HK"/>
        </w:rPr>
        <w:t>已</w:t>
      </w:r>
      <w:r>
        <w:rPr>
          <w:rFonts w:hint="eastAsia"/>
          <w:lang w:eastAsia="zh-HK"/>
        </w:rPr>
        <w:t>於八月</w:t>
      </w:r>
      <w:r w:rsidR="000148E9">
        <w:rPr>
          <w:rFonts w:hint="eastAsia"/>
          <w:lang w:val="en-GB"/>
        </w:rPr>
        <w:t>七</w:t>
      </w:r>
      <w:r>
        <w:rPr>
          <w:rFonts w:hint="eastAsia"/>
          <w:lang w:eastAsia="zh-HK"/>
        </w:rPr>
        <w:t>日生效</w:t>
      </w:r>
      <w:r w:rsidRPr="00313984">
        <w:rPr>
          <w:rFonts w:hint="eastAsia"/>
          <w:lang w:eastAsia="zh-HK"/>
        </w:rPr>
        <w:t>。</w:t>
      </w:r>
      <w:r w:rsidR="000148E9" w:rsidRPr="000148E9">
        <w:rPr>
          <w:rFonts w:hint="eastAsia"/>
          <w:lang w:eastAsia="zh-HK"/>
        </w:rPr>
        <w:t>除了</w:t>
      </w:r>
      <w:r w:rsidR="00850850">
        <w:rPr>
          <w:rFonts w:hint="eastAsia"/>
          <w:lang w:val="en-GB"/>
        </w:rPr>
        <w:t>個別</w:t>
      </w:r>
      <w:r w:rsidR="000148E9" w:rsidRPr="000148E9">
        <w:rPr>
          <w:rFonts w:hint="eastAsia"/>
          <w:lang w:eastAsia="zh-HK"/>
        </w:rPr>
        <w:t>關稅稅率特別高的</w:t>
      </w:r>
      <w:r w:rsidR="000148E9">
        <w:rPr>
          <w:rFonts w:hint="eastAsia"/>
          <w:lang w:val="en-GB"/>
        </w:rPr>
        <w:t>經濟體</w:t>
      </w:r>
      <w:r w:rsidR="00850850">
        <w:rPr>
          <w:rFonts w:hint="eastAsia"/>
        </w:rPr>
        <w:t>外</w:t>
      </w:r>
      <w:r w:rsidR="000148E9" w:rsidRPr="000148E9">
        <w:rPr>
          <w:rFonts w:hint="eastAsia"/>
          <w:lang w:eastAsia="zh-HK"/>
        </w:rPr>
        <w:t>，其他</w:t>
      </w:r>
      <w:r w:rsidR="00850850">
        <w:rPr>
          <w:rFonts w:hint="eastAsia"/>
          <w:lang w:eastAsia="zh-HK"/>
        </w:rPr>
        <w:t>經濟體</w:t>
      </w:r>
      <w:r w:rsidR="000148E9" w:rsidRPr="000148E9">
        <w:rPr>
          <w:rFonts w:hint="eastAsia"/>
          <w:lang w:eastAsia="zh-HK"/>
        </w:rPr>
        <w:t>的關稅稅率大多介</w:t>
      </w:r>
      <w:r w:rsidR="00850850">
        <w:rPr>
          <w:rFonts w:hint="eastAsia"/>
          <w:lang w:val="en-GB"/>
        </w:rPr>
        <w:t>乎</w:t>
      </w:r>
      <w:r w:rsidR="000148E9" w:rsidRPr="000148E9">
        <w:rPr>
          <w:rFonts w:hint="eastAsia"/>
          <w:lang w:eastAsia="zh-HK"/>
        </w:rPr>
        <w:t>10</w:t>
      </w:r>
      <w:r w:rsidR="000148E9">
        <w:t>%</w:t>
      </w:r>
      <w:r w:rsidR="000148E9">
        <w:rPr>
          <w:rFonts w:hint="eastAsia"/>
          <w:lang w:val="en-GB"/>
        </w:rPr>
        <w:t>至</w:t>
      </w:r>
      <w:r w:rsidR="000148E9" w:rsidRPr="000148E9">
        <w:rPr>
          <w:rFonts w:hint="eastAsia"/>
          <w:lang w:eastAsia="zh-HK"/>
        </w:rPr>
        <w:t>30%</w:t>
      </w:r>
      <w:r w:rsidR="00850850">
        <w:rPr>
          <w:rFonts w:hint="eastAsia"/>
          <w:lang w:eastAsia="zh-HK"/>
        </w:rPr>
        <w:t>之間</w:t>
      </w:r>
      <w:r w:rsidR="000148E9" w:rsidRPr="000148E9">
        <w:rPr>
          <w:rFonts w:hint="eastAsia"/>
          <w:lang w:eastAsia="zh-HK"/>
        </w:rPr>
        <w:t>。</w:t>
      </w:r>
    </w:p>
    <w:p w14:paraId="3D2EF1D1" w14:textId="493A413F" w:rsidR="004F48B9" w:rsidRPr="001150F9" w:rsidRDefault="004F48B9" w:rsidP="0087633B">
      <w:pPr>
        <w:pStyle w:val="afa"/>
        <w:rPr>
          <w:lang w:eastAsia="zh-HK"/>
        </w:rPr>
      </w:pPr>
      <w:r w:rsidRPr="00313984">
        <w:t>(</w:t>
      </w:r>
      <w:r w:rsidR="008F3408">
        <w:t>3</w:t>
      </w:r>
      <w:r w:rsidRPr="00313984">
        <w:t>)</w:t>
      </w:r>
      <w:r w:rsidRPr="00313984">
        <w:tab/>
      </w:r>
      <w:r w:rsidRPr="00313984">
        <w:rPr>
          <w:rFonts w:hint="eastAsia"/>
        </w:rPr>
        <w:t>美國</w:t>
      </w:r>
      <w:r w:rsidR="00161447">
        <w:rPr>
          <w:rFonts w:hint="eastAsia"/>
        </w:rPr>
        <w:t>較</w:t>
      </w:r>
      <w:r>
        <w:rPr>
          <w:rFonts w:hint="eastAsia"/>
          <w:lang w:eastAsia="zh-HK"/>
        </w:rPr>
        <w:t>早前</w:t>
      </w:r>
      <w:r w:rsidRPr="00313984">
        <w:rPr>
          <w:rFonts w:hint="eastAsia"/>
        </w:rPr>
        <w:t>在第</w:t>
      </w:r>
      <w:r>
        <w:rPr>
          <w:rFonts w:hint="eastAsia"/>
          <w:lang w:eastAsia="zh-HK"/>
        </w:rPr>
        <w:t>二</w:t>
      </w:r>
      <w:r w:rsidRPr="00313984">
        <w:rPr>
          <w:rFonts w:hint="eastAsia"/>
        </w:rPr>
        <w:t>季</w:t>
      </w:r>
      <w:r w:rsidR="001F1D80">
        <w:rPr>
          <w:rFonts w:hint="eastAsia"/>
          <w:lang w:eastAsia="zh-HK"/>
        </w:rPr>
        <w:t>針對</w:t>
      </w:r>
      <w:r w:rsidR="0026280C">
        <w:rPr>
          <w:rFonts w:hint="eastAsia"/>
          <w:lang w:eastAsia="zh-HK"/>
        </w:rPr>
        <w:t>來自</w:t>
      </w:r>
      <w:r w:rsidRPr="002A5549">
        <w:rPr>
          <w:rFonts w:hint="eastAsia"/>
          <w:lang w:eastAsia="zh-HK"/>
        </w:rPr>
        <w:t>中國</w:t>
      </w:r>
      <w:r w:rsidRPr="002A5549">
        <w:rPr>
          <w:rFonts w:hint="eastAsia"/>
          <w:lang w:eastAsia="zh-HK"/>
        </w:rPr>
        <w:t>(</w:t>
      </w:r>
      <w:r w:rsidRPr="002A5549">
        <w:rPr>
          <w:rFonts w:hint="eastAsia"/>
          <w:lang w:eastAsia="zh-HK"/>
        </w:rPr>
        <w:t>包括香港</w:t>
      </w:r>
      <w:r w:rsidRPr="002A5549">
        <w:rPr>
          <w:rFonts w:hint="eastAsia"/>
          <w:lang w:eastAsia="zh-HK"/>
        </w:rPr>
        <w:t>)</w:t>
      </w:r>
      <w:r w:rsidR="00161447">
        <w:rPr>
          <w:rFonts w:hint="eastAsia"/>
          <w:lang w:eastAsia="zh-HK"/>
        </w:rPr>
        <w:t>的</w:t>
      </w:r>
      <w:r w:rsidRPr="002A5549">
        <w:rPr>
          <w:rFonts w:hint="eastAsia"/>
          <w:lang w:eastAsia="zh-HK"/>
        </w:rPr>
        <w:t>進口商品</w:t>
      </w:r>
      <w:r w:rsidR="00161447">
        <w:rPr>
          <w:rFonts w:hint="eastAsia"/>
          <w:lang w:eastAsia="zh-HK"/>
        </w:rPr>
        <w:t>實施</w:t>
      </w:r>
      <w:r>
        <w:rPr>
          <w:rFonts w:hint="eastAsia"/>
          <w:lang w:eastAsia="zh-HK"/>
        </w:rPr>
        <w:t>多項</w:t>
      </w:r>
      <w:r w:rsidRPr="00313984">
        <w:rPr>
          <w:rFonts w:hint="eastAsia"/>
        </w:rPr>
        <w:t>關稅措施。</w:t>
      </w:r>
      <w:r>
        <w:rPr>
          <w:rFonts w:hint="eastAsia"/>
          <w:lang w:eastAsia="zh-HK"/>
        </w:rPr>
        <w:t>具體而言</w:t>
      </w:r>
      <w:r w:rsidRPr="002A5549">
        <w:rPr>
          <w:rFonts w:hint="eastAsia"/>
          <w:lang w:eastAsia="zh-HK"/>
        </w:rPr>
        <w:t>，計及早前在二月和三月加徵的</w:t>
      </w:r>
      <w:r w:rsidRPr="002A5549">
        <w:rPr>
          <w:rFonts w:hint="eastAsia"/>
          <w:lang w:eastAsia="zh-HK"/>
        </w:rPr>
        <w:t>20%</w:t>
      </w:r>
      <w:r>
        <w:rPr>
          <w:rFonts w:hint="eastAsia"/>
          <w:lang w:eastAsia="zh-HK"/>
        </w:rPr>
        <w:t>關稅，美國自四月十日起</w:t>
      </w:r>
      <w:r w:rsidR="00161447">
        <w:rPr>
          <w:rFonts w:hint="eastAsia"/>
          <w:lang w:eastAsia="zh-HK"/>
        </w:rPr>
        <w:t>將</w:t>
      </w:r>
      <w:r w:rsidRPr="002A5549">
        <w:rPr>
          <w:rFonts w:hint="eastAsia"/>
          <w:lang w:eastAsia="zh-HK"/>
        </w:rPr>
        <w:t>額外關稅稅率普遍大幅提高至</w:t>
      </w:r>
      <w:r w:rsidR="0026280C">
        <w:rPr>
          <w:lang w:eastAsia="zh-HK"/>
        </w:rPr>
        <w:t> </w:t>
      </w:r>
      <w:r w:rsidRPr="002A5549">
        <w:rPr>
          <w:rFonts w:hint="eastAsia"/>
          <w:lang w:eastAsia="zh-HK"/>
        </w:rPr>
        <w:t>145%</w:t>
      </w:r>
      <w:r w:rsidRPr="002A5549">
        <w:rPr>
          <w:rFonts w:hint="eastAsia"/>
          <w:lang w:eastAsia="zh-HK"/>
        </w:rPr>
        <w:t>。此外，自五月二日起，由中國</w:t>
      </w:r>
      <w:r w:rsidRPr="002A5549">
        <w:rPr>
          <w:rFonts w:hint="eastAsia"/>
          <w:lang w:eastAsia="zh-HK"/>
        </w:rPr>
        <w:t>(</w:t>
      </w:r>
      <w:r w:rsidRPr="002A5549">
        <w:rPr>
          <w:rFonts w:hint="eastAsia"/>
          <w:lang w:eastAsia="zh-HK"/>
        </w:rPr>
        <w:t>包括香港</w:t>
      </w:r>
      <w:r w:rsidRPr="002A5549">
        <w:rPr>
          <w:rFonts w:hint="eastAsia"/>
          <w:lang w:eastAsia="zh-HK"/>
        </w:rPr>
        <w:t>)</w:t>
      </w:r>
      <w:r w:rsidRPr="002A5549">
        <w:rPr>
          <w:rFonts w:hint="eastAsia"/>
          <w:lang w:eastAsia="zh-HK"/>
        </w:rPr>
        <w:t>寄往美國價值</w:t>
      </w:r>
      <w:r>
        <w:rPr>
          <w:rFonts w:hint="eastAsia"/>
          <w:lang w:eastAsia="zh-HK"/>
        </w:rPr>
        <w:t>800</w:t>
      </w:r>
      <w:r w:rsidRPr="002A5549">
        <w:rPr>
          <w:rFonts w:hint="eastAsia"/>
          <w:lang w:eastAsia="zh-HK"/>
        </w:rPr>
        <w:t>美元或以下的付運物品不再享有小額免稅安排，有關物品的關稅稅率亦大幅提高。</w:t>
      </w:r>
      <w:r w:rsidR="00161447">
        <w:rPr>
          <w:rFonts w:hint="eastAsia"/>
          <w:lang w:eastAsia="zh-HK"/>
        </w:rPr>
        <w:t>作為回應</w:t>
      </w:r>
      <w:r w:rsidRPr="002A5549">
        <w:rPr>
          <w:rFonts w:hint="eastAsia"/>
          <w:lang w:eastAsia="zh-HK"/>
        </w:rPr>
        <w:t>，內地</w:t>
      </w:r>
      <w:r>
        <w:rPr>
          <w:rFonts w:hint="eastAsia"/>
          <w:lang w:eastAsia="zh-HK"/>
        </w:rPr>
        <w:t>自四月十二日起</w:t>
      </w:r>
      <w:r w:rsidRPr="002A5549">
        <w:rPr>
          <w:rFonts w:hint="eastAsia"/>
          <w:lang w:eastAsia="zh-HK"/>
        </w:rPr>
        <w:t>對所有</w:t>
      </w:r>
      <w:r>
        <w:rPr>
          <w:rFonts w:hint="eastAsia"/>
          <w:lang w:eastAsia="zh-HK"/>
        </w:rPr>
        <w:t>美國</w:t>
      </w:r>
      <w:r w:rsidR="00161447">
        <w:rPr>
          <w:rFonts w:hint="eastAsia"/>
          <w:lang w:eastAsia="zh-HK"/>
        </w:rPr>
        <w:t>的</w:t>
      </w:r>
      <w:r w:rsidRPr="002A5549">
        <w:rPr>
          <w:rFonts w:hint="eastAsia"/>
          <w:lang w:eastAsia="zh-HK"/>
        </w:rPr>
        <w:t>進口商品加徵</w:t>
      </w:r>
      <w:r w:rsidR="0026280C">
        <w:rPr>
          <w:lang w:eastAsia="zh-HK"/>
        </w:rPr>
        <w:t> </w:t>
      </w:r>
      <w:r w:rsidRPr="002A5549">
        <w:rPr>
          <w:rFonts w:hint="eastAsia"/>
          <w:lang w:eastAsia="zh-HK"/>
        </w:rPr>
        <w:t>125%</w:t>
      </w:r>
      <w:r w:rsidRPr="002A5549">
        <w:rPr>
          <w:rFonts w:hint="eastAsia"/>
          <w:lang w:eastAsia="zh-HK"/>
        </w:rPr>
        <w:t>的額外關稅，並採取其他反制措施。</w:t>
      </w:r>
      <w:r w:rsidR="00161447">
        <w:rPr>
          <w:rFonts w:hint="eastAsia"/>
          <w:lang w:eastAsia="zh-HK"/>
        </w:rPr>
        <w:t>其後</w:t>
      </w:r>
      <w:r w:rsidR="00161447" w:rsidRPr="002A5549">
        <w:rPr>
          <w:rFonts w:hint="eastAsia"/>
          <w:lang w:eastAsia="zh-HK"/>
        </w:rPr>
        <w:t>，</w:t>
      </w:r>
      <w:r>
        <w:rPr>
          <w:rFonts w:hint="eastAsia"/>
          <w:lang w:eastAsia="zh-HK"/>
        </w:rPr>
        <w:t>雙方在五月於日內瓦舉行</w:t>
      </w:r>
      <w:r w:rsidR="001F1D80">
        <w:rPr>
          <w:rFonts w:hint="eastAsia"/>
          <w:lang w:eastAsia="zh-HK"/>
        </w:rPr>
        <w:t>經貿</w:t>
      </w:r>
      <w:r>
        <w:rPr>
          <w:rFonts w:hint="eastAsia"/>
          <w:lang w:eastAsia="zh-HK"/>
        </w:rPr>
        <w:t>高層</w:t>
      </w:r>
      <w:r w:rsidR="001F1D80">
        <w:rPr>
          <w:rFonts w:hint="eastAsia"/>
          <w:lang w:eastAsia="zh-HK"/>
        </w:rPr>
        <w:t>會</w:t>
      </w:r>
      <w:r>
        <w:rPr>
          <w:rFonts w:hint="eastAsia"/>
          <w:lang w:eastAsia="zh-HK"/>
        </w:rPr>
        <w:t>談</w:t>
      </w:r>
      <w:r w:rsidR="001F1D80">
        <w:rPr>
          <w:rFonts w:hint="eastAsia"/>
          <w:lang w:eastAsia="zh-HK"/>
        </w:rPr>
        <w:t>後，</w:t>
      </w:r>
      <w:r w:rsidR="003E1415">
        <w:rPr>
          <w:rFonts w:hint="eastAsia"/>
          <w:lang w:eastAsia="zh-HK"/>
        </w:rPr>
        <w:t>作為臨時措施，</w:t>
      </w:r>
      <w:r w:rsidR="001F1D80">
        <w:rPr>
          <w:rFonts w:hint="eastAsia"/>
          <w:lang w:eastAsia="zh-HK"/>
        </w:rPr>
        <w:t>美國</w:t>
      </w:r>
      <w:r>
        <w:rPr>
          <w:rFonts w:hint="eastAsia"/>
          <w:lang w:eastAsia="zh-HK"/>
        </w:rPr>
        <w:t>自五月十四日起</w:t>
      </w:r>
      <w:r w:rsidR="00161447">
        <w:rPr>
          <w:rFonts w:hint="eastAsia"/>
          <w:lang w:eastAsia="zh-HK"/>
        </w:rPr>
        <w:t>將</w:t>
      </w:r>
      <w:r>
        <w:rPr>
          <w:rFonts w:hint="eastAsia"/>
          <w:lang w:eastAsia="zh-HK"/>
        </w:rPr>
        <w:t>額外關稅稅率由</w:t>
      </w:r>
      <w:r w:rsidR="001F1D80">
        <w:rPr>
          <w:lang w:eastAsia="zh-HK"/>
        </w:rPr>
        <w:t> </w:t>
      </w:r>
      <w:r>
        <w:rPr>
          <w:rFonts w:hint="eastAsia"/>
        </w:rPr>
        <w:t>145%</w:t>
      </w:r>
      <w:r>
        <w:rPr>
          <w:rFonts w:hint="eastAsia"/>
          <w:lang w:eastAsia="zh-HK"/>
        </w:rPr>
        <w:t>下調至</w:t>
      </w:r>
      <w:r w:rsidR="001F1D80">
        <w:rPr>
          <w:lang w:eastAsia="zh-HK"/>
        </w:rPr>
        <w:t> </w:t>
      </w:r>
      <w:r>
        <w:rPr>
          <w:rFonts w:hint="eastAsia"/>
        </w:rPr>
        <w:t>30%</w:t>
      </w:r>
      <w:r w:rsidR="00026020">
        <w:rPr>
          <w:rFonts w:hint="eastAsia"/>
          <w:lang w:eastAsia="zh-HK"/>
        </w:rPr>
        <w:t>；</w:t>
      </w:r>
      <w:r w:rsidRPr="0059460F">
        <w:rPr>
          <w:rFonts w:hint="eastAsia"/>
          <w:lang w:eastAsia="zh-HK"/>
        </w:rPr>
        <w:t>小額包裹</w:t>
      </w:r>
      <w:r>
        <w:rPr>
          <w:rFonts w:hint="eastAsia"/>
          <w:lang w:eastAsia="zh-HK"/>
        </w:rPr>
        <w:t>的關稅稅率</w:t>
      </w:r>
      <w:r w:rsidR="001F1D80">
        <w:rPr>
          <w:rFonts w:hint="eastAsia"/>
          <w:lang w:eastAsia="zh-HK"/>
        </w:rPr>
        <w:t>亦</w:t>
      </w:r>
      <w:r>
        <w:rPr>
          <w:rFonts w:hint="eastAsia"/>
          <w:lang w:eastAsia="zh-HK"/>
        </w:rPr>
        <w:t>由</w:t>
      </w:r>
      <w:r>
        <w:rPr>
          <w:rFonts w:hint="eastAsia"/>
        </w:rPr>
        <w:t>120%</w:t>
      </w:r>
      <w:r>
        <w:rPr>
          <w:rFonts w:hint="eastAsia"/>
          <w:lang w:eastAsia="zh-HK"/>
        </w:rPr>
        <w:t>下調至</w:t>
      </w:r>
      <w:r>
        <w:rPr>
          <w:rFonts w:hint="eastAsia"/>
        </w:rPr>
        <w:t>54%</w:t>
      </w:r>
      <w:r>
        <w:rPr>
          <w:rFonts w:hint="eastAsia"/>
          <w:lang w:eastAsia="zh-HK"/>
        </w:rPr>
        <w:t>。</w:t>
      </w:r>
      <w:r w:rsidR="00026020">
        <w:rPr>
          <w:rFonts w:hint="eastAsia"/>
          <w:lang w:eastAsia="zh-HK"/>
        </w:rPr>
        <w:t>中國亦</w:t>
      </w:r>
      <w:r w:rsidR="003E1415">
        <w:rPr>
          <w:rFonts w:hint="eastAsia"/>
          <w:lang w:eastAsia="zh-HK"/>
        </w:rPr>
        <w:t>相應</w:t>
      </w:r>
      <w:r w:rsidR="00161447">
        <w:rPr>
          <w:rFonts w:hint="eastAsia"/>
          <w:lang w:eastAsia="zh-HK"/>
        </w:rPr>
        <w:t>將</w:t>
      </w:r>
      <w:r>
        <w:rPr>
          <w:rFonts w:hint="eastAsia"/>
          <w:lang w:eastAsia="zh-HK"/>
        </w:rPr>
        <w:t>美國進口商品的</w:t>
      </w:r>
      <w:r w:rsidR="0026280C">
        <w:rPr>
          <w:rFonts w:hint="eastAsia"/>
          <w:lang w:eastAsia="zh-HK"/>
        </w:rPr>
        <w:t>額外</w:t>
      </w:r>
      <w:r>
        <w:rPr>
          <w:rFonts w:hint="eastAsia"/>
          <w:lang w:eastAsia="zh-HK"/>
        </w:rPr>
        <w:t>關稅稅率由</w:t>
      </w:r>
      <w:r w:rsidR="0026280C">
        <w:rPr>
          <w:lang w:eastAsia="zh-HK"/>
        </w:rPr>
        <w:t> </w:t>
      </w:r>
      <w:r>
        <w:rPr>
          <w:rFonts w:hint="eastAsia"/>
        </w:rPr>
        <w:t>125%</w:t>
      </w:r>
      <w:r>
        <w:rPr>
          <w:rFonts w:hint="eastAsia"/>
          <w:lang w:eastAsia="zh-HK"/>
        </w:rPr>
        <w:t>下調至</w:t>
      </w:r>
      <w:r w:rsidR="0026280C">
        <w:rPr>
          <w:lang w:eastAsia="zh-HK"/>
        </w:rPr>
        <w:t> </w:t>
      </w:r>
      <w:r>
        <w:rPr>
          <w:rFonts w:hint="eastAsia"/>
        </w:rPr>
        <w:t>10%</w:t>
      </w:r>
      <w:r>
        <w:rPr>
          <w:rFonts w:hint="eastAsia"/>
          <w:lang w:eastAsia="zh-HK"/>
        </w:rPr>
        <w:t>。</w:t>
      </w:r>
    </w:p>
    <w:p w14:paraId="068E8957" w14:textId="77777777" w:rsidR="004F48B9" w:rsidRDefault="004F48B9" w:rsidP="004F48B9">
      <w:pPr>
        <w:keepLines/>
        <w:snapToGrid w:val="0"/>
        <w:ind w:left="936" w:hanging="936"/>
        <w:rPr>
          <w:sz w:val="22"/>
          <w:lang w:eastAsia="zh-HK"/>
        </w:rPr>
      </w:pPr>
      <w:r>
        <w:rPr>
          <w:sz w:val="22"/>
          <w:lang w:eastAsia="zh-HK"/>
        </w:rPr>
        <w:br w:type="page"/>
      </w:r>
    </w:p>
    <w:p w14:paraId="5D3E5488" w14:textId="104E34A8" w:rsidR="004F48B9" w:rsidRDefault="004F48B9" w:rsidP="0087633B">
      <w:pPr>
        <w:pStyle w:val="afa"/>
      </w:pPr>
      <w:r w:rsidRPr="00313984">
        <w:t>(</w:t>
      </w:r>
      <w:r w:rsidR="008F3408">
        <w:t>4</w:t>
      </w:r>
      <w:r w:rsidRPr="00313984">
        <w:t>)</w:t>
      </w:r>
      <w:r w:rsidRPr="00313984">
        <w:tab/>
      </w:r>
      <w:r w:rsidRPr="001150F9">
        <w:rPr>
          <w:rFonts w:hint="eastAsia"/>
        </w:rPr>
        <w:t>下表詳細比較國基會先後在二零二五年</w:t>
      </w:r>
      <w:r>
        <w:rPr>
          <w:rFonts w:hint="eastAsia"/>
          <w:lang w:eastAsia="zh-HK"/>
        </w:rPr>
        <w:t>七</w:t>
      </w:r>
      <w:r w:rsidRPr="001150F9">
        <w:rPr>
          <w:rFonts w:hint="eastAsia"/>
        </w:rPr>
        <w:t>月及三個月前所作的增長預測。</w:t>
      </w:r>
    </w:p>
    <w:tbl>
      <w:tblPr>
        <w:tblW w:w="5000" w:type="pct"/>
        <w:tblLayout w:type="fixed"/>
        <w:tblCellMar>
          <w:left w:w="28" w:type="dxa"/>
          <w:right w:w="28" w:type="dxa"/>
        </w:tblCellMar>
        <w:tblLook w:val="0000" w:firstRow="0" w:lastRow="0" w:firstColumn="0" w:lastColumn="0" w:noHBand="0" w:noVBand="0"/>
      </w:tblPr>
      <w:tblGrid>
        <w:gridCol w:w="3743"/>
        <w:gridCol w:w="1776"/>
        <w:gridCol w:w="1776"/>
        <w:gridCol w:w="1776"/>
      </w:tblGrid>
      <w:tr w:rsidR="004F48B9" w:rsidRPr="00313984" w14:paraId="429045C9" w14:textId="77777777" w:rsidTr="004F48B9">
        <w:tc>
          <w:tcPr>
            <w:tcW w:w="2063" w:type="pct"/>
            <w:noWrap/>
            <w:vAlign w:val="bottom"/>
          </w:tcPr>
          <w:p w14:paraId="3B3DD919" w14:textId="77777777" w:rsidR="004F48B9" w:rsidRPr="00313984" w:rsidRDefault="004F48B9" w:rsidP="004F48B9">
            <w:pPr>
              <w:keepNext/>
              <w:tabs>
                <w:tab w:val="clear" w:pos="936"/>
                <w:tab w:val="clear" w:pos="1560"/>
                <w:tab w:val="clear" w:pos="2184"/>
                <w:tab w:val="clear" w:pos="2808"/>
              </w:tabs>
              <w:snapToGrid w:val="0"/>
              <w:spacing w:after="0" w:line="240" w:lineRule="auto"/>
              <w:rPr>
                <w:bCs/>
                <w:spacing w:val="0"/>
                <w:sz w:val="22"/>
                <w:szCs w:val="22"/>
              </w:rPr>
            </w:pPr>
          </w:p>
        </w:tc>
        <w:tc>
          <w:tcPr>
            <w:tcW w:w="979" w:type="pct"/>
            <w:noWrap/>
            <w:vAlign w:val="bottom"/>
          </w:tcPr>
          <w:p w14:paraId="4EBE58F1" w14:textId="77777777" w:rsidR="004F48B9" w:rsidRPr="00313984" w:rsidRDefault="004F48B9" w:rsidP="004F48B9">
            <w:pPr>
              <w:keepNext/>
              <w:tabs>
                <w:tab w:val="clear" w:pos="936"/>
                <w:tab w:val="clear" w:pos="1560"/>
                <w:tab w:val="clear" w:pos="2184"/>
                <w:tab w:val="clear" w:pos="2808"/>
              </w:tabs>
              <w:snapToGrid w:val="0"/>
              <w:spacing w:after="0" w:line="240" w:lineRule="auto"/>
              <w:jc w:val="center"/>
              <w:rPr>
                <w:b/>
                <w:bCs/>
                <w:spacing w:val="0"/>
                <w:sz w:val="22"/>
                <w:szCs w:val="22"/>
                <w:u w:val="single"/>
              </w:rPr>
            </w:pPr>
          </w:p>
        </w:tc>
        <w:tc>
          <w:tcPr>
            <w:tcW w:w="1958" w:type="pct"/>
            <w:gridSpan w:val="2"/>
            <w:noWrap/>
            <w:vAlign w:val="bottom"/>
          </w:tcPr>
          <w:p w14:paraId="7766EC9D" w14:textId="77777777" w:rsidR="004F48B9" w:rsidRPr="00313984" w:rsidRDefault="004F48B9" w:rsidP="004F48B9">
            <w:pPr>
              <w:keepNext/>
              <w:tabs>
                <w:tab w:val="clear" w:pos="936"/>
                <w:tab w:val="clear" w:pos="1560"/>
                <w:tab w:val="clear" w:pos="2184"/>
                <w:tab w:val="clear" w:pos="2808"/>
              </w:tabs>
              <w:snapToGrid w:val="0"/>
              <w:spacing w:after="0" w:line="240" w:lineRule="auto"/>
              <w:jc w:val="center"/>
              <w:rPr>
                <w:bCs/>
                <w:spacing w:val="10"/>
                <w:sz w:val="22"/>
                <w:szCs w:val="22"/>
                <w:u w:val="single"/>
              </w:rPr>
            </w:pPr>
            <w:r w:rsidRPr="00313984">
              <w:rPr>
                <w:bCs/>
                <w:spacing w:val="10"/>
                <w:sz w:val="22"/>
                <w:szCs w:val="22"/>
                <w:u w:val="single"/>
              </w:rPr>
              <w:t>二零二</w:t>
            </w:r>
            <w:r w:rsidRPr="00313984">
              <w:rPr>
                <w:rFonts w:hint="eastAsia"/>
                <w:bCs/>
                <w:spacing w:val="10"/>
                <w:sz w:val="22"/>
                <w:szCs w:val="22"/>
                <w:u w:val="single"/>
                <w:lang w:eastAsia="zh-HK"/>
              </w:rPr>
              <w:t>五</w:t>
            </w:r>
            <w:r w:rsidRPr="00313984">
              <w:rPr>
                <w:bCs/>
                <w:spacing w:val="10"/>
                <w:sz w:val="22"/>
                <w:szCs w:val="22"/>
                <w:u w:val="single"/>
              </w:rPr>
              <w:t>年</w:t>
            </w:r>
          </w:p>
        </w:tc>
      </w:tr>
      <w:tr w:rsidR="004F48B9" w:rsidRPr="00313984" w14:paraId="54B4583E" w14:textId="77777777" w:rsidTr="004F48B9">
        <w:tc>
          <w:tcPr>
            <w:tcW w:w="2063" w:type="pct"/>
            <w:noWrap/>
            <w:vAlign w:val="bottom"/>
          </w:tcPr>
          <w:p w14:paraId="33D20883" w14:textId="77777777" w:rsidR="004F48B9" w:rsidRPr="00313984" w:rsidRDefault="004F48B9" w:rsidP="004F48B9">
            <w:pPr>
              <w:keepNext/>
              <w:tabs>
                <w:tab w:val="clear" w:pos="936"/>
                <w:tab w:val="clear" w:pos="1560"/>
                <w:tab w:val="clear" w:pos="2184"/>
                <w:tab w:val="clear" w:pos="2808"/>
              </w:tabs>
              <w:snapToGrid w:val="0"/>
              <w:spacing w:after="0" w:line="240" w:lineRule="auto"/>
              <w:rPr>
                <w:bCs/>
                <w:spacing w:val="0"/>
                <w:sz w:val="22"/>
                <w:szCs w:val="22"/>
              </w:rPr>
            </w:pPr>
          </w:p>
        </w:tc>
        <w:tc>
          <w:tcPr>
            <w:tcW w:w="979" w:type="pct"/>
            <w:noWrap/>
          </w:tcPr>
          <w:p w14:paraId="1B9D50ED" w14:textId="77777777" w:rsidR="004F48B9" w:rsidRPr="00313984" w:rsidRDefault="004F48B9" w:rsidP="004F48B9">
            <w:pPr>
              <w:keepNext/>
              <w:tabs>
                <w:tab w:val="clear" w:pos="936"/>
                <w:tab w:val="clear" w:pos="1560"/>
                <w:tab w:val="clear" w:pos="2184"/>
                <w:tab w:val="clear" w:pos="2808"/>
              </w:tabs>
              <w:snapToGrid w:val="0"/>
              <w:spacing w:after="0" w:line="240" w:lineRule="auto"/>
              <w:jc w:val="center"/>
              <w:rPr>
                <w:bCs/>
                <w:spacing w:val="10"/>
                <w:sz w:val="22"/>
                <w:szCs w:val="22"/>
                <w:u w:val="single"/>
              </w:rPr>
            </w:pPr>
            <w:r w:rsidRPr="00313984">
              <w:rPr>
                <w:bCs/>
                <w:spacing w:val="10"/>
                <w:sz w:val="22"/>
                <w:szCs w:val="22"/>
                <w:u w:val="single"/>
              </w:rPr>
              <w:t>二零二</w:t>
            </w:r>
            <w:r w:rsidRPr="00313984">
              <w:rPr>
                <w:rFonts w:hint="eastAsia"/>
                <w:bCs/>
                <w:spacing w:val="10"/>
                <w:sz w:val="22"/>
                <w:szCs w:val="22"/>
                <w:u w:val="single"/>
                <w:lang w:eastAsia="zh-HK"/>
              </w:rPr>
              <w:t>四</w:t>
            </w:r>
            <w:r w:rsidRPr="00313984">
              <w:rPr>
                <w:bCs/>
                <w:spacing w:val="10"/>
                <w:sz w:val="22"/>
                <w:szCs w:val="22"/>
                <w:u w:val="single"/>
              </w:rPr>
              <w:t>年</w:t>
            </w:r>
          </w:p>
          <w:p w14:paraId="7D364493" w14:textId="77777777" w:rsidR="004F48B9" w:rsidRPr="00313984" w:rsidRDefault="004F48B9" w:rsidP="004F48B9">
            <w:pPr>
              <w:keepNext/>
              <w:tabs>
                <w:tab w:val="clear" w:pos="936"/>
                <w:tab w:val="clear" w:pos="1560"/>
                <w:tab w:val="clear" w:pos="2184"/>
                <w:tab w:val="clear" w:pos="2808"/>
              </w:tabs>
              <w:snapToGrid w:val="0"/>
              <w:spacing w:after="0" w:line="240" w:lineRule="auto"/>
              <w:jc w:val="center"/>
              <w:rPr>
                <w:bCs/>
                <w:spacing w:val="0"/>
                <w:sz w:val="22"/>
                <w:szCs w:val="22"/>
              </w:rPr>
            </w:pPr>
            <w:r w:rsidRPr="00313984">
              <w:rPr>
                <w:bCs/>
                <w:spacing w:val="0"/>
                <w:sz w:val="22"/>
                <w:szCs w:val="22"/>
              </w:rPr>
              <w:t>(%)</w:t>
            </w:r>
          </w:p>
        </w:tc>
        <w:tc>
          <w:tcPr>
            <w:tcW w:w="979" w:type="pct"/>
            <w:noWrap/>
            <w:vAlign w:val="bottom"/>
          </w:tcPr>
          <w:p w14:paraId="25F1A940" w14:textId="77777777" w:rsidR="004F48B9" w:rsidRPr="00313984" w:rsidRDefault="004F48B9" w:rsidP="004F48B9">
            <w:pPr>
              <w:keepNext/>
              <w:tabs>
                <w:tab w:val="clear" w:pos="936"/>
                <w:tab w:val="clear" w:pos="1560"/>
                <w:tab w:val="clear" w:pos="2184"/>
                <w:tab w:val="clear" w:pos="2808"/>
              </w:tabs>
              <w:snapToGrid w:val="0"/>
              <w:spacing w:after="0" w:line="240" w:lineRule="auto"/>
              <w:jc w:val="center"/>
              <w:rPr>
                <w:bCs/>
                <w:spacing w:val="0"/>
                <w:sz w:val="22"/>
                <w:szCs w:val="22"/>
                <w:vertAlign w:val="superscript"/>
              </w:rPr>
            </w:pPr>
            <w:r>
              <w:rPr>
                <w:rFonts w:hint="eastAsia"/>
                <w:bCs/>
                <w:spacing w:val="10"/>
                <w:kern w:val="2"/>
                <w:sz w:val="22"/>
                <w:szCs w:val="22"/>
                <w:u w:val="single"/>
                <w:lang w:val="en-GB" w:eastAsia="zh-HK"/>
              </w:rPr>
              <w:t>四</w:t>
            </w:r>
            <w:r w:rsidRPr="00313984">
              <w:rPr>
                <w:bCs/>
                <w:spacing w:val="10"/>
                <w:kern w:val="2"/>
                <w:sz w:val="22"/>
                <w:szCs w:val="22"/>
                <w:u w:val="single"/>
                <w:lang w:val="en-GB"/>
              </w:rPr>
              <w:t>月所作預測</w:t>
            </w:r>
          </w:p>
          <w:p w14:paraId="42F6BAD1" w14:textId="77777777" w:rsidR="004F48B9" w:rsidRPr="00313984" w:rsidRDefault="004F48B9" w:rsidP="004F48B9">
            <w:pPr>
              <w:keepNext/>
              <w:tabs>
                <w:tab w:val="clear" w:pos="936"/>
                <w:tab w:val="clear" w:pos="1560"/>
                <w:tab w:val="clear" w:pos="2184"/>
                <w:tab w:val="clear" w:pos="2808"/>
              </w:tabs>
              <w:snapToGrid w:val="0"/>
              <w:spacing w:after="0" w:line="240" w:lineRule="auto"/>
              <w:jc w:val="center"/>
              <w:rPr>
                <w:bCs/>
                <w:spacing w:val="0"/>
                <w:sz w:val="22"/>
                <w:szCs w:val="22"/>
              </w:rPr>
            </w:pPr>
            <w:r w:rsidRPr="00313984">
              <w:rPr>
                <w:bCs/>
                <w:spacing w:val="0"/>
                <w:sz w:val="22"/>
                <w:szCs w:val="22"/>
              </w:rPr>
              <w:t>(%)</w:t>
            </w:r>
          </w:p>
        </w:tc>
        <w:tc>
          <w:tcPr>
            <w:tcW w:w="979" w:type="pct"/>
            <w:noWrap/>
            <w:vAlign w:val="bottom"/>
          </w:tcPr>
          <w:p w14:paraId="0E69B11B" w14:textId="77777777" w:rsidR="004F48B9" w:rsidRPr="00313984" w:rsidRDefault="004F48B9" w:rsidP="004F48B9">
            <w:pPr>
              <w:keepNext/>
              <w:tabs>
                <w:tab w:val="clear" w:pos="936"/>
                <w:tab w:val="clear" w:pos="1560"/>
                <w:tab w:val="clear" w:pos="2184"/>
                <w:tab w:val="clear" w:pos="2808"/>
              </w:tabs>
              <w:snapToGrid w:val="0"/>
              <w:spacing w:after="0" w:line="240" w:lineRule="auto"/>
              <w:jc w:val="center"/>
              <w:rPr>
                <w:bCs/>
                <w:spacing w:val="10"/>
                <w:kern w:val="2"/>
                <w:sz w:val="22"/>
                <w:szCs w:val="22"/>
                <w:u w:val="single"/>
                <w:lang w:val="en-GB"/>
              </w:rPr>
            </w:pPr>
            <w:r>
              <w:rPr>
                <w:rFonts w:hint="eastAsia"/>
                <w:bCs/>
                <w:spacing w:val="10"/>
                <w:kern w:val="2"/>
                <w:sz w:val="22"/>
                <w:szCs w:val="22"/>
                <w:u w:val="single"/>
                <w:lang w:val="en-GB" w:eastAsia="zh-HK"/>
              </w:rPr>
              <w:t>七</w:t>
            </w:r>
            <w:r w:rsidRPr="00313984">
              <w:rPr>
                <w:bCs/>
                <w:spacing w:val="10"/>
                <w:kern w:val="2"/>
                <w:sz w:val="22"/>
                <w:szCs w:val="22"/>
                <w:u w:val="single"/>
                <w:lang w:val="en-GB"/>
              </w:rPr>
              <w:t>月所作預測</w:t>
            </w:r>
          </w:p>
          <w:p w14:paraId="07BC0FBC" w14:textId="77777777" w:rsidR="004F48B9" w:rsidRPr="00313984" w:rsidRDefault="004F48B9" w:rsidP="004F48B9">
            <w:pPr>
              <w:keepNext/>
              <w:tabs>
                <w:tab w:val="clear" w:pos="936"/>
                <w:tab w:val="clear" w:pos="1560"/>
                <w:tab w:val="clear" w:pos="2184"/>
                <w:tab w:val="clear" w:pos="2808"/>
              </w:tabs>
              <w:snapToGrid w:val="0"/>
              <w:spacing w:after="0" w:line="240" w:lineRule="auto"/>
              <w:jc w:val="center"/>
              <w:rPr>
                <w:bCs/>
                <w:spacing w:val="10"/>
                <w:kern w:val="2"/>
                <w:sz w:val="22"/>
                <w:szCs w:val="22"/>
                <w:lang w:val="en-GB"/>
              </w:rPr>
            </w:pPr>
            <w:r w:rsidRPr="00313984">
              <w:rPr>
                <w:bCs/>
                <w:spacing w:val="10"/>
                <w:kern w:val="2"/>
                <w:sz w:val="22"/>
                <w:szCs w:val="22"/>
                <w:lang w:val="en-GB"/>
              </w:rPr>
              <w:t>(%)</w:t>
            </w:r>
          </w:p>
        </w:tc>
      </w:tr>
      <w:tr w:rsidR="004F48B9" w:rsidRPr="00313984" w14:paraId="62D3127A" w14:textId="77777777" w:rsidTr="004F48B9">
        <w:trPr>
          <w:trHeight w:hRule="exact" w:val="227"/>
        </w:trPr>
        <w:tc>
          <w:tcPr>
            <w:tcW w:w="2063" w:type="pct"/>
            <w:noWrap/>
            <w:vAlign w:val="bottom"/>
          </w:tcPr>
          <w:p w14:paraId="25AA1E2A" w14:textId="77777777" w:rsidR="004F48B9" w:rsidRPr="00313984" w:rsidRDefault="004F48B9" w:rsidP="004F48B9">
            <w:pPr>
              <w:keepNext/>
              <w:tabs>
                <w:tab w:val="clear" w:pos="936"/>
                <w:tab w:val="clear" w:pos="1560"/>
                <w:tab w:val="clear" w:pos="2184"/>
                <w:tab w:val="clear" w:pos="2808"/>
              </w:tabs>
              <w:snapToGrid w:val="0"/>
              <w:spacing w:after="0" w:line="240" w:lineRule="auto"/>
              <w:rPr>
                <w:bCs/>
                <w:spacing w:val="0"/>
                <w:sz w:val="22"/>
                <w:szCs w:val="22"/>
                <w:highlight w:val="yellow"/>
              </w:rPr>
            </w:pPr>
          </w:p>
        </w:tc>
        <w:tc>
          <w:tcPr>
            <w:tcW w:w="979" w:type="pct"/>
            <w:noWrap/>
          </w:tcPr>
          <w:p w14:paraId="0A53EA5B" w14:textId="77777777" w:rsidR="004F48B9" w:rsidRPr="00313984" w:rsidRDefault="004F48B9" w:rsidP="004F48B9">
            <w:pPr>
              <w:keepNext/>
              <w:tabs>
                <w:tab w:val="clear" w:pos="936"/>
                <w:tab w:val="clear" w:pos="1560"/>
                <w:tab w:val="clear" w:pos="2184"/>
                <w:tab w:val="clear" w:pos="2808"/>
              </w:tabs>
              <w:snapToGrid w:val="0"/>
              <w:spacing w:after="0" w:line="240" w:lineRule="auto"/>
              <w:jc w:val="center"/>
              <w:rPr>
                <w:bCs/>
                <w:spacing w:val="0"/>
                <w:sz w:val="22"/>
                <w:szCs w:val="22"/>
              </w:rPr>
            </w:pPr>
          </w:p>
        </w:tc>
        <w:tc>
          <w:tcPr>
            <w:tcW w:w="979" w:type="pct"/>
            <w:noWrap/>
            <w:vAlign w:val="bottom"/>
          </w:tcPr>
          <w:p w14:paraId="50526845" w14:textId="77777777" w:rsidR="004F48B9" w:rsidRPr="00313984" w:rsidRDefault="004F48B9" w:rsidP="004F48B9">
            <w:pPr>
              <w:keepNext/>
              <w:tabs>
                <w:tab w:val="clear" w:pos="936"/>
                <w:tab w:val="clear" w:pos="1560"/>
                <w:tab w:val="clear" w:pos="2184"/>
                <w:tab w:val="clear" w:pos="2808"/>
              </w:tabs>
              <w:snapToGrid w:val="0"/>
              <w:spacing w:after="0" w:line="240" w:lineRule="auto"/>
              <w:jc w:val="center"/>
              <w:rPr>
                <w:bCs/>
                <w:spacing w:val="0"/>
                <w:sz w:val="22"/>
                <w:szCs w:val="22"/>
              </w:rPr>
            </w:pPr>
          </w:p>
        </w:tc>
        <w:tc>
          <w:tcPr>
            <w:tcW w:w="979" w:type="pct"/>
            <w:noWrap/>
          </w:tcPr>
          <w:p w14:paraId="0476F649" w14:textId="77777777" w:rsidR="004F48B9" w:rsidRPr="00313984" w:rsidRDefault="004F48B9" w:rsidP="004F48B9">
            <w:pPr>
              <w:keepNext/>
              <w:tabs>
                <w:tab w:val="clear" w:pos="936"/>
                <w:tab w:val="clear" w:pos="1560"/>
                <w:tab w:val="clear" w:pos="2184"/>
                <w:tab w:val="clear" w:pos="2808"/>
              </w:tabs>
              <w:snapToGrid w:val="0"/>
              <w:spacing w:after="0" w:line="240" w:lineRule="auto"/>
              <w:jc w:val="center"/>
              <w:rPr>
                <w:bCs/>
                <w:spacing w:val="0"/>
                <w:sz w:val="22"/>
                <w:szCs w:val="22"/>
              </w:rPr>
            </w:pPr>
          </w:p>
        </w:tc>
      </w:tr>
      <w:tr w:rsidR="004F48B9" w:rsidRPr="00313984" w14:paraId="225F917F" w14:textId="77777777" w:rsidTr="004F48B9">
        <w:tc>
          <w:tcPr>
            <w:tcW w:w="2063" w:type="pct"/>
            <w:noWrap/>
            <w:vAlign w:val="bottom"/>
          </w:tcPr>
          <w:p w14:paraId="5678C8DB" w14:textId="77777777" w:rsidR="004F48B9" w:rsidRPr="00313984" w:rsidRDefault="004F48B9" w:rsidP="004F48B9">
            <w:pPr>
              <w:keepNext/>
              <w:tabs>
                <w:tab w:val="clear" w:pos="936"/>
                <w:tab w:val="clear" w:pos="1560"/>
                <w:tab w:val="clear" w:pos="2184"/>
                <w:tab w:val="clear" w:pos="2808"/>
              </w:tabs>
              <w:snapToGrid w:val="0"/>
              <w:spacing w:afterLines="15" w:after="54" w:line="240" w:lineRule="auto"/>
              <w:rPr>
                <w:bCs/>
                <w:spacing w:val="10"/>
                <w:sz w:val="22"/>
                <w:szCs w:val="22"/>
              </w:rPr>
            </w:pPr>
            <w:r w:rsidRPr="00313984">
              <w:rPr>
                <w:bCs/>
                <w:spacing w:val="10"/>
                <w:sz w:val="22"/>
                <w:szCs w:val="22"/>
              </w:rPr>
              <w:t>全球</w:t>
            </w:r>
            <w:r w:rsidRPr="00313984">
              <w:rPr>
                <w:bCs/>
                <w:spacing w:val="10"/>
                <w:sz w:val="22"/>
                <w:szCs w:val="22"/>
              </w:rPr>
              <w:t>(</w:t>
            </w:r>
            <w:r w:rsidRPr="00313984">
              <w:rPr>
                <w:bCs/>
                <w:spacing w:val="10"/>
                <w:sz w:val="22"/>
                <w:szCs w:val="22"/>
              </w:rPr>
              <w:t>按購買力平價加權</w:t>
            </w:r>
            <w:r w:rsidRPr="00313984">
              <w:rPr>
                <w:bCs/>
                <w:spacing w:val="10"/>
                <w:sz w:val="22"/>
                <w:szCs w:val="22"/>
              </w:rPr>
              <w:t>)</w:t>
            </w:r>
          </w:p>
        </w:tc>
        <w:tc>
          <w:tcPr>
            <w:tcW w:w="979" w:type="pct"/>
            <w:noWrap/>
            <w:vAlign w:val="bottom"/>
          </w:tcPr>
          <w:p w14:paraId="72BE6108" w14:textId="77777777" w:rsidR="004F48B9" w:rsidRPr="00CC2986" w:rsidRDefault="004F48B9" w:rsidP="004F48B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3.3</w:t>
            </w:r>
          </w:p>
        </w:tc>
        <w:tc>
          <w:tcPr>
            <w:tcW w:w="979" w:type="pct"/>
            <w:noWrap/>
            <w:vAlign w:val="bottom"/>
          </w:tcPr>
          <w:p w14:paraId="0C9D6A31" w14:textId="77777777" w:rsidR="004F48B9" w:rsidRPr="00CC2986" w:rsidRDefault="004F48B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2.8</w:t>
            </w:r>
          </w:p>
        </w:tc>
        <w:tc>
          <w:tcPr>
            <w:tcW w:w="979" w:type="pct"/>
            <w:noWrap/>
            <w:vAlign w:val="bottom"/>
          </w:tcPr>
          <w:p w14:paraId="0DFF9E10" w14:textId="2346BAD8" w:rsidR="004F48B9" w:rsidRPr="004B2779" w:rsidRDefault="004B277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Pr>
                <w:spacing w:val="0"/>
                <w:sz w:val="22"/>
                <w:szCs w:val="22"/>
              </w:rPr>
              <w:t>3.0</w:t>
            </w:r>
          </w:p>
        </w:tc>
      </w:tr>
      <w:tr w:rsidR="004F48B9" w:rsidRPr="00313984" w14:paraId="589F86A6" w14:textId="77777777" w:rsidTr="004F48B9">
        <w:tc>
          <w:tcPr>
            <w:tcW w:w="2063" w:type="pct"/>
            <w:noWrap/>
            <w:vAlign w:val="bottom"/>
          </w:tcPr>
          <w:p w14:paraId="475D8C21" w14:textId="77777777" w:rsidR="004F48B9" w:rsidRPr="00313984" w:rsidRDefault="004F48B9" w:rsidP="004F48B9">
            <w:pPr>
              <w:keepNext/>
              <w:tabs>
                <w:tab w:val="clear" w:pos="936"/>
                <w:tab w:val="clear" w:pos="1560"/>
                <w:tab w:val="clear" w:pos="2184"/>
                <w:tab w:val="clear" w:pos="2808"/>
              </w:tabs>
              <w:snapToGrid w:val="0"/>
              <w:spacing w:afterLines="15" w:after="54" w:line="240" w:lineRule="auto"/>
              <w:rPr>
                <w:bCs/>
                <w:spacing w:val="10"/>
                <w:sz w:val="22"/>
                <w:szCs w:val="22"/>
              </w:rPr>
            </w:pPr>
            <w:r w:rsidRPr="00313984">
              <w:rPr>
                <w:bCs/>
                <w:spacing w:val="10"/>
                <w:sz w:val="22"/>
                <w:szCs w:val="22"/>
              </w:rPr>
              <w:t>先進經濟體</w:t>
            </w:r>
          </w:p>
        </w:tc>
        <w:tc>
          <w:tcPr>
            <w:tcW w:w="979" w:type="pct"/>
            <w:noWrap/>
            <w:vAlign w:val="bottom"/>
          </w:tcPr>
          <w:p w14:paraId="6AD5A367" w14:textId="77777777" w:rsidR="004F48B9" w:rsidRPr="00CC2986" w:rsidRDefault="004F48B9" w:rsidP="004F48B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1.8</w:t>
            </w:r>
          </w:p>
        </w:tc>
        <w:tc>
          <w:tcPr>
            <w:tcW w:w="979" w:type="pct"/>
            <w:noWrap/>
          </w:tcPr>
          <w:p w14:paraId="20EAA952" w14:textId="77777777" w:rsidR="004F48B9" w:rsidRPr="00CC2986" w:rsidRDefault="004F48B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1.4</w:t>
            </w:r>
          </w:p>
        </w:tc>
        <w:tc>
          <w:tcPr>
            <w:tcW w:w="979" w:type="pct"/>
            <w:noWrap/>
          </w:tcPr>
          <w:p w14:paraId="656E6EDA" w14:textId="6B7AB194" w:rsidR="004F48B9" w:rsidRPr="004B2779" w:rsidRDefault="004B277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Pr>
                <w:spacing w:val="0"/>
                <w:sz w:val="22"/>
                <w:szCs w:val="22"/>
              </w:rPr>
              <w:t>1.5</w:t>
            </w:r>
          </w:p>
        </w:tc>
      </w:tr>
      <w:tr w:rsidR="004F48B9" w:rsidRPr="00313984" w14:paraId="4663FAFC" w14:textId="77777777" w:rsidTr="004F48B9">
        <w:tc>
          <w:tcPr>
            <w:tcW w:w="2063" w:type="pct"/>
            <w:noWrap/>
            <w:vAlign w:val="bottom"/>
          </w:tcPr>
          <w:p w14:paraId="7AFD65E5" w14:textId="77777777" w:rsidR="004F48B9" w:rsidRPr="00313984" w:rsidRDefault="004F48B9" w:rsidP="004F48B9">
            <w:pPr>
              <w:keepNext/>
              <w:tabs>
                <w:tab w:val="clear" w:pos="936"/>
                <w:tab w:val="clear" w:pos="1560"/>
                <w:tab w:val="clear" w:pos="2184"/>
                <w:tab w:val="clear" w:pos="2808"/>
              </w:tabs>
              <w:snapToGrid w:val="0"/>
              <w:spacing w:afterLines="15" w:after="54" w:line="240" w:lineRule="auto"/>
              <w:ind w:leftChars="175" w:left="525"/>
              <w:rPr>
                <w:bCs/>
                <w:spacing w:val="10"/>
                <w:sz w:val="22"/>
                <w:szCs w:val="22"/>
              </w:rPr>
            </w:pPr>
            <w:r w:rsidRPr="00313984">
              <w:rPr>
                <w:bCs/>
                <w:spacing w:val="10"/>
                <w:sz w:val="22"/>
                <w:szCs w:val="22"/>
              </w:rPr>
              <w:t>美國</w:t>
            </w:r>
          </w:p>
        </w:tc>
        <w:tc>
          <w:tcPr>
            <w:tcW w:w="979" w:type="pct"/>
            <w:noWrap/>
            <w:vAlign w:val="bottom"/>
          </w:tcPr>
          <w:p w14:paraId="663AE8FE" w14:textId="77777777" w:rsidR="004F48B9" w:rsidRPr="00CC2986" w:rsidRDefault="004F48B9" w:rsidP="004F48B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2.8</w:t>
            </w:r>
            <w:r w:rsidRPr="00CC2986">
              <w:rPr>
                <w:spacing w:val="0"/>
                <w:sz w:val="22"/>
                <w:szCs w:val="22"/>
                <w:vertAlign w:val="superscript"/>
              </w:rPr>
              <w:t>#</w:t>
            </w:r>
          </w:p>
        </w:tc>
        <w:tc>
          <w:tcPr>
            <w:tcW w:w="979" w:type="pct"/>
            <w:noWrap/>
            <w:vAlign w:val="bottom"/>
          </w:tcPr>
          <w:p w14:paraId="7D093A34" w14:textId="77777777" w:rsidR="004F48B9" w:rsidRPr="00CC2986" w:rsidRDefault="004F48B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1.8</w:t>
            </w:r>
          </w:p>
        </w:tc>
        <w:tc>
          <w:tcPr>
            <w:tcW w:w="979" w:type="pct"/>
            <w:noWrap/>
            <w:vAlign w:val="bottom"/>
          </w:tcPr>
          <w:p w14:paraId="660AC63D" w14:textId="5CFB750C" w:rsidR="004F48B9" w:rsidRPr="004B2779" w:rsidRDefault="004F48B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214EFB">
              <w:rPr>
                <w:spacing w:val="0"/>
                <w:sz w:val="22"/>
                <w:szCs w:val="22"/>
              </w:rPr>
              <w:t>1.</w:t>
            </w:r>
            <w:r w:rsidR="004B2779">
              <w:rPr>
                <w:spacing w:val="0"/>
                <w:sz w:val="22"/>
                <w:szCs w:val="22"/>
              </w:rPr>
              <w:t>9</w:t>
            </w:r>
          </w:p>
        </w:tc>
      </w:tr>
      <w:tr w:rsidR="004F48B9" w:rsidRPr="00313984" w14:paraId="6111B64B" w14:textId="77777777" w:rsidTr="004F48B9">
        <w:tc>
          <w:tcPr>
            <w:tcW w:w="2063" w:type="pct"/>
            <w:noWrap/>
            <w:vAlign w:val="bottom"/>
          </w:tcPr>
          <w:p w14:paraId="04A073D0" w14:textId="77777777" w:rsidR="004F48B9" w:rsidRPr="00313984" w:rsidRDefault="004F48B9" w:rsidP="004F48B9">
            <w:pPr>
              <w:keepNext/>
              <w:tabs>
                <w:tab w:val="clear" w:pos="936"/>
                <w:tab w:val="clear" w:pos="1560"/>
                <w:tab w:val="clear" w:pos="2184"/>
                <w:tab w:val="clear" w:pos="2808"/>
              </w:tabs>
              <w:snapToGrid w:val="0"/>
              <w:spacing w:afterLines="15" w:after="54" w:line="240" w:lineRule="auto"/>
              <w:ind w:leftChars="175" w:left="525"/>
              <w:rPr>
                <w:bCs/>
                <w:spacing w:val="10"/>
                <w:sz w:val="22"/>
                <w:szCs w:val="22"/>
              </w:rPr>
            </w:pPr>
            <w:r w:rsidRPr="00313984">
              <w:rPr>
                <w:bCs/>
                <w:spacing w:val="10"/>
                <w:sz w:val="22"/>
                <w:szCs w:val="22"/>
              </w:rPr>
              <w:t>歐元區</w:t>
            </w:r>
          </w:p>
        </w:tc>
        <w:tc>
          <w:tcPr>
            <w:tcW w:w="979" w:type="pct"/>
            <w:noWrap/>
          </w:tcPr>
          <w:p w14:paraId="1A879302" w14:textId="77777777" w:rsidR="004F48B9" w:rsidRPr="00CC2986" w:rsidRDefault="004F48B9" w:rsidP="004F48B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0.9</w:t>
            </w:r>
            <w:r w:rsidRPr="00CC2986">
              <w:rPr>
                <w:spacing w:val="0"/>
                <w:sz w:val="22"/>
                <w:szCs w:val="22"/>
                <w:vertAlign w:val="superscript"/>
              </w:rPr>
              <w:t>#</w:t>
            </w:r>
          </w:p>
        </w:tc>
        <w:tc>
          <w:tcPr>
            <w:tcW w:w="979" w:type="pct"/>
            <w:noWrap/>
            <w:vAlign w:val="bottom"/>
          </w:tcPr>
          <w:p w14:paraId="5E1F8027" w14:textId="77777777" w:rsidR="004F48B9" w:rsidRPr="00CC2986" w:rsidRDefault="004F48B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0.8</w:t>
            </w:r>
          </w:p>
        </w:tc>
        <w:tc>
          <w:tcPr>
            <w:tcW w:w="979" w:type="pct"/>
            <w:noWrap/>
            <w:vAlign w:val="bottom"/>
          </w:tcPr>
          <w:p w14:paraId="79843C7E" w14:textId="35C637FC" w:rsidR="004F48B9" w:rsidRPr="004B2779" w:rsidRDefault="004B277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Pr>
                <w:spacing w:val="0"/>
                <w:sz w:val="22"/>
                <w:szCs w:val="22"/>
              </w:rPr>
              <w:t>1.0</w:t>
            </w:r>
          </w:p>
        </w:tc>
      </w:tr>
      <w:tr w:rsidR="004F48B9" w:rsidRPr="00313984" w14:paraId="3E8F22BC" w14:textId="77777777" w:rsidTr="004F48B9">
        <w:tc>
          <w:tcPr>
            <w:tcW w:w="2063" w:type="pct"/>
            <w:noWrap/>
            <w:vAlign w:val="bottom"/>
          </w:tcPr>
          <w:p w14:paraId="7F8B3349" w14:textId="77777777" w:rsidR="004F48B9" w:rsidRPr="00313984" w:rsidRDefault="004F48B9" w:rsidP="004F48B9">
            <w:pPr>
              <w:keepNext/>
              <w:tabs>
                <w:tab w:val="clear" w:pos="936"/>
                <w:tab w:val="clear" w:pos="1560"/>
                <w:tab w:val="clear" w:pos="2184"/>
                <w:tab w:val="clear" w:pos="2808"/>
              </w:tabs>
              <w:snapToGrid w:val="0"/>
              <w:spacing w:afterLines="15" w:after="54" w:line="240" w:lineRule="auto"/>
              <w:ind w:leftChars="175" w:left="525"/>
              <w:rPr>
                <w:bCs/>
                <w:spacing w:val="10"/>
                <w:sz w:val="22"/>
                <w:szCs w:val="22"/>
              </w:rPr>
            </w:pPr>
            <w:r w:rsidRPr="00313984">
              <w:rPr>
                <w:bCs/>
                <w:spacing w:val="10"/>
                <w:sz w:val="22"/>
                <w:szCs w:val="22"/>
              </w:rPr>
              <w:t>英國</w:t>
            </w:r>
          </w:p>
        </w:tc>
        <w:tc>
          <w:tcPr>
            <w:tcW w:w="979" w:type="pct"/>
            <w:noWrap/>
          </w:tcPr>
          <w:p w14:paraId="1A3B61C5" w14:textId="77777777" w:rsidR="004F48B9" w:rsidRPr="00CC2986" w:rsidRDefault="004F48B9" w:rsidP="004F48B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1.1</w:t>
            </w:r>
            <w:r w:rsidRPr="00CC2986">
              <w:rPr>
                <w:spacing w:val="0"/>
                <w:sz w:val="22"/>
                <w:szCs w:val="22"/>
                <w:vertAlign w:val="superscript"/>
              </w:rPr>
              <w:t>#</w:t>
            </w:r>
          </w:p>
        </w:tc>
        <w:tc>
          <w:tcPr>
            <w:tcW w:w="979" w:type="pct"/>
            <w:noWrap/>
            <w:vAlign w:val="bottom"/>
          </w:tcPr>
          <w:p w14:paraId="73228BEB" w14:textId="77777777" w:rsidR="004F48B9" w:rsidRPr="00CC2986" w:rsidRDefault="004F48B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1.1</w:t>
            </w:r>
          </w:p>
        </w:tc>
        <w:tc>
          <w:tcPr>
            <w:tcW w:w="979" w:type="pct"/>
            <w:noWrap/>
            <w:vAlign w:val="bottom"/>
          </w:tcPr>
          <w:p w14:paraId="0F5EAFE8" w14:textId="105E843C" w:rsidR="004F48B9" w:rsidRPr="004B2779" w:rsidRDefault="004F48B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214EFB">
              <w:rPr>
                <w:spacing w:val="0"/>
                <w:sz w:val="22"/>
                <w:szCs w:val="22"/>
              </w:rPr>
              <w:t>1.</w:t>
            </w:r>
            <w:r w:rsidR="004B2779">
              <w:rPr>
                <w:spacing w:val="0"/>
                <w:sz w:val="22"/>
                <w:szCs w:val="22"/>
              </w:rPr>
              <w:t>2</w:t>
            </w:r>
          </w:p>
        </w:tc>
      </w:tr>
      <w:tr w:rsidR="004F48B9" w:rsidRPr="00313984" w14:paraId="655F04AA" w14:textId="77777777" w:rsidTr="004F48B9">
        <w:tc>
          <w:tcPr>
            <w:tcW w:w="2063" w:type="pct"/>
            <w:noWrap/>
            <w:vAlign w:val="bottom"/>
          </w:tcPr>
          <w:p w14:paraId="14345CC4" w14:textId="77777777" w:rsidR="004F48B9" w:rsidRPr="00313984" w:rsidRDefault="004F48B9" w:rsidP="004F48B9">
            <w:pPr>
              <w:keepNext/>
              <w:tabs>
                <w:tab w:val="clear" w:pos="936"/>
                <w:tab w:val="clear" w:pos="1560"/>
                <w:tab w:val="clear" w:pos="2184"/>
                <w:tab w:val="clear" w:pos="2808"/>
              </w:tabs>
              <w:snapToGrid w:val="0"/>
              <w:spacing w:afterLines="15" w:after="54" w:line="240" w:lineRule="auto"/>
              <w:ind w:leftChars="175" w:left="525"/>
              <w:rPr>
                <w:bCs/>
                <w:spacing w:val="10"/>
                <w:sz w:val="22"/>
                <w:szCs w:val="22"/>
              </w:rPr>
            </w:pPr>
            <w:r w:rsidRPr="00313984">
              <w:rPr>
                <w:bCs/>
                <w:spacing w:val="10"/>
                <w:sz w:val="22"/>
                <w:szCs w:val="22"/>
              </w:rPr>
              <w:t>日本</w:t>
            </w:r>
          </w:p>
        </w:tc>
        <w:tc>
          <w:tcPr>
            <w:tcW w:w="979" w:type="pct"/>
            <w:noWrap/>
          </w:tcPr>
          <w:p w14:paraId="37D79635" w14:textId="77777777" w:rsidR="004F48B9" w:rsidRPr="00CC2986" w:rsidRDefault="004F48B9" w:rsidP="004F48B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0.</w:t>
            </w:r>
            <w:r w:rsidRPr="00CC2986">
              <w:rPr>
                <w:rFonts w:hint="eastAsia"/>
                <w:spacing w:val="0"/>
                <w:sz w:val="22"/>
                <w:szCs w:val="22"/>
              </w:rPr>
              <w:t>2</w:t>
            </w:r>
            <w:r w:rsidRPr="00CC2986">
              <w:rPr>
                <w:spacing w:val="0"/>
                <w:sz w:val="22"/>
                <w:szCs w:val="22"/>
                <w:vertAlign w:val="superscript"/>
              </w:rPr>
              <w:t>#</w:t>
            </w:r>
          </w:p>
        </w:tc>
        <w:tc>
          <w:tcPr>
            <w:tcW w:w="979" w:type="pct"/>
            <w:noWrap/>
            <w:vAlign w:val="bottom"/>
          </w:tcPr>
          <w:p w14:paraId="64AA4246" w14:textId="77777777" w:rsidR="004F48B9" w:rsidRPr="00CC2986" w:rsidRDefault="004F48B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0.6</w:t>
            </w:r>
          </w:p>
        </w:tc>
        <w:tc>
          <w:tcPr>
            <w:tcW w:w="979" w:type="pct"/>
            <w:noWrap/>
            <w:vAlign w:val="bottom"/>
          </w:tcPr>
          <w:p w14:paraId="72BD5B28" w14:textId="1503A26E" w:rsidR="004F48B9" w:rsidRPr="004B2779" w:rsidRDefault="004F48B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214EFB">
              <w:rPr>
                <w:spacing w:val="0"/>
                <w:sz w:val="22"/>
                <w:szCs w:val="22"/>
              </w:rPr>
              <w:t>0.</w:t>
            </w:r>
            <w:r w:rsidR="004B2779">
              <w:rPr>
                <w:spacing w:val="0"/>
                <w:sz w:val="22"/>
                <w:szCs w:val="22"/>
              </w:rPr>
              <w:t>7</w:t>
            </w:r>
          </w:p>
        </w:tc>
      </w:tr>
      <w:tr w:rsidR="004F48B9" w:rsidRPr="00313984" w14:paraId="6B25CB1C" w14:textId="77777777" w:rsidTr="004F48B9">
        <w:trPr>
          <w:trHeight w:val="257"/>
        </w:trPr>
        <w:tc>
          <w:tcPr>
            <w:tcW w:w="2063" w:type="pct"/>
            <w:noWrap/>
            <w:vAlign w:val="bottom"/>
          </w:tcPr>
          <w:p w14:paraId="0942E6C5" w14:textId="77777777" w:rsidR="004F48B9" w:rsidRPr="00313984" w:rsidRDefault="004F48B9" w:rsidP="004F48B9">
            <w:pPr>
              <w:keepNext/>
              <w:tabs>
                <w:tab w:val="clear" w:pos="936"/>
                <w:tab w:val="clear" w:pos="1560"/>
                <w:tab w:val="clear" w:pos="2184"/>
                <w:tab w:val="clear" w:pos="2808"/>
              </w:tabs>
              <w:snapToGrid w:val="0"/>
              <w:spacing w:afterLines="15" w:after="54" w:line="240" w:lineRule="auto"/>
              <w:rPr>
                <w:bCs/>
                <w:spacing w:val="10"/>
                <w:sz w:val="22"/>
                <w:szCs w:val="22"/>
              </w:rPr>
            </w:pPr>
            <w:r w:rsidRPr="00313984">
              <w:rPr>
                <w:bCs/>
                <w:spacing w:val="10"/>
                <w:sz w:val="22"/>
                <w:szCs w:val="22"/>
              </w:rPr>
              <w:t>新興市場和發展中經濟體</w:t>
            </w:r>
          </w:p>
        </w:tc>
        <w:tc>
          <w:tcPr>
            <w:tcW w:w="979" w:type="pct"/>
            <w:noWrap/>
            <w:vAlign w:val="bottom"/>
          </w:tcPr>
          <w:p w14:paraId="669BD474" w14:textId="77777777" w:rsidR="004F48B9" w:rsidRPr="00CC2986" w:rsidRDefault="004F48B9" w:rsidP="004F48B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4.3</w:t>
            </w:r>
          </w:p>
        </w:tc>
        <w:tc>
          <w:tcPr>
            <w:tcW w:w="979" w:type="pct"/>
            <w:noWrap/>
            <w:vAlign w:val="bottom"/>
          </w:tcPr>
          <w:p w14:paraId="03324B86" w14:textId="77777777" w:rsidR="004F48B9" w:rsidRPr="00CC2986" w:rsidRDefault="004F48B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3.7</w:t>
            </w:r>
          </w:p>
        </w:tc>
        <w:tc>
          <w:tcPr>
            <w:tcW w:w="979" w:type="pct"/>
            <w:noWrap/>
            <w:vAlign w:val="bottom"/>
          </w:tcPr>
          <w:p w14:paraId="3B87FDF1" w14:textId="477B0504" w:rsidR="004F48B9" w:rsidRPr="004B2779" w:rsidRDefault="004B277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Pr>
                <w:spacing w:val="0"/>
                <w:sz w:val="22"/>
                <w:szCs w:val="22"/>
              </w:rPr>
              <w:t>4.1</w:t>
            </w:r>
          </w:p>
        </w:tc>
      </w:tr>
      <w:tr w:rsidR="004F48B9" w:rsidRPr="00313984" w14:paraId="6CEA7EA3" w14:textId="77777777" w:rsidTr="004F48B9">
        <w:tc>
          <w:tcPr>
            <w:tcW w:w="2063" w:type="pct"/>
            <w:noWrap/>
            <w:vAlign w:val="bottom"/>
          </w:tcPr>
          <w:p w14:paraId="23EDE9BC" w14:textId="77777777" w:rsidR="004F48B9" w:rsidRPr="00313984" w:rsidRDefault="004F48B9" w:rsidP="004F48B9">
            <w:pPr>
              <w:keepNext/>
              <w:tabs>
                <w:tab w:val="clear" w:pos="936"/>
                <w:tab w:val="clear" w:pos="1560"/>
                <w:tab w:val="clear" w:pos="2184"/>
                <w:tab w:val="clear" w:pos="2808"/>
              </w:tabs>
              <w:snapToGrid w:val="0"/>
              <w:spacing w:afterLines="15" w:after="54" w:line="240" w:lineRule="auto"/>
              <w:ind w:leftChars="175" w:left="525"/>
              <w:rPr>
                <w:bCs/>
                <w:spacing w:val="0"/>
                <w:sz w:val="22"/>
                <w:szCs w:val="22"/>
              </w:rPr>
            </w:pPr>
            <w:r w:rsidRPr="00313984">
              <w:rPr>
                <w:bCs/>
                <w:spacing w:val="10"/>
                <w:sz w:val="22"/>
                <w:szCs w:val="22"/>
              </w:rPr>
              <w:t>新興</w:t>
            </w:r>
            <w:r w:rsidRPr="00313984">
              <w:rPr>
                <w:bCs/>
                <w:spacing w:val="10"/>
                <w:sz w:val="22"/>
                <w:szCs w:val="22"/>
                <w:lang w:eastAsia="zh-HK"/>
              </w:rPr>
              <w:t>和</w:t>
            </w:r>
            <w:r w:rsidRPr="00313984">
              <w:rPr>
                <w:bCs/>
                <w:spacing w:val="10"/>
                <w:sz w:val="22"/>
                <w:szCs w:val="22"/>
              </w:rPr>
              <w:t>發展中亞洲經濟體</w:t>
            </w:r>
          </w:p>
        </w:tc>
        <w:tc>
          <w:tcPr>
            <w:tcW w:w="979" w:type="pct"/>
            <w:noWrap/>
            <w:vAlign w:val="bottom"/>
          </w:tcPr>
          <w:p w14:paraId="792C8ECF" w14:textId="77777777" w:rsidR="004F48B9" w:rsidRPr="00CC2986" w:rsidRDefault="004F48B9" w:rsidP="004F48B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5.3</w:t>
            </w:r>
          </w:p>
        </w:tc>
        <w:tc>
          <w:tcPr>
            <w:tcW w:w="979" w:type="pct"/>
            <w:noWrap/>
            <w:vAlign w:val="bottom"/>
          </w:tcPr>
          <w:p w14:paraId="3D6FA046" w14:textId="77777777" w:rsidR="004F48B9" w:rsidRPr="00CC2986" w:rsidRDefault="004F48B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4.5</w:t>
            </w:r>
          </w:p>
        </w:tc>
        <w:tc>
          <w:tcPr>
            <w:tcW w:w="979" w:type="pct"/>
            <w:noWrap/>
            <w:vAlign w:val="bottom"/>
          </w:tcPr>
          <w:p w14:paraId="7E6467AE" w14:textId="557C46FD" w:rsidR="004F48B9" w:rsidRPr="004B2779" w:rsidRDefault="004B277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Pr>
                <w:spacing w:val="0"/>
                <w:sz w:val="22"/>
                <w:szCs w:val="22"/>
              </w:rPr>
              <w:t>5.1</w:t>
            </w:r>
          </w:p>
        </w:tc>
      </w:tr>
      <w:tr w:rsidR="004F48B9" w:rsidRPr="00313984" w14:paraId="155C06B1" w14:textId="77777777" w:rsidTr="004F48B9">
        <w:tc>
          <w:tcPr>
            <w:tcW w:w="2063" w:type="pct"/>
            <w:noWrap/>
            <w:vAlign w:val="bottom"/>
          </w:tcPr>
          <w:p w14:paraId="7B0919F0" w14:textId="77777777" w:rsidR="004F48B9" w:rsidRPr="00313984" w:rsidRDefault="004F48B9" w:rsidP="004F48B9">
            <w:pPr>
              <w:keepNext/>
              <w:tabs>
                <w:tab w:val="clear" w:pos="936"/>
                <w:tab w:val="clear" w:pos="1560"/>
                <w:tab w:val="clear" w:pos="2184"/>
                <w:tab w:val="clear" w:pos="2808"/>
              </w:tabs>
              <w:snapToGrid w:val="0"/>
              <w:spacing w:afterLines="15" w:after="54" w:line="240" w:lineRule="auto"/>
              <w:ind w:leftChars="275" w:left="825"/>
              <w:rPr>
                <w:bCs/>
                <w:spacing w:val="10"/>
                <w:sz w:val="22"/>
                <w:szCs w:val="22"/>
              </w:rPr>
            </w:pPr>
            <w:r w:rsidRPr="00313984">
              <w:rPr>
                <w:bCs/>
                <w:spacing w:val="10"/>
                <w:sz w:val="22"/>
                <w:szCs w:val="22"/>
              </w:rPr>
              <w:t>中國內地</w:t>
            </w:r>
          </w:p>
        </w:tc>
        <w:tc>
          <w:tcPr>
            <w:tcW w:w="979" w:type="pct"/>
            <w:noWrap/>
            <w:vAlign w:val="bottom"/>
          </w:tcPr>
          <w:p w14:paraId="27350D97" w14:textId="77777777" w:rsidR="004F48B9" w:rsidRPr="00CC2986" w:rsidRDefault="004F48B9" w:rsidP="004F48B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5.0</w:t>
            </w:r>
            <w:r w:rsidRPr="00CC2986">
              <w:rPr>
                <w:spacing w:val="0"/>
                <w:sz w:val="22"/>
                <w:szCs w:val="22"/>
                <w:vertAlign w:val="superscript"/>
              </w:rPr>
              <w:t>#</w:t>
            </w:r>
          </w:p>
        </w:tc>
        <w:tc>
          <w:tcPr>
            <w:tcW w:w="979" w:type="pct"/>
            <w:noWrap/>
            <w:vAlign w:val="bottom"/>
          </w:tcPr>
          <w:p w14:paraId="39572802" w14:textId="77777777" w:rsidR="004F48B9" w:rsidRPr="00CC2986" w:rsidRDefault="004F48B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4.0</w:t>
            </w:r>
          </w:p>
        </w:tc>
        <w:tc>
          <w:tcPr>
            <w:tcW w:w="979" w:type="pct"/>
            <w:noWrap/>
            <w:vAlign w:val="bottom"/>
          </w:tcPr>
          <w:p w14:paraId="5FA69982" w14:textId="1BBC3E44" w:rsidR="004F48B9" w:rsidRPr="004B2779" w:rsidRDefault="004F48B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214EFB">
              <w:rPr>
                <w:spacing w:val="0"/>
                <w:sz w:val="22"/>
                <w:szCs w:val="22"/>
              </w:rPr>
              <w:t>4.</w:t>
            </w:r>
            <w:r w:rsidR="004B2779">
              <w:rPr>
                <w:spacing w:val="0"/>
                <w:sz w:val="22"/>
                <w:szCs w:val="22"/>
              </w:rPr>
              <w:t>8</w:t>
            </w:r>
          </w:p>
        </w:tc>
      </w:tr>
      <w:tr w:rsidR="004F48B9" w:rsidRPr="00313984" w14:paraId="1483B8BF" w14:textId="77777777" w:rsidTr="004F48B9">
        <w:tc>
          <w:tcPr>
            <w:tcW w:w="2063" w:type="pct"/>
            <w:noWrap/>
            <w:vAlign w:val="bottom"/>
          </w:tcPr>
          <w:p w14:paraId="06796E73" w14:textId="77777777" w:rsidR="004F48B9" w:rsidRPr="00313984" w:rsidRDefault="004F48B9" w:rsidP="004F48B9">
            <w:pPr>
              <w:keepNext/>
              <w:tabs>
                <w:tab w:val="clear" w:pos="936"/>
                <w:tab w:val="clear" w:pos="1560"/>
                <w:tab w:val="clear" w:pos="2184"/>
                <w:tab w:val="clear" w:pos="2808"/>
              </w:tabs>
              <w:snapToGrid w:val="0"/>
              <w:spacing w:afterLines="15" w:after="54" w:line="240" w:lineRule="auto"/>
              <w:ind w:leftChars="275" w:left="825"/>
              <w:rPr>
                <w:bCs/>
                <w:spacing w:val="10"/>
                <w:sz w:val="22"/>
                <w:szCs w:val="22"/>
                <w:lang w:eastAsia="zh-HK"/>
              </w:rPr>
            </w:pPr>
            <w:r w:rsidRPr="00313984">
              <w:rPr>
                <w:bCs/>
                <w:spacing w:val="10"/>
                <w:sz w:val="22"/>
                <w:szCs w:val="22"/>
              </w:rPr>
              <w:t>印度</w:t>
            </w:r>
            <w:r w:rsidRPr="00313984">
              <w:rPr>
                <w:bCs/>
                <w:spacing w:val="0"/>
                <w:sz w:val="22"/>
                <w:szCs w:val="22"/>
                <w:vertAlign w:val="superscript"/>
                <w:lang w:eastAsia="zh-HK"/>
              </w:rPr>
              <w:t>^</w:t>
            </w:r>
          </w:p>
        </w:tc>
        <w:tc>
          <w:tcPr>
            <w:tcW w:w="979" w:type="pct"/>
            <w:noWrap/>
            <w:vAlign w:val="bottom"/>
          </w:tcPr>
          <w:p w14:paraId="7B8EE374" w14:textId="77777777" w:rsidR="004F48B9" w:rsidRPr="00CC2986" w:rsidRDefault="004F48B9" w:rsidP="004F48B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6.5</w:t>
            </w:r>
          </w:p>
        </w:tc>
        <w:tc>
          <w:tcPr>
            <w:tcW w:w="979" w:type="pct"/>
            <w:noWrap/>
            <w:vAlign w:val="bottom"/>
          </w:tcPr>
          <w:p w14:paraId="33B8C364" w14:textId="77777777" w:rsidR="004F48B9" w:rsidRPr="00CC2986" w:rsidRDefault="004F48B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6.2</w:t>
            </w:r>
          </w:p>
        </w:tc>
        <w:tc>
          <w:tcPr>
            <w:tcW w:w="979" w:type="pct"/>
            <w:noWrap/>
            <w:vAlign w:val="bottom"/>
          </w:tcPr>
          <w:p w14:paraId="522C9CAF" w14:textId="1FAD6ED4" w:rsidR="004F48B9" w:rsidRPr="004B2779" w:rsidRDefault="004F48B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214EFB">
              <w:rPr>
                <w:spacing w:val="0"/>
                <w:sz w:val="22"/>
                <w:szCs w:val="22"/>
              </w:rPr>
              <w:t>6.</w:t>
            </w:r>
            <w:r w:rsidR="004B2779">
              <w:rPr>
                <w:spacing w:val="0"/>
                <w:sz w:val="22"/>
                <w:szCs w:val="22"/>
              </w:rPr>
              <w:t>4</w:t>
            </w:r>
          </w:p>
        </w:tc>
      </w:tr>
      <w:tr w:rsidR="004F48B9" w:rsidRPr="00313984" w14:paraId="7464BF76" w14:textId="77777777" w:rsidTr="004F48B9">
        <w:tc>
          <w:tcPr>
            <w:tcW w:w="2063" w:type="pct"/>
            <w:noWrap/>
            <w:vAlign w:val="bottom"/>
          </w:tcPr>
          <w:p w14:paraId="1C5342B1" w14:textId="77777777" w:rsidR="004F48B9" w:rsidRPr="00313984" w:rsidRDefault="004F48B9" w:rsidP="004F48B9">
            <w:pPr>
              <w:keepNext/>
              <w:tabs>
                <w:tab w:val="clear" w:pos="936"/>
                <w:tab w:val="clear" w:pos="1560"/>
                <w:tab w:val="clear" w:pos="2184"/>
                <w:tab w:val="clear" w:pos="2808"/>
              </w:tabs>
              <w:snapToGrid w:val="0"/>
              <w:spacing w:afterLines="15" w:after="54" w:line="240" w:lineRule="auto"/>
              <w:ind w:leftChars="275" w:left="825"/>
              <w:rPr>
                <w:bCs/>
                <w:spacing w:val="10"/>
                <w:sz w:val="22"/>
                <w:szCs w:val="22"/>
              </w:rPr>
            </w:pPr>
            <w:r w:rsidRPr="00313984">
              <w:rPr>
                <w:bCs/>
                <w:spacing w:val="0"/>
                <w:sz w:val="22"/>
                <w:szCs w:val="22"/>
                <w:lang w:eastAsia="zh-HK"/>
              </w:rPr>
              <w:t>東盟五國</w:t>
            </w:r>
            <w:r w:rsidRPr="00313984">
              <w:rPr>
                <w:bCs/>
                <w:spacing w:val="0"/>
                <w:sz w:val="22"/>
                <w:szCs w:val="22"/>
                <w:vertAlign w:val="superscript"/>
                <w:lang w:eastAsia="zh-HK"/>
              </w:rPr>
              <w:t>§</w:t>
            </w:r>
          </w:p>
        </w:tc>
        <w:tc>
          <w:tcPr>
            <w:tcW w:w="979" w:type="pct"/>
            <w:noWrap/>
            <w:vAlign w:val="bottom"/>
          </w:tcPr>
          <w:p w14:paraId="413248D5" w14:textId="77777777" w:rsidR="004F48B9" w:rsidRPr="00CC2986" w:rsidRDefault="004F48B9" w:rsidP="004F48B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4.6</w:t>
            </w:r>
          </w:p>
        </w:tc>
        <w:tc>
          <w:tcPr>
            <w:tcW w:w="979" w:type="pct"/>
            <w:noWrap/>
            <w:vAlign w:val="bottom"/>
          </w:tcPr>
          <w:p w14:paraId="4120E6A0" w14:textId="77777777" w:rsidR="004F48B9" w:rsidRPr="00CC2986" w:rsidRDefault="004F48B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4.0</w:t>
            </w:r>
          </w:p>
        </w:tc>
        <w:tc>
          <w:tcPr>
            <w:tcW w:w="979" w:type="pct"/>
            <w:noWrap/>
            <w:vAlign w:val="bottom"/>
          </w:tcPr>
          <w:p w14:paraId="263C5A66" w14:textId="5B81705D" w:rsidR="004F48B9" w:rsidRPr="004B2779" w:rsidRDefault="004F48B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214EFB">
              <w:rPr>
                <w:spacing w:val="0"/>
                <w:sz w:val="22"/>
                <w:szCs w:val="22"/>
              </w:rPr>
              <w:t>4.</w:t>
            </w:r>
            <w:r w:rsidR="004B2779">
              <w:rPr>
                <w:spacing w:val="0"/>
                <w:sz w:val="22"/>
                <w:szCs w:val="22"/>
              </w:rPr>
              <w:t>1</w:t>
            </w:r>
          </w:p>
        </w:tc>
      </w:tr>
      <w:tr w:rsidR="004F48B9" w:rsidRPr="00313984" w14:paraId="217479C5" w14:textId="77777777" w:rsidTr="004F48B9">
        <w:tc>
          <w:tcPr>
            <w:tcW w:w="2063" w:type="pct"/>
            <w:noWrap/>
            <w:vAlign w:val="bottom"/>
          </w:tcPr>
          <w:p w14:paraId="58120BD9" w14:textId="77777777" w:rsidR="004F48B9" w:rsidRPr="00313984" w:rsidRDefault="004F48B9" w:rsidP="004F48B9">
            <w:pPr>
              <w:keepNext/>
              <w:tabs>
                <w:tab w:val="clear" w:pos="936"/>
                <w:tab w:val="clear" w:pos="1560"/>
                <w:tab w:val="clear" w:pos="2184"/>
                <w:tab w:val="clear" w:pos="2808"/>
              </w:tabs>
              <w:snapToGrid w:val="0"/>
              <w:spacing w:afterLines="15" w:after="54" w:line="240" w:lineRule="auto"/>
              <w:ind w:leftChars="175" w:left="525"/>
              <w:rPr>
                <w:bCs/>
                <w:spacing w:val="0"/>
                <w:sz w:val="22"/>
                <w:szCs w:val="22"/>
              </w:rPr>
            </w:pPr>
            <w:r w:rsidRPr="00313984">
              <w:rPr>
                <w:bCs/>
                <w:spacing w:val="10"/>
                <w:sz w:val="22"/>
                <w:szCs w:val="22"/>
              </w:rPr>
              <w:t>中東及</w:t>
            </w:r>
            <w:r w:rsidRPr="00313984">
              <w:rPr>
                <w:bCs/>
                <w:spacing w:val="10"/>
                <w:sz w:val="22"/>
                <w:szCs w:val="22"/>
                <w:lang w:eastAsia="zh-HK"/>
              </w:rPr>
              <w:t>中亞</w:t>
            </w:r>
          </w:p>
        </w:tc>
        <w:tc>
          <w:tcPr>
            <w:tcW w:w="979" w:type="pct"/>
            <w:noWrap/>
            <w:vAlign w:val="bottom"/>
          </w:tcPr>
          <w:p w14:paraId="475D78F2" w14:textId="77777777" w:rsidR="004F48B9" w:rsidRPr="00CC2986" w:rsidRDefault="004F48B9" w:rsidP="004F48B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2.4</w:t>
            </w:r>
          </w:p>
        </w:tc>
        <w:tc>
          <w:tcPr>
            <w:tcW w:w="979" w:type="pct"/>
            <w:noWrap/>
            <w:vAlign w:val="bottom"/>
          </w:tcPr>
          <w:p w14:paraId="67F5B214" w14:textId="77777777" w:rsidR="004F48B9" w:rsidRPr="00CC2986" w:rsidRDefault="004F48B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CC2986">
              <w:rPr>
                <w:spacing w:val="0"/>
                <w:sz w:val="22"/>
                <w:szCs w:val="22"/>
              </w:rPr>
              <w:t>3.0</w:t>
            </w:r>
          </w:p>
        </w:tc>
        <w:tc>
          <w:tcPr>
            <w:tcW w:w="979" w:type="pct"/>
            <w:noWrap/>
            <w:vAlign w:val="bottom"/>
          </w:tcPr>
          <w:p w14:paraId="57BDA51F" w14:textId="0FC08637" w:rsidR="004F48B9" w:rsidRPr="004B2779" w:rsidRDefault="004F48B9" w:rsidP="004F48B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214EFB">
              <w:rPr>
                <w:spacing w:val="0"/>
                <w:sz w:val="22"/>
                <w:szCs w:val="22"/>
              </w:rPr>
              <w:t>3.</w:t>
            </w:r>
            <w:r w:rsidR="004B2779">
              <w:rPr>
                <w:spacing w:val="0"/>
                <w:sz w:val="22"/>
                <w:szCs w:val="22"/>
              </w:rPr>
              <w:t>4</w:t>
            </w:r>
          </w:p>
        </w:tc>
      </w:tr>
    </w:tbl>
    <w:p w14:paraId="0C703670" w14:textId="77777777" w:rsidR="004F48B9" w:rsidRPr="00B77FF7" w:rsidRDefault="004F48B9" w:rsidP="004F48B9">
      <w:pPr>
        <w:pStyle w:val="a6"/>
        <w:keepNext/>
        <w:tabs>
          <w:tab w:val="clear" w:pos="936"/>
          <w:tab w:val="left" w:pos="567"/>
        </w:tabs>
        <w:spacing w:before="60" w:after="60" w:line="240" w:lineRule="auto"/>
        <w:ind w:left="1274" w:hangingChars="490" w:hanging="1274"/>
      </w:pPr>
      <w:r w:rsidRPr="00B77FF7">
        <w:t>註：</w:t>
      </w:r>
      <w:r w:rsidRPr="00B77FF7">
        <w:tab/>
        <w:t>(#)</w:t>
      </w:r>
      <w:r w:rsidRPr="00B77FF7">
        <w:tab/>
      </w:r>
      <w:r w:rsidRPr="00B77FF7">
        <w:t>實際數字。</w:t>
      </w:r>
    </w:p>
    <w:p w14:paraId="47E51F2F" w14:textId="77777777" w:rsidR="004F48B9" w:rsidRPr="00B77FF7" w:rsidRDefault="004F48B9" w:rsidP="004F48B9">
      <w:pPr>
        <w:pStyle w:val="a6"/>
        <w:keepNext/>
        <w:tabs>
          <w:tab w:val="clear" w:pos="936"/>
          <w:tab w:val="left" w:pos="567"/>
        </w:tabs>
        <w:spacing w:before="60" w:after="60" w:line="240" w:lineRule="auto"/>
        <w:ind w:left="1274" w:hangingChars="490" w:hanging="1274"/>
      </w:pPr>
      <w:r w:rsidRPr="00B77FF7">
        <w:tab/>
        <w:t>(^)</w:t>
      </w:r>
      <w:r w:rsidRPr="00B77FF7">
        <w:tab/>
      </w:r>
      <w:r w:rsidRPr="00B77FF7">
        <w:t>財政年度。</w:t>
      </w:r>
    </w:p>
    <w:p w14:paraId="3BEA2644" w14:textId="77777777" w:rsidR="004F48B9" w:rsidRPr="00CC2986" w:rsidRDefault="004F48B9" w:rsidP="004F48B9">
      <w:pPr>
        <w:pStyle w:val="a6"/>
        <w:keepNext/>
        <w:tabs>
          <w:tab w:val="clear" w:pos="936"/>
          <w:tab w:val="left" w:pos="567"/>
        </w:tabs>
        <w:spacing w:before="60" w:after="60" w:line="240" w:lineRule="auto"/>
        <w:ind w:left="1274" w:hangingChars="490" w:hanging="1274"/>
      </w:pPr>
      <w:r w:rsidRPr="00B77FF7">
        <w:tab/>
        <w:t>(§)</w:t>
      </w:r>
      <w:r w:rsidRPr="00B77FF7">
        <w:tab/>
      </w:r>
      <w:r w:rsidRPr="00B77FF7">
        <w:t>包括印尼、馬來西亞、菲律賓、新加坡及泰國。</w:t>
      </w:r>
    </w:p>
    <w:p w14:paraId="45E64A51" w14:textId="0703FF88" w:rsidR="0001361A" w:rsidRPr="004F48B9" w:rsidRDefault="0001361A" w:rsidP="004F48B9"/>
    <w:sectPr w:rsidR="0001361A" w:rsidRPr="004F48B9" w:rsidSect="00C21AA7">
      <w:footerReference w:type="default" r:id="rId17"/>
      <w:pgSz w:w="11907" w:h="16840" w:code="9"/>
      <w:pgMar w:top="1134" w:right="1418" w:bottom="1134" w:left="1418" w:header="567" w:footer="340" w:gutter="0"/>
      <w:pgNumType w:start="1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C6D7F" w14:textId="77777777" w:rsidR="00A07A1A" w:rsidRDefault="00A07A1A">
      <w:r>
        <w:separator/>
      </w:r>
    </w:p>
  </w:endnote>
  <w:endnote w:type="continuationSeparator" w:id="0">
    <w:p w14:paraId="498AE1F0" w14:textId="77777777" w:rsidR="00A07A1A" w:rsidRDefault="00A07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F1002BFF" w:usb1="39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E26A3" w14:textId="1C993ECC" w:rsidR="00967A87" w:rsidRPr="00F558B4" w:rsidRDefault="00967A87" w:rsidP="004D5761">
    <w:pPr>
      <w:pStyle w:val="aa"/>
      <w:framePr w:wrap="around" w:vAnchor="text" w:hAnchor="margin" w:xAlign="center" w:y="1"/>
      <w:rPr>
        <w:rStyle w:val="ac"/>
        <w:sz w:val="24"/>
        <w:szCs w:val="24"/>
      </w:rPr>
    </w:pPr>
    <w:r w:rsidRPr="00F558B4">
      <w:rPr>
        <w:rStyle w:val="ac"/>
        <w:sz w:val="24"/>
        <w:szCs w:val="24"/>
      </w:rPr>
      <w:fldChar w:fldCharType="begin"/>
    </w:r>
    <w:r w:rsidRPr="00F558B4">
      <w:rPr>
        <w:rStyle w:val="ac"/>
        <w:sz w:val="24"/>
        <w:szCs w:val="24"/>
      </w:rPr>
      <w:instrText xml:space="preserve">PAGE  </w:instrText>
    </w:r>
    <w:r w:rsidRPr="00F558B4">
      <w:rPr>
        <w:rStyle w:val="ac"/>
        <w:sz w:val="24"/>
        <w:szCs w:val="24"/>
      </w:rPr>
      <w:fldChar w:fldCharType="separate"/>
    </w:r>
    <w:r w:rsidR="00744045">
      <w:rPr>
        <w:rStyle w:val="ac"/>
        <w:noProof/>
        <w:sz w:val="24"/>
        <w:szCs w:val="24"/>
      </w:rPr>
      <w:t>36</w:t>
    </w:r>
    <w:r w:rsidRPr="00F558B4">
      <w:rPr>
        <w:rStyle w:val="ac"/>
        <w:sz w:val="24"/>
        <w:szCs w:val="24"/>
      </w:rPr>
      <w:fldChar w:fldCharType="end"/>
    </w:r>
  </w:p>
  <w:p w14:paraId="468CFA61" w14:textId="77777777" w:rsidR="00967A87" w:rsidRDefault="00967A8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D7750" w14:textId="77777777" w:rsidR="00A07A1A" w:rsidRDefault="00A07A1A" w:rsidP="00CC3ADB">
      <w:pPr>
        <w:jc w:val="center"/>
      </w:pPr>
      <w:r>
        <w:separator/>
      </w:r>
    </w:p>
  </w:footnote>
  <w:footnote w:type="continuationSeparator" w:id="0">
    <w:p w14:paraId="6D88FA01" w14:textId="77777777" w:rsidR="00A07A1A" w:rsidRDefault="00A07A1A">
      <w:r>
        <w:continuationSeparator/>
      </w:r>
    </w:p>
  </w:footnote>
  <w:footnote w:id="1">
    <w:p w14:paraId="6A7CEBAA" w14:textId="1A07F678" w:rsidR="00743FC1" w:rsidRDefault="00743FC1" w:rsidP="00743FC1">
      <w:pPr>
        <w:pStyle w:val="BOX90"/>
        <w:ind w:left="1126" w:right="60"/>
      </w:pPr>
      <w:r w:rsidRPr="00FB1AA0">
        <w:t>(1)</w:t>
      </w:r>
      <w:r>
        <w:tab/>
      </w:r>
      <w:r>
        <w:rPr>
          <w:rFonts w:hint="eastAsia"/>
        </w:rPr>
        <w:t>「一帶一路」倡議涵蓋全球多個新興市場和發展中經濟體，包括所有東盟成員國</w:t>
      </w:r>
      <w:r>
        <w:rPr>
          <w:rFonts w:hint="eastAsia"/>
          <w:lang w:eastAsia="zh-HK"/>
        </w:rPr>
        <w:t>、</w:t>
      </w:r>
      <w:r>
        <w:rPr>
          <w:rFonts w:hint="eastAsia"/>
        </w:rPr>
        <w:t>拉丁美洲和非洲大部分國家，以及其他經濟體。目前已有逾</w:t>
      </w:r>
      <w:r>
        <w:t> 150 </w:t>
      </w:r>
      <w:r>
        <w:rPr>
          <w:rFonts w:hint="eastAsia"/>
        </w:rPr>
        <w:t>個國家參與「一帶一路」倡議。</w:t>
      </w:r>
    </w:p>
  </w:footnote>
  <w:footnote w:id="2">
    <w:p w14:paraId="5569BCCA" w14:textId="77777777" w:rsidR="00743FC1" w:rsidRDefault="00743FC1" w:rsidP="00743FC1">
      <w:pPr>
        <w:pStyle w:val="BOX90"/>
        <w:ind w:left="1126" w:right="60"/>
      </w:pPr>
      <w:r w:rsidRPr="00FB1AA0">
        <w:t>(2)</w:t>
      </w:r>
      <w:r>
        <w:tab/>
      </w:r>
      <w:r w:rsidRPr="00B378EC">
        <w:rPr>
          <w:rFonts w:hint="eastAsia"/>
        </w:rPr>
        <w:t>在本專題中，</w:t>
      </w:r>
      <w:r w:rsidRPr="004B4DD7">
        <w:rPr>
          <w:rFonts w:hint="eastAsia"/>
        </w:rPr>
        <w:t>「</w:t>
      </w:r>
      <w:r w:rsidRPr="00B378EC">
        <w:rPr>
          <w:rFonts w:hint="eastAsia"/>
        </w:rPr>
        <w:t>中東</w:t>
      </w:r>
      <w:r w:rsidRPr="004B4DD7">
        <w:rPr>
          <w:rFonts w:hint="eastAsia"/>
        </w:rPr>
        <w:t>」</w:t>
      </w:r>
      <w:r w:rsidRPr="00B378EC">
        <w:rPr>
          <w:rFonts w:hint="eastAsia"/>
        </w:rPr>
        <w:t>指沙</w:t>
      </w:r>
      <w:r>
        <w:rPr>
          <w:rFonts w:hint="eastAsia"/>
          <w:lang w:eastAsia="zh-HK"/>
        </w:rPr>
        <w:t>特</w:t>
      </w:r>
      <w:r w:rsidRPr="00B378EC">
        <w:rPr>
          <w:rFonts w:hint="eastAsia"/>
        </w:rPr>
        <w:t>阿拉伯、阿拉伯聯合酋長國、卡塔爾、伊朗、伊拉克、科威特、阿曼、巴林、約旦、黎巴嫩和以色列。</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646E6DAE"/>
    <w:lvl w:ilvl="0" w:tplc="10B66E38">
      <w:start w:val="1"/>
      <w:numFmt w:val="decimal"/>
      <w:lvlText w:val="(%1)"/>
      <w:lvlJc w:val="left"/>
      <w:pPr>
        <w:tabs>
          <w:tab w:val="num" w:pos="1976"/>
        </w:tabs>
        <w:ind w:left="1976" w:hanging="360"/>
      </w:pPr>
      <w:rPr>
        <w:rFonts w:ascii="Times New Roman" w:hAnsi="Times New Roman" w:cs="Times New Roman"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0858372A"/>
    <w:multiLevelType w:val="hybridMultilevel"/>
    <w:tmpl w:val="061A5BAA"/>
    <w:lvl w:ilvl="0" w:tplc="2ED2B3D0">
      <w:start w:val="1"/>
      <w:numFmt w:val="decimal"/>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3CF25C6"/>
    <w:multiLevelType w:val="hybridMultilevel"/>
    <w:tmpl w:val="8ACE638C"/>
    <w:lvl w:ilvl="0" w:tplc="AAA61232">
      <w:start w:val="1"/>
      <w:numFmt w:val="bullet"/>
      <w:lvlText w:val=""/>
      <w:lvlJc w:val="left"/>
      <w:pPr>
        <w:tabs>
          <w:tab w:val="num" w:pos="480"/>
        </w:tabs>
        <w:ind w:left="905" w:hanging="425"/>
      </w:pPr>
      <w:rPr>
        <w:rFonts w:ascii="Wingdings" w:hAnsi="Wingdings" w:hint="default"/>
        <w:sz w:val="16"/>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1E2B025C"/>
    <w:multiLevelType w:val="hybridMultilevel"/>
    <w:tmpl w:val="27E0128E"/>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5"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6" w15:restartNumberingAfterBreak="0">
    <w:nsid w:val="3E8C4F2C"/>
    <w:multiLevelType w:val="hybridMultilevel"/>
    <w:tmpl w:val="4DD68544"/>
    <w:lvl w:ilvl="0" w:tplc="BD04B208">
      <w:start w:val="1"/>
      <w:numFmt w:val="lowerLetter"/>
      <w:lvlText w:val="(%1)"/>
      <w:lvlJc w:val="left"/>
      <w:pPr>
        <w:ind w:left="1320" w:hanging="720"/>
      </w:pPr>
      <w:rPr>
        <w:rFonts w:hint="default"/>
        <w:sz w:val="18"/>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7"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8" w15:restartNumberingAfterBreak="0">
    <w:nsid w:val="5A511C12"/>
    <w:multiLevelType w:val="hybridMultilevel"/>
    <w:tmpl w:val="9814C484"/>
    <w:lvl w:ilvl="0" w:tplc="07C684F8">
      <w:start w:val="1"/>
      <w:numFmt w:val="lowerLetter"/>
      <w:lvlText w:val="(%1)"/>
      <w:lvlJc w:val="left"/>
      <w:pPr>
        <w:ind w:left="1080" w:hanging="48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9" w15:restartNumberingAfterBreak="0">
    <w:nsid w:val="5DB23243"/>
    <w:multiLevelType w:val="hybridMultilevel"/>
    <w:tmpl w:val="3B64B484"/>
    <w:lvl w:ilvl="0" w:tplc="013C9950">
      <w:start w:val="1"/>
      <w:numFmt w:val="ideographTradition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7BE23E5"/>
    <w:multiLevelType w:val="hybridMultilevel"/>
    <w:tmpl w:val="69DCB3EA"/>
    <w:lvl w:ilvl="0" w:tplc="8920F600">
      <w:start w:val="1"/>
      <w:numFmt w:val="bullet"/>
      <w:pStyle w:val="BOX105"/>
      <w:lvlText w:val=""/>
      <w:lvlJc w:val="left"/>
      <w:pPr>
        <w:ind w:left="593" w:hanging="480"/>
      </w:pPr>
      <w:rPr>
        <w:rFonts w:ascii="Wingdings" w:hAnsi="Wingdings" w:hint="default"/>
        <w:sz w:val="20"/>
      </w:rPr>
    </w:lvl>
    <w:lvl w:ilvl="1" w:tplc="04090003" w:tentative="1">
      <w:start w:val="1"/>
      <w:numFmt w:val="bullet"/>
      <w:lvlText w:val=""/>
      <w:lvlJc w:val="left"/>
      <w:pPr>
        <w:ind w:left="1073" w:hanging="480"/>
      </w:pPr>
      <w:rPr>
        <w:rFonts w:ascii="Wingdings" w:hAnsi="Wingdings" w:hint="default"/>
      </w:rPr>
    </w:lvl>
    <w:lvl w:ilvl="2" w:tplc="04090005" w:tentative="1">
      <w:start w:val="1"/>
      <w:numFmt w:val="bullet"/>
      <w:lvlText w:val=""/>
      <w:lvlJc w:val="left"/>
      <w:pPr>
        <w:ind w:left="1553" w:hanging="480"/>
      </w:pPr>
      <w:rPr>
        <w:rFonts w:ascii="Wingdings" w:hAnsi="Wingdings" w:hint="default"/>
      </w:rPr>
    </w:lvl>
    <w:lvl w:ilvl="3" w:tplc="04090001" w:tentative="1">
      <w:start w:val="1"/>
      <w:numFmt w:val="bullet"/>
      <w:lvlText w:val=""/>
      <w:lvlJc w:val="left"/>
      <w:pPr>
        <w:ind w:left="2033" w:hanging="480"/>
      </w:pPr>
      <w:rPr>
        <w:rFonts w:ascii="Wingdings" w:hAnsi="Wingdings" w:hint="default"/>
      </w:rPr>
    </w:lvl>
    <w:lvl w:ilvl="4" w:tplc="04090003" w:tentative="1">
      <w:start w:val="1"/>
      <w:numFmt w:val="bullet"/>
      <w:lvlText w:val=""/>
      <w:lvlJc w:val="left"/>
      <w:pPr>
        <w:ind w:left="2513" w:hanging="480"/>
      </w:pPr>
      <w:rPr>
        <w:rFonts w:ascii="Wingdings" w:hAnsi="Wingdings" w:hint="default"/>
      </w:rPr>
    </w:lvl>
    <w:lvl w:ilvl="5" w:tplc="04090005" w:tentative="1">
      <w:start w:val="1"/>
      <w:numFmt w:val="bullet"/>
      <w:lvlText w:val=""/>
      <w:lvlJc w:val="left"/>
      <w:pPr>
        <w:ind w:left="2993" w:hanging="480"/>
      </w:pPr>
      <w:rPr>
        <w:rFonts w:ascii="Wingdings" w:hAnsi="Wingdings" w:hint="default"/>
      </w:rPr>
    </w:lvl>
    <w:lvl w:ilvl="6" w:tplc="04090001" w:tentative="1">
      <w:start w:val="1"/>
      <w:numFmt w:val="bullet"/>
      <w:lvlText w:val=""/>
      <w:lvlJc w:val="left"/>
      <w:pPr>
        <w:ind w:left="3473" w:hanging="480"/>
      </w:pPr>
      <w:rPr>
        <w:rFonts w:ascii="Wingdings" w:hAnsi="Wingdings" w:hint="default"/>
      </w:rPr>
    </w:lvl>
    <w:lvl w:ilvl="7" w:tplc="04090003" w:tentative="1">
      <w:start w:val="1"/>
      <w:numFmt w:val="bullet"/>
      <w:lvlText w:val=""/>
      <w:lvlJc w:val="left"/>
      <w:pPr>
        <w:ind w:left="3953" w:hanging="480"/>
      </w:pPr>
      <w:rPr>
        <w:rFonts w:ascii="Wingdings" w:hAnsi="Wingdings" w:hint="default"/>
      </w:rPr>
    </w:lvl>
    <w:lvl w:ilvl="8" w:tplc="04090005" w:tentative="1">
      <w:start w:val="1"/>
      <w:numFmt w:val="bullet"/>
      <w:lvlText w:val=""/>
      <w:lvlJc w:val="left"/>
      <w:pPr>
        <w:ind w:left="4433" w:hanging="480"/>
      </w:pPr>
      <w:rPr>
        <w:rFonts w:ascii="Wingdings" w:hAnsi="Wingdings" w:hint="default"/>
      </w:rPr>
    </w:lvl>
  </w:abstractNum>
  <w:abstractNum w:abstractNumId="11" w15:restartNumberingAfterBreak="0">
    <w:nsid w:val="6D5C403A"/>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num w:numId="1">
    <w:abstractNumId w:val="4"/>
  </w:num>
  <w:num w:numId="2">
    <w:abstractNumId w:val="5"/>
  </w:num>
  <w:num w:numId="3">
    <w:abstractNumId w:val="7"/>
  </w:num>
  <w:num w:numId="4">
    <w:abstractNumId w:val="9"/>
  </w:num>
  <w:num w:numId="5">
    <w:abstractNumId w:val="1"/>
  </w:num>
  <w:num w:numId="6">
    <w:abstractNumId w:val="12"/>
  </w:num>
  <w:num w:numId="7">
    <w:abstractNumId w:val="0"/>
  </w:num>
  <w:num w:numId="8">
    <w:abstractNumId w:val="2"/>
  </w:num>
  <w:num w:numId="9">
    <w:abstractNumId w:val="10"/>
  </w:num>
  <w:num w:numId="10">
    <w:abstractNumId w:val="3"/>
  </w:num>
  <w:num w:numId="11">
    <w:abstractNumId w:val="8"/>
  </w:num>
  <w:num w:numId="12">
    <w:abstractNumId w:val="11"/>
  </w:num>
  <w:num w:numId="13">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65E"/>
    <w:rsid w:val="000008F7"/>
    <w:rsid w:val="00000975"/>
    <w:rsid w:val="00000B81"/>
    <w:rsid w:val="00000DC8"/>
    <w:rsid w:val="00001319"/>
    <w:rsid w:val="000013D3"/>
    <w:rsid w:val="000016F0"/>
    <w:rsid w:val="00001AD1"/>
    <w:rsid w:val="00001C2A"/>
    <w:rsid w:val="00001F0E"/>
    <w:rsid w:val="000024CA"/>
    <w:rsid w:val="00002501"/>
    <w:rsid w:val="00002541"/>
    <w:rsid w:val="0000260C"/>
    <w:rsid w:val="00002812"/>
    <w:rsid w:val="000029BD"/>
    <w:rsid w:val="00002F71"/>
    <w:rsid w:val="0000304A"/>
    <w:rsid w:val="00003486"/>
    <w:rsid w:val="0000369D"/>
    <w:rsid w:val="000036D0"/>
    <w:rsid w:val="00003D51"/>
    <w:rsid w:val="00003EAD"/>
    <w:rsid w:val="00003FE1"/>
    <w:rsid w:val="000043FD"/>
    <w:rsid w:val="00004624"/>
    <w:rsid w:val="00004D73"/>
    <w:rsid w:val="00004EB7"/>
    <w:rsid w:val="000052CA"/>
    <w:rsid w:val="00005366"/>
    <w:rsid w:val="000053AE"/>
    <w:rsid w:val="00005524"/>
    <w:rsid w:val="00005527"/>
    <w:rsid w:val="0000552A"/>
    <w:rsid w:val="000055D4"/>
    <w:rsid w:val="00005AA9"/>
    <w:rsid w:val="00005B1C"/>
    <w:rsid w:val="00006260"/>
    <w:rsid w:val="00006307"/>
    <w:rsid w:val="00006550"/>
    <w:rsid w:val="0000669F"/>
    <w:rsid w:val="00006993"/>
    <w:rsid w:val="00006C0D"/>
    <w:rsid w:val="00006DDB"/>
    <w:rsid w:val="0000704E"/>
    <w:rsid w:val="000072D9"/>
    <w:rsid w:val="0000751A"/>
    <w:rsid w:val="00007695"/>
    <w:rsid w:val="0000775C"/>
    <w:rsid w:val="000077C0"/>
    <w:rsid w:val="000079F7"/>
    <w:rsid w:val="00007DB8"/>
    <w:rsid w:val="0001001B"/>
    <w:rsid w:val="0001010B"/>
    <w:rsid w:val="00010473"/>
    <w:rsid w:val="00010790"/>
    <w:rsid w:val="000107F4"/>
    <w:rsid w:val="00010E37"/>
    <w:rsid w:val="0001139B"/>
    <w:rsid w:val="000114B2"/>
    <w:rsid w:val="0001188C"/>
    <w:rsid w:val="00011CD5"/>
    <w:rsid w:val="000121FC"/>
    <w:rsid w:val="000123A9"/>
    <w:rsid w:val="00012B89"/>
    <w:rsid w:val="00012DD4"/>
    <w:rsid w:val="00012F2A"/>
    <w:rsid w:val="0001302F"/>
    <w:rsid w:val="00013075"/>
    <w:rsid w:val="00013290"/>
    <w:rsid w:val="0001348D"/>
    <w:rsid w:val="00013517"/>
    <w:rsid w:val="0001361A"/>
    <w:rsid w:val="00013DE2"/>
    <w:rsid w:val="00013DF3"/>
    <w:rsid w:val="000145CE"/>
    <w:rsid w:val="000145DC"/>
    <w:rsid w:val="000148E9"/>
    <w:rsid w:val="00014967"/>
    <w:rsid w:val="0001499A"/>
    <w:rsid w:val="00014C00"/>
    <w:rsid w:val="000153A8"/>
    <w:rsid w:val="00015738"/>
    <w:rsid w:val="00015776"/>
    <w:rsid w:val="000158DF"/>
    <w:rsid w:val="00015CA9"/>
    <w:rsid w:val="00015DA6"/>
    <w:rsid w:val="00015FD3"/>
    <w:rsid w:val="000161ED"/>
    <w:rsid w:val="00016352"/>
    <w:rsid w:val="00016463"/>
    <w:rsid w:val="0001648A"/>
    <w:rsid w:val="00016624"/>
    <w:rsid w:val="000169A3"/>
    <w:rsid w:val="000169E8"/>
    <w:rsid w:val="00016DCB"/>
    <w:rsid w:val="00017060"/>
    <w:rsid w:val="000172A7"/>
    <w:rsid w:val="0001736C"/>
    <w:rsid w:val="0001762D"/>
    <w:rsid w:val="000177DE"/>
    <w:rsid w:val="00017B8A"/>
    <w:rsid w:val="00017DAA"/>
    <w:rsid w:val="000200C2"/>
    <w:rsid w:val="000203F6"/>
    <w:rsid w:val="000206B8"/>
    <w:rsid w:val="000206FE"/>
    <w:rsid w:val="000207A6"/>
    <w:rsid w:val="000207EB"/>
    <w:rsid w:val="000208BE"/>
    <w:rsid w:val="00020F0F"/>
    <w:rsid w:val="00020F57"/>
    <w:rsid w:val="00020FD7"/>
    <w:rsid w:val="0002103B"/>
    <w:rsid w:val="0002127A"/>
    <w:rsid w:val="00021AED"/>
    <w:rsid w:val="00021EE0"/>
    <w:rsid w:val="00022364"/>
    <w:rsid w:val="0002240B"/>
    <w:rsid w:val="00022518"/>
    <w:rsid w:val="000227F6"/>
    <w:rsid w:val="00022850"/>
    <w:rsid w:val="00022A30"/>
    <w:rsid w:val="0002318C"/>
    <w:rsid w:val="00023904"/>
    <w:rsid w:val="00023A84"/>
    <w:rsid w:val="00023A90"/>
    <w:rsid w:val="00024137"/>
    <w:rsid w:val="000241C3"/>
    <w:rsid w:val="0002443E"/>
    <w:rsid w:val="000244DC"/>
    <w:rsid w:val="000245BE"/>
    <w:rsid w:val="00024A5A"/>
    <w:rsid w:val="00024D95"/>
    <w:rsid w:val="000250B6"/>
    <w:rsid w:val="000252FB"/>
    <w:rsid w:val="000258BD"/>
    <w:rsid w:val="00025972"/>
    <w:rsid w:val="00025BAE"/>
    <w:rsid w:val="00025CCD"/>
    <w:rsid w:val="00025CEF"/>
    <w:rsid w:val="00025D00"/>
    <w:rsid w:val="00025F32"/>
    <w:rsid w:val="00026020"/>
    <w:rsid w:val="000264F2"/>
    <w:rsid w:val="000265B3"/>
    <w:rsid w:val="0002664B"/>
    <w:rsid w:val="00026AF7"/>
    <w:rsid w:val="00026B6A"/>
    <w:rsid w:val="00026C1B"/>
    <w:rsid w:val="00026DCC"/>
    <w:rsid w:val="00026F9F"/>
    <w:rsid w:val="00027062"/>
    <w:rsid w:val="0002716F"/>
    <w:rsid w:val="0002759B"/>
    <w:rsid w:val="000275C5"/>
    <w:rsid w:val="00027973"/>
    <w:rsid w:val="00027D03"/>
    <w:rsid w:val="00027D28"/>
    <w:rsid w:val="00027F8A"/>
    <w:rsid w:val="00027FC8"/>
    <w:rsid w:val="00030045"/>
    <w:rsid w:val="00030134"/>
    <w:rsid w:val="0003026B"/>
    <w:rsid w:val="0003049E"/>
    <w:rsid w:val="000308A8"/>
    <w:rsid w:val="000309D4"/>
    <w:rsid w:val="00031190"/>
    <w:rsid w:val="000315A5"/>
    <w:rsid w:val="000315F6"/>
    <w:rsid w:val="00031679"/>
    <w:rsid w:val="00031C85"/>
    <w:rsid w:val="00031D3D"/>
    <w:rsid w:val="00031D54"/>
    <w:rsid w:val="00031E33"/>
    <w:rsid w:val="0003220A"/>
    <w:rsid w:val="00032500"/>
    <w:rsid w:val="000327F6"/>
    <w:rsid w:val="00032F4C"/>
    <w:rsid w:val="00033112"/>
    <w:rsid w:val="000334CF"/>
    <w:rsid w:val="000338F3"/>
    <w:rsid w:val="00033CB3"/>
    <w:rsid w:val="00034303"/>
    <w:rsid w:val="0003464C"/>
    <w:rsid w:val="000346B5"/>
    <w:rsid w:val="00035044"/>
    <w:rsid w:val="0003509E"/>
    <w:rsid w:val="000351F3"/>
    <w:rsid w:val="0003537A"/>
    <w:rsid w:val="0003568D"/>
    <w:rsid w:val="000357C3"/>
    <w:rsid w:val="000358CF"/>
    <w:rsid w:val="00035948"/>
    <w:rsid w:val="000359CA"/>
    <w:rsid w:val="00035AE9"/>
    <w:rsid w:val="00035B9F"/>
    <w:rsid w:val="00035DD7"/>
    <w:rsid w:val="000360A7"/>
    <w:rsid w:val="00036376"/>
    <w:rsid w:val="0003640C"/>
    <w:rsid w:val="000364AF"/>
    <w:rsid w:val="0003665E"/>
    <w:rsid w:val="0003672C"/>
    <w:rsid w:val="00036843"/>
    <w:rsid w:val="00036A73"/>
    <w:rsid w:val="000374C8"/>
    <w:rsid w:val="000374E8"/>
    <w:rsid w:val="0003769C"/>
    <w:rsid w:val="00037793"/>
    <w:rsid w:val="000378CC"/>
    <w:rsid w:val="00037904"/>
    <w:rsid w:val="00037905"/>
    <w:rsid w:val="000379F4"/>
    <w:rsid w:val="00037AFF"/>
    <w:rsid w:val="00037C46"/>
    <w:rsid w:val="000400C2"/>
    <w:rsid w:val="0004012D"/>
    <w:rsid w:val="00040660"/>
    <w:rsid w:val="00040771"/>
    <w:rsid w:val="00040986"/>
    <w:rsid w:val="00040F66"/>
    <w:rsid w:val="00041040"/>
    <w:rsid w:val="000413E7"/>
    <w:rsid w:val="00041532"/>
    <w:rsid w:val="0004154A"/>
    <w:rsid w:val="00041749"/>
    <w:rsid w:val="000417C4"/>
    <w:rsid w:val="000419EA"/>
    <w:rsid w:val="00041CE0"/>
    <w:rsid w:val="00041CEC"/>
    <w:rsid w:val="00041E63"/>
    <w:rsid w:val="00041FE2"/>
    <w:rsid w:val="0004208F"/>
    <w:rsid w:val="0004214A"/>
    <w:rsid w:val="0004224F"/>
    <w:rsid w:val="0004230A"/>
    <w:rsid w:val="00042436"/>
    <w:rsid w:val="00042DF4"/>
    <w:rsid w:val="0004303C"/>
    <w:rsid w:val="00043258"/>
    <w:rsid w:val="000434F9"/>
    <w:rsid w:val="00043CA0"/>
    <w:rsid w:val="00043DB4"/>
    <w:rsid w:val="00043E72"/>
    <w:rsid w:val="0004450E"/>
    <w:rsid w:val="00044723"/>
    <w:rsid w:val="00044854"/>
    <w:rsid w:val="00044BE9"/>
    <w:rsid w:val="00044D18"/>
    <w:rsid w:val="0004522E"/>
    <w:rsid w:val="000452C3"/>
    <w:rsid w:val="000453DA"/>
    <w:rsid w:val="0004549F"/>
    <w:rsid w:val="00045746"/>
    <w:rsid w:val="0004574F"/>
    <w:rsid w:val="00045AA8"/>
    <w:rsid w:val="00045B14"/>
    <w:rsid w:val="00045C15"/>
    <w:rsid w:val="00045C64"/>
    <w:rsid w:val="00045CC0"/>
    <w:rsid w:val="00045CF6"/>
    <w:rsid w:val="00045F73"/>
    <w:rsid w:val="000460C2"/>
    <w:rsid w:val="00046220"/>
    <w:rsid w:val="0004676A"/>
    <w:rsid w:val="000467D7"/>
    <w:rsid w:val="0004692F"/>
    <w:rsid w:val="00046D4C"/>
    <w:rsid w:val="00046F0C"/>
    <w:rsid w:val="00046F0E"/>
    <w:rsid w:val="00047211"/>
    <w:rsid w:val="000474BF"/>
    <w:rsid w:val="00047881"/>
    <w:rsid w:val="00047BDD"/>
    <w:rsid w:val="00047DAF"/>
    <w:rsid w:val="00047E97"/>
    <w:rsid w:val="0005028C"/>
    <w:rsid w:val="0005037A"/>
    <w:rsid w:val="0005067D"/>
    <w:rsid w:val="0005072B"/>
    <w:rsid w:val="00050BFE"/>
    <w:rsid w:val="00050C72"/>
    <w:rsid w:val="00050F05"/>
    <w:rsid w:val="000511D8"/>
    <w:rsid w:val="00051438"/>
    <w:rsid w:val="0005170C"/>
    <w:rsid w:val="00051C3C"/>
    <w:rsid w:val="00051CAF"/>
    <w:rsid w:val="00051E9A"/>
    <w:rsid w:val="00051F2C"/>
    <w:rsid w:val="00052477"/>
    <w:rsid w:val="000526C7"/>
    <w:rsid w:val="0005274B"/>
    <w:rsid w:val="0005276B"/>
    <w:rsid w:val="000528B5"/>
    <w:rsid w:val="000529A3"/>
    <w:rsid w:val="00052B60"/>
    <w:rsid w:val="00052D4A"/>
    <w:rsid w:val="00052E33"/>
    <w:rsid w:val="00052E7D"/>
    <w:rsid w:val="0005320B"/>
    <w:rsid w:val="000533A9"/>
    <w:rsid w:val="000533DA"/>
    <w:rsid w:val="00053426"/>
    <w:rsid w:val="00053A45"/>
    <w:rsid w:val="00053D6F"/>
    <w:rsid w:val="00053E75"/>
    <w:rsid w:val="0005414E"/>
    <w:rsid w:val="00054224"/>
    <w:rsid w:val="000542C4"/>
    <w:rsid w:val="00054325"/>
    <w:rsid w:val="000547C4"/>
    <w:rsid w:val="00054D53"/>
    <w:rsid w:val="00054F4C"/>
    <w:rsid w:val="000553F9"/>
    <w:rsid w:val="00055535"/>
    <w:rsid w:val="0005566D"/>
    <w:rsid w:val="0005599F"/>
    <w:rsid w:val="00055A81"/>
    <w:rsid w:val="00055B65"/>
    <w:rsid w:val="00055E2B"/>
    <w:rsid w:val="00055E6F"/>
    <w:rsid w:val="00056295"/>
    <w:rsid w:val="0005647D"/>
    <w:rsid w:val="0005663F"/>
    <w:rsid w:val="00056741"/>
    <w:rsid w:val="00056868"/>
    <w:rsid w:val="00056DE8"/>
    <w:rsid w:val="00056E6F"/>
    <w:rsid w:val="000572C0"/>
    <w:rsid w:val="0005763C"/>
    <w:rsid w:val="000600D3"/>
    <w:rsid w:val="0006012B"/>
    <w:rsid w:val="00060306"/>
    <w:rsid w:val="0006037B"/>
    <w:rsid w:val="000603B6"/>
    <w:rsid w:val="000605F1"/>
    <w:rsid w:val="000607B5"/>
    <w:rsid w:val="00060891"/>
    <w:rsid w:val="00060944"/>
    <w:rsid w:val="00060B28"/>
    <w:rsid w:val="00060B32"/>
    <w:rsid w:val="00061071"/>
    <w:rsid w:val="000610DC"/>
    <w:rsid w:val="0006110E"/>
    <w:rsid w:val="000611ED"/>
    <w:rsid w:val="0006121C"/>
    <w:rsid w:val="000612AD"/>
    <w:rsid w:val="00061303"/>
    <w:rsid w:val="000618A2"/>
    <w:rsid w:val="00061F04"/>
    <w:rsid w:val="0006223D"/>
    <w:rsid w:val="000622C5"/>
    <w:rsid w:val="00062439"/>
    <w:rsid w:val="00062EF4"/>
    <w:rsid w:val="00062EFA"/>
    <w:rsid w:val="00062F18"/>
    <w:rsid w:val="00062F37"/>
    <w:rsid w:val="000632CF"/>
    <w:rsid w:val="000636A3"/>
    <w:rsid w:val="00063A4C"/>
    <w:rsid w:val="00063C9B"/>
    <w:rsid w:val="00063ED7"/>
    <w:rsid w:val="00064018"/>
    <w:rsid w:val="00064341"/>
    <w:rsid w:val="000649BA"/>
    <w:rsid w:val="00064AC7"/>
    <w:rsid w:val="00064D9E"/>
    <w:rsid w:val="00064EB5"/>
    <w:rsid w:val="000652DB"/>
    <w:rsid w:val="0006537D"/>
    <w:rsid w:val="0006592A"/>
    <w:rsid w:val="00065AD7"/>
    <w:rsid w:val="00066040"/>
    <w:rsid w:val="000660D6"/>
    <w:rsid w:val="000661B5"/>
    <w:rsid w:val="00066281"/>
    <w:rsid w:val="00066388"/>
    <w:rsid w:val="00066453"/>
    <w:rsid w:val="000666BD"/>
    <w:rsid w:val="00066903"/>
    <w:rsid w:val="000669A2"/>
    <w:rsid w:val="00066F77"/>
    <w:rsid w:val="00066F94"/>
    <w:rsid w:val="000670E3"/>
    <w:rsid w:val="0006710A"/>
    <w:rsid w:val="00067290"/>
    <w:rsid w:val="00067668"/>
    <w:rsid w:val="000678F7"/>
    <w:rsid w:val="00067E8F"/>
    <w:rsid w:val="00067EFE"/>
    <w:rsid w:val="00067F86"/>
    <w:rsid w:val="000702AF"/>
    <w:rsid w:val="000703DF"/>
    <w:rsid w:val="000704F0"/>
    <w:rsid w:val="00070796"/>
    <w:rsid w:val="00070B14"/>
    <w:rsid w:val="00070B58"/>
    <w:rsid w:val="00070C45"/>
    <w:rsid w:val="00070CE9"/>
    <w:rsid w:val="00070D6F"/>
    <w:rsid w:val="00070E7E"/>
    <w:rsid w:val="00071173"/>
    <w:rsid w:val="00071515"/>
    <w:rsid w:val="000715F4"/>
    <w:rsid w:val="00071D7E"/>
    <w:rsid w:val="00071FD0"/>
    <w:rsid w:val="00072179"/>
    <w:rsid w:val="000721B1"/>
    <w:rsid w:val="00072237"/>
    <w:rsid w:val="000726CC"/>
    <w:rsid w:val="00072AB5"/>
    <w:rsid w:val="00072B3D"/>
    <w:rsid w:val="00072B8E"/>
    <w:rsid w:val="00072BBC"/>
    <w:rsid w:val="00073228"/>
    <w:rsid w:val="000732A7"/>
    <w:rsid w:val="0007366E"/>
    <w:rsid w:val="00073745"/>
    <w:rsid w:val="00074523"/>
    <w:rsid w:val="0007452E"/>
    <w:rsid w:val="000748D4"/>
    <w:rsid w:val="00074D24"/>
    <w:rsid w:val="00074D43"/>
    <w:rsid w:val="00074E93"/>
    <w:rsid w:val="00074EB5"/>
    <w:rsid w:val="00075017"/>
    <w:rsid w:val="0007578D"/>
    <w:rsid w:val="00075ADA"/>
    <w:rsid w:val="00075C28"/>
    <w:rsid w:val="00075FB2"/>
    <w:rsid w:val="00076089"/>
    <w:rsid w:val="000762E3"/>
    <w:rsid w:val="000769D8"/>
    <w:rsid w:val="00076CBF"/>
    <w:rsid w:val="00076E13"/>
    <w:rsid w:val="00076E1D"/>
    <w:rsid w:val="00076E22"/>
    <w:rsid w:val="000772A1"/>
    <w:rsid w:val="00077338"/>
    <w:rsid w:val="0007753D"/>
    <w:rsid w:val="00077574"/>
    <w:rsid w:val="000776B6"/>
    <w:rsid w:val="0007771C"/>
    <w:rsid w:val="00077863"/>
    <w:rsid w:val="000778DA"/>
    <w:rsid w:val="0007797C"/>
    <w:rsid w:val="000779D8"/>
    <w:rsid w:val="00077B19"/>
    <w:rsid w:val="0008002D"/>
    <w:rsid w:val="0008011F"/>
    <w:rsid w:val="0008014B"/>
    <w:rsid w:val="000802CB"/>
    <w:rsid w:val="000803C0"/>
    <w:rsid w:val="000806C8"/>
    <w:rsid w:val="0008079E"/>
    <w:rsid w:val="0008096E"/>
    <w:rsid w:val="00080A42"/>
    <w:rsid w:val="00080A98"/>
    <w:rsid w:val="00081233"/>
    <w:rsid w:val="000815A6"/>
    <w:rsid w:val="000815DD"/>
    <w:rsid w:val="00081849"/>
    <w:rsid w:val="00081980"/>
    <w:rsid w:val="00081A18"/>
    <w:rsid w:val="00081A55"/>
    <w:rsid w:val="00081AC7"/>
    <w:rsid w:val="00081C6B"/>
    <w:rsid w:val="00081E66"/>
    <w:rsid w:val="00081F50"/>
    <w:rsid w:val="0008285D"/>
    <w:rsid w:val="000828C4"/>
    <w:rsid w:val="00082DC6"/>
    <w:rsid w:val="00082F04"/>
    <w:rsid w:val="00082F24"/>
    <w:rsid w:val="00083723"/>
    <w:rsid w:val="00083734"/>
    <w:rsid w:val="00083797"/>
    <w:rsid w:val="00083BCD"/>
    <w:rsid w:val="00083DC9"/>
    <w:rsid w:val="0008409A"/>
    <w:rsid w:val="00084329"/>
    <w:rsid w:val="00084361"/>
    <w:rsid w:val="00084493"/>
    <w:rsid w:val="000844A0"/>
    <w:rsid w:val="000846B0"/>
    <w:rsid w:val="00084A3C"/>
    <w:rsid w:val="00084E4A"/>
    <w:rsid w:val="0008533E"/>
    <w:rsid w:val="00085873"/>
    <w:rsid w:val="00085A20"/>
    <w:rsid w:val="00085A65"/>
    <w:rsid w:val="00085BF1"/>
    <w:rsid w:val="00086011"/>
    <w:rsid w:val="00086024"/>
    <w:rsid w:val="0008613F"/>
    <w:rsid w:val="00086187"/>
    <w:rsid w:val="000864D0"/>
    <w:rsid w:val="00086518"/>
    <w:rsid w:val="000865F8"/>
    <w:rsid w:val="00086891"/>
    <w:rsid w:val="00086914"/>
    <w:rsid w:val="00086939"/>
    <w:rsid w:val="00086AE4"/>
    <w:rsid w:val="00086EE2"/>
    <w:rsid w:val="00086EF4"/>
    <w:rsid w:val="000871DB"/>
    <w:rsid w:val="0008722B"/>
    <w:rsid w:val="000872F5"/>
    <w:rsid w:val="0008777D"/>
    <w:rsid w:val="000878E5"/>
    <w:rsid w:val="00087D49"/>
    <w:rsid w:val="000901C4"/>
    <w:rsid w:val="00090230"/>
    <w:rsid w:val="000907E5"/>
    <w:rsid w:val="00090AAE"/>
    <w:rsid w:val="00090B52"/>
    <w:rsid w:val="00090C1A"/>
    <w:rsid w:val="00090F66"/>
    <w:rsid w:val="00091521"/>
    <w:rsid w:val="000915E0"/>
    <w:rsid w:val="00091855"/>
    <w:rsid w:val="000919D4"/>
    <w:rsid w:val="00091A68"/>
    <w:rsid w:val="00091B3B"/>
    <w:rsid w:val="00091BBF"/>
    <w:rsid w:val="00092085"/>
    <w:rsid w:val="000925C3"/>
    <w:rsid w:val="00092765"/>
    <w:rsid w:val="000927FB"/>
    <w:rsid w:val="00092A7C"/>
    <w:rsid w:val="00092BC9"/>
    <w:rsid w:val="00092D05"/>
    <w:rsid w:val="00092E05"/>
    <w:rsid w:val="00093198"/>
    <w:rsid w:val="00093281"/>
    <w:rsid w:val="00093295"/>
    <w:rsid w:val="000932EC"/>
    <w:rsid w:val="00093780"/>
    <w:rsid w:val="00093C14"/>
    <w:rsid w:val="00093CD6"/>
    <w:rsid w:val="000941B8"/>
    <w:rsid w:val="000943F6"/>
    <w:rsid w:val="0009473F"/>
    <w:rsid w:val="00094751"/>
    <w:rsid w:val="000947D3"/>
    <w:rsid w:val="000949E8"/>
    <w:rsid w:val="00094A7D"/>
    <w:rsid w:val="00094AF6"/>
    <w:rsid w:val="00094C60"/>
    <w:rsid w:val="00094E09"/>
    <w:rsid w:val="00095027"/>
    <w:rsid w:val="000950B3"/>
    <w:rsid w:val="0009547E"/>
    <w:rsid w:val="000959BB"/>
    <w:rsid w:val="00095AB4"/>
    <w:rsid w:val="0009606D"/>
    <w:rsid w:val="00096432"/>
    <w:rsid w:val="0009645C"/>
    <w:rsid w:val="000967CE"/>
    <w:rsid w:val="0009683A"/>
    <w:rsid w:val="000969AC"/>
    <w:rsid w:val="00096C29"/>
    <w:rsid w:val="00096C80"/>
    <w:rsid w:val="00096F3E"/>
    <w:rsid w:val="00097285"/>
    <w:rsid w:val="000973D1"/>
    <w:rsid w:val="000974E0"/>
    <w:rsid w:val="000978F5"/>
    <w:rsid w:val="00097CB0"/>
    <w:rsid w:val="000A029B"/>
    <w:rsid w:val="000A0572"/>
    <w:rsid w:val="000A06C1"/>
    <w:rsid w:val="000A06F7"/>
    <w:rsid w:val="000A0A54"/>
    <w:rsid w:val="000A10DC"/>
    <w:rsid w:val="000A11C5"/>
    <w:rsid w:val="000A136D"/>
    <w:rsid w:val="000A1ECA"/>
    <w:rsid w:val="000A246F"/>
    <w:rsid w:val="000A248B"/>
    <w:rsid w:val="000A273B"/>
    <w:rsid w:val="000A2831"/>
    <w:rsid w:val="000A286E"/>
    <w:rsid w:val="000A28DF"/>
    <w:rsid w:val="000A2F64"/>
    <w:rsid w:val="000A31A1"/>
    <w:rsid w:val="000A3209"/>
    <w:rsid w:val="000A3551"/>
    <w:rsid w:val="000A359A"/>
    <w:rsid w:val="000A367B"/>
    <w:rsid w:val="000A37E0"/>
    <w:rsid w:val="000A39AE"/>
    <w:rsid w:val="000A3A49"/>
    <w:rsid w:val="000A3A84"/>
    <w:rsid w:val="000A3B78"/>
    <w:rsid w:val="000A3E17"/>
    <w:rsid w:val="000A3E79"/>
    <w:rsid w:val="000A3EC5"/>
    <w:rsid w:val="000A3F03"/>
    <w:rsid w:val="000A3FEE"/>
    <w:rsid w:val="000A41A0"/>
    <w:rsid w:val="000A4699"/>
    <w:rsid w:val="000A4931"/>
    <w:rsid w:val="000A4C9D"/>
    <w:rsid w:val="000A4CA3"/>
    <w:rsid w:val="000A4CB5"/>
    <w:rsid w:val="000A4DAF"/>
    <w:rsid w:val="000A515A"/>
    <w:rsid w:val="000A54A2"/>
    <w:rsid w:val="000A55B2"/>
    <w:rsid w:val="000A5648"/>
    <w:rsid w:val="000A570D"/>
    <w:rsid w:val="000A5AAD"/>
    <w:rsid w:val="000A5DBE"/>
    <w:rsid w:val="000A5E31"/>
    <w:rsid w:val="000A60B3"/>
    <w:rsid w:val="000A6277"/>
    <w:rsid w:val="000A65C2"/>
    <w:rsid w:val="000A667D"/>
    <w:rsid w:val="000A66BF"/>
    <w:rsid w:val="000A674E"/>
    <w:rsid w:val="000A69F2"/>
    <w:rsid w:val="000A6E9C"/>
    <w:rsid w:val="000A7308"/>
    <w:rsid w:val="000A76F4"/>
    <w:rsid w:val="000A7F07"/>
    <w:rsid w:val="000A7F22"/>
    <w:rsid w:val="000B0137"/>
    <w:rsid w:val="000B056A"/>
    <w:rsid w:val="000B06EB"/>
    <w:rsid w:val="000B07DA"/>
    <w:rsid w:val="000B08B7"/>
    <w:rsid w:val="000B098B"/>
    <w:rsid w:val="000B09B4"/>
    <w:rsid w:val="000B0ED3"/>
    <w:rsid w:val="000B167E"/>
    <w:rsid w:val="000B1F8F"/>
    <w:rsid w:val="000B240E"/>
    <w:rsid w:val="000B2659"/>
    <w:rsid w:val="000B27D3"/>
    <w:rsid w:val="000B27E2"/>
    <w:rsid w:val="000B2A0E"/>
    <w:rsid w:val="000B2ACE"/>
    <w:rsid w:val="000B2B9B"/>
    <w:rsid w:val="000B2F6C"/>
    <w:rsid w:val="000B2FA8"/>
    <w:rsid w:val="000B32BD"/>
    <w:rsid w:val="000B32FE"/>
    <w:rsid w:val="000B347F"/>
    <w:rsid w:val="000B3C7B"/>
    <w:rsid w:val="000B3C82"/>
    <w:rsid w:val="000B4028"/>
    <w:rsid w:val="000B4526"/>
    <w:rsid w:val="000B476B"/>
    <w:rsid w:val="000B4D8B"/>
    <w:rsid w:val="000B4DE7"/>
    <w:rsid w:val="000B4E8B"/>
    <w:rsid w:val="000B4E9A"/>
    <w:rsid w:val="000B54E8"/>
    <w:rsid w:val="000B550B"/>
    <w:rsid w:val="000B5623"/>
    <w:rsid w:val="000B563E"/>
    <w:rsid w:val="000B576F"/>
    <w:rsid w:val="000B5989"/>
    <w:rsid w:val="000B59B9"/>
    <w:rsid w:val="000B5C3D"/>
    <w:rsid w:val="000B5C5B"/>
    <w:rsid w:val="000B5D20"/>
    <w:rsid w:val="000B5F5E"/>
    <w:rsid w:val="000B6236"/>
    <w:rsid w:val="000B64BA"/>
    <w:rsid w:val="000B6A68"/>
    <w:rsid w:val="000B7001"/>
    <w:rsid w:val="000B7216"/>
    <w:rsid w:val="000B76E2"/>
    <w:rsid w:val="000B775A"/>
    <w:rsid w:val="000B77A5"/>
    <w:rsid w:val="000B7ABC"/>
    <w:rsid w:val="000B7BD2"/>
    <w:rsid w:val="000C00E7"/>
    <w:rsid w:val="000C013E"/>
    <w:rsid w:val="000C01C7"/>
    <w:rsid w:val="000C0352"/>
    <w:rsid w:val="000C038A"/>
    <w:rsid w:val="000C0443"/>
    <w:rsid w:val="000C04DF"/>
    <w:rsid w:val="000C05CD"/>
    <w:rsid w:val="000C0882"/>
    <w:rsid w:val="000C095A"/>
    <w:rsid w:val="000C09D1"/>
    <w:rsid w:val="000C0CCA"/>
    <w:rsid w:val="000C1252"/>
    <w:rsid w:val="000C1257"/>
    <w:rsid w:val="000C12C4"/>
    <w:rsid w:val="000C14E0"/>
    <w:rsid w:val="000C17F2"/>
    <w:rsid w:val="000C1A75"/>
    <w:rsid w:val="000C1F39"/>
    <w:rsid w:val="000C20EE"/>
    <w:rsid w:val="000C2208"/>
    <w:rsid w:val="000C2295"/>
    <w:rsid w:val="000C251B"/>
    <w:rsid w:val="000C26E0"/>
    <w:rsid w:val="000C2CE6"/>
    <w:rsid w:val="000C2D1C"/>
    <w:rsid w:val="000C31D8"/>
    <w:rsid w:val="000C389E"/>
    <w:rsid w:val="000C3B7A"/>
    <w:rsid w:val="000C4226"/>
    <w:rsid w:val="000C4270"/>
    <w:rsid w:val="000C458A"/>
    <w:rsid w:val="000C4696"/>
    <w:rsid w:val="000C47DD"/>
    <w:rsid w:val="000C4858"/>
    <w:rsid w:val="000C4AB5"/>
    <w:rsid w:val="000C4B9D"/>
    <w:rsid w:val="000C4CD6"/>
    <w:rsid w:val="000C518D"/>
    <w:rsid w:val="000C52A4"/>
    <w:rsid w:val="000C55B9"/>
    <w:rsid w:val="000C56F6"/>
    <w:rsid w:val="000C5C95"/>
    <w:rsid w:val="000C5D8E"/>
    <w:rsid w:val="000C5DC1"/>
    <w:rsid w:val="000C6428"/>
    <w:rsid w:val="000C65D1"/>
    <w:rsid w:val="000C666C"/>
    <w:rsid w:val="000C692D"/>
    <w:rsid w:val="000C6CF4"/>
    <w:rsid w:val="000C6CF8"/>
    <w:rsid w:val="000C6F42"/>
    <w:rsid w:val="000C70D6"/>
    <w:rsid w:val="000C75F0"/>
    <w:rsid w:val="000C784A"/>
    <w:rsid w:val="000C784B"/>
    <w:rsid w:val="000C79DF"/>
    <w:rsid w:val="000C7C04"/>
    <w:rsid w:val="000C7DEE"/>
    <w:rsid w:val="000D06A1"/>
    <w:rsid w:val="000D0701"/>
    <w:rsid w:val="000D0CD2"/>
    <w:rsid w:val="000D0CD6"/>
    <w:rsid w:val="000D0E2D"/>
    <w:rsid w:val="000D10CA"/>
    <w:rsid w:val="000D12A2"/>
    <w:rsid w:val="000D1432"/>
    <w:rsid w:val="000D18E1"/>
    <w:rsid w:val="000D1D07"/>
    <w:rsid w:val="000D1DF4"/>
    <w:rsid w:val="000D1E6E"/>
    <w:rsid w:val="000D2135"/>
    <w:rsid w:val="000D22B3"/>
    <w:rsid w:val="000D2840"/>
    <w:rsid w:val="000D2B11"/>
    <w:rsid w:val="000D2FB7"/>
    <w:rsid w:val="000D30D1"/>
    <w:rsid w:val="000D3392"/>
    <w:rsid w:val="000D33EA"/>
    <w:rsid w:val="000D3C80"/>
    <w:rsid w:val="000D4242"/>
    <w:rsid w:val="000D430F"/>
    <w:rsid w:val="000D46E9"/>
    <w:rsid w:val="000D4FB2"/>
    <w:rsid w:val="000D4FC4"/>
    <w:rsid w:val="000D5008"/>
    <w:rsid w:val="000D51F5"/>
    <w:rsid w:val="000D535B"/>
    <w:rsid w:val="000D5405"/>
    <w:rsid w:val="000D557C"/>
    <w:rsid w:val="000D5716"/>
    <w:rsid w:val="000D5D4A"/>
    <w:rsid w:val="000D5E3E"/>
    <w:rsid w:val="000D5E8E"/>
    <w:rsid w:val="000D60CE"/>
    <w:rsid w:val="000D614B"/>
    <w:rsid w:val="000D64B3"/>
    <w:rsid w:val="000D6C4A"/>
    <w:rsid w:val="000D6E29"/>
    <w:rsid w:val="000D6EC6"/>
    <w:rsid w:val="000D71D9"/>
    <w:rsid w:val="000D77A1"/>
    <w:rsid w:val="000D78E9"/>
    <w:rsid w:val="000D7A41"/>
    <w:rsid w:val="000D7A7E"/>
    <w:rsid w:val="000D7B66"/>
    <w:rsid w:val="000E0595"/>
    <w:rsid w:val="000E05B6"/>
    <w:rsid w:val="000E0870"/>
    <w:rsid w:val="000E0997"/>
    <w:rsid w:val="000E0DF6"/>
    <w:rsid w:val="000E0EF8"/>
    <w:rsid w:val="000E10BC"/>
    <w:rsid w:val="000E1668"/>
    <w:rsid w:val="000E1BDF"/>
    <w:rsid w:val="000E231D"/>
    <w:rsid w:val="000E236F"/>
    <w:rsid w:val="000E237B"/>
    <w:rsid w:val="000E24D4"/>
    <w:rsid w:val="000E2650"/>
    <w:rsid w:val="000E2667"/>
    <w:rsid w:val="000E2808"/>
    <w:rsid w:val="000E28A9"/>
    <w:rsid w:val="000E2F55"/>
    <w:rsid w:val="000E3554"/>
    <w:rsid w:val="000E36B0"/>
    <w:rsid w:val="000E370B"/>
    <w:rsid w:val="000E372A"/>
    <w:rsid w:val="000E3846"/>
    <w:rsid w:val="000E3E4B"/>
    <w:rsid w:val="000E4081"/>
    <w:rsid w:val="000E439A"/>
    <w:rsid w:val="000E447A"/>
    <w:rsid w:val="000E463E"/>
    <w:rsid w:val="000E48BF"/>
    <w:rsid w:val="000E4BFA"/>
    <w:rsid w:val="000E4DEF"/>
    <w:rsid w:val="000E4EE6"/>
    <w:rsid w:val="000E50C4"/>
    <w:rsid w:val="000E50F2"/>
    <w:rsid w:val="000E51FB"/>
    <w:rsid w:val="000E5276"/>
    <w:rsid w:val="000E53C3"/>
    <w:rsid w:val="000E5622"/>
    <w:rsid w:val="000E5910"/>
    <w:rsid w:val="000E59F5"/>
    <w:rsid w:val="000E5A46"/>
    <w:rsid w:val="000E5ABE"/>
    <w:rsid w:val="000E5C06"/>
    <w:rsid w:val="000E5C41"/>
    <w:rsid w:val="000E5D65"/>
    <w:rsid w:val="000E5E0E"/>
    <w:rsid w:val="000E5EA4"/>
    <w:rsid w:val="000E5EF2"/>
    <w:rsid w:val="000E620C"/>
    <w:rsid w:val="000E6A05"/>
    <w:rsid w:val="000E6D28"/>
    <w:rsid w:val="000E6DCC"/>
    <w:rsid w:val="000E714F"/>
    <w:rsid w:val="000E7288"/>
    <w:rsid w:val="000E78D8"/>
    <w:rsid w:val="000E790D"/>
    <w:rsid w:val="000E797D"/>
    <w:rsid w:val="000E7988"/>
    <w:rsid w:val="000E79A1"/>
    <w:rsid w:val="000E7B22"/>
    <w:rsid w:val="000E7CE9"/>
    <w:rsid w:val="000E7F3B"/>
    <w:rsid w:val="000F0032"/>
    <w:rsid w:val="000F00ED"/>
    <w:rsid w:val="000F0209"/>
    <w:rsid w:val="000F026E"/>
    <w:rsid w:val="000F05E1"/>
    <w:rsid w:val="000F08F0"/>
    <w:rsid w:val="000F09D5"/>
    <w:rsid w:val="000F0C89"/>
    <w:rsid w:val="000F0DBA"/>
    <w:rsid w:val="000F0F0A"/>
    <w:rsid w:val="000F1351"/>
    <w:rsid w:val="000F13D1"/>
    <w:rsid w:val="000F1420"/>
    <w:rsid w:val="000F148E"/>
    <w:rsid w:val="000F1527"/>
    <w:rsid w:val="000F1554"/>
    <w:rsid w:val="000F1635"/>
    <w:rsid w:val="000F169F"/>
    <w:rsid w:val="000F16FA"/>
    <w:rsid w:val="000F1A37"/>
    <w:rsid w:val="000F1B8C"/>
    <w:rsid w:val="000F1C2A"/>
    <w:rsid w:val="000F1C3B"/>
    <w:rsid w:val="000F1F9A"/>
    <w:rsid w:val="000F2045"/>
    <w:rsid w:val="000F24C5"/>
    <w:rsid w:val="000F2900"/>
    <w:rsid w:val="000F2C95"/>
    <w:rsid w:val="000F2DD7"/>
    <w:rsid w:val="000F2ED8"/>
    <w:rsid w:val="000F2F76"/>
    <w:rsid w:val="000F3210"/>
    <w:rsid w:val="000F37A6"/>
    <w:rsid w:val="000F389D"/>
    <w:rsid w:val="000F38F2"/>
    <w:rsid w:val="000F39B1"/>
    <w:rsid w:val="000F3D5B"/>
    <w:rsid w:val="000F3DE4"/>
    <w:rsid w:val="000F41FB"/>
    <w:rsid w:val="000F4515"/>
    <w:rsid w:val="000F46EC"/>
    <w:rsid w:val="000F4A92"/>
    <w:rsid w:val="000F4E8A"/>
    <w:rsid w:val="000F51E0"/>
    <w:rsid w:val="000F52A7"/>
    <w:rsid w:val="000F52F2"/>
    <w:rsid w:val="000F53C1"/>
    <w:rsid w:val="000F54BC"/>
    <w:rsid w:val="000F56F0"/>
    <w:rsid w:val="000F5817"/>
    <w:rsid w:val="000F5B05"/>
    <w:rsid w:val="000F5B8A"/>
    <w:rsid w:val="000F5BB8"/>
    <w:rsid w:val="000F5C52"/>
    <w:rsid w:val="000F5CED"/>
    <w:rsid w:val="000F5FBE"/>
    <w:rsid w:val="000F62E9"/>
    <w:rsid w:val="000F6577"/>
    <w:rsid w:val="000F69FB"/>
    <w:rsid w:val="000F6B6A"/>
    <w:rsid w:val="000F6DEE"/>
    <w:rsid w:val="000F6E52"/>
    <w:rsid w:val="000F7515"/>
    <w:rsid w:val="000F7676"/>
    <w:rsid w:val="000F7720"/>
    <w:rsid w:val="000F794D"/>
    <w:rsid w:val="000F7D58"/>
    <w:rsid w:val="000F7FC6"/>
    <w:rsid w:val="00100034"/>
    <w:rsid w:val="00100191"/>
    <w:rsid w:val="00100194"/>
    <w:rsid w:val="00100231"/>
    <w:rsid w:val="00100400"/>
    <w:rsid w:val="00100579"/>
    <w:rsid w:val="001008DE"/>
    <w:rsid w:val="00100DBB"/>
    <w:rsid w:val="00100E6C"/>
    <w:rsid w:val="00100F46"/>
    <w:rsid w:val="00101600"/>
    <w:rsid w:val="00101757"/>
    <w:rsid w:val="00101776"/>
    <w:rsid w:val="00101863"/>
    <w:rsid w:val="00101887"/>
    <w:rsid w:val="00101BC6"/>
    <w:rsid w:val="00101C8F"/>
    <w:rsid w:val="00101F89"/>
    <w:rsid w:val="001020AF"/>
    <w:rsid w:val="001022A1"/>
    <w:rsid w:val="001023E5"/>
    <w:rsid w:val="00102A14"/>
    <w:rsid w:val="00102B8C"/>
    <w:rsid w:val="00102D96"/>
    <w:rsid w:val="00102ED2"/>
    <w:rsid w:val="00103002"/>
    <w:rsid w:val="00103031"/>
    <w:rsid w:val="00103087"/>
    <w:rsid w:val="001030EE"/>
    <w:rsid w:val="00103165"/>
    <w:rsid w:val="001031AD"/>
    <w:rsid w:val="001032D1"/>
    <w:rsid w:val="0010367D"/>
    <w:rsid w:val="00103954"/>
    <w:rsid w:val="00103E25"/>
    <w:rsid w:val="00103F31"/>
    <w:rsid w:val="00104016"/>
    <w:rsid w:val="00104028"/>
    <w:rsid w:val="0010437B"/>
    <w:rsid w:val="001043A5"/>
    <w:rsid w:val="00104695"/>
    <w:rsid w:val="00104977"/>
    <w:rsid w:val="00104ABB"/>
    <w:rsid w:val="0010509A"/>
    <w:rsid w:val="0010533B"/>
    <w:rsid w:val="00105848"/>
    <w:rsid w:val="00105851"/>
    <w:rsid w:val="00105B31"/>
    <w:rsid w:val="00105BDA"/>
    <w:rsid w:val="00105CBC"/>
    <w:rsid w:val="00105D1D"/>
    <w:rsid w:val="00106192"/>
    <w:rsid w:val="001063F4"/>
    <w:rsid w:val="00106654"/>
    <w:rsid w:val="00106AAB"/>
    <w:rsid w:val="00106C10"/>
    <w:rsid w:val="00106C31"/>
    <w:rsid w:val="00106D00"/>
    <w:rsid w:val="00106D89"/>
    <w:rsid w:val="0010746F"/>
    <w:rsid w:val="001077AD"/>
    <w:rsid w:val="001079A2"/>
    <w:rsid w:val="00107A65"/>
    <w:rsid w:val="00107CE6"/>
    <w:rsid w:val="00107E47"/>
    <w:rsid w:val="001106B9"/>
    <w:rsid w:val="00110907"/>
    <w:rsid w:val="00110945"/>
    <w:rsid w:val="00110BAD"/>
    <w:rsid w:val="00110BC8"/>
    <w:rsid w:val="00111005"/>
    <w:rsid w:val="00111258"/>
    <w:rsid w:val="001113A8"/>
    <w:rsid w:val="001113DF"/>
    <w:rsid w:val="0011146C"/>
    <w:rsid w:val="001116D8"/>
    <w:rsid w:val="00111823"/>
    <w:rsid w:val="00111F26"/>
    <w:rsid w:val="00112123"/>
    <w:rsid w:val="00112541"/>
    <w:rsid w:val="00112C0A"/>
    <w:rsid w:val="0011380D"/>
    <w:rsid w:val="001138DF"/>
    <w:rsid w:val="00113E81"/>
    <w:rsid w:val="001140D1"/>
    <w:rsid w:val="00114287"/>
    <w:rsid w:val="00114310"/>
    <w:rsid w:val="001144F6"/>
    <w:rsid w:val="001148DE"/>
    <w:rsid w:val="00114AD4"/>
    <w:rsid w:val="00114B7A"/>
    <w:rsid w:val="00114BC6"/>
    <w:rsid w:val="001151C7"/>
    <w:rsid w:val="0011520E"/>
    <w:rsid w:val="00115325"/>
    <w:rsid w:val="0011542B"/>
    <w:rsid w:val="00115658"/>
    <w:rsid w:val="001156C6"/>
    <w:rsid w:val="00115729"/>
    <w:rsid w:val="001157DC"/>
    <w:rsid w:val="00115AD4"/>
    <w:rsid w:val="00115E78"/>
    <w:rsid w:val="00115E7F"/>
    <w:rsid w:val="00115ED7"/>
    <w:rsid w:val="00115F4D"/>
    <w:rsid w:val="00116467"/>
    <w:rsid w:val="001167D2"/>
    <w:rsid w:val="0011683E"/>
    <w:rsid w:val="00116ED8"/>
    <w:rsid w:val="0011716B"/>
    <w:rsid w:val="00117416"/>
    <w:rsid w:val="00117711"/>
    <w:rsid w:val="00117C8D"/>
    <w:rsid w:val="001202EB"/>
    <w:rsid w:val="00120847"/>
    <w:rsid w:val="00120A53"/>
    <w:rsid w:val="00120B75"/>
    <w:rsid w:val="00120BFD"/>
    <w:rsid w:val="00120E97"/>
    <w:rsid w:val="001210BC"/>
    <w:rsid w:val="0012132D"/>
    <w:rsid w:val="0012148B"/>
    <w:rsid w:val="001218F0"/>
    <w:rsid w:val="00121B7A"/>
    <w:rsid w:val="001221B6"/>
    <w:rsid w:val="00122223"/>
    <w:rsid w:val="0012239C"/>
    <w:rsid w:val="00122603"/>
    <w:rsid w:val="0012264A"/>
    <w:rsid w:val="0012278F"/>
    <w:rsid w:val="00122A71"/>
    <w:rsid w:val="00122DBA"/>
    <w:rsid w:val="00122F8E"/>
    <w:rsid w:val="0012304C"/>
    <w:rsid w:val="001230DC"/>
    <w:rsid w:val="00123456"/>
    <w:rsid w:val="0012457D"/>
    <w:rsid w:val="001247D2"/>
    <w:rsid w:val="001248C6"/>
    <w:rsid w:val="00124A0F"/>
    <w:rsid w:val="00124AE9"/>
    <w:rsid w:val="00124B22"/>
    <w:rsid w:val="00124BE4"/>
    <w:rsid w:val="00124BFB"/>
    <w:rsid w:val="00125738"/>
    <w:rsid w:val="00125A7C"/>
    <w:rsid w:val="00125C51"/>
    <w:rsid w:val="00125F29"/>
    <w:rsid w:val="001260FB"/>
    <w:rsid w:val="001261AF"/>
    <w:rsid w:val="0012627B"/>
    <w:rsid w:val="00126423"/>
    <w:rsid w:val="00126513"/>
    <w:rsid w:val="00126998"/>
    <w:rsid w:val="00126AD0"/>
    <w:rsid w:val="00126B9D"/>
    <w:rsid w:val="00127161"/>
    <w:rsid w:val="001271E0"/>
    <w:rsid w:val="00127514"/>
    <w:rsid w:val="00127868"/>
    <w:rsid w:val="001279BC"/>
    <w:rsid w:val="00127A21"/>
    <w:rsid w:val="001301DE"/>
    <w:rsid w:val="00130363"/>
    <w:rsid w:val="001304AE"/>
    <w:rsid w:val="001307F6"/>
    <w:rsid w:val="001308F3"/>
    <w:rsid w:val="00130A6D"/>
    <w:rsid w:val="00130FBB"/>
    <w:rsid w:val="00131107"/>
    <w:rsid w:val="00131193"/>
    <w:rsid w:val="00131333"/>
    <w:rsid w:val="00131973"/>
    <w:rsid w:val="00131B14"/>
    <w:rsid w:val="00132084"/>
    <w:rsid w:val="001323A4"/>
    <w:rsid w:val="001323E6"/>
    <w:rsid w:val="00132998"/>
    <w:rsid w:val="00132AD3"/>
    <w:rsid w:val="00132D57"/>
    <w:rsid w:val="00132FD4"/>
    <w:rsid w:val="001330FA"/>
    <w:rsid w:val="00133343"/>
    <w:rsid w:val="001335D0"/>
    <w:rsid w:val="001335D1"/>
    <w:rsid w:val="00133758"/>
    <w:rsid w:val="001337E5"/>
    <w:rsid w:val="00133A16"/>
    <w:rsid w:val="00133ABF"/>
    <w:rsid w:val="00133AE7"/>
    <w:rsid w:val="00133B90"/>
    <w:rsid w:val="00133BCF"/>
    <w:rsid w:val="00133DC5"/>
    <w:rsid w:val="00133FD5"/>
    <w:rsid w:val="00134049"/>
    <w:rsid w:val="00134373"/>
    <w:rsid w:val="0013466C"/>
    <w:rsid w:val="00134AF0"/>
    <w:rsid w:val="00134BFE"/>
    <w:rsid w:val="00134C58"/>
    <w:rsid w:val="00134E10"/>
    <w:rsid w:val="00135099"/>
    <w:rsid w:val="0013524F"/>
    <w:rsid w:val="00135312"/>
    <w:rsid w:val="00135439"/>
    <w:rsid w:val="0013604D"/>
    <w:rsid w:val="0013638F"/>
    <w:rsid w:val="001364BB"/>
    <w:rsid w:val="00136798"/>
    <w:rsid w:val="001367B3"/>
    <w:rsid w:val="00136901"/>
    <w:rsid w:val="00136D75"/>
    <w:rsid w:val="00136DAC"/>
    <w:rsid w:val="00137662"/>
    <w:rsid w:val="00137BB5"/>
    <w:rsid w:val="00137C49"/>
    <w:rsid w:val="00137CCA"/>
    <w:rsid w:val="00137DDD"/>
    <w:rsid w:val="00137FF5"/>
    <w:rsid w:val="00140588"/>
    <w:rsid w:val="001405C2"/>
    <w:rsid w:val="00140735"/>
    <w:rsid w:val="00140BD1"/>
    <w:rsid w:val="00140EEC"/>
    <w:rsid w:val="00140F37"/>
    <w:rsid w:val="00141182"/>
    <w:rsid w:val="00141226"/>
    <w:rsid w:val="00141561"/>
    <w:rsid w:val="001416EC"/>
    <w:rsid w:val="00141A37"/>
    <w:rsid w:val="00141A44"/>
    <w:rsid w:val="00141E4E"/>
    <w:rsid w:val="00141E90"/>
    <w:rsid w:val="00141EBD"/>
    <w:rsid w:val="00142123"/>
    <w:rsid w:val="001421E8"/>
    <w:rsid w:val="00142307"/>
    <w:rsid w:val="0014255B"/>
    <w:rsid w:val="001429A6"/>
    <w:rsid w:val="00142ABC"/>
    <w:rsid w:val="00142C79"/>
    <w:rsid w:val="00142C93"/>
    <w:rsid w:val="00142CA4"/>
    <w:rsid w:val="00142D03"/>
    <w:rsid w:val="0014305F"/>
    <w:rsid w:val="0014316E"/>
    <w:rsid w:val="001435B0"/>
    <w:rsid w:val="001438A5"/>
    <w:rsid w:val="001438E3"/>
    <w:rsid w:val="001439C8"/>
    <w:rsid w:val="00144070"/>
    <w:rsid w:val="00144AA0"/>
    <w:rsid w:val="00144CD5"/>
    <w:rsid w:val="00145005"/>
    <w:rsid w:val="001451C6"/>
    <w:rsid w:val="001454D2"/>
    <w:rsid w:val="0014572B"/>
    <w:rsid w:val="00145892"/>
    <w:rsid w:val="00145A08"/>
    <w:rsid w:val="00145A1A"/>
    <w:rsid w:val="00145C0B"/>
    <w:rsid w:val="00145F71"/>
    <w:rsid w:val="00146350"/>
    <w:rsid w:val="00146409"/>
    <w:rsid w:val="0014650E"/>
    <w:rsid w:val="001465CC"/>
    <w:rsid w:val="0014699A"/>
    <w:rsid w:val="0014767B"/>
    <w:rsid w:val="001477C8"/>
    <w:rsid w:val="00147985"/>
    <w:rsid w:val="001479A8"/>
    <w:rsid w:val="00147D1E"/>
    <w:rsid w:val="00147D2F"/>
    <w:rsid w:val="00147F98"/>
    <w:rsid w:val="00150001"/>
    <w:rsid w:val="00150363"/>
    <w:rsid w:val="001503EB"/>
    <w:rsid w:val="00150597"/>
    <w:rsid w:val="00151368"/>
    <w:rsid w:val="0015168D"/>
    <w:rsid w:val="001517E6"/>
    <w:rsid w:val="00151806"/>
    <w:rsid w:val="00151C61"/>
    <w:rsid w:val="00151EB1"/>
    <w:rsid w:val="00151F46"/>
    <w:rsid w:val="0015252E"/>
    <w:rsid w:val="0015270E"/>
    <w:rsid w:val="00152E75"/>
    <w:rsid w:val="00152E7B"/>
    <w:rsid w:val="00153567"/>
    <w:rsid w:val="001539AE"/>
    <w:rsid w:val="00153D0A"/>
    <w:rsid w:val="00154060"/>
    <w:rsid w:val="0015410F"/>
    <w:rsid w:val="00154298"/>
    <w:rsid w:val="001542CB"/>
    <w:rsid w:val="00154310"/>
    <w:rsid w:val="001544F0"/>
    <w:rsid w:val="00154CF2"/>
    <w:rsid w:val="00154E4C"/>
    <w:rsid w:val="00155312"/>
    <w:rsid w:val="0015555A"/>
    <w:rsid w:val="0015578E"/>
    <w:rsid w:val="00155915"/>
    <w:rsid w:val="00155A56"/>
    <w:rsid w:val="00155AD0"/>
    <w:rsid w:val="00155D75"/>
    <w:rsid w:val="00155FB0"/>
    <w:rsid w:val="00155FC7"/>
    <w:rsid w:val="001562E6"/>
    <w:rsid w:val="0015649D"/>
    <w:rsid w:val="001564A7"/>
    <w:rsid w:val="001564B2"/>
    <w:rsid w:val="0015658B"/>
    <w:rsid w:val="0015681F"/>
    <w:rsid w:val="0015688A"/>
    <w:rsid w:val="00156988"/>
    <w:rsid w:val="00156A8C"/>
    <w:rsid w:val="00157005"/>
    <w:rsid w:val="00157466"/>
    <w:rsid w:val="001575EB"/>
    <w:rsid w:val="001578A3"/>
    <w:rsid w:val="00157C68"/>
    <w:rsid w:val="001600F3"/>
    <w:rsid w:val="001609AA"/>
    <w:rsid w:val="00160BEB"/>
    <w:rsid w:val="00160BF5"/>
    <w:rsid w:val="00160D74"/>
    <w:rsid w:val="00160F10"/>
    <w:rsid w:val="0016104A"/>
    <w:rsid w:val="00161447"/>
    <w:rsid w:val="00161763"/>
    <w:rsid w:val="00161A59"/>
    <w:rsid w:val="00161A9B"/>
    <w:rsid w:val="00161B54"/>
    <w:rsid w:val="0016243B"/>
    <w:rsid w:val="00162560"/>
    <w:rsid w:val="00162710"/>
    <w:rsid w:val="001627A6"/>
    <w:rsid w:val="001628B2"/>
    <w:rsid w:val="00162908"/>
    <w:rsid w:val="00162DBC"/>
    <w:rsid w:val="00162E01"/>
    <w:rsid w:val="00162F79"/>
    <w:rsid w:val="001631C2"/>
    <w:rsid w:val="0016334F"/>
    <w:rsid w:val="001633DE"/>
    <w:rsid w:val="0016351E"/>
    <w:rsid w:val="001637EB"/>
    <w:rsid w:val="001638F2"/>
    <w:rsid w:val="001639FD"/>
    <w:rsid w:val="001641F5"/>
    <w:rsid w:val="0016481D"/>
    <w:rsid w:val="00164956"/>
    <w:rsid w:val="00164EC2"/>
    <w:rsid w:val="00164F72"/>
    <w:rsid w:val="00164FF1"/>
    <w:rsid w:val="001657CE"/>
    <w:rsid w:val="00165B58"/>
    <w:rsid w:val="00165FDE"/>
    <w:rsid w:val="0016659F"/>
    <w:rsid w:val="0016664B"/>
    <w:rsid w:val="001668D0"/>
    <w:rsid w:val="00166ED9"/>
    <w:rsid w:val="00166F9C"/>
    <w:rsid w:val="00167064"/>
    <w:rsid w:val="00167184"/>
    <w:rsid w:val="0016722B"/>
    <w:rsid w:val="0016780F"/>
    <w:rsid w:val="00170380"/>
    <w:rsid w:val="0017043C"/>
    <w:rsid w:val="001707E3"/>
    <w:rsid w:val="00170AC5"/>
    <w:rsid w:val="00171134"/>
    <w:rsid w:val="00171279"/>
    <w:rsid w:val="001714BB"/>
    <w:rsid w:val="00171547"/>
    <w:rsid w:val="00171791"/>
    <w:rsid w:val="00171F1D"/>
    <w:rsid w:val="00171FC8"/>
    <w:rsid w:val="001722C1"/>
    <w:rsid w:val="001722F6"/>
    <w:rsid w:val="0017250C"/>
    <w:rsid w:val="0017272A"/>
    <w:rsid w:val="00172DFE"/>
    <w:rsid w:val="0017334C"/>
    <w:rsid w:val="0017371B"/>
    <w:rsid w:val="00173CE9"/>
    <w:rsid w:val="00173F3E"/>
    <w:rsid w:val="001740F5"/>
    <w:rsid w:val="00174B94"/>
    <w:rsid w:val="00174C01"/>
    <w:rsid w:val="0017501B"/>
    <w:rsid w:val="00175509"/>
    <w:rsid w:val="00175510"/>
    <w:rsid w:val="001756B7"/>
    <w:rsid w:val="001756C1"/>
    <w:rsid w:val="00175A94"/>
    <w:rsid w:val="00175DA2"/>
    <w:rsid w:val="00175EB4"/>
    <w:rsid w:val="00175FED"/>
    <w:rsid w:val="00176580"/>
    <w:rsid w:val="001768EF"/>
    <w:rsid w:val="00176F0D"/>
    <w:rsid w:val="00177051"/>
    <w:rsid w:val="001772AC"/>
    <w:rsid w:val="0017748F"/>
    <w:rsid w:val="00177612"/>
    <w:rsid w:val="00177B42"/>
    <w:rsid w:val="001801DA"/>
    <w:rsid w:val="001803E2"/>
    <w:rsid w:val="001804DF"/>
    <w:rsid w:val="001808E7"/>
    <w:rsid w:val="00180A58"/>
    <w:rsid w:val="00180AF7"/>
    <w:rsid w:val="00180C60"/>
    <w:rsid w:val="00180C88"/>
    <w:rsid w:val="00180D45"/>
    <w:rsid w:val="00181873"/>
    <w:rsid w:val="00181A02"/>
    <w:rsid w:val="00181B90"/>
    <w:rsid w:val="00181E70"/>
    <w:rsid w:val="00181EF3"/>
    <w:rsid w:val="00181F12"/>
    <w:rsid w:val="00181F97"/>
    <w:rsid w:val="001822EA"/>
    <w:rsid w:val="00182313"/>
    <w:rsid w:val="001823FB"/>
    <w:rsid w:val="001826B3"/>
    <w:rsid w:val="001827AD"/>
    <w:rsid w:val="00182927"/>
    <w:rsid w:val="00182A12"/>
    <w:rsid w:val="00182E44"/>
    <w:rsid w:val="001835B1"/>
    <w:rsid w:val="00183749"/>
    <w:rsid w:val="001837B4"/>
    <w:rsid w:val="001837E9"/>
    <w:rsid w:val="00183905"/>
    <w:rsid w:val="0018397A"/>
    <w:rsid w:val="00183A2E"/>
    <w:rsid w:val="00183AE6"/>
    <w:rsid w:val="00183F00"/>
    <w:rsid w:val="00184190"/>
    <w:rsid w:val="001849E3"/>
    <w:rsid w:val="00184D69"/>
    <w:rsid w:val="00184F9F"/>
    <w:rsid w:val="00185550"/>
    <w:rsid w:val="001855BC"/>
    <w:rsid w:val="0018567E"/>
    <w:rsid w:val="00185B34"/>
    <w:rsid w:val="00185C10"/>
    <w:rsid w:val="001863CE"/>
    <w:rsid w:val="0018650F"/>
    <w:rsid w:val="00186866"/>
    <w:rsid w:val="00186937"/>
    <w:rsid w:val="00186A11"/>
    <w:rsid w:val="00186ABA"/>
    <w:rsid w:val="00186BA0"/>
    <w:rsid w:val="00186F42"/>
    <w:rsid w:val="001871EE"/>
    <w:rsid w:val="0018756A"/>
    <w:rsid w:val="00187682"/>
    <w:rsid w:val="00187783"/>
    <w:rsid w:val="00187B27"/>
    <w:rsid w:val="00187B6C"/>
    <w:rsid w:val="00187BA1"/>
    <w:rsid w:val="00187E99"/>
    <w:rsid w:val="00190190"/>
    <w:rsid w:val="0019023C"/>
    <w:rsid w:val="0019032D"/>
    <w:rsid w:val="001903BE"/>
    <w:rsid w:val="001907C1"/>
    <w:rsid w:val="00190ADF"/>
    <w:rsid w:val="00190FAC"/>
    <w:rsid w:val="00191270"/>
    <w:rsid w:val="00191472"/>
    <w:rsid w:val="001915A2"/>
    <w:rsid w:val="001917DF"/>
    <w:rsid w:val="001917F5"/>
    <w:rsid w:val="00191C31"/>
    <w:rsid w:val="00191E54"/>
    <w:rsid w:val="00192479"/>
    <w:rsid w:val="001926AF"/>
    <w:rsid w:val="001926E8"/>
    <w:rsid w:val="0019293F"/>
    <w:rsid w:val="00192CCF"/>
    <w:rsid w:val="001930FF"/>
    <w:rsid w:val="0019329B"/>
    <w:rsid w:val="00193346"/>
    <w:rsid w:val="0019334A"/>
    <w:rsid w:val="001934C9"/>
    <w:rsid w:val="0019376C"/>
    <w:rsid w:val="001937E4"/>
    <w:rsid w:val="00193915"/>
    <w:rsid w:val="00193ADB"/>
    <w:rsid w:val="00194553"/>
    <w:rsid w:val="001945B9"/>
    <w:rsid w:val="001949A8"/>
    <w:rsid w:val="00194E13"/>
    <w:rsid w:val="00194EDE"/>
    <w:rsid w:val="001952E9"/>
    <w:rsid w:val="0019538E"/>
    <w:rsid w:val="0019549D"/>
    <w:rsid w:val="00195586"/>
    <w:rsid w:val="00195627"/>
    <w:rsid w:val="001956AB"/>
    <w:rsid w:val="00195816"/>
    <w:rsid w:val="00195B2E"/>
    <w:rsid w:val="00195CEC"/>
    <w:rsid w:val="00195FA5"/>
    <w:rsid w:val="00196248"/>
    <w:rsid w:val="0019642D"/>
    <w:rsid w:val="001968B6"/>
    <w:rsid w:val="001968D6"/>
    <w:rsid w:val="001968E5"/>
    <w:rsid w:val="001969D9"/>
    <w:rsid w:val="00196C01"/>
    <w:rsid w:val="001972E6"/>
    <w:rsid w:val="001973F9"/>
    <w:rsid w:val="00197474"/>
    <w:rsid w:val="001974D8"/>
    <w:rsid w:val="0019762F"/>
    <w:rsid w:val="001978D8"/>
    <w:rsid w:val="001A02EB"/>
    <w:rsid w:val="001A0336"/>
    <w:rsid w:val="001A0450"/>
    <w:rsid w:val="001A0904"/>
    <w:rsid w:val="001A0A2D"/>
    <w:rsid w:val="001A0A42"/>
    <w:rsid w:val="001A0B4D"/>
    <w:rsid w:val="001A0D24"/>
    <w:rsid w:val="001A0F54"/>
    <w:rsid w:val="001A1C39"/>
    <w:rsid w:val="001A2610"/>
    <w:rsid w:val="001A2828"/>
    <w:rsid w:val="001A2CEF"/>
    <w:rsid w:val="001A3005"/>
    <w:rsid w:val="001A323E"/>
    <w:rsid w:val="001A3785"/>
    <w:rsid w:val="001A387E"/>
    <w:rsid w:val="001A389E"/>
    <w:rsid w:val="001A3986"/>
    <w:rsid w:val="001A3AF4"/>
    <w:rsid w:val="001A41BA"/>
    <w:rsid w:val="001A4420"/>
    <w:rsid w:val="001A4424"/>
    <w:rsid w:val="001A45B4"/>
    <w:rsid w:val="001A4609"/>
    <w:rsid w:val="001A4930"/>
    <w:rsid w:val="001A4A27"/>
    <w:rsid w:val="001A4A77"/>
    <w:rsid w:val="001A4BCA"/>
    <w:rsid w:val="001A4CCD"/>
    <w:rsid w:val="001A501E"/>
    <w:rsid w:val="001A53FC"/>
    <w:rsid w:val="001A544A"/>
    <w:rsid w:val="001A545B"/>
    <w:rsid w:val="001A5512"/>
    <w:rsid w:val="001A55E8"/>
    <w:rsid w:val="001A5792"/>
    <w:rsid w:val="001A5922"/>
    <w:rsid w:val="001A5D25"/>
    <w:rsid w:val="001A5D92"/>
    <w:rsid w:val="001A5E1A"/>
    <w:rsid w:val="001A5E4E"/>
    <w:rsid w:val="001A5E83"/>
    <w:rsid w:val="001A5EDB"/>
    <w:rsid w:val="001A5F9D"/>
    <w:rsid w:val="001A602D"/>
    <w:rsid w:val="001A613D"/>
    <w:rsid w:val="001A61C0"/>
    <w:rsid w:val="001A634C"/>
    <w:rsid w:val="001A6822"/>
    <w:rsid w:val="001A6916"/>
    <w:rsid w:val="001A6D2F"/>
    <w:rsid w:val="001A6E35"/>
    <w:rsid w:val="001A6F6D"/>
    <w:rsid w:val="001A70FC"/>
    <w:rsid w:val="001A7219"/>
    <w:rsid w:val="001A7239"/>
    <w:rsid w:val="001A7292"/>
    <w:rsid w:val="001A77E5"/>
    <w:rsid w:val="001A7C13"/>
    <w:rsid w:val="001B00D0"/>
    <w:rsid w:val="001B0655"/>
    <w:rsid w:val="001B07F8"/>
    <w:rsid w:val="001B07FE"/>
    <w:rsid w:val="001B0DBA"/>
    <w:rsid w:val="001B11CE"/>
    <w:rsid w:val="001B12A9"/>
    <w:rsid w:val="001B18CA"/>
    <w:rsid w:val="001B1B29"/>
    <w:rsid w:val="001B1B6F"/>
    <w:rsid w:val="001B1C77"/>
    <w:rsid w:val="001B1CD0"/>
    <w:rsid w:val="001B20C6"/>
    <w:rsid w:val="001B22DE"/>
    <w:rsid w:val="001B25B9"/>
    <w:rsid w:val="001B26CE"/>
    <w:rsid w:val="001B2909"/>
    <w:rsid w:val="001B336E"/>
    <w:rsid w:val="001B33AA"/>
    <w:rsid w:val="001B33B6"/>
    <w:rsid w:val="001B33EE"/>
    <w:rsid w:val="001B38E1"/>
    <w:rsid w:val="001B3E58"/>
    <w:rsid w:val="001B3EEE"/>
    <w:rsid w:val="001B428A"/>
    <w:rsid w:val="001B47FB"/>
    <w:rsid w:val="001B4947"/>
    <w:rsid w:val="001B4AAB"/>
    <w:rsid w:val="001B4BAA"/>
    <w:rsid w:val="001B4C93"/>
    <w:rsid w:val="001B4C96"/>
    <w:rsid w:val="001B5265"/>
    <w:rsid w:val="001B53F8"/>
    <w:rsid w:val="001B5684"/>
    <w:rsid w:val="001B56D2"/>
    <w:rsid w:val="001B570A"/>
    <w:rsid w:val="001B5885"/>
    <w:rsid w:val="001B6097"/>
    <w:rsid w:val="001B60B9"/>
    <w:rsid w:val="001B6870"/>
    <w:rsid w:val="001B694F"/>
    <w:rsid w:val="001B6AEE"/>
    <w:rsid w:val="001B6AF1"/>
    <w:rsid w:val="001B6DA3"/>
    <w:rsid w:val="001B6F74"/>
    <w:rsid w:val="001B745B"/>
    <w:rsid w:val="001B74F3"/>
    <w:rsid w:val="001B76FE"/>
    <w:rsid w:val="001B78B5"/>
    <w:rsid w:val="001B7B1B"/>
    <w:rsid w:val="001B7C4B"/>
    <w:rsid w:val="001C094F"/>
    <w:rsid w:val="001C0B70"/>
    <w:rsid w:val="001C0BDE"/>
    <w:rsid w:val="001C102B"/>
    <w:rsid w:val="001C129E"/>
    <w:rsid w:val="001C156E"/>
    <w:rsid w:val="001C1879"/>
    <w:rsid w:val="001C21BF"/>
    <w:rsid w:val="001C2257"/>
    <w:rsid w:val="001C29F8"/>
    <w:rsid w:val="001C2C7D"/>
    <w:rsid w:val="001C2FBC"/>
    <w:rsid w:val="001C314D"/>
    <w:rsid w:val="001C3256"/>
    <w:rsid w:val="001C350C"/>
    <w:rsid w:val="001C3539"/>
    <w:rsid w:val="001C3729"/>
    <w:rsid w:val="001C38A2"/>
    <w:rsid w:val="001C39E4"/>
    <w:rsid w:val="001C4071"/>
    <w:rsid w:val="001C45C7"/>
    <w:rsid w:val="001C4AE7"/>
    <w:rsid w:val="001C4C17"/>
    <w:rsid w:val="001C4C82"/>
    <w:rsid w:val="001C50F6"/>
    <w:rsid w:val="001C541A"/>
    <w:rsid w:val="001C551B"/>
    <w:rsid w:val="001C5A84"/>
    <w:rsid w:val="001C5EC6"/>
    <w:rsid w:val="001C625F"/>
    <w:rsid w:val="001C6579"/>
    <w:rsid w:val="001C680E"/>
    <w:rsid w:val="001C6A87"/>
    <w:rsid w:val="001C713F"/>
    <w:rsid w:val="001C71CC"/>
    <w:rsid w:val="001C72A0"/>
    <w:rsid w:val="001C7922"/>
    <w:rsid w:val="001C7A92"/>
    <w:rsid w:val="001C7C0B"/>
    <w:rsid w:val="001C7CDF"/>
    <w:rsid w:val="001C7D24"/>
    <w:rsid w:val="001C7D9F"/>
    <w:rsid w:val="001D00B3"/>
    <w:rsid w:val="001D0323"/>
    <w:rsid w:val="001D071D"/>
    <w:rsid w:val="001D0A5B"/>
    <w:rsid w:val="001D0AA0"/>
    <w:rsid w:val="001D0D72"/>
    <w:rsid w:val="001D11C6"/>
    <w:rsid w:val="001D16A6"/>
    <w:rsid w:val="001D17DE"/>
    <w:rsid w:val="001D1A59"/>
    <w:rsid w:val="001D1EC7"/>
    <w:rsid w:val="001D2047"/>
    <w:rsid w:val="001D2098"/>
    <w:rsid w:val="001D218C"/>
    <w:rsid w:val="001D21B0"/>
    <w:rsid w:val="001D21F9"/>
    <w:rsid w:val="001D2429"/>
    <w:rsid w:val="001D271D"/>
    <w:rsid w:val="001D2D24"/>
    <w:rsid w:val="001D30BD"/>
    <w:rsid w:val="001D3410"/>
    <w:rsid w:val="001D360E"/>
    <w:rsid w:val="001D3704"/>
    <w:rsid w:val="001D3A79"/>
    <w:rsid w:val="001D3E3A"/>
    <w:rsid w:val="001D3E79"/>
    <w:rsid w:val="001D44F2"/>
    <w:rsid w:val="001D459C"/>
    <w:rsid w:val="001D48F1"/>
    <w:rsid w:val="001D4D3D"/>
    <w:rsid w:val="001D4D7E"/>
    <w:rsid w:val="001D554F"/>
    <w:rsid w:val="001D5A34"/>
    <w:rsid w:val="001D5BC7"/>
    <w:rsid w:val="001D5CE7"/>
    <w:rsid w:val="001D5D78"/>
    <w:rsid w:val="001D6090"/>
    <w:rsid w:val="001D6606"/>
    <w:rsid w:val="001D6C1D"/>
    <w:rsid w:val="001D6C4E"/>
    <w:rsid w:val="001D71C3"/>
    <w:rsid w:val="001D7570"/>
    <w:rsid w:val="001D768B"/>
    <w:rsid w:val="001D787A"/>
    <w:rsid w:val="001D79A5"/>
    <w:rsid w:val="001D7A26"/>
    <w:rsid w:val="001D7A58"/>
    <w:rsid w:val="001D7D73"/>
    <w:rsid w:val="001D7DBE"/>
    <w:rsid w:val="001E06A5"/>
    <w:rsid w:val="001E0797"/>
    <w:rsid w:val="001E08C0"/>
    <w:rsid w:val="001E0A31"/>
    <w:rsid w:val="001E0A49"/>
    <w:rsid w:val="001E0DF0"/>
    <w:rsid w:val="001E110A"/>
    <w:rsid w:val="001E11D4"/>
    <w:rsid w:val="001E128E"/>
    <w:rsid w:val="001E12C4"/>
    <w:rsid w:val="001E132E"/>
    <w:rsid w:val="001E13A9"/>
    <w:rsid w:val="001E16FE"/>
    <w:rsid w:val="001E1960"/>
    <w:rsid w:val="001E1A5E"/>
    <w:rsid w:val="001E1CC6"/>
    <w:rsid w:val="001E1D25"/>
    <w:rsid w:val="001E2249"/>
    <w:rsid w:val="001E2387"/>
    <w:rsid w:val="001E2580"/>
    <w:rsid w:val="001E260B"/>
    <w:rsid w:val="001E2D82"/>
    <w:rsid w:val="001E2DEC"/>
    <w:rsid w:val="001E305A"/>
    <w:rsid w:val="001E381F"/>
    <w:rsid w:val="001E399F"/>
    <w:rsid w:val="001E3C4D"/>
    <w:rsid w:val="001E3D7D"/>
    <w:rsid w:val="001E430E"/>
    <w:rsid w:val="001E45E0"/>
    <w:rsid w:val="001E47F2"/>
    <w:rsid w:val="001E4BA3"/>
    <w:rsid w:val="001E4C70"/>
    <w:rsid w:val="001E4DF7"/>
    <w:rsid w:val="001E4E2F"/>
    <w:rsid w:val="001E4EB7"/>
    <w:rsid w:val="001E558A"/>
    <w:rsid w:val="001E5933"/>
    <w:rsid w:val="001E5AAD"/>
    <w:rsid w:val="001E6242"/>
    <w:rsid w:val="001E6758"/>
    <w:rsid w:val="001E68B0"/>
    <w:rsid w:val="001E69A8"/>
    <w:rsid w:val="001E6C2F"/>
    <w:rsid w:val="001E7350"/>
    <w:rsid w:val="001E7578"/>
    <w:rsid w:val="001E7915"/>
    <w:rsid w:val="001E7E16"/>
    <w:rsid w:val="001E7EE6"/>
    <w:rsid w:val="001F00A5"/>
    <w:rsid w:val="001F00DA"/>
    <w:rsid w:val="001F02BF"/>
    <w:rsid w:val="001F0706"/>
    <w:rsid w:val="001F07C1"/>
    <w:rsid w:val="001F08C1"/>
    <w:rsid w:val="001F0CC9"/>
    <w:rsid w:val="001F0F87"/>
    <w:rsid w:val="001F0F90"/>
    <w:rsid w:val="001F0FB1"/>
    <w:rsid w:val="001F0FCC"/>
    <w:rsid w:val="001F14EC"/>
    <w:rsid w:val="001F1622"/>
    <w:rsid w:val="001F170C"/>
    <w:rsid w:val="001F1B52"/>
    <w:rsid w:val="001F1D80"/>
    <w:rsid w:val="001F1F9C"/>
    <w:rsid w:val="001F21BE"/>
    <w:rsid w:val="001F2314"/>
    <w:rsid w:val="001F247C"/>
    <w:rsid w:val="001F25BA"/>
    <w:rsid w:val="001F261A"/>
    <w:rsid w:val="001F2964"/>
    <w:rsid w:val="001F2ACE"/>
    <w:rsid w:val="001F2D0B"/>
    <w:rsid w:val="001F2EAD"/>
    <w:rsid w:val="001F3211"/>
    <w:rsid w:val="001F3452"/>
    <w:rsid w:val="001F3740"/>
    <w:rsid w:val="001F38BB"/>
    <w:rsid w:val="001F3E12"/>
    <w:rsid w:val="001F411F"/>
    <w:rsid w:val="001F46F2"/>
    <w:rsid w:val="001F4B0E"/>
    <w:rsid w:val="001F4B4B"/>
    <w:rsid w:val="001F5032"/>
    <w:rsid w:val="001F5089"/>
    <w:rsid w:val="001F50CB"/>
    <w:rsid w:val="001F50E3"/>
    <w:rsid w:val="001F5523"/>
    <w:rsid w:val="001F5ABB"/>
    <w:rsid w:val="001F5DD8"/>
    <w:rsid w:val="001F648E"/>
    <w:rsid w:val="001F679D"/>
    <w:rsid w:val="001F6889"/>
    <w:rsid w:val="001F6999"/>
    <w:rsid w:val="001F6BBF"/>
    <w:rsid w:val="001F7232"/>
    <w:rsid w:val="001F754C"/>
    <w:rsid w:val="001F7583"/>
    <w:rsid w:val="001F77C9"/>
    <w:rsid w:val="001F7D03"/>
    <w:rsid w:val="00200133"/>
    <w:rsid w:val="002001A0"/>
    <w:rsid w:val="00200844"/>
    <w:rsid w:val="00200C04"/>
    <w:rsid w:val="00200E9A"/>
    <w:rsid w:val="0020105C"/>
    <w:rsid w:val="002010B8"/>
    <w:rsid w:val="002012D7"/>
    <w:rsid w:val="002013B4"/>
    <w:rsid w:val="00201604"/>
    <w:rsid w:val="002016D6"/>
    <w:rsid w:val="00201844"/>
    <w:rsid w:val="00201A6E"/>
    <w:rsid w:val="00201A9F"/>
    <w:rsid w:val="00201D4A"/>
    <w:rsid w:val="00201E7F"/>
    <w:rsid w:val="00202243"/>
    <w:rsid w:val="00202343"/>
    <w:rsid w:val="00202A08"/>
    <w:rsid w:val="00202ABC"/>
    <w:rsid w:val="00202EB7"/>
    <w:rsid w:val="00203014"/>
    <w:rsid w:val="0020302D"/>
    <w:rsid w:val="00203767"/>
    <w:rsid w:val="00203BCD"/>
    <w:rsid w:val="002045E3"/>
    <w:rsid w:val="0020473C"/>
    <w:rsid w:val="002049BF"/>
    <w:rsid w:val="00204CFF"/>
    <w:rsid w:val="00204FA9"/>
    <w:rsid w:val="00205219"/>
    <w:rsid w:val="002052A9"/>
    <w:rsid w:val="00205408"/>
    <w:rsid w:val="002054FF"/>
    <w:rsid w:val="002062F4"/>
    <w:rsid w:val="00206380"/>
    <w:rsid w:val="00206549"/>
    <w:rsid w:val="0020654C"/>
    <w:rsid w:val="002069F9"/>
    <w:rsid w:val="00206DB2"/>
    <w:rsid w:val="0020724F"/>
    <w:rsid w:val="00207779"/>
    <w:rsid w:val="0020788C"/>
    <w:rsid w:val="002078BF"/>
    <w:rsid w:val="00207CBC"/>
    <w:rsid w:val="00210206"/>
    <w:rsid w:val="0021020C"/>
    <w:rsid w:val="002104AE"/>
    <w:rsid w:val="0021058D"/>
    <w:rsid w:val="002109FA"/>
    <w:rsid w:val="00210A03"/>
    <w:rsid w:val="00210C5E"/>
    <w:rsid w:val="00210C9D"/>
    <w:rsid w:val="00210D6E"/>
    <w:rsid w:val="00211408"/>
    <w:rsid w:val="00211542"/>
    <w:rsid w:val="0021155D"/>
    <w:rsid w:val="00211618"/>
    <w:rsid w:val="00211A3B"/>
    <w:rsid w:val="00211C89"/>
    <w:rsid w:val="002121F3"/>
    <w:rsid w:val="0021239C"/>
    <w:rsid w:val="002127FA"/>
    <w:rsid w:val="0021281B"/>
    <w:rsid w:val="00212B95"/>
    <w:rsid w:val="00212E5E"/>
    <w:rsid w:val="00213129"/>
    <w:rsid w:val="002132C3"/>
    <w:rsid w:val="00213666"/>
    <w:rsid w:val="002136D3"/>
    <w:rsid w:val="00213803"/>
    <w:rsid w:val="00213E31"/>
    <w:rsid w:val="00213EF5"/>
    <w:rsid w:val="002140A3"/>
    <w:rsid w:val="00214118"/>
    <w:rsid w:val="00214185"/>
    <w:rsid w:val="002141E9"/>
    <w:rsid w:val="002147C6"/>
    <w:rsid w:val="00214939"/>
    <w:rsid w:val="00214EFB"/>
    <w:rsid w:val="00214F21"/>
    <w:rsid w:val="00214F80"/>
    <w:rsid w:val="00215063"/>
    <w:rsid w:val="00215068"/>
    <w:rsid w:val="0021516D"/>
    <w:rsid w:val="002152A3"/>
    <w:rsid w:val="002152D2"/>
    <w:rsid w:val="002152EC"/>
    <w:rsid w:val="00215626"/>
    <w:rsid w:val="002157E2"/>
    <w:rsid w:val="002157F5"/>
    <w:rsid w:val="002157F6"/>
    <w:rsid w:val="00215A2D"/>
    <w:rsid w:val="00215BDE"/>
    <w:rsid w:val="00215DA3"/>
    <w:rsid w:val="00215F94"/>
    <w:rsid w:val="00216404"/>
    <w:rsid w:val="0021680C"/>
    <w:rsid w:val="00216A6C"/>
    <w:rsid w:val="00216AF7"/>
    <w:rsid w:val="00216D8F"/>
    <w:rsid w:val="00216EA9"/>
    <w:rsid w:val="00217198"/>
    <w:rsid w:val="00217208"/>
    <w:rsid w:val="00217246"/>
    <w:rsid w:val="00217418"/>
    <w:rsid w:val="00217868"/>
    <w:rsid w:val="00217936"/>
    <w:rsid w:val="00217A2A"/>
    <w:rsid w:val="00217DE7"/>
    <w:rsid w:val="00217FF8"/>
    <w:rsid w:val="002205E0"/>
    <w:rsid w:val="002207EB"/>
    <w:rsid w:val="00220B4C"/>
    <w:rsid w:val="00220BD1"/>
    <w:rsid w:val="00220CC4"/>
    <w:rsid w:val="00220F5F"/>
    <w:rsid w:val="00220FAA"/>
    <w:rsid w:val="00221220"/>
    <w:rsid w:val="002214D9"/>
    <w:rsid w:val="00221657"/>
    <w:rsid w:val="00221668"/>
    <w:rsid w:val="00222050"/>
    <w:rsid w:val="00222075"/>
    <w:rsid w:val="002224AE"/>
    <w:rsid w:val="0022260C"/>
    <w:rsid w:val="002226AC"/>
    <w:rsid w:val="002226B7"/>
    <w:rsid w:val="00222AE6"/>
    <w:rsid w:val="00222B8D"/>
    <w:rsid w:val="00222F40"/>
    <w:rsid w:val="00222F4D"/>
    <w:rsid w:val="002236D9"/>
    <w:rsid w:val="002237B4"/>
    <w:rsid w:val="00223989"/>
    <w:rsid w:val="002239DE"/>
    <w:rsid w:val="00223A56"/>
    <w:rsid w:val="00223EB9"/>
    <w:rsid w:val="002242A6"/>
    <w:rsid w:val="002243C7"/>
    <w:rsid w:val="002244DA"/>
    <w:rsid w:val="00224A43"/>
    <w:rsid w:val="00224C22"/>
    <w:rsid w:val="00224D5C"/>
    <w:rsid w:val="00225032"/>
    <w:rsid w:val="002250C6"/>
    <w:rsid w:val="00225203"/>
    <w:rsid w:val="002254CE"/>
    <w:rsid w:val="00225631"/>
    <w:rsid w:val="002256A9"/>
    <w:rsid w:val="00225859"/>
    <w:rsid w:val="00225E71"/>
    <w:rsid w:val="00225F2E"/>
    <w:rsid w:val="002260EF"/>
    <w:rsid w:val="002268C6"/>
    <w:rsid w:val="00226A00"/>
    <w:rsid w:val="00226A28"/>
    <w:rsid w:val="00226F08"/>
    <w:rsid w:val="00226F86"/>
    <w:rsid w:val="00227128"/>
    <w:rsid w:val="00227141"/>
    <w:rsid w:val="002271A8"/>
    <w:rsid w:val="00227332"/>
    <w:rsid w:val="00227424"/>
    <w:rsid w:val="00227760"/>
    <w:rsid w:val="002277D6"/>
    <w:rsid w:val="00227859"/>
    <w:rsid w:val="002278D1"/>
    <w:rsid w:val="00227AE6"/>
    <w:rsid w:val="00227E98"/>
    <w:rsid w:val="002300F8"/>
    <w:rsid w:val="002301BD"/>
    <w:rsid w:val="00230474"/>
    <w:rsid w:val="00230526"/>
    <w:rsid w:val="002305BD"/>
    <w:rsid w:val="00230BCC"/>
    <w:rsid w:val="00230F71"/>
    <w:rsid w:val="00231114"/>
    <w:rsid w:val="00231834"/>
    <w:rsid w:val="00231C1C"/>
    <w:rsid w:val="00231FA5"/>
    <w:rsid w:val="002325AB"/>
    <w:rsid w:val="0023264E"/>
    <w:rsid w:val="00232A6C"/>
    <w:rsid w:val="00232DA8"/>
    <w:rsid w:val="00232EDC"/>
    <w:rsid w:val="00233481"/>
    <w:rsid w:val="00233920"/>
    <w:rsid w:val="00233BA4"/>
    <w:rsid w:val="00233D6A"/>
    <w:rsid w:val="00234344"/>
    <w:rsid w:val="00234483"/>
    <w:rsid w:val="0023451C"/>
    <w:rsid w:val="0023489B"/>
    <w:rsid w:val="0023495E"/>
    <w:rsid w:val="00234A54"/>
    <w:rsid w:val="00234F55"/>
    <w:rsid w:val="002350C8"/>
    <w:rsid w:val="00235359"/>
    <w:rsid w:val="00235C1D"/>
    <w:rsid w:val="00235E7A"/>
    <w:rsid w:val="00235F33"/>
    <w:rsid w:val="002362FA"/>
    <w:rsid w:val="00236516"/>
    <w:rsid w:val="00236747"/>
    <w:rsid w:val="0023674F"/>
    <w:rsid w:val="002369AD"/>
    <w:rsid w:val="002369EB"/>
    <w:rsid w:val="00236BAD"/>
    <w:rsid w:val="00236E02"/>
    <w:rsid w:val="00237101"/>
    <w:rsid w:val="002372A0"/>
    <w:rsid w:val="00237438"/>
    <w:rsid w:val="002377D1"/>
    <w:rsid w:val="002379C8"/>
    <w:rsid w:val="00237CFF"/>
    <w:rsid w:val="00237EAB"/>
    <w:rsid w:val="002407C9"/>
    <w:rsid w:val="0024086A"/>
    <w:rsid w:val="00240B0F"/>
    <w:rsid w:val="00241722"/>
    <w:rsid w:val="0024174C"/>
    <w:rsid w:val="002418D0"/>
    <w:rsid w:val="002419F6"/>
    <w:rsid w:val="00241EDA"/>
    <w:rsid w:val="00242971"/>
    <w:rsid w:val="00242DBE"/>
    <w:rsid w:val="00242EFB"/>
    <w:rsid w:val="002430F8"/>
    <w:rsid w:val="002430F9"/>
    <w:rsid w:val="00243281"/>
    <w:rsid w:val="002436C7"/>
    <w:rsid w:val="00243795"/>
    <w:rsid w:val="00243B8C"/>
    <w:rsid w:val="00243BBC"/>
    <w:rsid w:val="00243CB7"/>
    <w:rsid w:val="00243DBC"/>
    <w:rsid w:val="0024418C"/>
    <w:rsid w:val="00244631"/>
    <w:rsid w:val="00244A35"/>
    <w:rsid w:val="00244AEE"/>
    <w:rsid w:val="00244CDF"/>
    <w:rsid w:val="00245028"/>
    <w:rsid w:val="00245125"/>
    <w:rsid w:val="002454D5"/>
    <w:rsid w:val="00245BF7"/>
    <w:rsid w:val="00245E41"/>
    <w:rsid w:val="002461B1"/>
    <w:rsid w:val="002461B6"/>
    <w:rsid w:val="002462F3"/>
    <w:rsid w:val="00246394"/>
    <w:rsid w:val="0024646E"/>
    <w:rsid w:val="00246663"/>
    <w:rsid w:val="002467A1"/>
    <w:rsid w:val="002468FC"/>
    <w:rsid w:val="00246DCF"/>
    <w:rsid w:val="002472FF"/>
    <w:rsid w:val="0024733C"/>
    <w:rsid w:val="002475F8"/>
    <w:rsid w:val="002479E1"/>
    <w:rsid w:val="00247C94"/>
    <w:rsid w:val="00247CD1"/>
    <w:rsid w:val="00250127"/>
    <w:rsid w:val="002502FB"/>
    <w:rsid w:val="002504FF"/>
    <w:rsid w:val="00250597"/>
    <w:rsid w:val="00250969"/>
    <w:rsid w:val="002509A7"/>
    <w:rsid w:val="00250B08"/>
    <w:rsid w:val="00250CD8"/>
    <w:rsid w:val="0025106F"/>
    <w:rsid w:val="002513F7"/>
    <w:rsid w:val="00251418"/>
    <w:rsid w:val="002514FE"/>
    <w:rsid w:val="00251F2F"/>
    <w:rsid w:val="002522A3"/>
    <w:rsid w:val="00252B8B"/>
    <w:rsid w:val="00252D7F"/>
    <w:rsid w:val="0025374A"/>
    <w:rsid w:val="00253B77"/>
    <w:rsid w:val="0025453B"/>
    <w:rsid w:val="002545C7"/>
    <w:rsid w:val="0025485A"/>
    <w:rsid w:val="002549D5"/>
    <w:rsid w:val="00254A19"/>
    <w:rsid w:val="00254ACE"/>
    <w:rsid w:val="0025566B"/>
    <w:rsid w:val="0025567B"/>
    <w:rsid w:val="00255B08"/>
    <w:rsid w:val="00255C10"/>
    <w:rsid w:val="00255E0C"/>
    <w:rsid w:val="00255E26"/>
    <w:rsid w:val="00256091"/>
    <w:rsid w:val="002563A7"/>
    <w:rsid w:val="00256548"/>
    <w:rsid w:val="0025657F"/>
    <w:rsid w:val="0025659A"/>
    <w:rsid w:val="00256651"/>
    <w:rsid w:val="00256666"/>
    <w:rsid w:val="0025691B"/>
    <w:rsid w:val="0025695C"/>
    <w:rsid w:val="0025699B"/>
    <w:rsid w:val="00256E5A"/>
    <w:rsid w:val="002570B6"/>
    <w:rsid w:val="00257128"/>
    <w:rsid w:val="002571B6"/>
    <w:rsid w:val="002571E9"/>
    <w:rsid w:val="002573F1"/>
    <w:rsid w:val="0025749D"/>
    <w:rsid w:val="002575FC"/>
    <w:rsid w:val="00257908"/>
    <w:rsid w:val="00257C8E"/>
    <w:rsid w:val="00260452"/>
    <w:rsid w:val="00260520"/>
    <w:rsid w:val="002605A3"/>
    <w:rsid w:val="002605DB"/>
    <w:rsid w:val="002607AE"/>
    <w:rsid w:val="00260870"/>
    <w:rsid w:val="00260A22"/>
    <w:rsid w:val="00260AD1"/>
    <w:rsid w:val="002612CC"/>
    <w:rsid w:val="00261552"/>
    <w:rsid w:val="002615EC"/>
    <w:rsid w:val="002618A4"/>
    <w:rsid w:val="002619BF"/>
    <w:rsid w:val="00261D27"/>
    <w:rsid w:val="00261EAA"/>
    <w:rsid w:val="00261EF9"/>
    <w:rsid w:val="002621FE"/>
    <w:rsid w:val="00262429"/>
    <w:rsid w:val="00262643"/>
    <w:rsid w:val="0026280C"/>
    <w:rsid w:val="00262967"/>
    <w:rsid w:val="00262B38"/>
    <w:rsid w:val="00262C7D"/>
    <w:rsid w:val="00262D6F"/>
    <w:rsid w:val="00262DA1"/>
    <w:rsid w:val="0026322A"/>
    <w:rsid w:val="00263323"/>
    <w:rsid w:val="002633F7"/>
    <w:rsid w:val="002634B6"/>
    <w:rsid w:val="002635F3"/>
    <w:rsid w:val="0026386B"/>
    <w:rsid w:val="002638C9"/>
    <w:rsid w:val="00263953"/>
    <w:rsid w:val="00263AD1"/>
    <w:rsid w:val="00263E8B"/>
    <w:rsid w:val="0026416E"/>
    <w:rsid w:val="00264379"/>
    <w:rsid w:val="002644C3"/>
    <w:rsid w:val="00264558"/>
    <w:rsid w:val="002646D1"/>
    <w:rsid w:val="00264705"/>
    <w:rsid w:val="002647B6"/>
    <w:rsid w:val="002647CE"/>
    <w:rsid w:val="00265140"/>
    <w:rsid w:val="0026524C"/>
    <w:rsid w:val="00265486"/>
    <w:rsid w:val="00265692"/>
    <w:rsid w:val="002657C8"/>
    <w:rsid w:val="002657D3"/>
    <w:rsid w:val="00265850"/>
    <w:rsid w:val="00265A6A"/>
    <w:rsid w:val="00265C26"/>
    <w:rsid w:val="00265D8B"/>
    <w:rsid w:val="00265E8F"/>
    <w:rsid w:val="00266203"/>
    <w:rsid w:val="002667D2"/>
    <w:rsid w:val="00266D9C"/>
    <w:rsid w:val="00267475"/>
    <w:rsid w:val="00267582"/>
    <w:rsid w:val="002678A5"/>
    <w:rsid w:val="00267930"/>
    <w:rsid w:val="00267A42"/>
    <w:rsid w:val="00267B57"/>
    <w:rsid w:val="00267B8F"/>
    <w:rsid w:val="00267C6B"/>
    <w:rsid w:val="00267DE8"/>
    <w:rsid w:val="00267E76"/>
    <w:rsid w:val="00267EB1"/>
    <w:rsid w:val="002701EA"/>
    <w:rsid w:val="0027078E"/>
    <w:rsid w:val="00270A1C"/>
    <w:rsid w:val="00270D63"/>
    <w:rsid w:val="00271053"/>
    <w:rsid w:val="00271C3D"/>
    <w:rsid w:val="00271E0B"/>
    <w:rsid w:val="00271E63"/>
    <w:rsid w:val="00271E8C"/>
    <w:rsid w:val="00272645"/>
    <w:rsid w:val="00272BE7"/>
    <w:rsid w:val="00272D04"/>
    <w:rsid w:val="002736E3"/>
    <w:rsid w:val="002737A6"/>
    <w:rsid w:val="002737FE"/>
    <w:rsid w:val="00273898"/>
    <w:rsid w:val="00273D3C"/>
    <w:rsid w:val="00273E59"/>
    <w:rsid w:val="00274082"/>
    <w:rsid w:val="002747E4"/>
    <w:rsid w:val="0027494F"/>
    <w:rsid w:val="00274B60"/>
    <w:rsid w:val="00274C11"/>
    <w:rsid w:val="00274DB2"/>
    <w:rsid w:val="00274E07"/>
    <w:rsid w:val="00274EEF"/>
    <w:rsid w:val="00275508"/>
    <w:rsid w:val="00275519"/>
    <w:rsid w:val="0027552C"/>
    <w:rsid w:val="00275B6D"/>
    <w:rsid w:val="00275F19"/>
    <w:rsid w:val="00276264"/>
    <w:rsid w:val="00276B22"/>
    <w:rsid w:val="00277294"/>
    <w:rsid w:val="0027769E"/>
    <w:rsid w:val="002779A0"/>
    <w:rsid w:val="002779D9"/>
    <w:rsid w:val="00277B15"/>
    <w:rsid w:val="00277FFB"/>
    <w:rsid w:val="0028017E"/>
    <w:rsid w:val="00280236"/>
    <w:rsid w:val="002803E2"/>
    <w:rsid w:val="002804DB"/>
    <w:rsid w:val="002805CE"/>
    <w:rsid w:val="00280928"/>
    <w:rsid w:val="00280957"/>
    <w:rsid w:val="00280CFF"/>
    <w:rsid w:val="00280EC3"/>
    <w:rsid w:val="0028134A"/>
    <w:rsid w:val="002813BC"/>
    <w:rsid w:val="002813DA"/>
    <w:rsid w:val="00281652"/>
    <w:rsid w:val="00281841"/>
    <w:rsid w:val="00281A91"/>
    <w:rsid w:val="00281B95"/>
    <w:rsid w:val="00281DAF"/>
    <w:rsid w:val="002826E0"/>
    <w:rsid w:val="0028270E"/>
    <w:rsid w:val="0028271C"/>
    <w:rsid w:val="00282C80"/>
    <w:rsid w:val="00282F06"/>
    <w:rsid w:val="00283113"/>
    <w:rsid w:val="0028341F"/>
    <w:rsid w:val="0028347D"/>
    <w:rsid w:val="0028362C"/>
    <w:rsid w:val="00283846"/>
    <w:rsid w:val="00283C2E"/>
    <w:rsid w:val="00283F44"/>
    <w:rsid w:val="00283FB7"/>
    <w:rsid w:val="002840E0"/>
    <w:rsid w:val="00284173"/>
    <w:rsid w:val="0028438B"/>
    <w:rsid w:val="0028476C"/>
    <w:rsid w:val="002847BF"/>
    <w:rsid w:val="00284AA4"/>
    <w:rsid w:val="00284CFA"/>
    <w:rsid w:val="00284F01"/>
    <w:rsid w:val="00285136"/>
    <w:rsid w:val="00285259"/>
    <w:rsid w:val="00285662"/>
    <w:rsid w:val="002857B2"/>
    <w:rsid w:val="002859C7"/>
    <w:rsid w:val="00285A0C"/>
    <w:rsid w:val="00285A99"/>
    <w:rsid w:val="00285AC4"/>
    <w:rsid w:val="00285B24"/>
    <w:rsid w:val="00285BB1"/>
    <w:rsid w:val="00285CF9"/>
    <w:rsid w:val="00286AD7"/>
    <w:rsid w:val="00286AE0"/>
    <w:rsid w:val="00286C75"/>
    <w:rsid w:val="00287105"/>
    <w:rsid w:val="00287122"/>
    <w:rsid w:val="00287238"/>
    <w:rsid w:val="00287318"/>
    <w:rsid w:val="00287334"/>
    <w:rsid w:val="002875D5"/>
    <w:rsid w:val="0028787C"/>
    <w:rsid w:val="002878D1"/>
    <w:rsid w:val="002878E7"/>
    <w:rsid w:val="002879A9"/>
    <w:rsid w:val="00287B2B"/>
    <w:rsid w:val="00287D56"/>
    <w:rsid w:val="00287E19"/>
    <w:rsid w:val="00287E86"/>
    <w:rsid w:val="002902D7"/>
    <w:rsid w:val="0029052E"/>
    <w:rsid w:val="00290811"/>
    <w:rsid w:val="0029091E"/>
    <w:rsid w:val="0029095F"/>
    <w:rsid w:val="00290DBB"/>
    <w:rsid w:val="0029109F"/>
    <w:rsid w:val="0029131B"/>
    <w:rsid w:val="002915D0"/>
    <w:rsid w:val="00291F8D"/>
    <w:rsid w:val="002920F4"/>
    <w:rsid w:val="00292207"/>
    <w:rsid w:val="002924A1"/>
    <w:rsid w:val="002925DD"/>
    <w:rsid w:val="00292B46"/>
    <w:rsid w:val="00292BC9"/>
    <w:rsid w:val="00292E5F"/>
    <w:rsid w:val="00293350"/>
    <w:rsid w:val="00293761"/>
    <w:rsid w:val="0029396A"/>
    <w:rsid w:val="00293B59"/>
    <w:rsid w:val="00293EB7"/>
    <w:rsid w:val="00293F69"/>
    <w:rsid w:val="00293FEA"/>
    <w:rsid w:val="0029404D"/>
    <w:rsid w:val="0029455F"/>
    <w:rsid w:val="00294638"/>
    <w:rsid w:val="002946B7"/>
    <w:rsid w:val="0029550D"/>
    <w:rsid w:val="002958E2"/>
    <w:rsid w:val="002962FE"/>
    <w:rsid w:val="00296434"/>
    <w:rsid w:val="002964FE"/>
    <w:rsid w:val="00296576"/>
    <w:rsid w:val="00296639"/>
    <w:rsid w:val="0029672B"/>
    <w:rsid w:val="00296745"/>
    <w:rsid w:val="00296771"/>
    <w:rsid w:val="0029678F"/>
    <w:rsid w:val="0029684F"/>
    <w:rsid w:val="00296D53"/>
    <w:rsid w:val="00296EA2"/>
    <w:rsid w:val="00296FEA"/>
    <w:rsid w:val="002971C4"/>
    <w:rsid w:val="002971D0"/>
    <w:rsid w:val="002971F0"/>
    <w:rsid w:val="00297671"/>
    <w:rsid w:val="002A0053"/>
    <w:rsid w:val="002A00A5"/>
    <w:rsid w:val="002A01A3"/>
    <w:rsid w:val="002A01C5"/>
    <w:rsid w:val="002A038A"/>
    <w:rsid w:val="002A0836"/>
    <w:rsid w:val="002A0868"/>
    <w:rsid w:val="002A0BF7"/>
    <w:rsid w:val="002A11FE"/>
    <w:rsid w:val="002A13C3"/>
    <w:rsid w:val="002A17F8"/>
    <w:rsid w:val="002A189C"/>
    <w:rsid w:val="002A1939"/>
    <w:rsid w:val="002A19BC"/>
    <w:rsid w:val="002A1B3F"/>
    <w:rsid w:val="002A1DC2"/>
    <w:rsid w:val="002A1DCB"/>
    <w:rsid w:val="002A2873"/>
    <w:rsid w:val="002A2937"/>
    <w:rsid w:val="002A2C9D"/>
    <w:rsid w:val="002A2CF9"/>
    <w:rsid w:val="002A2F12"/>
    <w:rsid w:val="002A2F55"/>
    <w:rsid w:val="002A3478"/>
    <w:rsid w:val="002A36CF"/>
    <w:rsid w:val="002A36F8"/>
    <w:rsid w:val="002A3805"/>
    <w:rsid w:val="002A39AB"/>
    <w:rsid w:val="002A3A29"/>
    <w:rsid w:val="002A3A85"/>
    <w:rsid w:val="002A4138"/>
    <w:rsid w:val="002A4287"/>
    <w:rsid w:val="002A4676"/>
    <w:rsid w:val="002A4A5D"/>
    <w:rsid w:val="002A4BB8"/>
    <w:rsid w:val="002A4FF4"/>
    <w:rsid w:val="002A5043"/>
    <w:rsid w:val="002A5148"/>
    <w:rsid w:val="002A5221"/>
    <w:rsid w:val="002A54C9"/>
    <w:rsid w:val="002A5E17"/>
    <w:rsid w:val="002A6146"/>
    <w:rsid w:val="002A6350"/>
    <w:rsid w:val="002A6684"/>
    <w:rsid w:val="002A67D3"/>
    <w:rsid w:val="002A67F1"/>
    <w:rsid w:val="002A69CB"/>
    <w:rsid w:val="002A6AE6"/>
    <w:rsid w:val="002A73CD"/>
    <w:rsid w:val="002A7655"/>
    <w:rsid w:val="002A7841"/>
    <w:rsid w:val="002A78D5"/>
    <w:rsid w:val="002A79FB"/>
    <w:rsid w:val="002B0313"/>
    <w:rsid w:val="002B03A5"/>
    <w:rsid w:val="002B04FA"/>
    <w:rsid w:val="002B0547"/>
    <w:rsid w:val="002B0AAB"/>
    <w:rsid w:val="002B0C9A"/>
    <w:rsid w:val="002B1036"/>
    <w:rsid w:val="002B1219"/>
    <w:rsid w:val="002B1397"/>
    <w:rsid w:val="002B1531"/>
    <w:rsid w:val="002B1714"/>
    <w:rsid w:val="002B1817"/>
    <w:rsid w:val="002B1A52"/>
    <w:rsid w:val="002B1B47"/>
    <w:rsid w:val="002B1F69"/>
    <w:rsid w:val="002B227C"/>
    <w:rsid w:val="002B22D1"/>
    <w:rsid w:val="002B238B"/>
    <w:rsid w:val="002B2DDD"/>
    <w:rsid w:val="002B2E64"/>
    <w:rsid w:val="002B3395"/>
    <w:rsid w:val="002B36DA"/>
    <w:rsid w:val="002B37F5"/>
    <w:rsid w:val="002B3A71"/>
    <w:rsid w:val="002B3B07"/>
    <w:rsid w:val="002B3F03"/>
    <w:rsid w:val="002B4053"/>
    <w:rsid w:val="002B4083"/>
    <w:rsid w:val="002B41E1"/>
    <w:rsid w:val="002B4BD3"/>
    <w:rsid w:val="002B4D47"/>
    <w:rsid w:val="002B508B"/>
    <w:rsid w:val="002B5AF8"/>
    <w:rsid w:val="002B5CAE"/>
    <w:rsid w:val="002B5D24"/>
    <w:rsid w:val="002B5DA2"/>
    <w:rsid w:val="002B5ED5"/>
    <w:rsid w:val="002B6497"/>
    <w:rsid w:val="002B64D1"/>
    <w:rsid w:val="002B6DC5"/>
    <w:rsid w:val="002B70A6"/>
    <w:rsid w:val="002B734F"/>
    <w:rsid w:val="002B781F"/>
    <w:rsid w:val="002B7827"/>
    <w:rsid w:val="002B787C"/>
    <w:rsid w:val="002B7D50"/>
    <w:rsid w:val="002B7F3A"/>
    <w:rsid w:val="002C03E7"/>
    <w:rsid w:val="002C07ED"/>
    <w:rsid w:val="002C0828"/>
    <w:rsid w:val="002C0B9A"/>
    <w:rsid w:val="002C0D21"/>
    <w:rsid w:val="002C1053"/>
    <w:rsid w:val="002C10A0"/>
    <w:rsid w:val="002C12E5"/>
    <w:rsid w:val="002C1314"/>
    <w:rsid w:val="002C14B1"/>
    <w:rsid w:val="002C14B6"/>
    <w:rsid w:val="002C1774"/>
    <w:rsid w:val="002C1816"/>
    <w:rsid w:val="002C1902"/>
    <w:rsid w:val="002C19B9"/>
    <w:rsid w:val="002C1D60"/>
    <w:rsid w:val="002C20DA"/>
    <w:rsid w:val="002C23EB"/>
    <w:rsid w:val="002C2791"/>
    <w:rsid w:val="002C27D3"/>
    <w:rsid w:val="002C28A1"/>
    <w:rsid w:val="002C29BF"/>
    <w:rsid w:val="002C31BF"/>
    <w:rsid w:val="002C32EE"/>
    <w:rsid w:val="002C39C0"/>
    <w:rsid w:val="002C3BFA"/>
    <w:rsid w:val="002C3C96"/>
    <w:rsid w:val="002C3D7D"/>
    <w:rsid w:val="002C3EAC"/>
    <w:rsid w:val="002C42AC"/>
    <w:rsid w:val="002C4389"/>
    <w:rsid w:val="002C4817"/>
    <w:rsid w:val="002C4890"/>
    <w:rsid w:val="002C48D7"/>
    <w:rsid w:val="002C4A91"/>
    <w:rsid w:val="002C4B16"/>
    <w:rsid w:val="002C4DD2"/>
    <w:rsid w:val="002C5140"/>
    <w:rsid w:val="002C515A"/>
    <w:rsid w:val="002C572C"/>
    <w:rsid w:val="002C57B9"/>
    <w:rsid w:val="002C585E"/>
    <w:rsid w:val="002C5976"/>
    <w:rsid w:val="002C5997"/>
    <w:rsid w:val="002C5E19"/>
    <w:rsid w:val="002C5FC6"/>
    <w:rsid w:val="002C5FEB"/>
    <w:rsid w:val="002C6403"/>
    <w:rsid w:val="002C6732"/>
    <w:rsid w:val="002C686D"/>
    <w:rsid w:val="002C6B0B"/>
    <w:rsid w:val="002C6F7B"/>
    <w:rsid w:val="002C6F86"/>
    <w:rsid w:val="002C787F"/>
    <w:rsid w:val="002C79E8"/>
    <w:rsid w:val="002C7B0D"/>
    <w:rsid w:val="002D017F"/>
    <w:rsid w:val="002D025C"/>
    <w:rsid w:val="002D0737"/>
    <w:rsid w:val="002D0937"/>
    <w:rsid w:val="002D09F5"/>
    <w:rsid w:val="002D0D76"/>
    <w:rsid w:val="002D0F88"/>
    <w:rsid w:val="002D0F8E"/>
    <w:rsid w:val="002D10D3"/>
    <w:rsid w:val="002D12E3"/>
    <w:rsid w:val="002D13B8"/>
    <w:rsid w:val="002D140D"/>
    <w:rsid w:val="002D1B3B"/>
    <w:rsid w:val="002D1C62"/>
    <w:rsid w:val="002D1D1B"/>
    <w:rsid w:val="002D1FEA"/>
    <w:rsid w:val="002D21C1"/>
    <w:rsid w:val="002D229C"/>
    <w:rsid w:val="002D26F9"/>
    <w:rsid w:val="002D2879"/>
    <w:rsid w:val="002D2949"/>
    <w:rsid w:val="002D2B11"/>
    <w:rsid w:val="002D2D73"/>
    <w:rsid w:val="002D2E62"/>
    <w:rsid w:val="002D2FB8"/>
    <w:rsid w:val="002D2FBA"/>
    <w:rsid w:val="002D2FF8"/>
    <w:rsid w:val="002D31ED"/>
    <w:rsid w:val="002D36B0"/>
    <w:rsid w:val="002D3732"/>
    <w:rsid w:val="002D3790"/>
    <w:rsid w:val="002D39B3"/>
    <w:rsid w:val="002D3B17"/>
    <w:rsid w:val="002D3B47"/>
    <w:rsid w:val="002D3C7E"/>
    <w:rsid w:val="002D3E47"/>
    <w:rsid w:val="002D429F"/>
    <w:rsid w:val="002D440C"/>
    <w:rsid w:val="002D457C"/>
    <w:rsid w:val="002D47CD"/>
    <w:rsid w:val="002D4A32"/>
    <w:rsid w:val="002D4A5C"/>
    <w:rsid w:val="002D4C56"/>
    <w:rsid w:val="002D4CA0"/>
    <w:rsid w:val="002D555E"/>
    <w:rsid w:val="002D5D90"/>
    <w:rsid w:val="002D609E"/>
    <w:rsid w:val="002D6115"/>
    <w:rsid w:val="002D62ED"/>
    <w:rsid w:val="002D65F4"/>
    <w:rsid w:val="002D6A0C"/>
    <w:rsid w:val="002D6A1B"/>
    <w:rsid w:val="002D6C50"/>
    <w:rsid w:val="002D6C5C"/>
    <w:rsid w:val="002D6CCE"/>
    <w:rsid w:val="002D6F64"/>
    <w:rsid w:val="002D703B"/>
    <w:rsid w:val="002D70A3"/>
    <w:rsid w:val="002D7336"/>
    <w:rsid w:val="002D73A6"/>
    <w:rsid w:val="002D75D9"/>
    <w:rsid w:val="002D7A69"/>
    <w:rsid w:val="002D7CEA"/>
    <w:rsid w:val="002E02A6"/>
    <w:rsid w:val="002E0497"/>
    <w:rsid w:val="002E0567"/>
    <w:rsid w:val="002E064E"/>
    <w:rsid w:val="002E06BB"/>
    <w:rsid w:val="002E0791"/>
    <w:rsid w:val="002E081D"/>
    <w:rsid w:val="002E0BE7"/>
    <w:rsid w:val="002E0C25"/>
    <w:rsid w:val="002E0D67"/>
    <w:rsid w:val="002E1539"/>
    <w:rsid w:val="002E175E"/>
    <w:rsid w:val="002E1929"/>
    <w:rsid w:val="002E19E1"/>
    <w:rsid w:val="002E20D0"/>
    <w:rsid w:val="002E2170"/>
    <w:rsid w:val="002E21F0"/>
    <w:rsid w:val="002E2208"/>
    <w:rsid w:val="002E2266"/>
    <w:rsid w:val="002E2530"/>
    <w:rsid w:val="002E26D8"/>
    <w:rsid w:val="002E290B"/>
    <w:rsid w:val="002E2BAD"/>
    <w:rsid w:val="002E2E24"/>
    <w:rsid w:val="002E309B"/>
    <w:rsid w:val="002E31D1"/>
    <w:rsid w:val="002E326C"/>
    <w:rsid w:val="002E33C4"/>
    <w:rsid w:val="002E3594"/>
    <w:rsid w:val="002E35AB"/>
    <w:rsid w:val="002E35ED"/>
    <w:rsid w:val="002E3674"/>
    <w:rsid w:val="002E36C6"/>
    <w:rsid w:val="002E3758"/>
    <w:rsid w:val="002E3909"/>
    <w:rsid w:val="002E3D4C"/>
    <w:rsid w:val="002E4039"/>
    <w:rsid w:val="002E4593"/>
    <w:rsid w:val="002E49CD"/>
    <w:rsid w:val="002E49F0"/>
    <w:rsid w:val="002E4AC3"/>
    <w:rsid w:val="002E5110"/>
    <w:rsid w:val="002E5301"/>
    <w:rsid w:val="002E5812"/>
    <w:rsid w:val="002E5BE2"/>
    <w:rsid w:val="002E5E5F"/>
    <w:rsid w:val="002E5E90"/>
    <w:rsid w:val="002E5F03"/>
    <w:rsid w:val="002E65AD"/>
    <w:rsid w:val="002E67EA"/>
    <w:rsid w:val="002E6B67"/>
    <w:rsid w:val="002E6DA5"/>
    <w:rsid w:val="002E703C"/>
    <w:rsid w:val="002E7636"/>
    <w:rsid w:val="002E7A56"/>
    <w:rsid w:val="002E7A93"/>
    <w:rsid w:val="002E7C64"/>
    <w:rsid w:val="002E7D6C"/>
    <w:rsid w:val="002E7E01"/>
    <w:rsid w:val="002F0124"/>
    <w:rsid w:val="002F03B0"/>
    <w:rsid w:val="002F0700"/>
    <w:rsid w:val="002F0A5C"/>
    <w:rsid w:val="002F0B2C"/>
    <w:rsid w:val="002F0B99"/>
    <w:rsid w:val="002F0CDB"/>
    <w:rsid w:val="002F0F57"/>
    <w:rsid w:val="002F0FD2"/>
    <w:rsid w:val="002F15EA"/>
    <w:rsid w:val="002F1F40"/>
    <w:rsid w:val="002F1F84"/>
    <w:rsid w:val="002F20AD"/>
    <w:rsid w:val="002F2477"/>
    <w:rsid w:val="002F276E"/>
    <w:rsid w:val="002F288E"/>
    <w:rsid w:val="002F28BA"/>
    <w:rsid w:val="002F28E3"/>
    <w:rsid w:val="002F30FA"/>
    <w:rsid w:val="002F3130"/>
    <w:rsid w:val="002F320C"/>
    <w:rsid w:val="002F32AE"/>
    <w:rsid w:val="002F33D5"/>
    <w:rsid w:val="002F3406"/>
    <w:rsid w:val="002F345B"/>
    <w:rsid w:val="002F368E"/>
    <w:rsid w:val="002F38CE"/>
    <w:rsid w:val="002F3928"/>
    <w:rsid w:val="002F3AE6"/>
    <w:rsid w:val="002F3E6B"/>
    <w:rsid w:val="002F3EE4"/>
    <w:rsid w:val="002F4077"/>
    <w:rsid w:val="002F45D9"/>
    <w:rsid w:val="002F49BB"/>
    <w:rsid w:val="002F4C16"/>
    <w:rsid w:val="002F4D9C"/>
    <w:rsid w:val="002F5551"/>
    <w:rsid w:val="002F5934"/>
    <w:rsid w:val="002F59C5"/>
    <w:rsid w:val="002F5C6A"/>
    <w:rsid w:val="002F658B"/>
    <w:rsid w:val="002F6626"/>
    <w:rsid w:val="002F693F"/>
    <w:rsid w:val="002F7187"/>
    <w:rsid w:val="002F72E0"/>
    <w:rsid w:val="002F73AA"/>
    <w:rsid w:val="002F747C"/>
    <w:rsid w:val="002F7BF0"/>
    <w:rsid w:val="002F7ED3"/>
    <w:rsid w:val="002F7FE9"/>
    <w:rsid w:val="0030039C"/>
    <w:rsid w:val="00300784"/>
    <w:rsid w:val="0030092B"/>
    <w:rsid w:val="00300BF3"/>
    <w:rsid w:val="00301092"/>
    <w:rsid w:val="00301411"/>
    <w:rsid w:val="0030157D"/>
    <w:rsid w:val="003016BB"/>
    <w:rsid w:val="00301993"/>
    <w:rsid w:val="00301BEE"/>
    <w:rsid w:val="0030254F"/>
    <w:rsid w:val="00302571"/>
    <w:rsid w:val="003025A9"/>
    <w:rsid w:val="0030266D"/>
    <w:rsid w:val="00302ACD"/>
    <w:rsid w:val="00303180"/>
    <w:rsid w:val="00303291"/>
    <w:rsid w:val="00303A93"/>
    <w:rsid w:val="00303D83"/>
    <w:rsid w:val="00303F87"/>
    <w:rsid w:val="003042E7"/>
    <w:rsid w:val="003043C9"/>
    <w:rsid w:val="0030453F"/>
    <w:rsid w:val="003046FC"/>
    <w:rsid w:val="00304C05"/>
    <w:rsid w:val="00304EB0"/>
    <w:rsid w:val="00305104"/>
    <w:rsid w:val="003051D8"/>
    <w:rsid w:val="0030548E"/>
    <w:rsid w:val="003054BA"/>
    <w:rsid w:val="00305537"/>
    <w:rsid w:val="003059C1"/>
    <w:rsid w:val="00305D13"/>
    <w:rsid w:val="00306150"/>
    <w:rsid w:val="003061F2"/>
    <w:rsid w:val="00306D80"/>
    <w:rsid w:val="00306DAC"/>
    <w:rsid w:val="00306EAF"/>
    <w:rsid w:val="00307297"/>
    <w:rsid w:val="00307C56"/>
    <w:rsid w:val="00310589"/>
    <w:rsid w:val="0031084A"/>
    <w:rsid w:val="00310C05"/>
    <w:rsid w:val="00310D02"/>
    <w:rsid w:val="00311375"/>
    <w:rsid w:val="00311E85"/>
    <w:rsid w:val="003125F4"/>
    <w:rsid w:val="003127F8"/>
    <w:rsid w:val="00312A4D"/>
    <w:rsid w:val="003135C7"/>
    <w:rsid w:val="0031361A"/>
    <w:rsid w:val="00313B92"/>
    <w:rsid w:val="00313DCA"/>
    <w:rsid w:val="00313DEB"/>
    <w:rsid w:val="0031434E"/>
    <w:rsid w:val="00314410"/>
    <w:rsid w:val="0031463B"/>
    <w:rsid w:val="0031465A"/>
    <w:rsid w:val="00314D40"/>
    <w:rsid w:val="00314EB3"/>
    <w:rsid w:val="00315180"/>
    <w:rsid w:val="00315765"/>
    <w:rsid w:val="0031584F"/>
    <w:rsid w:val="00315AF7"/>
    <w:rsid w:val="00315D2A"/>
    <w:rsid w:val="00315F0D"/>
    <w:rsid w:val="003162DF"/>
    <w:rsid w:val="0031685D"/>
    <w:rsid w:val="00316890"/>
    <w:rsid w:val="00316DDA"/>
    <w:rsid w:val="00317092"/>
    <w:rsid w:val="003174D0"/>
    <w:rsid w:val="00317571"/>
    <w:rsid w:val="003177C5"/>
    <w:rsid w:val="00317ABE"/>
    <w:rsid w:val="003202B9"/>
    <w:rsid w:val="003203AE"/>
    <w:rsid w:val="00320698"/>
    <w:rsid w:val="00320B5B"/>
    <w:rsid w:val="00320CDE"/>
    <w:rsid w:val="00321287"/>
    <w:rsid w:val="003212E6"/>
    <w:rsid w:val="00321844"/>
    <w:rsid w:val="00321901"/>
    <w:rsid w:val="00321C1E"/>
    <w:rsid w:val="00321C39"/>
    <w:rsid w:val="00321C6C"/>
    <w:rsid w:val="00321E6F"/>
    <w:rsid w:val="00322242"/>
    <w:rsid w:val="003223A5"/>
    <w:rsid w:val="003229F2"/>
    <w:rsid w:val="00322E91"/>
    <w:rsid w:val="00322FF4"/>
    <w:rsid w:val="003230D8"/>
    <w:rsid w:val="0032326B"/>
    <w:rsid w:val="003232E1"/>
    <w:rsid w:val="003237A3"/>
    <w:rsid w:val="00323E49"/>
    <w:rsid w:val="00323FBF"/>
    <w:rsid w:val="00324390"/>
    <w:rsid w:val="0032451D"/>
    <w:rsid w:val="00324635"/>
    <w:rsid w:val="003247BC"/>
    <w:rsid w:val="0032495B"/>
    <w:rsid w:val="00324A7C"/>
    <w:rsid w:val="00324E3C"/>
    <w:rsid w:val="00325084"/>
    <w:rsid w:val="003250D6"/>
    <w:rsid w:val="003251B4"/>
    <w:rsid w:val="003251B8"/>
    <w:rsid w:val="00325B85"/>
    <w:rsid w:val="00325C02"/>
    <w:rsid w:val="0032610B"/>
    <w:rsid w:val="00326208"/>
    <w:rsid w:val="003263CD"/>
    <w:rsid w:val="003265A4"/>
    <w:rsid w:val="003267E0"/>
    <w:rsid w:val="0032681F"/>
    <w:rsid w:val="00326D54"/>
    <w:rsid w:val="003270D2"/>
    <w:rsid w:val="003271A5"/>
    <w:rsid w:val="003276EC"/>
    <w:rsid w:val="00327778"/>
    <w:rsid w:val="0032783F"/>
    <w:rsid w:val="0032796E"/>
    <w:rsid w:val="00330182"/>
    <w:rsid w:val="003304B6"/>
    <w:rsid w:val="003305D3"/>
    <w:rsid w:val="0033065F"/>
    <w:rsid w:val="00330762"/>
    <w:rsid w:val="003307E0"/>
    <w:rsid w:val="0033088D"/>
    <w:rsid w:val="00330D18"/>
    <w:rsid w:val="00330DDD"/>
    <w:rsid w:val="003312F5"/>
    <w:rsid w:val="0033147C"/>
    <w:rsid w:val="003314D2"/>
    <w:rsid w:val="00331642"/>
    <w:rsid w:val="00331D6C"/>
    <w:rsid w:val="00331DBE"/>
    <w:rsid w:val="00331ED5"/>
    <w:rsid w:val="00332472"/>
    <w:rsid w:val="00332922"/>
    <w:rsid w:val="00332ADB"/>
    <w:rsid w:val="00332C13"/>
    <w:rsid w:val="00332F3C"/>
    <w:rsid w:val="003333AD"/>
    <w:rsid w:val="003333E3"/>
    <w:rsid w:val="00333708"/>
    <w:rsid w:val="00333EF3"/>
    <w:rsid w:val="0033402D"/>
    <w:rsid w:val="00334056"/>
    <w:rsid w:val="0033436B"/>
    <w:rsid w:val="00334B1E"/>
    <w:rsid w:val="00334B4D"/>
    <w:rsid w:val="00334F1A"/>
    <w:rsid w:val="00335121"/>
    <w:rsid w:val="003352D1"/>
    <w:rsid w:val="00335B94"/>
    <w:rsid w:val="00335BC0"/>
    <w:rsid w:val="00335C77"/>
    <w:rsid w:val="00335FD7"/>
    <w:rsid w:val="00336242"/>
    <w:rsid w:val="003365D1"/>
    <w:rsid w:val="00336A4D"/>
    <w:rsid w:val="00336C59"/>
    <w:rsid w:val="00336D6C"/>
    <w:rsid w:val="00336F26"/>
    <w:rsid w:val="00337283"/>
    <w:rsid w:val="00337517"/>
    <w:rsid w:val="00337715"/>
    <w:rsid w:val="00337795"/>
    <w:rsid w:val="0033779C"/>
    <w:rsid w:val="0033785E"/>
    <w:rsid w:val="00337963"/>
    <w:rsid w:val="0033796E"/>
    <w:rsid w:val="00337A06"/>
    <w:rsid w:val="00337A40"/>
    <w:rsid w:val="00337B6A"/>
    <w:rsid w:val="00337C52"/>
    <w:rsid w:val="00337C8D"/>
    <w:rsid w:val="00337F53"/>
    <w:rsid w:val="00337FAC"/>
    <w:rsid w:val="00340173"/>
    <w:rsid w:val="003401A3"/>
    <w:rsid w:val="003402B5"/>
    <w:rsid w:val="003404FD"/>
    <w:rsid w:val="0034074B"/>
    <w:rsid w:val="003408B3"/>
    <w:rsid w:val="00340BD6"/>
    <w:rsid w:val="00340DBE"/>
    <w:rsid w:val="00340E6E"/>
    <w:rsid w:val="00340F3A"/>
    <w:rsid w:val="003410B0"/>
    <w:rsid w:val="00341882"/>
    <w:rsid w:val="00341B19"/>
    <w:rsid w:val="00341B30"/>
    <w:rsid w:val="00341E22"/>
    <w:rsid w:val="00342408"/>
    <w:rsid w:val="003424D7"/>
    <w:rsid w:val="003425EF"/>
    <w:rsid w:val="00342B2C"/>
    <w:rsid w:val="003432CE"/>
    <w:rsid w:val="0034379C"/>
    <w:rsid w:val="003437AA"/>
    <w:rsid w:val="00343904"/>
    <w:rsid w:val="003439F5"/>
    <w:rsid w:val="00343CA4"/>
    <w:rsid w:val="00343E1C"/>
    <w:rsid w:val="00343EFB"/>
    <w:rsid w:val="00344328"/>
    <w:rsid w:val="003444B2"/>
    <w:rsid w:val="003449D7"/>
    <w:rsid w:val="003449E7"/>
    <w:rsid w:val="00344CB4"/>
    <w:rsid w:val="00344D3A"/>
    <w:rsid w:val="00344DA0"/>
    <w:rsid w:val="00344EF3"/>
    <w:rsid w:val="00345475"/>
    <w:rsid w:val="0034592B"/>
    <w:rsid w:val="00345944"/>
    <w:rsid w:val="00345EB0"/>
    <w:rsid w:val="003462B0"/>
    <w:rsid w:val="003465BA"/>
    <w:rsid w:val="00346B55"/>
    <w:rsid w:val="00346EE6"/>
    <w:rsid w:val="00347084"/>
    <w:rsid w:val="00347149"/>
    <w:rsid w:val="003471CC"/>
    <w:rsid w:val="00347513"/>
    <w:rsid w:val="0034768B"/>
    <w:rsid w:val="003477B5"/>
    <w:rsid w:val="00347815"/>
    <w:rsid w:val="0034782D"/>
    <w:rsid w:val="0034788B"/>
    <w:rsid w:val="00347D74"/>
    <w:rsid w:val="003503AB"/>
    <w:rsid w:val="00350779"/>
    <w:rsid w:val="0035078F"/>
    <w:rsid w:val="003508ED"/>
    <w:rsid w:val="003509C8"/>
    <w:rsid w:val="00350E87"/>
    <w:rsid w:val="00350FFE"/>
    <w:rsid w:val="00351010"/>
    <w:rsid w:val="003512CC"/>
    <w:rsid w:val="003514E9"/>
    <w:rsid w:val="0035180F"/>
    <w:rsid w:val="00351F6B"/>
    <w:rsid w:val="00352336"/>
    <w:rsid w:val="003527B8"/>
    <w:rsid w:val="003529A7"/>
    <w:rsid w:val="00352C3A"/>
    <w:rsid w:val="00352C96"/>
    <w:rsid w:val="00352D59"/>
    <w:rsid w:val="0035312D"/>
    <w:rsid w:val="003535CE"/>
    <w:rsid w:val="0035364D"/>
    <w:rsid w:val="003538A4"/>
    <w:rsid w:val="00353AB6"/>
    <w:rsid w:val="00353AF7"/>
    <w:rsid w:val="00353D25"/>
    <w:rsid w:val="00353EFF"/>
    <w:rsid w:val="00354055"/>
    <w:rsid w:val="0035469E"/>
    <w:rsid w:val="0035480C"/>
    <w:rsid w:val="003549AC"/>
    <w:rsid w:val="00354C11"/>
    <w:rsid w:val="0035503F"/>
    <w:rsid w:val="003550EC"/>
    <w:rsid w:val="003551CE"/>
    <w:rsid w:val="00355216"/>
    <w:rsid w:val="0035554D"/>
    <w:rsid w:val="003555D9"/>
    <w:rsid w:val="0035564B"/>
    <w:rsid w:val="00355730"/>
    <w:rsid w:val="0035575F"/>
    <w:rsid w:val="00355972"/>
    <w:rsid w:val="00355D1F"/>
    <w:rsid w:val="003560FC"/>
    <w:rsid w:val="003565FF"/>
    <w:rsid w:val="0035675A"/>
    <w:rsid w:val="003568B2"/>
    <w:rsid w:val="00356D02"/>
    <w:rsid w:val="00356D82"/>
    <w:rsid w:val="00356FA6"/>
    <w:rsid w:val="00357120"/>
    <w:rsid w:val="00357247"/>
    <w:rsid w:val="0035727D"/>
    <w:rsid w:val="00357AFC"/>
    <w:rsid w:val="00357CF8"/>
    <w:rsid w:val="00357FCD"/>
    <w:rsid w:val="003604A5"/>
    <w:rsid w:val="003607B2"/>
    <w:rsid w:val="003607DB"/>
    <w:rsid w:val="00360DEF"/>
    <w:rsid w:val="00360FC9"/>
    <w:rsid w:val="0036143B"/>
    <w:rsid w:val="00361692"/>
    <w:rsid w:val="00361695"/>
    <w:rsid w:val="003616CE"/>
    <w:rsid w:val="0036188B"/>
    <w:rsid w:val="00361971"/>
    <w:rsid w:val="00361B55"/>
    <w:rsid w:val="00362028"/>
    <w:rsid w:val="003620C5"/>
    <w:rsid w:val="003622FB"/>
    <w:rsid w:val="00362915"/>
    <w:rsid w:val="00362A5A"/>
    <w:rsid w:val="003633AE"/>
    <w:rsid w:val="003637A7"/>
    <w:rsid w:val="00363CE4"/>
    <w:rsid w:val="0036407E"/>
    <w:rsid w:val="003641F5"/>
    <w:rsid w:val="00364498"/>
    <w:rsid w:val="003644A6"/>
    <w:rsid w:val="003644C5"/>
    <w:rsid w:val="00364565"/>
    <w:rsid w:val="003648C6"/>
    <w:rsid w:val="00364A24"/>
    <w:rsid w:val="00364CEF"/>
    <w:rsid w:val="003653AD"/>
    <w:rsid w:val="0036544A"/>
    <w:rsid w:val="003654F6"/>
    <w:rsid w:val="00365A91"/>
    <w:rsid w:val="00365BEA"/>
    <w:rsid w:val="00365E0D"/>
    <w:rsid w:val="00365E59"/>
    <w:rsid w:val="00366127"/>
    <w:rsid w:val="003664BD"/>
    <w:rsid w:val="003664E4"/>
    <w:rsid w:val="00366654"/>
    <w:rsid w:val="003667F0"/>
    <w:rsid w:val="003668BA"/>
    <w:rsid w:val="00366AD7"/>
    <w:rsid w:val="00366AFE"/>
    <w:rsid w:val="00366D5D"/>
    <w:rsid w:val="003676AD"/>
    <w:rsid w:val="003678BB"/>
    <w:rsid w:val="00367C88"/>
    <w:rsid w:val="0037082F"/>
    <w:rsid w:val="00370A35"/>
    <w:rsid w:val="00370C61"/>
    <w:rsid w:val="00370D2D"/>
    <w:rsid w:val="003711E6"/>
    <w:rsid w:val="0037160E"/>
    <w:rsid w:val="003717C5"/>
    <w:rsid w:val="0037187E"/>
    <w:rsid w:val="00371A29"/>
    <w:rsid w:val="00371CF1"/>
    <w:rsid w:val="00371DEE"/>
    <w:rsid w:val="00372117"/>
    <w:rsid w:val="003721C1"/>
    <w:rsid w:val="00372234"/>
    <w:rsid w:val="003724E2"/>
    <w:rsid w:val="00372AE2"/>
    <w:rsid w:val="00372C14"/>
    <w:rsid w:val="00372C45"/>
    <w:rsid w:val="00373061"/>
    <w:rsid w:val="0037328C"/>
    <w:rsid w:val="0037354C"/>
    <w:rsid w:val="00373B61"/>
    <w:rsid w:val="00373F4B"/>
    <w:rsid w:val="00374642"/>
    <w:rsid w:val="003748D8"/>
    <w:rsid w:val="00374CE1"/>
    <w:rsid w:val="0037507C"/>
    <w:rsid w:val="00375473"/>
    <w:rsid w:val="003757B3"/>
    <w:rsid w:val="00375FF8"/>
    <w:rsid w:val="0037605F"/>
    <w:rsid w:val="003763DA"/>
    <w:rsid w:val="003763F2"/>
    <w:rsid w:val="00376556"/>
    <w:rsid w:val="00376630"/>
    <w:rsid w:val="0037665C"/>
    <w:rsid w:val="003766E0"/>
    <w:rsid w:val="00376CA0"/>
    <w:rsid w:val="003771BA"/>
    <w:rsid w:val="00377303"/>
    <w:rsid w:val="00377627"/>
    <w:rsid w:val="00377948"/>
    <w:rsid w:val="00377A2E"/>
    <w:rsid w:val="00377B2F"/>
    <w:rsid w:val="00377B62"/>
    <w:rsid w:val="00377CE9"/>
    <w:rsid w:val="00377FD3"/>
    <w:rsid w:val="003801A8"/>
    <w:rsid w:val="0038032D"/>
    <w:rsid w:val="003803BD"/>
    <w:rsid w:val="0038053F"/>
    <w:rsid w:val="003807E9"/>
    <w:rsid w:val="00380A9D"/>
    <w:rsid w:val="00380CC5"/>
    <w:rsid w:val="00380F89"/>
    <w:rsid w:val="00381026"/>
    <w:rsid w:val="003817D9"/>
    <w:rsid w:val="00381930"/>
    <w:rsid w:val="00381A98"/>
    <w:rsid w:val="00381F53"/>
    <w:rsid w:val="00381F65"/>
    <w:rsid w:val="0038213B"/>
    <w:rsid w:val="003821B1"/>
    <w:rsid w:val="00382341"/>
    <w:rsid w:val="003826A4"/>
    <w:rsid w:val="003826D6"/>
    <w:rsid w:val="00382F66"/>
    <w:rsid w:val="00383070"/>
    <w:rsid w:val="003831E5"/>
    <w:rsid w:val="00383460"/>
    <w:rsid w:val="0038357E"/>
    <w:rsid w:val="003836DE"/>
    <w:rsid w:val="00383744"/>
    <w:rsid w:val="00383886"/>
    <w:rsid w:val="00383ACA"/>
    <w:rsid w:val="00383BFD"/>
    <w:rsid w:val="00383C62"/>
    <w:rsid w:val="00383EF7"/>
    <w:rsid w:val="00384054"/>
    <w:rsid w:val="00384220"/>
    <w:rsid w:val="00384314"/>
    <w:rsid w:val="0038444B"/>
    <w:rsid w:val="00384693"/>
    <w:rsid w:val="003851F2"/>
    <w:rsid w:val="00385254"/>
    <w:rsid w:val="00385361"/>
    <w:rsid w:val="0038544D"/>
    <w:rsid w:val="0038571A"/>
    <w:rsid w:val="00385B6A"/>
    <w:rsid w:val="00385BEC"/>
    <w:rsid w:val="00385DF4"/>
    <w:rsid w:val="00385FE4"/>
    <w:rsid w:val="00386071"/>
    <w:rsid w:val="003860FE"/>
    <w:rsid w:val="0038653E"/>
    <w:rsid w:val="003869F3"/>
    <w:rsid w:val="00386A13"/>
    <w:rsid w:val="00386E12"/>
    <w:rsid w:val="00386E87"/>
    <w:rsid w:val="00387089"/>
    <w:rsid w:val="003872E0"/>
    <w:rsid w:val="0038731F"/>
    <w:rsid w:val="003875FC"/>
    <w:rsid w:val="003877F4"/>
    <w:rsid w:val="0038786D"/>
    <w:rsid w:val="00387B07"/>
    <w:rsid w:val="00387CD5"/>
    <w:rsid w:val="00387D54"/>
    <w:rsid w:val="00387F4A"/>
    <w:rsid w:val="00390108"/>
    <w:rsid w:val="00390524"/>
    <w:rsid w:val="0039076B"/>
    <w:rsid w:val="00390D2A"/>
    <w:rsid w:val="003912C8"/>
    <w:rsid w:val="00391324"/>
    <w:rsid w:val="003917A1"/>
    <w:rsid w:val="00391938"/>
    <w:rsid w:val="00391952"/>
    <w:rsid w:val="00391AAB"/>
    <w:rsid w:val="00391E90"/>
    <w:rsid w:val="0039200B"/>
    <w:rsid w:val="0039243F"/>
    <w:rsid w:val="003924B4"/>
    <w:rsid w:val="003924F1"/>
    <w:rsid w:val="003926D5"/>
    <w:rsid w:val="00392A50"/>
    <w:rsid w:val="00392B02"/>
    <w:rsid w:val="00392C89"/>
    <w:rsid w:val="003931E3"/>
    <w:rsid w:val="003932ED"/>
    <w:rsid w:val="00393359"/>
    <w:rsid w:val="003939A3"/>
    <w:rsid w:val="003939EE"/>
    <w:rsid w:val="00393BF9"/>
    <w:rsid w:val="00393CBF"/>
    <w:rsid w:val="003948A6"/>
    <w:rsid w:val="003948D0"/>
    <w:rsid w:val="00394F26"/>
    <w:rsid w:val="00395DC2"/>
    <w:rsid w:val="00395F15"/>
    <w:rsid w:val="00396229"/>
    <w:rsid w:val="00396468"/>
    <w:rsid w:val="00396FB8"/>
    <w:rsid w:val="00397323"/>
    <w:rsid w:val="0039738D"/>
    <w:rsid w:val="0039758C"/>
    <w:rsid w:val="003975C9"/>
    <w:rsid w:val="003978BC"/>
    <w:rsid w:val="00397AFB"/>
    <w:rsid w:val="003A0363"/>
    <w:rsid w:val="003A0516"/>
    <w:rsid w:val="003A05D1"/>
    <w:rsid w:val="003A0A42"/>
    <w:rsid w:val="003A0A60"/>
    <w:rsid w:val="003A0D01"/>
    <w:rsid w:val="003A0D3E"/>
    <w:rsid w:val="003A0E75"/>
    <w:rsid w:val="003A0EBE"/>
    <w:rsid w:val="003A0FB9"/>
    <w:rsid w:val="003A1699"/>
    <w:rsid w:val="003A19B7"/>
    <w:rsid w:val="003A1B24"/>
    <w:rsid w:val="003A1C9D"/>
    <w:rsid w:val="003A1D94"/>
    <w:rsid w:val="003A1DD9"/>
    <w:rsid w:val="003A212E"/>
    <w:rsid w:val="003A2671"/>
    <w:rsid w:val="003A267B"/>
    <w:rsid w:val="003A2793"/>
    <w:rsid w:val="003A29FD"/>
    <w:rsid w:val="003A2B86"/>
    <w:rsid w:val="003A2E54"/>
    <w:rsid w:val="003A2EAE"/>
    <w:rsid w:val="003A2EC2"/>
    <w:rsid w:val="003A362C"/>
    <w:rsid w:val="003A383D"/>
    <w:rsid w:val="003A3932"/>
    <w:rsid w:val="003A3D4D"/>
    <w:rsid w:val="003A3DF5"/>
    <w:rsid w:val="003A3FF4"/>
    <w:rsid w:val="003A42E1"/>
    <w:rsid w:val="003A4864"/>
    <w:rsid w:val="003A48E7"/>
    <w:rsid w:val="003A4A08"/>
    <w:rsid w:val="003A4B68"/>
    <w:rsid w:val="003A4C36"/>
    <w:rsid w:val="003A4F30"/>
    <w:rsid w:val="003A5066"/>
    <w:rsid w:val="003A535F"/>
    <w:rsid w:val="003A54A7"/>
    <w:rsid w:val="003A54B0"/>
    <w:rsid w:val="003A58C1"/>
    <w:rsid w:val="003A5927"/>
    <w:rsid w:val="003A5BF3"/>
    <w:rsid w:val="003A5F29"/>
    <w:rsid w:val="003A614A"/>
    <w:rsid w:val="003A62F9"/>
    <w:rsid w:val="003A6420"/>
    <w:rsid w:val="003A6C8A"/>
    <w:rsid w:val="003A7002"/>
    <w:rsid w:val="003A70CF"/>
    <w:rsid w:val="003A71CC"/>
    <w:rsid w:val="003A73B0"/>
    <w:rsid w:val="003A758A"/>
    <w:rsid w:val="003A76E0"/>
    <w:rsid w:val="003A7D03"/>
    <w:rsid w:val="003A7F23"/>
    <w:rsid w:val="003B002E"/>
    <w:rsid w:val="003B01F8"/>
    <w:rsid w:val="003B08CF"/>
    <w:rsid w:val="003B11C3"/>
    <w:rsid w:val="003B1B88"/>
    <w:rsid w:val="003B1EA3"/>
    <w:rsid w:val="003B1F53"/>
    <w:rsid w:val="003B20D5"/>
    <w:rsid w:val="003B291C"/>
    <w:rsid w:val="003B2C8E"/>
    <w:rsid w:val="003B2DC9"/>
    <w:rsid w:val="003B2E64"/>
    <w:rsid w:val="003B2EF3"/>
    <w:rsid w:val="003B31DF"/>
    <w:rsid w:val="003B3A1A"/>
    <w:rsid w:val="003B3D41"/>
    <w:rsid w:val="003B3F61"/>
    <w:rsid w:val="003B46A7"/>
    <w:rsid w:val="003B481C"/>
    <w:rsid w:val="003B4C94"/>
    <w:rsid w:val="003B4DE5"/>
    <w:rsid w:val="003B50EA"/>
    <w:rsid w:val="003B5178"/>
    <w:rsid w:val="003B52E9"/>
    <w:rsid w:val="003B5343"/>
    <w:rsid w:val="003B53E3"/>
    <w:rsid w:val="003B56AF"/>
    <w:rsid w:val="003B599F"/>
    <w:rsid w:val="003B5A16"/>
    <w:rsid w:val="003B5F7C"/>
    <w:rsid w:val="003B5FA7"/>
    <w:rsid w:val="003B61F9"/>
    <w:rsid w:val="003B65EB"/>
    <w:rsid w:val="003B6637"/>
    <w:rsid w:val="003B6863"/>
    <w:rsid w:val="003B68CD"/>
    <w:rsid w:val="003B6AA1"/>
    <w:rsid w:val="003B6BC8"/>
    <w:rsid w:val="003B6CFE"/>
    <w:rsid w:val="003B70CD"/>
    <w:rsid w:val="003B72B7"/>
    <w:rsid w:val="003B79EC"/>
    <w:rsid w:val="003B7C8B"/>
    <w:rsid w:val="003B7CEE"/>
    <w:rsid w:val="003C01A4"/>
    <w:rsid w:val="003C025C"/>
    <w:rsid w:val="003C041A"/>
    <w:rsid w:val="003C04B7"/>
    <w:rsid w:val="003C07C8"/>
    <w:rsid w:val="003C0869"/>
    <w:rsid w:val="003C0985"/>
    <w:rsid w:val="003C0E04"/>
    <w:rsid w:val="003C0FD4"/>
    <w:rsid w:val="003C1042"/>
    <w:rsid w:val="003C10D7"/>
    <w:rsid w:val="003C10FF"/>
    <w:rsid w:val="003C154C"/>
    <w:rsid w:val="003C162D"/>
    <w:rsid w:val="003C1AC6"/>
    <w:rsid w:val="003C1ADD"/>
    <w:rsid w:val="003C1B67"/>
    <w:rsid w:val="003C2197"/>
    <w:rsid w:val="003C259B"/>
    <w:rsid w:val="003C26BC"/>
    <w:rsid w:val="003C2977"/>
    <w:rsid w:val="003C299F"/>
    <w:rsid w:val="003C2DE3"/>
    <w:rsid w:val="003C3196"/>
    <w:rsid w:val="003C31B8"/>
    <w:rsid w:val="003C3339"/>
    <w:rsid w:val="003C339E"/>
    <w:rsid w:val="003C3475"/>
    <w:rsid w:val="003C3CFC"/>
    <w:rsid w:val="003C3FD5"/>
    <w:rsid w:val="003C4377"/>
    <w:rsid w:val="003C438A"/>
    <w:rsid w:val="003C482D"/>
    <w:rsid w:val="003C4A17"/>
    <w:rsid w:val="003C4D8F"/>
    <w:rsid w:val="003C50C5"/>
    <w:rsid w:val="003C535D"/>
    <w:rsid w:val="003C5684"/>
    <w:rsid w:val="003C5724"/>
    <w:rsid w:val="003C5764"/>
    <w:rsid w:val="003C57D6"/>
    <w:rsid w:val="003C5DFF"/>
    <w:rsid w:val="003C60E0"/>
    <w:rsid w:val="003C6221"/>
    <w:rsid w:val="003C6251"/>
    <w:rsid w:val="003C6543"/>
    <w:rsid w:val="003C66FE"/>
    <w:rsid w:val="003C6AE8"/>
    <w:rsid w:val="003C6BBA"/>
    <w:rsid w:val="003C6C82"/>
    <w:rsid w:val="003C6FEA"/>
    <w:rsid w:val="003C787E"/>
    <w:rsid w:val="003C78E1"/>
    <w:rsid w:val="003C7BA6"/>
    <w:rsid w:val="003C7BAB"/>
    <w:rsid w:val="003C7C57"/>
    <w:rsid w:val="003C7D32"/>
    <w:rsid w:val="003C7E57"/>
    <w:rsid w:val="003C7EEA"/>
    <w:rsid w:val="003C7F7D"/>
    <w:rsid w:val="003D00BF"/>
    <w:rsid w:val="003D0764"/>
    <w:rsid w:val="003D0A62"/>
    <w:rsid w:val="003D0F67"/>
    <w:rsid w:val="003D120F"/>
    <w:rsid w:val="003D149A"/>
    <w:rsid w:val="003D14D2"/>
    <w:rsid w:val="003D161C"/>
    <w:rsid w:val="003D1E79"/>
    <w:rsid w:val="003D1EFA"/>
    <w:rsid w:val="003D22E5"/>
    <w:rsid w:val="003D252D"/>
    <w:rsid w:val="003D2598"/>
    <w:rsid w:val="003D26CB"/>
    <w:rsid w:val="003D2A11"/>
    <w:rsid w:val="003D2A3A"/>
    <w:rsid w:val="003D2B2D"/>
    <w:rsid w:val="003D2BB0"/>
    <w:rsid w:val="003D2FAF"/>
    <w:rsid w:val="003D2FB0"/>
    <w:rsid w:val="003D304F"/>
    <w:rsid w:val="003D345F"/>
    <w:rsid w:val="003D38D9"/>
    <w:rsid w:val="003D3B6B"/>
    <w:rsid w:val="003D3FA4"/>
    <w:rsid w:val="003D431E"/>
    <w:rsid w:val="003D4470"/>
    <w:rsid w:val="003D45A4"/>
    <w:rsid w:val="003D4B5B"/>
    <w:rsid w:val="003D4FB1"/>
    <w:rsid w:val="003D5036"/>
    <w:rsid w:val="003D50AB"/>
    <w:rsid w:val="003D517F"/>
    <w:rsid w:val="003D548B"/>
    <w:rsid w:val="003D5685"/>
    <w:rsid w:val="003D59FB"/>
    <w:rsid w:val="003D5A55"/>
    <w:rsid w:val="003D5B4A"/>
    <w:rsid w:val="003D5E36"/>
    <w:rsid w:val="003D5E8C"/>
    <w:rsid w:val="003D6137"/>
    <w:rsid w:val="003D6311"/>
    <w:rsid w:val="003D652C"/>
    <w:rsid w:val="003D680A"/>
    <w:rsid w:val="003D68E1"/>
    <w:rsid w:val="003D695D"/>
    <w:rsid w:val="003D6989"/>
    <w:rsid w:val="003D6997"/>
    <w:rsid w:val="003D69C5"/>
    <w:rsid w:val="003D6BB8"/>
    <w:rsid w:val="003D6FA1"/>
    <w:rsid w:val="003D705A"/>
    <w:rsid w:val="003D7162"/>
    <w:rsid w:val="003D7174"/>
    <w:rsid w:val="003D721D"/>
    <w:rsid w:val="003D7272"/>
    <w:rsid w:val="003D73E6"/>
    <w:rsid w:val="003D7428"/>
    <w:rsid w:val="003D766D"/>
    <w:rsid w:val="003D782B"/>
    <w:rsid w:val="003D797E"/>
    <w:rsid w:val="003D7BAA"/>
    <w:rsid w:val="003D7C14"/>
    <w:rsid w:val="003D7C58"/>
    <w:rsid w:val="003D7EAD"/>
    <w:rsid w:val="003E027F"/>
    <w:rsid w:val="003E038B"/>
    <w:rsid w:val="003E0739"/>
    <w:rsid w:val="003E0896"/>
    <w:rsid w:val="003E0A38"/>
    <w:rsid w:val="003E0CC7"/>
    <w:rsid w:val="003E0CEF"/>
    <w:rsid w:val="003E0D9F"/>
    <w:rsid w:val="003E1278"/>
    <w:rsid w:val="003E1415"/>
    <w:rsid w:val="003E1550"/>
    <w:rsid w:val="003E1978"/>
    <w:rsid w:val="003E1FB7"/>
    <w:rsid w:val="003E2155"/>
    <w:rsid w:val="003E22B4"/>
    <w:rsid w:val="003E235D"/>
    <w:rsid w:val="003E2692"/>
    <w:rsid w:val="003E270F"/>
    <w:rsid w:val="003E28AB"/>
    <w:rsid w:val="003E29DA"/>
    <w:rsid w:val="003E2C43"/>
    <w:rsid w:val="003E2E0D"/>
    <w:rsid w:val="003E2E7F"/>
    <w:rsid w:val="003E3011"/>
    <w:rsid w:val="003E3047"/>
    <w:rsid w:val="003E3385"/>
    <w:rsid w:val="003E3A07"/>
    <w:rsid w:val="003E3A8C"/>
    <w:rsid w:val="003E3AAB"/>
    <w:rsid w:val="003E3F1D"/>
    <w:rsid w:val="003E4126"/>
    <w:rsid w:val="003E435C"/>
    <w:rsid w:val="003E444F"/>
    <w:rsid w:val="003E4490"/>
    <w:rsid w:val="003E464D"/>
    <w:rsid w:val="003E4D1C"/>
    <w:rsid w:val="003E4D3D"/>
    <w:rsid w:val="003E4FCC"/>
    <w:rsid w:val="003E5334"/>
    <w:rsid w:val="003E5726"/>
    <w:rsid w:val="003E5844"/>
    <w:rsid w:val="003E59CD"/>
    <w:rsid w:val="003E5FF9"/>
    <w:rsid w:val="003E6034"/>
    <w:rsid w:val="003E606F"/>
    <w:rsid w:val="003E613C"/>
    <w:rsid w:val="003E63A1"/>
    <w:rsid w:val="003E69F1"/>
    <w:rsid w:val="003E6A69"/>
    <w:rsid w:val="003E6DFB"/>
    <w:rsid w:val="003E6F08"/>
    <w:rsid w:val="003E71F2"/>
    <w:rsid w:val="003E72EC"/>
    <w:rsid w:val="003E772F"/>
    <w:rsid w:val="003E796D"/>
    <w:rsid w:val="003E7A56"/>
    <w:rsid w:val="003E7BC5"/>
    <w:rsid w:val="003E7CA9"/>
    <w:rsid w:val="003F00CE"/>
    <w:rsid w:val="003F014D"/>
    <w:rsid w:val="003F07CF"/>
    <w:rsid w:val="003F0A37"/>
    <w:rsid w:val="003F0B71"/>
    <w:rsid w:val="003F1611"/>
    <w:rsid w:val="003F164A"/>
    <w:rsid w:val="003F2124"/>
    <w:rsid w:val="003F23DF"/>
    <w:rsid w:val="003F2518"/>
    <w:rsid w:val="003F2744"/>
    <w:rsid w:val="003F2BA2"/>
    <w:rsid w:val="003F2C88"/>
    <w:rsid w:val="003F2D4D"/>
    <w:rsid w:val="003F3184"/>
    <w:rsid w:val="003F3305"/>
    <w:rsid w:val="003F3387"/>
    <w:rsid w:val="003F3696"/>
    <w:rsid w:val="003F3A2B"/>
    <w:rsid w:val="003F3B67"/>
    <w:rsid w:val="003F3C8A"/>
    <w:rsid w:val="003F3CA4"/>
    <w:rsid w:val="003F3E7E"/>
    <w:rsid w:val="003F40C1"/>
    <w:rsid w:val="003F4251"/>
    <w:rsid w:val="003F447A"/>
    <w:rsid w:val="003F4B98"/>
    <w:rsid w:val="003F4D40"/>
    <w:rsid w:val="003F4DB1"/>
    <w:rsid w:val="003F4E02"/>
    <w:rsid w:val="003F4EB5"/>
    <w:rsid w:val="003F51B3"/>
    <w:rsid w:val="003F53C3"/>
    <w:rsid w:val="003F5618"/>
    <w:rsid w:val="003F56BA"/>
    <w:rsid w:val="003F58F6"/>
    <w:rsid w:val="003F59C3"/>
    <w:rsid w:val="003F5BA0"/>
    <w:rsid w:val="003F5DE0"/>
    <w:rsid w:val="003F5E62"/>
    <w:rsid w:val="003F63A8"/>
    <w:rsid w:val="003F63F1"/>
    <w:rsid w:val="003F65A7"/>
    <w:rsid w:val="003F66BA"/>
    <w:rsid w:val="003F6989"/>
    <w:rsid w:val="003F72EB"/>
    <w:rsid w:val="003F7304"/>
    <w:rsid w:val="003F7941"/>
    <w:rsid w:val="003F795F"/>
    <w:rsid w:val="003F7A93"/>
    <w:rsid w:val="003F7BF7"/>
    <w:rsid w:val="00400092"/>
    <w:rsid w:val="004004D3"/>
    <w:rsid w:val="00400738"/>
    <w:rsid w:val="00400B64"/>
    <w:rsid w:val="00400C4D"/>
    <w:rsid w:val="00400E4C"/>
    <w:rsid w:val="00400E81"/>
    <w:rsid w:val="004014A2"/>
    <w:rsid w:val="0040155B"/>
    <w:rsid w:val="004018BC"/>
    <w:rsid w:val="00401B7B"/>
    <w:rsid w:val="004022AC"/>
    <w:rsid w:val="004026B2"/>
    <w:rsid w:val="004027DF"/>
    <w:rsid w:val="0040299C"/>
    <w:rsid w:val="00402A9B"/>
    <w:rsid w:val="00402B0D"/>
    <w:rsid w:val="00403457"/>
    <w:rsid w:val="00403461"/>
    <w:rsid w:val="0040350B"/>
    <w:rsid w:val="0040369F"/>
    <w:rsid w:val="00403AF7"/>
    <w:rsid w:val="00403CDF"/>
    <w:rsid w:val="0040409E"/>
    <w:rsid w:val="004040A6"/>
    <w:rsid w:val="004043E9"/>
    <w:rsid w:val="00404646"/>
    <w:rsid w:val="00404C18"/>
    <w:rsid w:val="00404C95"/>
    <w:rsid w:val="00404D57"/>
    <w:rsid w:val="00404EE5"/>
    <w:rsid w:val="00404FBD"/>
    <w:rsid w:val="00405115"/>
    <w:rsid w:val="00405661"/>
    <w:rsid w:val="004059DA"/>
    <w:rsid w:val="00405F12"/>
    <w:rsid w:val="00406074"/>
    <w:rsid w:val="0040660D"/>
    <w:rsid w:val="0040668A"/>
    <w:rsid w:val="004068C8"/>
    <w:rsid w:val="004069C5"/>
    <w:rsid w:val="00406A11"/>
    <w:rsid w:val="00407033"/>
    <w:rsid w:val="00407100"/>
    <w:rsid w:val="00407839"/>
    <w:rsid w:val="004079A8"/>
    <w:rsid w:val="00407A15"/>
    <w:rsid w:val="00407B1E"/>
    <w:rsid w:val="00407B1F"/>
    <w:rsid w:val="00410001"/>
    <w:rsid w:val="00410699"/>
    <w:rsid w:val="00410876"/>
    <w:rsid w:val="004108FE"/>
    <w:rsid w:val="00410C65"/>
    <w:rsid w:val="00410DB6"/>
    <w:rsid w:val="00410DDD"/>
    <w:rsid w:val="00410F84"/>
    <w:rsid w:val="00411096"/>
    <w:rsid w:val="00411294"/>
    <w:rsid w:val="0041148F"/>
    <w:rsid w:val="00411C22"/>
    <w:rsid w:val="00411F52"/>
    <w:rsid w:val="00412103"/>
    <w:rsid w:val="00412B55"/>
    <w:rsid w:val="00412B8C"/>
    <w:rsid w:val="00412D5C"/>
    <w:rsid w:val="00412D72"/>
    <w:rsid w:val="00413052"/>
    <w:rsid w:val="00413244"/>
    <w:rsid w:val="0041387B"/>
    <w:rsid w:val="0041404C"/>
    <w:rsid w:val="0041423C"/>
    <w:rsid w:val="00414BA6"/>
    <w:rsid w:val="00414F56"/>
    <w:rsid w:val="00414FDE"/>
    <w:rsid w:val="004153E2"/>
    <w:rsid w:val="004158CE"/>
    <w:rsid w:val="00415ACC"/>
    <w:rsid w:val="00415B4E"/>
    <w:rsid w:val="00415BD1"/>
    <w:rsid w:val="00415C83"/>
    <w:rsid w:val="00416135"/>
    <w:rsid w:val="0041625C"/>
    <w:rsid w:val="004163BD"/>
    <w:rsid w:val="0041671C"/>
    <w:rsid w:val="00416870"/>
    <w:rsid w:val="00416C20"/>
    <w:rsid w:val="00417253"/>
    <w:rsid w:val="00417410"/>
    <w:rsid w:val="00417844"/>
    <w:rsid w:val="00417BDF"/>
    <w:rsid w:val="00417E1A"/>
    <w:rsid w:val="00417EB8"/>
    <w:rsid w:val="00417FCA"/>
    <w:rsid w:val="0042030A"/>
    <w:rsid w:val="004204F7"/>
    <w:rsid w:val="00420807"/>
    <w:rsid w:val="00420E36"/>
    <w:rsid w:val="00421346"/>
    <w:rsid w:val="00421802"/>
    <w:rsid w:val="00421F94"/>
    <w:rsid w:val="0042218C"/>
    <w:rsid w:val="0042226B"/>
    <w:rsid w:val="004225E1"/>
    <w:rsid w:val="004227DD"/>
    <w:rsid w:val="00422BB8"/>
    <w:rsid w:val="00422E2A"/>
    <w:rsid w:val="00422E4D"/>
    <w:rsid w:val="00422FB0"/>
    <w:rsid w:val="004232D1"/>
    <w:rsid w:val="00423AB9"/>
    <w:rsid w:val="00423D1F"/>
    <w:rsid w:val="0042402D"/>
    <w:rsid w:val="004240B5"/>
    <w:rsid w:val="0042460B"/>
    <w:rsid w:val="00424E1B"/>
    <w:rsid w:val="00424EB6"/>
    <w:rsid w:val="00425035"/>
    <w:rsid w:val="00425041"/>
    <w:rsid w:val="00425049"/>
    <w:rsid w:val="004251CA"/>
    <w:rsid w:val="00425744"/>
    <w:rsid w:val="004259CB"/>
    <w:rsid w:val="00425C04"/>
    <w:rsid w:val="0042602F"/>
    <w:rsid w:val="00426246"/>
    <w:rsid w:val="00426477"/>
    <w:rsid w:val="00426661"/>
    <w:rsid w:val="00426B2A"/>
    <w:rsid w:val="00426B41"/>
    <w:rsid w:val="00426B6A"/>
    <w:rsid w:val="00426C87"/>
    <w:rsid w:val="00426F69"/>
    <w:rsid w:val="004270EE"/>
    <w:rsid w:val="0042717E"/>
    <w:rsid w:val="0042717F"/>
    <w:rsid w:val="00427251"/>
    <w:rsid w:val="004272F7"/>
    <w:rsid w:val="00427598"/>
    <w:rsid w:val="004277B5"/>
    <w:rsid w:val="0042796D"/>
    <w:rsid w:val="00427A08"/>
    <w:rsid w:val="00427EDB"/>
    <w:rsid w:val="00430055"/>
    <w:rsid w:val="004300A0"/>
    <w:rsid w:val="004301DA"/>
    <w:rsid w:val="0043050F"/>
    <w:rsid w:val="004306C5"/>
    <w:rsid w:val="0043097D"/>
    <w:rsid w:val="00430ABB"/>
    <w:rsid w:val="00430BEF"/>
    <w:rsid w:val="00430D4A"/>
    <w:rsid w:val="004318B9"/>
    <w:rsid w:val="00431B3A"/>
    <w:rsid w:val="00431CD5"/>
    <w:rsid w:val="00431E85"/>
    <w:rsid w:val="00431EBA"/>
    <w:rsid w:val="00431F13"/>
    <w:rsid w:val="004320B4"/>
    <w:rsid w:val="00432564"/>
    <w:rsid w:val="00432598"/>
    <w:rsid w:val="00432616"/>
    <w:rsid w:val="004329C8"/>
    <w:rsid w:val="00433434"/>
    <w:rsid w:val="00433789"/>
    <w:rsid w:val="00433BD0"/>
    <w:rsid w:val="00433D2C"/>
    <w:rsid w:val="00433F50"/>
    <w:rsid w:val="00433F89"/>
    <w:rsid w:val="00434075"/>
    <w:rsid w:val="00434791"/>
    <w:rsid w:val="00434C5B"/>
    <w:rsid w:val="00434D2F"/>
    <w:rsid w:val="00434DB1"/>
    <w:rsid w:val="00434DC4"/>
    <w:rsid w:val="00434F66"/>
    <w:rsid w:val="00435095"/>
    <w:rsid w:val="004357E5"/>
    <w:rsid w:val="004358A5"/>
    <w:rsid w:val="00435C61"/>
    <w:rsid w:val="0043616C"/>
    <w:rsid w:val="00436AA4"/>
    <w:rsid w:val="0043700E"/>
    <w:rsid w:val="004370AB"/>
    <w:rsid w:val="00437479"/>
    <w:rsid w:val="00437846"/>
    <w:rsid w:val="004378B4"/>
    <w:rsid w:val="004378D1"/>
    <w:rsid w:val="004378D6"/>
    <w:rsid w:val="00437EFE"/>
    <w:rsid w:val="00437F0A"/>
    <w:rsid w:val="0044001A"/>
    <w:rsid w:val="00440226"/>
    <w:rsid w:val="00440227"/>
    <w:rsid w:val="00440477"/>
    <w:rsid w:val="004405FB"/>
    <w:rsid w:val="00440808"/>
    <w:rsid w:val="00440A7F"/>
    <w:rsid w:val="00440D81"/>
    <w:rsid w:val="00441208"/>
    <w:rsid w:val="00441356"/>
    <w:rsid w:val="00441382"/>
    <w:rsid w:val="004414A3"/>
    <w:rsid w:val="004417A4"/>
    <w:rsid w:val="0044186E"/>
    <w:rsid w:val="00441979"/>
    <w:rsid w:val="004419D5"/>
    <w:rsid w:val="00441D79"/>
    <w:rsid w:val="00441F5B"/>
    <w:rsid w:val="0044218F"/>
    <w:rsid w:val="00442356"/>
    <w:rsid w:val="00442F2C"/>
    <w:rsid w:val="00443135"/>
    <w:rsid w:val="004435A8"/>
    <w:rsid w:val="00443873"/>
    <w:rsid w:val="00443A04"/>
    <w:rsid w:val="00443CAD"/>
    <w:rsid w:val="00443FB6"/>
    <w:rsid w:val="004440B8"/>
    <w:rsid w:val="00444330"/>
    <w:rsid w:val="004444CD"/>
    <w:rsid w:val="0044460C"/>
    <w:rsid w:val="004448F3"/>
    <w:rsid w:val="00444C8C"/>
    <w:rsid w:val="00444E05"/>
    <w:rsid w:val="0044543C"/>
    <w:rsid w:val="004457C3"/>
    <w:rsid w:val="004457F1"/>
    <w:rsid w:val="00446578"/>
    <w:rsid w:val="00446803"/>
    <w:rsid w:val="0044680E"/>
    <w:rsid w:val="00446AFA"/>
    <w:rsid w:val="00446B7F"/>
    <w:rsid w:val="00446B9F"/>
    <w:rsid w:val="00446C0D"/>
    <w:rsid w:val="00446D26"/>
    <w:rsid w:val="00446D80"/>
    <w:rsid w:val="00446E79"/>
    <w:rsid w:val="00446EB6"/>
    <w:rsid w:val="00446F05"/>
    <w:rsid w:val="0044711D"/>
    <w:rsid w:val="004472CE"/>
    <w:rsid w:val="004473E4"/>
    <w:rsid w:val="004474EA"/>
    <w:rsid w:val="004475E5"/>
    <w:rsid w:val="00447985"/>
    <w:rsid w:val="00447A41"/>
    <w:rsid w:val="00447CCD"/>
    <w:rsid w:val="00447FD4"/>
    <w:rsid w:val="0045031C"/>
    <w:rsid w:val="00450591"/>
    <w:rsid w:val="00450713"/>
    <w:rsid w:val="0045071F"/>
    <w:rsid w:val="00450F3E"/>
    <w:rsid w:val="00450FBF"/>
    <w:rsid w:val="004511F5"/>
    <w:rsid w:val="004513EE"/>
    <w:rsid w:val="00451679"/>
    <w:rsid w:val="004519FE"/>
    <w:rsid w:val="00452107"/>
    <w:rsid w:val="0045239E"/>
    <w:rsid w:val="00452486"/>
    <w:rsid w:val="0045272B"/>
    <w:rsid w:val="00452829"/>
    <w:rsid w:val="004529DB"/>
    <w:rsid w:val="00452BB8"/>
    <w:rsid w:val="00452FDB"/>
    <w:rsid w:val="00453005"/>
    <w:rsid w:val="0045308E"/>
    <w:rsid w:val="00453589"/>
    <w:rsid w:val="0045374B"/>
    <w:rsid w:val="004539CE"/>
    <w:rsid w:val="00453A5B"/>
    <w:rsid w:val="00454898"/>
    <w:rsid w:val="00454C41"/>
    <w:rsid w:val="00455245"/>
    <w:rsid w:val="00455572"/>
    <w:rsid w:val="00455B17"/>
    <w:rsid w:val="00455D8E"/>
    <w:rsid w:val="00456099"/>
    <w:rsid w:val="0045610E"/>
    <w:rsid w:val="004564C6"/>
    <w:rsid w:val="00456682"/>
    <w:rsid w:val="00456F12"/>
    <w:rsid w:val="004570E9"/>
    <w:rsid w:val="004573D7"/>
    <w:rsid w:val="004574B6"/>
    <w:rsid w:val="00457528"/>
    <w:rsid w:val="00457579"/>
    <w:rsid w:val="00457906"/>
    <w:rsid w:val="00457C21"/>
    <w:rsid w:val="00457D7D"/>
    <w:rsid w:val="00460059"/>
    <w:rsid w:val="004600D8"/>
    <w:rsid w:val="004604BF"/>
    <w:rsid w:val="00460551"/>
    <w:rsid w:val="004606D3"/>
    <w:rsid w:val="00460730"/>
    <w:rsid w:val="004608BB"/>
    <w:rsid w:val="00460B8F"/>
    <w:rsid w:val="00460BE6"/>
    <w:rsid w:val="00460DC2"/>
    <w:rsid w:val="00460EDF"/>
    <w:rsid w:val="00461248"/>
    <w:rsid w:val="00461310"/>
    <w:rsid w:val="004614D9"/>
    <w:rsid w:val="00461691"/>
    <w:rsid w:val="00461900"/>
    <w:rsid w:val="00461E19"/>
    <w:rsid w:val="004624FD"/>
    <w:rsid w:val="004625AA"/>
    <w:rsid w:val="0046260C"/>
    <w:rsid w:val="004628BB"/>
    <w:rsid w:val="004628FC"/>
    <w:rsid w:val="00463122"/>
    <w:rsid w:val="0046348A"/>
    <w:rsid w:val="004634A0"/>
    <w:rsid w:val="004636E2"/>
    <w:rsid w:val="00463804"/>
    <w:rsid w:val="0046387B"/>
    <w:rsid w:val="00463E3D"/>
    <w:rsid w:val="0046422D"/>
    <w:rsid w:val="004646CB"/>
    <w:rsid w:val="00464C22"/>
    <w:rsid w:val="00464D73"/>
    <w:rsid w:val="00464F3A"/>
    <w:rsid w:val="0046543C"/>
    <w:rsid w:val="00465A10"/>
    <w:rsid w:val="00465B29"/>
    <w:rsid w:val="00465B78"/>
    <w:rsid w:val="00465C45"/>
    <w:rsid w:val="00465D7C"/>
    <w:rsid w:val="00465FC4"/>
    <w:rsid w:val="00466185"/>
    <w:rsid w:val="004661D4"/>
    <w:rsid w:val="00466526"/>
    <w:rsid w:val="00466CC1"/>
    <w:rsid w:val="00466DA2"/>
    <w:rsid w:val="00466E8F"/>
    <w:rsid w:val="00467156"/>
    <w:rsid w:val="00467289"/>
    <w:rsid w:val="0046744B"/>
    <w:rsid w:val="004674B2"/>
    <w:rsid w:val="00467885"/>
    <w:rsid w:val="004700DF"/>
    <w:rsid w:val="004700F8"/>
    <w:rsid w:val="0047010B"/>
    <w:rsid w:val="00470741"/>
    <w:rsid w:val="0047079B"/>
    <w:rsid w:val="004708EB"/>
    <w:rsid w:val="004709BB"/>
    <w:rsid w:val="00470B51"/>
    <w:rsid w:val="00470C89"/>
    <w:rsid w:val="00470D3A"/>
    <w:rsid w:val="0047115F"/>
    <w:rsid w:val="004715CA"/>
    <w:rsid w:val="004717CD"/>
    <w:rsid w:val="00471937"/>
    <w:rsid w:val="00471C5F"/>
    <w:rsid w:val="00471CBB"/>
    <w:rsid w:val="00471D4C"/>
    <w:rsid w:val="00471D5B"/>
    <w:rsid w:val="00472030"/>
    <w:rsid w:val="004720F3"/>
    <w:rsid w:val="00472105"/>
    <w:rsid w:val="00472155"/>
    <w:rsid w:val="00472F5B"/>
    <w:rsid w:val="00472FA2"/>
    <w:rsid w:val="00473160"/>
    <w:rsid w:val="00473AD9"/>
    <w:rsid w:val="00473D5A"/>
    <w:rsid w:val="00473DBF"/>
    <w:rsid w:val="00473E5D"/>
    <w:rsid w:val="00474081"/>
    <w:rsid w:val="0047493A"/>
    <w:rsid w:val="00475746"/>
    <w:rsid w:val="004757C2"/>
    <w:rsid w:val="004758BD"/>
    <w:rsid w:val="00475986"/>
    <w:rsid w:val="00475A97"/>
    <w:rsid w:val="00475A99"/>
    <w:rsid w:val="00475F61"/>
    <w:rsid w:val="00476027"/>
    <w:rsid w:val="00476382"/>
    <w:rsid w:val="00476CC3"/>
    <w:rsid w:val="00476DC5"/>
    <w:rsid w:val="00476E9E"/>
    <w:rsid w:val="00476FF3"/>
    <w:rsid w:val="0047702D"/>
    <w:rsid w:val="0047731C"/>
    <w:rsid w:val="00477362"/>
    <w:rsid w:val="00477463"/>
    <w:rsid w:val="004779E6"/>
    <w:rsid w:val="00477A02"/>
    <w:rsid w:val="00477A91"/>
    <w:rsid w:val="00477C8C"/>
    <w:rsid w:val="00477DB4"/>
    <w:rsid w:val="00477F8C"/>
    <w:rsid w:val="0048039F"/>
    <w:rsid w:val="00480460"/>
    <w:rsid w:val="0048069F"/>
    <w:rsid w:val="0048073A"/>
    <w:rsid w:val="004808DC"/>
    <w:rsid w:val="00480CAE"/>
    <w:rsid w:val="00480CAF"/>
    <w:rsid w:val="00480D7A"/>
    <w:rsid w:val="00480E9D"/>
    <w:rsid w:val="004811F1"/>
    <w:rsid w:val="00481200"/>
    <w:rsid w:val="0048149B"/>
    <w:rsid w:val="0048160D"/>
    <w:rsid w:val="00481688"/>
    <w:rsid w:val="00481785"/>
    <w:rsid w:val="00481943"/>
    <w:rsid w:val="00481D59"/>
    <w:rsid w:val="00481D95"/>
    <w:rsid w:val="0048213F"/>
    <w:rsid w:val="00482506"/>
    <w:rsid w:val="004826B6"/>
    <w:rsid w:val="004828B0"/>
    <w:rsid w:val="004829C3"/>
    <w:rsid w:val="00482B23"/>
    <w:rsid w:val="00482BD5"/>
    <w:rsid w:val="00482BE2"/>
    <w:rsid w:val="00482D6C"/>
    <w:rsid w:val="004832E7"/>
    <w:rsid w:val="0048369F"/>
    <w:rsid w:val="00483738"/>
    <w:rsid w:val="00483A52"/>
    <w:rsid w:val="00483AE1"/>
    <w:rsid w:val="00483E42"/>
    <w:rsid w:val="00483F95"/>
    <w:rsid w:val="004845F0"/>
    <w:rsid w:val="00484A56"/>
    <w:rsid w:val="00484D02"/>
    <w:rsid w:val="00484EA3"/>
    <w:rsid w:val="00484EF1"/>
    <w:rsid w:val="0048507F"/>
    <w:rsid w:val="00485B20"/>
    <w:rsid w:val="00485B21"/>
    <w:rsid w:val="00485C22"/>
    <w:rsid w:val="00485C60"/>
    <w:rsid w:val="00485FD6"/>
    <w:rsid w:val="00486B2D"/>
    <w:rsid w:val="00486BA7"/>
    <w:rsid w:val="00486C6E"/>
    <w:rsid w:val="00486E8B"/>
    <w:rsid w:val="00486E96"/>
    <w:rsid w:val="0048714F"/>
    <w:rsid w:val="004873A6"/>
    <w:rsid w:val="00487496"/>
    <w:rsid w:val="004875C3"/>
    <w:rsid w:val="0048776A"/>
    <w:rsid w:val="00487902"/>
    <w:rsid w:val="00487964"/>
    <w:rsid w:val="00487A79"/>
    <w:rsid w:val="00487BF1"/>
    <w:rsid w:val="00487D53"/>
    <w:rsid w:val="00487EC6"/>
    <w:rsid w:val="00487EED"/>
    <w:rsid w:val="0049025B"/>
    <w:rsid w:val="00490269"/>
    <w:rsid w:val="0049034B"/>
    <w:rsid w:val="00490455"/>
    <w:rsid w:val="004907DA"/>
    <w:rsid w:val="00491037"/>
    <w:rsid w:val="00491079"/>
    <w:rsid w:val="00491716"/>
    <w:rsid w:val="00491734"/>
    <w:rsid w:val="00491ADF"/>
    <w:rsid w:val="0049236A"/>
    <w:rsid w:val="00492575"/>
    <w:rsid w:val="00492C3A"/>
    <w:rsid w:val="00492DAC"/>
    <w:rsid w:val="00492E59"/>
    <w:rsid w:val="0049344E"/>
    <w:rsid w:val="00493730"/>
    <w:rsid w:val="00493898"/>
    <w:rsid w:val="00493AF8"/>
    <w:rsid w:val="00493F2F"/>
    <w:rsid w:val="004940BA"/>
    <w:rsid w:val="0049467B"/>
    <w:rsid w:val="0049482A"/>
    <w:rsid w:val="0049496D"/>
    <w:rsid w:val="00494976"/>
    <w:rsid w:val="00494BA2"/>
    <w:rsid w:val="00494FC7"/>
    <w:rsid w:val="00495028"/>
    <w:rsid w:val="0049542D"/>
    <w:rsid w:val="004956AE"/>
    <w:rsid w:val="004958B5"/>
    <w:rsid w:val="004959A8"/>
    <w:rsid w:val="00495C9E"/>
    <w:rsid w:val="00495CB8"/>
    <w:rsid w:val="00495D44"/>
    <w:rsid w:val="00495D96"/>
    <w:rsid w:val="004962D2"/>
    <w:rsid w:val="0049665E"/>
    <w:rsid w:val="004967A3"/>
    <w:rsid w:val="004968C5"/>
    <w:rsid w:val="004969CC"/>
    <w:rsid w:val="00496D65"/>
    <w:rsid w:val="00496E59"/>
    <w:rsid w:val="0049733D"/>
    <w:rsid w:val="00497415"/>
    <w:rsid w:val="004979C6"/>
    <w:rsid w:val="00497DBB"/>
    <w:rsid w:val="00497E41"/>
    <w:rsid w:val="00497FE1"/>
    <w:rsid w:val="004A003C"/>
    <w:rsid w:val="004A009F"/>
    <w:rsid w:val="004A0147"/>
    <w:rsid w:val="004A0189"/>
    <w:rsid w:val="004A0376"/>
    <w:rsid w:val="004A0785"/>
    <w:rsid w:val="004A0C2F"/>
    <w:rsid w:val="004A0D7D"/>
    <w:rsid w:val="004A0EC2"/>
    <w:rsid w:val="004A109E"/>
    <w:rsid w:val="004A122F"/>
    <w:rsid w:val="004A133C"/>
    <w:rsid w:val="004A1732"/>
    <w:rsid w:val="004A1934"/>
    <w:rsid w:val="004A19FB"/>
    <w:rsid w:val="004A1B33"/>
    <w:rsid w:val="004A1E0E"/>
    <w:rsid w:val="004A2145"/>
    <w:rsid w:val="004A2587"/>
    <w:rsid w:val="004A26B9"/>
    <w:rsid w:val="004A27CE"/>
    <w:rsid w:val="004A2B36"/>
    <w:rsid w:val="004A2CBA"/>
    <w:rsid w:val="004A2E1E"/>
    <w:rsid w:val="004A309C"/>
    <w:rsid w:val="004A337E"/>
    <w:rsid w:val="004A3620"/>
    <w:rsid w:val="004A36A2"/>
    <w:rsid w:val="004A40A5"/>
    <w:rsid w:val="004A4558"/>
    <w:rsid w:val="004A459E"/>
    <w:rsid w:val="004A49AE"/>
    <w:rsid w:val="004A4EB6"/>
    <w:rsid w:val="004A5097"/>
    <w:rsid w:val="004A5203"/>
    <w:rsid w:val="004A5362"/>
    <w:rsid w:val="004A53FA"/>
    <w:rsid w:val="004A5433"/>
    <w:rsid w:val="004A569D"/>
    <w:rsid w:val="004A594B"/>
    <w:rsid w:val="004A5ECF"/>
    <w:rsid w:val="004A60D0"/>
    <w:rsid w:val="004A62F1"/>
    <w:rsid w:val="004A6364"/>
    <w:rsid w:val="004A63CB"/>
    <w:rsid w:val="004A6474"/>
    <w:rsid w:val="004A64C8"/>
    <w:rsid w:val="004A64D5"/>
    <w:rsid w:val="004A654D"/>
    <w:rsid w:val="004A668B"/>
    <w:rsid w:val="004A6A39"/>
    <w:rsid w:val="004A717C"/>
    <w:rsid w:val="004A71DB"/>
    <w:rsid w:val="004A743D"/>
    <w:rsid w:val="004A7F59"/>
    <w:rsid w:val="004B076D"/>
    <w:rsid w:val="004B0B0A"/>
    <w:rsid w:val="004B0DA5"/>
    <w:rsid w:val="004B1337"/>
    <w:rsid w:val="004B14A2"/>
    <w:rsid w:val="004B16C9"/>
    <w:rsid w:val="004B1783"/>
    <w:rsid w:val="004B1A19"/>
    <w:rsid w:val="004B1BAB"/>
    <w:rsid w:val="004B1D29"/>
    <w:rsid w:val="004B1FDE"/>
    <w:rsid w:val="004B222D"/>
    <w:rsid w:val="004B26D8"/>
    <w:rsid w:val="004B2706"/>
    <w:rsid w:val="004B2779"/>
    <w:rsid w:val="004B27A9"/>
    <w:rsid w:val="004B283A"/>
    <w:rsid w:val="004B30C4"/>
    <w:rsid w:val="004B3169"/>
    <w:rsid w:val="004B335C"/>
    <w:rsid w:val="004B350B"/>
    <w:rsid w:val="004B382E"/>
    <w:rsid w:val="004B39CE"/>
    <w:rsid w:val="004B3A08"/>
    <w:rsid w:val="004B3DA8"/>
    <w:rsid w:val="004B3E22"/>
    <w:rsid w:val="004B3E33"/>
    <w:rsid w:val="004B3E5B"/>
    <w:rsid w:val="004B3F41"/>
    <w:rsid w:val="004B3F61"/>
    <w:rsid w:val="004B414F"/>
    <w:rsid w:val="004B4332"/>
    <w:rsid w:val="004B4AEE"/>
    <w:rsid w:val="004B4CF1"/>
    <w:rsid w:val="004B4FF5"/>
    <w:rsid w:val="004B534F"/>
    <w:rsid w:val="004B53BB"/>
    <w:rsid w:val="004B5425"/>
    <w:rsid w:val="004B5444"/>
    <w:rsid w:val="004B55A0"/>
    <w:rsid w:val="004B56D1"/>
    <w:rsid w:val="004B59C5"/>
    <w:rsid w:val="004B5B05"/>
    <w:rsid w:val="004B5E7A"/>
    <w:rsid w:val="004B5EA9"/>
    <w:rsid w:val="004B602D"/>
    <w:rsid w:val="004B60A8"/>
    <w:rsid w:val="004B61FD"/>
    <w:rsid w:val="004B6630"/>
    <w:rsid w:val="004B667C"/>
    <w:rsid w:val="004B6DD1"/>
    <w:rsid w:val="004B6F7D"/>
    <w:rsid w:val="004B7093"/>
    <w:rsid w:val="004B72CA"/>
    <w:rsid w:val="004B747F"/>
    <w:rsid w:val="004B7519"/>
    <w:rsid w:val="004B773E"/>
    <w:rsid w:val="004B7748"/>
    <w:rsid w:val="004B796D"/>
    <w:rsid w:val="004B7BC2"/>
    <w:rsid w:val="004B7DC4"/>
    <w:rsid w:val="004C0082"/>
    <w:rsid w:val="004C0164"/>
    <w:rsid w:val="004C031E"/>
    <w:rsid w:val="004C0394"/>
    <w:rsid w:val="004C05E1"/>
    <w:rsid w:val="004C0995"/>
    <w:rsid w:val="004C0A95"/>
    <w:rsid w:val="004C0AB3"/>
    <w:rsid w:val="004C1653"/>
    <w:rsid w:val="004C2995"/>
    <w:rsid w:val="004C2AE9"/>
    <w:rsid w:val="004C300D"/>
    <w:rsid w:val="004C3406"/>
    <w:rsid w:val="004C359D"/>
    <w:rsid w:val="004C38A0"/>
    <w:rsid w:val="004C3926"/>
    <w:rsid w:val="004C3CC8"/>
    <w:rsid w:val="004C3E4F"/>
    <w:rsid w:val="004C3F84"/>
    <w:rsid w:val="004C4039"/>
    <w:rsid w:val="004C41B8"/>
    <w:rsid w:val="004C45B2"/>
    <w:rsid w:val="004C45BD"/>
    <w:rsid w:val="004C45DC"/>
    <w:rsid w:val="004C46DF"/>
    <w:rsid w:val="004C49AE"/>
    <w:rsid w:val="004C4A9A"/>
    <w:rsid w:val="004C4C3F"/>
    <w:rsid w:val="004C4CE3"/>
    <w:rsid w:val="004C4F40"/>
    <w:rsid w:val="004C4F7F"/>
    <w:rsid w:val="004C5272"/>
    <w:rsid w:val="004C547F"/>
    <w:rsid w:val="004C557D"/>
    <w:rsid w:val="004C58C0"/>
    <w:rsid w:val="004C5E99"/>
    <w:rsid w:val="004C606E"/>
    <w:rsid w:val="004C60A0"/>
    <w:rsid w:val="004C6143"/>
    <w:rsid w:val="004C6A77"/>
    <w:rsid w:val="004C6ACB"/>
    <w:rsid w:val="004C6C64"/>
    <w:rsid w:val="004C7091"/>
    <w:rsid w:val="004C7099"/>
    <w:rsid w:val="004C7189"/>
    <w:rsid w:val="004C73B3"/>
    <w:rsid w:val="004C73F1"/>
    <w:rsid w:val="004C743D"/>
    <w:rsid w:val="004C75DA"/>
    <w:rsid w:val="004C776A"/>
    <w:rsid w:val="004C799B"/>
    <w:rsid w:val="004D0015"/>
    <w:rsid w:val="004D0187"/>
    <w:rsid w:val="004D0232"/>
    <w:rsid w:val="004D027F"/>
    <w:rsid w:val="004D0781"/>
    <w:rsid w:val="004D0930"/>
    <w:rsid w:val="004D095F"/>
    <w:rsid w:val="004D09B6"/>
    <w:rsid w:val="004D0BE7"/>
    <w:rsid w:val="004D0CAD"/>
    <w:rsid w:val="004D1416"/>
    <w:rsid w:val="004D1497"/>
    <w:rsid w:val="004D1711"/>
    <w:rsid w:val="004D1796"/>
    <w:rsid w:val="004D19CF"/>
    <w:rsid w:val="004D1AA0"/>
    <w:rsid w:val="004D1AD5"/>
    <w:rsid w:val="004D1DAC"/>
    <w:rsid w:val="004D1F6E"/>
    <w:rsid w:val="004D2023"/>
    <w:rsid w:val="004D240C"/>
    <w:rsid w:val="004D2438"/>
    <w:rsid w:val="004D254E"/>
    <w:rsid w:val="004D273F"/>
    <w:rsid w:val="004D2895"/>
    <w:rsid w:val="004D29DC"/>
    <w:rsid w:val="004D2B85"/>
    <w:rsid w:val="004D2D44"/>
    <w:rsid w:val="004D2EB9"/>
    <w:rsid w:val="004D2EEB"/>
    <w:rsid w:val="004D30E2"/>
    <w:rsid w:val="004D35A7"/>
    <w:rsid w:val="004D365C"/>
    <w:rsid w:val="004D388C"/>
    <w:rsid w:val="004D3C65"/>
    <w:rsid w:val="004D41D9"/>
    <w:rsid w:val="004D422A"/>
    <w:rsid w:val="004D47F5"/>
    <w:rsid w:val="004D494F"/>
    <w:rsid w:val="004D51C0"/>
    <w:rsid w:val="004D5761"/>
    <w:rsid w:val="004D586C"/>
    <w:rsid w:val="004D5897"/>
    <w:rsid w:val="004D5A2C"/>
    <w:rsid w:val="004D5ACC"/>
    <w:rsid w:val="004D5B34"/>
    <w:rsid w:val="004D5C61"/>
    <w:rsid w:val="004D6237"/>
    <w:rsid w:val="004D6397"/>
    <w:rsid w:val="004D63E1"/>
    <w:rsid w:val="004D6655"/>
    <w:rsid w:val="004D72E4"/>
    <w:rsid w:val="004D7360"/>
    <w:rsid w:val="004D74B8"/>
    <w:rsid w:val="004D785B"/>
    <w:rsid w:val="004D7EE0"/>
    <w:rsid w:val="004D7F55"/>
    <w:rsid w:val="004D7FF1"/>
    <w:rsid w:val="004E0403"/>
    <w:rsid w:val="004E045D"/>
    <w:rsid w:val="004E0674"/>
    <w:rsid w:val="004E07FA"/>
    <w:rsid w:val="004E0853"/>
    <w:rsid w:val="004E0D35"/>
    <w:rsid w:val="004E0E59"/>
    <w:rsid w:val="004E1433"/>
    <w:rsid w:val="004E1722"/>
    <w:rsid w:val="004E1768"/>
    <w:rsid w:val="004E1975"/>
    <w:rsid w:val="004E1D52"/>
    <w:rsid w:val="004E26C5"/>
    <w:rsid w:val="004E27AB"/>
    <w:rsid w:val="004E2C4F"/>
    <w:rsid w:val="004E3288"/>
    <w:rsid w:val="004E33C4"/>
    <w:rsid w:val="004E3C9D"/>
    <w:rsid w:val="004E3D11"/>
    <w:rsid w:val="004E3EBF"/>
    <w:rsid w:val="004E40A5"/>
    <w:rsid w:val="004E42E4"/>
    <w:rsid w:val="004E4630"/>
    <w:rsid w:val="004E465C"/>
    <w:rsid w:val="004E4732"/>
    <w:rsid w:val="004E4BBA"/>
    <w:rsid w:val="004E4CCE"/>
    <w:rsid w:val="004E4E7A"/>
    <w:rsid w:val="004E5189"/>
    <w:rsid w:val="004E5415"/>
    <w:rsid w:val="004E5525"/>
    <w:rsid w:val="004E5645"/>
    <w:rsid w:val="004E5969"/>
    <w:rsid w:val="004E5973"/>
    <w:rsid w:val="004E59C0"/>
    <w:rsid w:val="004E59EE"/>
    <w:rsid w:val="004E5BD4"/>
    <w:rsid w:val="004E6024"/>
    <w:rsid w:val="004E6184"/>
    <w:rsid w:val="004E6353"/>
    <w:rsid w:val="004E6386"/>
    <w:rsid w:val="004E6CE5"/>
    <w:rsid w:val="004E70F6"/>
    <w:rsid w:val="004E750A"/>
    <w:rsid w:val="004E752D"/>
    <w:rsid w:val="004E78C8"/>
    <w:rsid w:val="004E7AFF"/>
    <w:rsid w:val="004E7B30"/>
    <w:rsid w:val="004E7D65"/>
    <w:rsid w:val="004E7D95"/>
    <w:rsid w:val="004E7FAE"/>
    <w:rsid w:val="004E7FC2"/>
    <w:rsid w:val="004E7FD6"/>
    <w:rsid w:val="004F0292"/>
    <w:rsid w:val="004F042C"/>
    <w:rsid w:val="004F0623"/>
    <w:rsid w:val="004F09C6"/>
    <w:rsid w:val="004F09D1"/>
    <w:rsid w:val="004F09E9"/>
    <w:rsid w:val="004F0AF8"/>
    <w:rsid w:val="004F0CC3"/>
    <w:rsid w:val="004F0F85"/>
    <w:rsid w:val="004F16ED"/>
    <w:rsid w:val="004F1790"/>
    <w:rsid w:val="004F1A08"/>
    <w:rsid w:val="004F1ADD"/>
    <w:rsid w:val="004F1BDD"/>
    <w:rsid w:val="004F1EAA"/>
    <w:rsid w:val="004F21D8"/>
    <w:rsid w:val="004F2355"/>
    <w:rsid w:val="004F25FA"/>
    <w:rsid w:val="004F2D46"/>
    <w:rsid w:val="004F2D52"/>
    <w:rsid w:val="004F319E"/>
    <w:rsid w:val="004F354F"/>
    <w:rsid w:val="004F3643"/>
    <w:rsid w:val="004F38A6"/>
    <w:rsid w:val="004F38F3"/>
    <w:rsid w:val="004F3973"/>
    <w:rsid w:val="004F4064"/>
    <w:rsid w:val="004F4337"/>
    <w:rsid w:val="004F44E0"/>
    <w:rsid w:val="004F4792"/>
    <w:rsid w:val="004F48B9"/>
    <w:rsid w:val="004F4C92"/>
    <w:rsid w:val="004F4DBF"/>
    <w:rsid w:val="004F4F3E"/>
    <w:rsid w:val="004F53AA"/>
    <w:rsid w:val="004F5477"/>
    <w:rsid w:val="004F580F"/>
    <w:rsid w:val="004F5831"/>
    <w:rsid w:val="004F591A"/>
    <w:rsid w:val="004F5B3E"/>
    <w:rsid w:val="004F5CAF"/>
    <w:rsid w:val="004F5E31"/>
    <w:rsid w:val="004F5EB1"/>
    <w:rsid w:val="004F5FB0"/>
    <w:rsid w:val="004F60BE"/>
    <w:rsid w:val="004F615E"/>
    <w:rsid w:val="004F638D"/>
    <w:rsid w:val="004F647A"/>
    <w:rsid w:val="004F6564"/>
    <w:rsid w:val="004F6D6B"/>
    <w:rsid w:val="004F6DAD"/>
    <w:rsid w:val="004F6DE9"/>
    <w:rsid w:val="004F6EA9"/>
    <w:rsid w:val="004F7121"/>
    <w:rsid w:val="004F788D"/>
    <w:rsid w:val="004F7960"/>
    <w:rsid w:val="004F7B32"/>
    <w:rsid w:val="004F7C2B"/>
    <w:rsid w:val="004F7C7B"/>
    <w:rsid w:val="005000B1"/>
    <w:rsid w:val="00500400"/>
    <w:rsid w:val="00500890"/>
    <w:rsid w:val="005008DA"/>
    <w:rsid w:val="00500ABB"/>
    <w:rsid w:val="00500B2B"/>
    <w:rsid w:val="00500D6F"/>
    <w:rsid w:val="00500F2F"/>
    <w:rsid w:val="0050103F"/>
    <w:rsid w:val="00501240"/>
    <w:rsid w:val="0050130A"/>
    <w:rsid w:val="005015CA"/>
    <w:rsid w:val="0050185C"/>
    <w:rsid w:val="00501B61"/>
    <w:rsid w:val="00501BFF"/>
    <w:rsid w:val="00501FC6"/>
    <w:rsid w:val="005020B1"/>
    <w:rsid w:val="00502157"/>
    <w:rsid w:val="00502180"/>
    <w:rsid w:val="0050247F"/>
    <w:rsid w:val="00502556"/>
    <w:rsid w:val="00502562"/>
    <w:rsid w:val="00502604"/>
    <w:rsid w:val="00502643"/>
    <w:rsid w:val="00502657"/>
    <w:rsid w:val="005028E0"/>
    <w:rsid w:val="00502B53"/>
    <w:rsid w:val="00502F9A"/>
    <w:rsid w:val="00502FB1"/>
    <w:rsid w:val="0050303E"/>
    <w:rsid w:val="00503138"/>
    <w:rsid w:val="0050365F"/>
    <w:rsid w:val="00503718"/>
    <w:rsid w:val="00503F19"/>
    <w:rsid w:val="00504047"/>
    <w:rsid w:val="0050405A"/>
    <w:rsid w:val="0050410F"/>
    <w:rsid w:val="00504778"/>
    <w:rsid w:val="0050477B"/>
    <w:rsid w:val="00504C07"/>
    <w:rsid w:val="00504E44"/>
    <w:rsid w:val="00504FB3"/>
    <w:rsid w:val="005051FE"/>
    <w:rsid w:val="00505298"/>
    <w:rsid w:val="005055C3"/>
    <w:rsid w:val="00505790"/>
    <w:rsid w:val="00505C08"/>
    <w:rsid w:val="00505EF2"/>
    <w:rsid w:val="00505F67"/>
    <w:rsid w:val="005060AF"/>
    <w:rsid w:val="00506CA7"/>
    <w:rsid w:val="00506CCF"/>
    <w:rsid w:val="00506FE8"/>
    <w:rsid w:val="005070CE"/>
    <w:rsid w:val="0050722C"/>
    <w:rsid w:val="00507564"/>
    <w:rsid w:val="00507E96"/>
    <w:rsid w:val="00510654"/>
    <w:rsid w:val="005106E2"/>
    <w:rsid w:val="005107B4"/>
    <w:rsid w:val="00510D59"/>
    <w:rsid w:val="00510DB8"/>
    <w:rsid w:val="00511242"/>
    <w:rsid w:val="0051141E"/>
    <w:rsid w:val="0051196B"/>
    <w:rsid w:val="00511A0B"/>
    <w:rsid w:val="00511B81"/>
    <w:rsid w:val="00511CB9"/>
    <w:rsid w:val="00511D11"/>
    <w:rsid w:val="00511D41"/>
    <w:rsid w:val="00511E99"/>
    <w:rsid w:val="00511EE1"/>
    <w:rsid w:val="005121F9"/>
    <w:rsid w:val="00512631"/>
    <w:rsid w:val="00512A05"/>
    <w:rsid w:val="00512E57"/>
    <w:rsid w:val="005132D7"/>
    <w:rsid w:val="00513426"/>
    <w:rsid w:val="0051346B"/>
    <w:rsid w:val="00513BF7"/>
    <w:rsid w:val="00513CB3"/>
    <w:rsid w:val="00513F75"/>
    <w:rsid w:val="0051421A"/>
    <w:rsid w:val="005143CA"/>
    <w:rsid w:val="005143F0"/>
    <w:rsid w:val="0051452F"/>
    <w:rsid w:val="005148E2"/>
    <w:rsid w:val="00514A87"/>
    <w:rsid w:val="00514A8E"/>
    <w:rsid w:val="00514B06"/>
    <w:rsid w:val="00514C66"/>
    <w:rsid w:val="00514DCD"/>
    <w:rsid w:val="00514EAD"/>
    <w:rsid w:val="00514F0A"/>
    <w:rsid w:val="00515809"/>
    <w:rsid w:val="00515977"/>
    <w:rsid w:val="005159B3"/>
    <w:rsid w:val="00515AF8"/>
    <w:rsid w:val="00515F58"/>
    <w:rsid w:val="00516452"/>
    <w:rsid w:val="0051692A"/>
    <w:rsid w:val="00516E69"/>
    <w:rsid w:val="0051708C"/>
    <w:rsid w:val="00517B40"/>
    <w:rsid w:val="00517BF4"/>
    <w:rsid w:val="00517CCC"/>
    <w:rsid w:val="00517F82"/>
    <w:rsid w:val="00520238"/>
    <w:rsid w:val="00520497"/>
    <w:rsid w:val="00520BDB"/>
    <w:rsid w:val="00520D48"/>
    <w:rsid w:val="00520E31"/>
    <w:rsid w:val="00521205"/>
    <w:rsid w:val="005212E4"/>
    <w:rsid w:val="0052164A"/>
    <w:rsid w:val="00521748"/>
    <w:rsid w:val="0052178C"/>
    <w:rsid w:val="00521956"/>
    <w:rsid w:val="00521F3F"/>
    <w:rsid w:val="005220A3"/>
    <w:rsid w:val="00522208"/>
    <w:rsid w:val="005222ED"/>
    <w:rsid w:val="00522355"/>
    <w:rsid w:val="005229EA"/>
    <w:rsid w:val="00522B4D"/>
    <w:rsid w:val="00522D8E"/>
    <w:rsid w:val="00522FE8"/>
    <w:rsid w:val="00523242"/>
    <w:rsid w:val="00523446"/>
    <w:rsid w:val="0052355C"/>
    <w:rsid w:val="005236D6"/>
    <w:rsid w:val="00523810"/>
    <w:rsid w:val="00524485"/>
    <w:rsid w:val="00524559"/>
    <w:rsid w:val="005245A9"/>
    <w:rsid w:val="0052484C"/>
    <w:rsid w:val="00524ABC"/>
    <w:rsid w:val="005250A8"/>
    <w:rsid w:val="00525352"/>
    <w:rsid w:val="005253C3"/>
    <w:rsid w:val="00525C61"/>
    <w:rsid w:val="00525E75"/>
    <w:rsid w:val="005263E7"/>
    <w:rsid w:val="00526470"/>
    <w:rsid w:val="00526504"/>
    <w:rsid w:val="00526564"/>
    <w:rsid w:val="00526712"/>
    <w:rsid w:val="00526D9B"/>
    <w:rsid w:val="00526DF6"/>
    <w:rsid w:val="00527476"/>
    <w:rsid w:val="0052779E"/>
    <w:rsid w:val="00527E1B"/>
    <w:rsid w:val="00527E45"/>
    <w:rsid w:val="0053032B"/>
    <w:rsid w:val="0053060D"/>
    <w:rsid w:val="00530E1B"/>
    <w:rsid w:val="00531195"/>
    <w:rsid w:val="00531247"/>
    <w:rsid w:val="00531311"/>
    <w:rsid w:val="0053140D"/>
    <w:rsid w:val="0053173C"/>
    <w:rsid w:val="005317A8"/>
    <w:rsid w:val="00531927"/>
    <w:rsid w:val="00531B2A"/>
    <w:rsid w:val="00531CAE"/>
    <w:rsid w:val="0053208D"/>
    <w:rsid w:val="00532A33"/>
    <w:rsid w:val="00532C40"/>
    <w:rsid w:val="0053319F"/>
    <w:rsid w:val="005335E2"/>
    <w:rsid w:val="00533697"/>
    <w:rsid w:val="00533760"/>
    <w:rsid w:val="0053388A"/>
    <w:rsid w:val="00533A6E"/>
    <w:rsid w:val="00533AFA"/>
    <w:rsid w:val="00533CE6"/>
    <w:rsid w:val="00533D45"/>
    <w:rsid w:val="005341F8"/>
    <w:rsid w:val="00534413"/>
    <w:rsid w:val="005347E2"/>
    <w:rsid w:val="005347EC"/>
    <w:rsid w:val="00534A44"/>
    <w:rsid w:val="00534AE9"/>
    <w:rsid w:val="00534BC4"/>
    <w:rsid w:val="00534C5E"/>
    <w:rsid w:val="00534D3E"/>
    <w:rsid w:val="00534DB8"/>
    <w:rsid w:val="00534F3A"/>
    <w:rsid w:val="005351E4"/>
    <w:rsid w:val="0053550F"/>
    <w:rsid w:val="005355EC"/>
    <w:rsid w:val="0053582F"/>
    <w:rsid w:val="00535972"/>
    <w:rsid w:val="00535A65"/>
    <w:rsid w:val="00535E0F"/>
    <w:rsid w:val="00535FF1"/>
    <w:rsid w:val="00536650"/>
    <w:rsid w:val="005367F6"/>
    <w:rsid w:val="00536911"/>
    <w:rsid w:val="0053697D"/>
    <w:rsid w:val="00536B8D"/>
    <w:rsid w:val="00536C03"/>
    <w:rsid w:val="00536D44"/>
    <w:rsid w:val="00536DA9"/>
    <w:rsid w:val="0053709B"/>
    <w:rsid w:val="005370F2"/>
    <w:rsid w:val="005371D8"/>
    <w:rsid w:val="005371FE"/>
    <w:rsid w:val="00537501"/>
    <w:rsid w:val="005375D9"/>
    <w:rsid w:val="00537665"/>
    <w:rsid w:val="0053777B"/>
    <w:rsid w:val="00537800"/>
    <w:rsid w:val="00537A24"/>
    <w:rsid w:val="00537A2A"/>
    <w:rsid w:val="00537D3F"/>
    <w:rsid w:val="005404BF"/>
    <w:rsid w:val="0054071D"/>
    <w:rsid w:val="005407E5"/>
    <w:rsid w:val="00540B7D"/>
    <w:rsid w:val="00540BD7"/>
    <w:rsid w:val="00540C4A"/>
    <w:rsid w:val="00541090"/>
    <w:rsid w:val="00541149"/>
    <w:rsid w:val="00541285"/>
    <w:rsid w:val="0054130B"/>
    <w:rsid w:val="005415BD"/>
    <w:rsid w:val="005419D5"/>
    <w:rsid w:val="00541F49"/>
    <w:rsid w:val="0054208F"/>
    <w:rsid w:val="005422BA"/>
    <w:rsid w:val="0054269A"/>
    <w:rsid w:val="00542A2A"/>
    <w:rsid w:val="00542BA9"/>
    <w:rsid w:val="00542D0C"/>
    <w:rsid w:val="00542E23"/>
    <w:rsid w:val="00542EB1"/>
    <w:rsid w:val="00542F3D"/>
    <w:rsid w:val="005430D1"/>
    <w:rsid w:val="00543A44"/>
    <w:rsid w:val="00543B15"/>
    <w:rsid w:val="00543D1D"/>
    <w:rsid w:val="00543E54"/>
    <w:rsid w:val="0054417D"/>
    <w:rsid w:val="005442C4"/>
    <w:rsid w:val="00544644"/>
    <w:rsid w:val="00544674"/>
    <w:rsid w:val="005448A6"/>
    <w:rsid w:val="00544932"/>
    <w:rsid w:val="00544C57"/>
    <w:rsid w:val="00544F34"/>
    <w:rsid w:val="0054508D"/>
    <w:rsid w:val="00545158"/>
    <w:rsid w:val="00545270"/>
    <w:rsid w:val="00545374"/>
    <w:rsid w:val="00545664"/>
    <w:rsid w:val="0054579B"/>
    <w:rsid w:val="00545B52"/>
    <w:rsid w:val="00545EBE"/>
    <w:rsid w:val="005460D7"/>
    <w:rsid w:val="005461DC"/>
    <w:rsid w:val="00546936"/>
    <w:rsid w:val="0054696E"/>
    <w:rsid w:val="00546C6C"/>
    <w:rsid w:val="00546D0A"/>
    <w:rsid w:val="0054724D"/>
    <w:rsid w:val="00547478"/>
    <w:rsid w:val="005475A7"/>
    <w:rsid w:val="00547626"/>
    <w:rsid w:val="00547774"/>
    <w:rsid w:val="00547924"/>
    <w:rsid w:val="00547A59"/>
    <w:rsid w:val="00547D14"/>
    <w:rsid w:val="00547E0A"/>
    <w:rsid w:val="00550986"/>
    <w:rsid w:val="005509EA"/>
    <w:rsid w:val="00550D07"/>
    <w:rsid w:val="00550F26"/>
    <w:rsid w:val="00551292"/>
    <w:rsid w:val="00551A6E"/>
    <w:rsid w:val="00551AE9"/>
    <w:rsid w:val="00551D1C"/>
    <w:rsid w:val="005526CD"/>
    <w:rsid w:val="00552C2E"/>
    <w:rsid w:val="00552F5D"/>
    <w:rsid w:val="0055316A"/>
    <w:rsid w:val="00553453"/>
    <w:rsid w:val="00553867"/>
    <w:rsid w:val="00553E09"/>
    <w:rsid w:val="00553FFB"/>
    <w:rsid w:val="0055407D"/>
    <w:rsid w:val="0055426F"/>
    <w:rsid w:val="005543FD"/>
    <w:rsid w:val="00554640"/>
    <w:rsid w:val="005546F3"/>
    <w:rsid w:val="0055533B"/>
    <w:rsid w:val="0055576A"/>
    <w:rsid w:val="00555DE9"/>
    <w:rsid w:val="00555FBE"/>
    <w:rsid w:val="005561DD"/>
    <w:rsid w:val="005566CE"/>
    <w:rsid w:val="00556847"/>
    <w:rsid w:val="00556861"/>
    <w:rsid w:val="00556A51"/>
    <w:rsid w:val="00556C2C"/>
    <w:rsid w:val="00556E5A"/>
    <w:rsid w:val="00557160"/>
    <w:rsid w:val="005574D2"/>
    <w:rsid w:val="00557684"/>
    <w:rsid w:val="005578E1"/>
    <w:rsid w:val="005578FC"/>
    <w:rsid w:val="00557A65"/>
    <w:rsid w:val="00557E9D"/>
    <w:rsid w:val="005600CB"/>
    <w:rsid w:val="00560158"/>
    <w:rsid w:val="00560241"/>
    <w:rsid w:val="00560519"/>
    <w:rsid w:val="00560520"/>
    <w:rsid w:val="005605EC"/>
    <w:rsid w:val="00560819"/>
    <w:rsid w:val="00560AB9"/>
    <w:rsid w:val="00560C90"/>
    <w:rsid w:val="00560F07"/>
    <w:rsid w:val="005610E9"/>
    <w:rsid w:val="005610F7"/>
    <w:rsid w:val="00561206"/>
    <w:rsid w:val="0056124A"/>
    <w:rsid w:val="00561415"/>
    <w:rsid w:val="0056152A"/>
    <w:rsid w:val="0056168A"/>
    <w:rsid w:val="005616E5"/>
    <w:rsid w:val="0056189D"/>
    <w:rsid w:val="0056193E"/>
    <w:rsid w:val="00561D47"/>
    <w:rsid w:val="00561E42"/>
    <w:rsid w:val="00561E88"/>
    <w:rsid w:val="00562579"/>
    <w:rsid w:val="0056262E"/>
    <w:rsid w:val="005629CF"/>
    <w:rsid w:val="00562C77"/>
    <w:rsid w:val="00562C79"/>
    <w:rsid w:val="00562CD0"/>
    <w:rsid w:val="005630FA"/>
    <w:rsid w:val="005633F7"/>
    <w:rsid w:val="00563A37"/>
    <w:rsid w:val="00563A7E"/>
    <w:rsid w:val="00563A87"/>
    <w:rsid w:val="00563CFC"/>
    <w:rsid w:val="00563E8E"/>
    <w:rsid w:val="0056407A"/>
    <w:rsid w:val="0056413F"/>
    <w:rsid w:val="0056433F"/>
    <w:rsid w:val="00564507"/>
    <w:rsid w:val="00564B13"/>
    <w:rsid w:val="00564B8B"/>
    <w:rsid w:val="005656F1"/>
    <w:rsid w:val="0056572E"/>
    <w:rsid w:val="0056577B"/>
    <w:rsid w:val="005658B7"/>
    <w:rsid w:val="005659D2"/>
    <w:rsid w:val="00565D2D"/>
    <w:rsid w:val="0056604D"/>
    <w:rsid w:val="00566052"/>
    <w:rsid w:val="005660C3"/>
    <w:rsid w:val="00566A3B"/>
    <w:rsid w:val="00566CC5"/>
    <w:rsid w:val="00566DCC"/>
    <w:rsid w:val="00567301"/>
    <w:rsid w:val="005674B3"/>
    <w:rsid w:val="005678A2"/>
    <w:rsid w:val="00567985"/>
    <w:rsid w:val="005679F8"/>
    <w:rsid w:val="00567BFF"/>
    <w:rsid w:val="005703DE"/>
    <w:rsid w:val="00570681"/>
    <w:rsid w:val="00570700"/>
    <w:rsid w:val="0057086B"/>
    <w:rsid w:val="005709D7"/>
    <w:rsid w:val="00570D01"/>
    <w:rsid w:val="00570DFE"/>
    <w:rsid w:val="00570EF6"/>
    <w:rsid w:val="005711B7"/>
    <w:rsid w:val="005713CE"/>
    <w:rsid w:val="005719D1"/>
    <w:rsid w:val="00571A09"/>
    <w:rsid w:val="005720E3"/>
    <w:rsid w:val="005721EA"/>
    <w:rsid w:val="0057228D"/>
    <w:rsid w:val="00572476"/>
    <w:rsid w:val="005724C3"/>
    <w:rsid w:val="00572637"/>
    <w:rsid w:val="00572733"/>
    <w:rsid w:val="00572AF1"/>
    <w:rsid w:val="00572DB0"/>
    <w:rsid w:val="005730DA"/>
    <w:rsid w:val="00573282"/>
    <w:rsid w:val="00573439"/>
    <w:rsid w:val="0057353C"/>
    <w:rsid w:val="00573585"/>
    <w:rsid w:val="00573A2E"/>
    <w:rsid w:val="00573DBC"/>
    <w:rsid w:val="00573E1B"/>
    <w:rsid w:val="00573F79"/>
    <w:rsid w:val="0057431B"/>
    <w:rsid w:val="00574425"/>
    <w:rsid w:val="00574678"/>
    <w:rsid w:val="005746C4"/>
    <w:rsid w:val="00574BCC"/>
    <w:rsid w:val="00574C28"/>
    <w:rsid w:val="00574FCA"/>
    <w:rsid w:val="00575014"/>
    <w:rsid w:val="005751AB"/>
    <w:rsid w:val="005751EE"/>
    <w:rsid w:val="0057529A"/>
    <w:rsid w:val="005753FC"/>
    <w:rsid w:val="0057550F"/>
    <w:rsid w:val="0057557D"/>
    <w:rsid w:val="00575801"/>
    <w:rsid w:val="00575E1B"/>
    <w:rsid w:val="005761D0"/>
    <w:rsid w:val="00576689"/>
    <w:rsid w:val="00576ABB"/>
    <w:rsid w:val="00576D13"/>
    <w:rsid w:val="00577508"/>
    <w:rsid w:val="00577B21"/>
    <w:rsid w:val="00577C06"/>
    <w:rsid w:val="00577E6E"/>
    <w:rsid w:val="00580061"/>
    <w:rsid w:val="00580357"/>
    <w:rsid w:val="00580642"/>
    <w:rsid w:val="005806BC"/>
    <w:rsid w:val="00580967"/>
    <w:rsid w:val="00580B3E"/>
    <w:rsid w:val="00580D63"/>
    <w:rsid w:val="00580DF8"/>
    <w:rsid w:val="00580F56"/>
    <w:rsid w:val="00580FE7"/>
    <w:rsid w:val="00581307"/>
    <w:rsid w:val="005814B3"/>
    <w:rsid w:val="00581514"/>
    <w:rsid w:val="00581607"/>
    <w:rsid w:val="005817DE"/>
    <w:rsid w:val="00581922"/>
    <w:rsid w:val="00581B63"/>
    <w:rsid w:val="00581CD2"/>
    <w:rsid w:val="00581D15"/>
    <w:rsid w:val="00581DB3"/>
    <w:rsid w:val="00581EF8"/>
    <w:rsid w:val="00582030"/>
    <w:rsid w:val="00582176"/>
    <w:rsid w:val="00582500"/>
    <w:rsid w:val="005825C2"/>
    <w:rsid w:val="00582731"/>
    <w:rsid w:val="005828E7"/>
    <w:rsid w:val="00582972"/>
    <w:rsid w:val="00582C5F"/>
    <w:rsid w:val="00582E61"/>
    <w:rsid w:val="00582F77"/>
    <w:rsid w:val="0058363A"/>
    <w:rsid w:val="005838E1"/>
    <w:rsid w:val="00583AA0"/>
    <w:rsid w:val="00583AB3"/>
    <w:rsid w:val="00583C26"/>
    <w:rsid w:val="00583D08"/>
    <w:rsid w:val="00583ED1"/>
    <w:rsid w:val="005842B0"/>
    <w:rsid w:val="0058448E"/>
    <w:rsid w:val="0058460B"/>
    <w:rsid w:val="00584900"/>
    <w:rsid w:val="00584984"/>
    <w:rsid w:val="00584D67"/>
    <w:rsid w:val="00585107"/>
    <w:rsid w:val="00585347"/>
    <w:rsid w:val="00585C36"/>
    <w:rsid w:val="00585E5C"/>
    <w:rsid w:val="00585EBE"/>
    <w:rsid w:val="005864AA"/>
    <w:rsid w:val="0058669B"/>
    <w:rsid w:val="00586990"/>
    <w:rsid w:val="00586BAF"/>
    <w:rsid w:val="00586E05"/>
    <w:rsid w:val="00586E47"/>
    <w:rsid w:val="0058707E"/>
    <w:rsid w:val="00587495"/>
    <w:rsid w:val="005874E0"/>
    <w:rsid w:val="005875F8"/>
    <w:rsid w:val="00587A75"/>
    <w:rsid w:val="00587B75"/>
    <w:rsid w:val="00587BC3"/>
    <w:rsid w:val="00587BEB"/>
    <w:rsid w:val="00587E70"/>
    <w:rsid w:val="00587F75"/>
    <w:rsid w:val="00587FB2"/>
    <w:rsid w:val="0059040F"/>
    <w:rsid w:val="005904EC"/>
    <w:rsid w:val="0059160E"/>
    <w:rsid w:val="005919BE"/>
    <w:rsid w:val="00591FF5"/>
    <w:rsid w:val="005923ED"/>
    <w:rsid w:val="00592407"/>
    <w:rsid w:val="00592432"/>
    <w:rsid w:val="005924F2"/>
    <w:rsid w:val="00592607"/>
    <w:rsid w:val="005929E0"/>
    <w:rsid w:val="00592B09"/>
    <w:rsid w:val="00592D05"/>
    <w:rsid w:val="00592E00"/>
    <w:rsid w:val="005930C6"/>
    <w:rsid w:val="0059315F"/>
    <w:rsid w:val="00593440"/>
    <w:rsid w:val="00593495"/>
    <w:rsid w:val="0059353D"/>
    <w:rsid w:val="0059354F"/>
    <w:rsid w:val="005936A2"/>
    <w:rsid w:val="005936C8"/>
    <w:rsid w:val="005936F5"/>
    <w:rsid w:val="00593B1A"/>
    <w:rsid w:val="00593B2E"/>
    <w:rsid w:val="00593D1B"/>
    <w:rsid w:val="00593D65"/>
    <w:rsid w:val="00593DDB"/>
    <w:rsid w:val="00593F71"/>
    <w:rsid w:val="005942DE"/>
    <w:rsid w:val="00594567"/>
    <w:rsid w:val="005945F0"/>
    <w:rsid w:val="00594817"/>
    <w:rsid w:val="0059499A"/>
    <w:rsid w:val="005949C4"/>
    <w:rsid w:val="00594BAF"/>
    <w:rsid w:val="00594C0B"/>
    <w:rsid w:val="00594F5A"/>
    <w:rsid w:val="00595239"/>
    <w:rsid w:val="0059583E"/>
    <w:rsid w:val="00595D43"/>
    <w:rsid w:val="00595F21"/>
    <w:rsid w:val="005960EB"/>
    <w:rsid w:val="00596431"/>
    <w:rsid w:val="00596500"/>
    <w:rsid w:val="00596514"/>
    <w:rsid w:val="005965F9"/>
    <w:rsid w:val="00596833"/>
    <w:rsid w:val="0059692D"/>
    <w:rsid w:val="00596A30"/>
    <w:rsid w:val="00596A61"/>
    <w:rsid w:val="00596B1F"/>
    <w:rsid w:val="00596DEF"/>
    <w:rsid w:val="00596FFB"/>
    <w:rsid w:val="005974C0"/>
    <w:rsid w:val="005977D4"/>
    <w:rsid w:val="00597C48"/>
    <w:rsid w:val="00597D2E"/>
    <w:rsid w:val="00597D5F"/>
    <w:rsid w:val="00597DCA"/>
    <w:rsid w:val="005A0464"/>
    <w:rsid w:val="005A05E7"/>
    <w:rsid w:val="005A0667"/>
    <w:rsid w:val="005A08D6"/>
    <w:rsid w:val="005A0AC6"/>
    <w:rsid w:val="005A0BEA"/>
    <w:rsid w:val="005A0D35"/>
    <w:rsid w:val="005A0D6F"/>
    <w:rsid w:val="005A1039"/>
    <w:rsid w:val="005A10AA"/>
    <w:rsid w:val="005A17A0"/>
    <w:rsid w:val="005A17E6"/>
    <w:rsid w:val="005A181A"/>
    <w:rsid w:val="005A1DF8"/>
    <w:rsid w:val="005A1FD4"/>
    <w:rsid w:val="005A22CB"/>
    <w:rsid w:val="005A26E1"/>
    <w:rsid w:val="005A292A"/>
    <w:rsid w:val="005A2A2F"/>
    <w:rsid w:val="005A2B9A"/>
    <w:rsid w:val="005A2F31"/>
    <w:rsid w:val="005A3006"/>
    <w:rsid w:val="005A31E8"/>
    <w:rsid w:val="005A321A"/>
    <w:rsid w:val="005A3285"/>
    <w:rsid w:val="005A3722"/>
    <w:rsid w:val="005A3797"/>
    <w:rsid w:val="005A3C28"/>
    <w:rsid w:val="005A3E19"/>
    <w:rsid w:val="005A4738"/>
    <w:rsid w:val="005A48A3"/>
    <w:rsid w:val="005A4A44"/>
    <w:rsid w:val="005A4B70"/>
    <w:rsid w:val="005A53BC"/>
    <w:rsid w:val="005A546D"/>
    <w:rsid w:val="005A54F5"/>
    <w:rsid w:val="005A5C3A"/>
    <w:rsid w:val="005A6599"/>
    <w:rsid w:val="005A6782"/>
    <w:rsid w:val="005A6C30"/>
    <w:rsid w:val="005A71EF"/>
    <w:rsid w:val="005A732A"/>
    <w:rsid w:val="005B03D1"/>
    <w:rsid w:val="005B05BF"/>
    <w:rsid w:val="005B073F"/>
    <w:rsid w:val="005B077B"/>
    <w:rsid w:val="005B082B"/>
    <w:rsid w:val="005B0AFF"/>
    <w:rsid w:val="005B0DD9"/>
    <w:rsid w:val="005B127D"/>
    <w:rsid w:val="005B1450"/>
    <w:rsid w:val="005B15AE"/>
    <w:rsid w:val="005B171B"/>
    <w:rsid w:val="005B1AE0"/>
    <w:rsid w:val="005B1E56"/>
    <w:rsid w:val="005B21BA"/>
    <w:rsid w:val="005B254C"/>
    <w:rsid w:val="005B2642"/>
    <w:rsid w:val="005B2651"/>
    <w:rsid w:val="005B2B3B"/>
    <w:rsid w:val="005B2FF1"/>
    <w:rsid w:val="005B3213"/>
    <w:rsid w:val="005B3534"/>
    <w:rsid w:val="005B371F"/>
    <w:rsid w:val="005B38DE"/>
    <w:rsid w:val="005B3D1F"/>
    <w:rsid w:val="005B4008"/>
    <w:rsid w:val="005B421A"/>
    <w:rsid w:val="005B4622"/>
    <w:rsid w:val="005B4A18"/>
    <w:rsid w:val="005B4FDE"/>
    <w:rsid w:val="005B5498"/>
    <w:rsid w:val="005B5836"/>
    <w:rsid w:val="005B58B4"/>
    <w:rsid w:val="005B5BAF"/>
    <w:rsid w:val="005B5E48"/>
    <w:rsid w:val="005B5F9E"/>
    <w:rsid w:val="005B62B8"/>
    <w:rsid w:val="005B656F"/>
    <w:rsid w:val="005B6724"/>
    <w:rsid w:val="005B69B1"/>
    <w:rsid w:val="005B6D12"/>
    <w:rsid w:val="005B6D17"/>
    <w:rsid w:val="005B6EA5"/>
    <w:rsid w:val="005B7191"/>
    <w:rsid w:val="005B71D3"/>
    <w:rsid w:val="005B750D"/>
    <w:rsid w:val="005B753F"/>
    <w:rsid w:val="005B7731"/>
    <w:rsid w:val="005B788C"/>
    <w:rsid w:val="005B7BA2"/>
    <w:rsid w:val="005B7D4D"/>
    <w:rsid w:val="005C0082"/>
    <w:rsid w:val="005C00F2"/>
    <w:rsid w:val="005C026B"/>
    <w:rsid w:val="005C0543"/>
    <w:rsid w:val="005C062D"/>
    <w:rsid w:val="005C0BB0"/>
    <w:rsid w:val="005C0C89"/>
    <w:rsid w:val="005C1832"/>
    <w:rsid w:val="005C195C"/>
    <w:rsid w:val="005C1A6A"/>
    <w:rsid w:val="005C1B2D"/>
    <w:rsid w:val="005C1BB2"/>
    <w:rsid w:val="005C1EAE"/>
    <w:rsid w:val="005C2B37"/>
    <w:rsid w:val="005C2D54"/>
    <w:rsid w:val="005C2D6A"/>
    <w:rsid w:val="005C2DFD"/>
    <w:rsid w:val="005C3251"/>
    <w:rsid w:val="005C3704"/>
    <w:rsid w:val="005C39A8"/>
    <w:rsid w:val="005C3A18"/>
    <w:rsid w:val="005C3FC2"/>
    <w:rsid w:val="005C4068"/>
    <w:rsid w:val="005C4099"/>
    <w:rsid w:val="005C4530"/>
    <w:rsid w:val="005C46F5"/>
    <w:rsid w:val="005C476B"/>
    <w:rsid w:val="005C4A3E"/>
    <w:rsid w:val="005C4D79"/>
    <w:rsid w:val="005C4DE5"/>
    <w:rsid w:val="005C4F18"/>
    <w:rsid w:val="005C5195"/>
    <w:rsid w:val="005C52AA"/>
    <w:rsid w:val="005C546C"/>
    <w:rsid w:val="005C5493"/>
    <w:rsid w:val="005C59EA"/>
    <w:rsid w:val="005C5C7D"/>
    <w:rsid w:val="005C5D47"/>
    <w:rsid w:val="005C5E2B"/>
    <w:rsid w:val="005C5FAA"/>
    <w:rsid w:val="005C66F5"/>
    <w:rsid w:val="005C68AA"/>
    <w:rsid w:val="005C6AA8"/>
    <w:rsid w:val="005C6BE1"/>
    <w:rsid w:val="005C6D0B"/>
    <w:rsid w:val="005C6FD7"/>
    <w:rsid w:val="005C70AE"/>
    <w:rsid w:val="005C71A1"/>
    <w:rsid w:val="005C7350"/>
    <w:rsid w:val="005C74AA"/>
    <w:rsid w:val="005C74BA"/>
    <w:rsid w:val="005C76A5"/>
    <w:rsid w:val="005C7738"/>
    <w:rsid w:val="005C797A"/>
    <w:rsid w:val="005D01EC"/>
    <w:rsid w:val="005D0471"/>
    <w:rsid w:val="005D04A8"/>
    <w:rsid w:val="005D07E5"/>
    <w:rsid w:val="005D08C2"/>
    <w:rsid w:val="005D135B"/>
    <w:rsid w:val="005D142D"/>
    <w:rsid w:val="005D171D"/>
    <w:rsid w:val="005D17C8"/>
    <w:rsid w:val="005D1897"/>
    <w:rsid w:val="005D1977"/>
    <w:rsid w:val="005D1AB1"/>
    <w:rsid w:val="005D1ADF"/>
    <w:rsid w:val="005D203F"/>
    <w:rsid w:val="005D235A"/>
    <w:rsid w:val="005D2744"/>
    <w:rsid w:val="005D2DF5"/>
    <w:rsid w:val="005D2FFF"/>
    <w:rsid w:val="005D30BA"/>
    <w:rsid w:val="005D3134"/>
    <w:rsid w:val="005D3A56"/>
    <w:rsid w:val="005D3BAF"/>
    <w:rsid w:val="005D4983"/>
    <w:rsid w:val="005D4CC3"/>
    <w:rsid w:val="005D5000"/>
    <w:rsid w:val="005D5031"/>
    <w:rsid w:val="005D5401"/>
    <w:rsid w:val="005D541C"/>
    <w:rsid w:val="005D5745"/>
    <w:rsid w:val="005D5757"/>
    <w:rsid w:val="005D57E9"/>
    <w:rsid w:val="005D5872"/>
    <w:rsid w:val="005D595D"/>
    <w:rsid w:val="005D5A89"/>
    <w:rsid w:val="005D5AF5"/>
    <w:rsid w:val="005D5BF5"/>
    <w:rsid w:val="005D5D93"/>
    <w:rsid w:val="005D601C"/>
    <w:rsid w:val="005D610B"/>
    <w:rsid w:val="005D72B0"/>
    <w:rsid w:val="005D7308"/>
    <w:rsid w:val="005D76BB"/>
    <w:rsid w:val="005D7976"/>
    <w:rsid w:val="005D7D6E"/>
    <w:rsid w:val="005E0048"/>
    <w:rsid w:val="005E047A"/>
    <w:rsid w:val="005E05FA"/>
    <w:rsid w:val="005E07FF"/>
    <w:rsid w:val="005E0B68"/>
    <w:rsid w:val="005E0BFB"/>
    <w:rsid w:val="005E0CA0"/>
    <w:rsid w:val="005E0FDE"/>
    <w:rsid w:val="005E16D3"/>
    <w:rsid w:val="005E196C"/>
    <w:rsid w:val="005E19DC"/>
    <w:rsid w:val="005E1DB1"/>
    <w:rsid w:val="005E1E07"/>
    <w:rsid w:val="005E203A"/>
    <w:rsid w:val="005E2931"/>
    <w:rsid w:val="005E2D97"/>
    <w:rsid w:val="005E2DA8"/>
    <w:rsid w:val="005E2E1E"/>
    <w:rsid w:val="005E2E9B"/>
    <w:rsid w:val="005E30EB"/>
    <w:rsid w:val="005E310E"/>
    <w:rsid w:val="005E31E4"/>
    <w:rsid w:val="005E3305"/>
    <w:rsid w:val="005E354F"/>
    <w:rsid w:val="005E36AE"/>
    <w:rsid w:val="005E36D4"/>
    <w:rsid w:val="005E37ED"/>
    <w:rsid w:val="005E3891"/>
    <w:rsid w:val="005E3962"/>
    <w:rsid w:val="005E3A50"/>
    <w:rsid w:val="005E3E37"/>
    <w:rsid w:val="005E4115"/>
    <w:rsid w:val="005E47F0"/>
    <w:rsid w:val="005E4BA0"/>
    <w:rsid w:val="005E4F42"/>
    <w:rsid w:val="005E51B3"/>
    <w:rsid w:val="005E51E6"/>
    <w:rsid w:val="005E52EA"/>
    <w:rsid w:val="005E56F5"/>
    <w:rsid w:val="005E57D7"/>
    <w:rsid w:val="005E5883"/>
    <w:rsid w:val="005E59A7"/>
    <w:rsid w:val="005E59E0"/>
    <w:rsid w:val="005E5BAE"/>
    <w:rsid w:val="005E5E56"/>
    <w:rsid w:val="005E6FB1"/>
    <w:rsid w:val="005E7007"/>
    <w:rsid w:val="005E75B0"/>
    <w:rsid w:val="005E7718"/>
    <w:rsid w:val="005E78EA"/>
    <w:rsid w:val="005E7B36"/>
    <w:rsid w:val="005E7C89"/>
    <w:rsid w:val="005E7DD8"/>
    <w:rsid w:val="005F00AF"/>
    <w:rsid w:val="005F032C"/>
    <w:rsid w:val="005F063C"/>
    <w:rsid w:val="005F07BA"/>
    <w:rsid w:val="005F08FE"/>
    <w:rsid w:val="005F0CCA"/>
    <w:rsid w:val="005F0E1E"/>
    <w:rsid w:val="005F0F94"/>
    <w:rsid w:val="005F10BB"/>
    <w:rsid w:val="005F117C"/>
    <w:rsid w:val="005F126F"/>
    <w:rsid w:val="005F1543"/>
    <w:rsid w:val="005F15ED"/>
    <w:rsid w:val="005F1801"/>
    <w:rsid w:val="005F1A64"/>
    <w:rsid w:val="005F1A8A"/>
    <w:rsid w:val="005F1DC9"/>
    <w:rsid w:val="005F1F09"/>
    <w:rsid w:val="005F2227"/>
    <w:rsid w:val="005F240F"/>
    <w:rsid w:val="005F290D"/>
    <w:rsid w:val="005F2C71"/>
    <w:rsid w:val="005F2CA2"/>
    <w:rsid w:val="005F2F6E"/>
    <w:rsid w:val="005F3049"/>
    <w:rsid w:val="005F3D77"/>
    <w:rsid w:val="005F407A"/>
    <w:rsid w:val="005F4472"/>
    <w:rsid w:val="005F4717"/>
    <w:rsid w:val="005F4824"/>
    <w:rsid w:val="005F482A"/>
    <w:rsid w:val="005F4B62"/>
    <w:rsid w:val="005F4C9D"/>
    <w:rsid w:val="005F5495"/>
    <w:rsid w:val="005F5741"/>
    <w:rsid w:val="005F5AA8"/>
    <w:rsid w:val="005F5D44"/>
    <w:rsid w:val="005F5E78"/>
    <w:rsid w:val="005F69B9"/>
    <w:rsid w:val="005F6E8C"/>
    <w:rsid w:val="005F73A0"/>
    <w:rsid w:val="005F74DB"/>
    <w:rsid w:val="005F752E"/>
    <w:rsid w:val="005F77D2"/>
    <w:rsid w:val="005F79BA"/>
    <w:rsid w:val="005F7B48"/>
    <w:rsid w:val="005F7BBB"/>
    <w:rsid w:val="005F7D32"/>
    <w:rsid w:val="005F7D3E"/>
    <w:rsid w:val="005F7DAC"/>
    <w:rsid w:val="006002EA"/>
    <w:rsid w:val="00600515"/>
    <w:rsid w:val="006005C7"/>
    <w:rsid w:val="0060086F"/>
    <w:rsid w:val="00600F32"/>
    <w:rsid w:val="0060169F"/>
    <w:rsid w:val="006016E9"/>
    <w:rsid w:val="0060184D"/>
    <w:rsid w:val="00601B76"/>
    <w:rsid w:val="00602137"/>
    <w:rsid w:val="00602323"/>
    <w:rsid w:val="00602623"/>
    <w:rsid w:val="006027AC"/>
    <w:rsid w:val="00602875"/>
    <w:rsid w:val="006028E3"/>
    <w:rsid w:val="006029E9"/>
    <w:rsid w:val="00602B7D"/>
    <w:rsid w:val="006031FA"/>
    <w:rsid w:val="0060332F"/>
    <w:rsid w:val="006035DD"/>
    <w:rsid w:val="006037BC"/>
    <w:rsid w:val="006039CA"/>
    <w:rsid w:val="00603A1B"/>
    <w:rsid w:val="006043F5"/>
    <w:rsid w:val="0060445B"/>
    <w:rsid w:val="0060460A"/>
    <w:rsid w:val="00604817"/>
    <w:rsid w:val="00604940"/>
    <w:rsid w:val="00604AD3"/>
    <w:rsid w:val="00604C29"/>
    <w:rsid w:val="00604E07"/>
    <w:rsid w:val="006050A6"/>
    <w:rsid w:val="006054A4"/>
    <w:rsid w:val="00605745"/>
    <w:rsid w:val="006059C0"/>
    <w:rsid w:val="00605B42"/>
    <w:rsid w:val="00605B65"/>
    <w:rsid w:val="00605EEC"/>
    <w:rsid w:val="00605F99"/>
    <w:rsid w:val="006060E0"/>
    <w:rsid w:val="006063EB"/>
    <w:rsid w:val="006065D8"/>
    <w:rsid w:val="0060698D"/>
    <w:rsid w:val="00606C35"/>
    <w:rsid w:val="00607262"/>
    <w:rsid w:val="00607310"/>
    <w:rsid w:val="006075CF"/>
    <w:rsid w:val="0060762B"/>
    <w:rsid w:val="00607633"/>
    <w:rsid w:val="00607657"/>
    <w:rsid w:val="006076BA"/>
    <w:rsid w:val="00607798"/>
    <w:rsid w:val="00607A12"/>
    <w:rsid w:val="00607B94"/>
    <w:rsid w:val="00607F5B"/>
    <w:rsid w:val="0061023A"/>
    <w:rsid w:val="0061023F"/>
    <w:rsid w:val="006102CD"/>
    <w:rsid w:val="006103F5"/>
    <w:rsid w:val="006104AA"/>
    <w:rsid w:val="006106E4"/>
    <w:rsid w:val="00610828"/>
    <w:rsid w:val="006108A2"/>
    <w:rsid w:val="006109E1"/>
    <w:rsid w:val="00610C52"/>
    <w:rsid w:val="00610F03"/>
    <w:rsid w:val="00610F21"/>
    <w:rsid w:val="00610FA7"/>
    <w:rsid w:val="0061129A"/>
    <w:rsid w:val="00611375"/>
    <w:rsid w:val="0061159F"/>
    <w:rsid w:val="00611799"/>
    <w:rsid w:val="006117FA"/>
    <w:rsid w:val="00611BB1"/>
    <w:rsid w:val="00611C48"/>
    <w:rsid w:val="00611C98"/>
    <w:rsid w:val="00611CA8"/>
    <w:rsid w:val="00611D53"/>
    <w:rsid w:val="0061206D"/>
    <w:rsid w:val="006123C1"/>
    <w:rsid w:val="00612638"/>
    <w:rsid w:val="00612685"/>
    <w:rsid w:val="00612BA9"/>
    <w:rsid w:val="00612F2B"/>
    <w:rsid w:val="00612FDB"/>
    <w:rsid w:val="00612FEE"/>
    <w:rsid w:val="0061322B"/>
    <w:rsid w:val="00613249"/>
    <w:rsid w:val="00613650"/>
    <w:rsid w:val="00613C82"/>
    <w:rsid w:val="00613C93"/>
    <w:rsid w:val="00614167"/>
    <w:rsid w:val="006142D5"/>
    <w:rsid w:val="006144D2"/>
    <w:rsid w:val="00614628"/>
    <w:rsid w:val="00614B2C"/>
    <w:rsid w:val="00614D49"/>
    <w:rsid w:val="00614DD8"/>
    <w:rsid w:val="006150CA"/>
    <w:rsid w:val="006151BE"/>
    <w:rsid w:val="006153A0"/>
    <w:rsid w:val="006154F6"/>
    <w:rsid w:val="006159F7"/>
    <w:rsid w:val="00615F4E"/>
    <w:rsid w:val="00616101"/>
    <w:rsid w:val="006161E0"/>
    <w:rsid w:val="00616479"/>
    <w:rsid w:val="006164A3"/>
    <w:rsid w:val="00616563"/>
    <w:rsid w:val="00616849"/>
    <w:rsid w:val="0061700A"/>
    <w:rsid w:val="0061701F"/>
    <w:rsid w:val="0061716B"/>
    <w:rsid w:val="00617181"/>
    <w:rsid w:val="006171C5"/>
    <w:rsid w:val="00617362"/>
    <w:rsid w:val="006174CC"/>
    <w:rsid w:val="006174D0"/>
    <w:rsid w:val="006175A3"/>
    <w:rsid w:val="006177A0"/>
    <w:rsid w:val="00617D39"/>
    <w:rsid w:val="00617E86"/>
    <w:rsid w:val="00617FAE"/>
    <w:rsid w:val="0062010B"/>
    <w:rsid w:val="0062051F"/>
    <w:rsid w:val="00620581"/>
    <w:rsid w:val="0062058F"/>
    <w:rsid w:val="00620789"/>
    <w:rsid w:val="00620850"/>
    <w:rsid w:val="00620BEF"/>
    <w:rsid w:val="00620D3A"/>
    <w:rsid w:val="00620DFC"/>
    <w:rsid w:val="0062131E"/>
    <w:rsid w:val="006214E3"/>
    <w:rsid w:val="00621710"/>
    <w:rsid w:val="006217BE"/>
    <w:rsid w:val="00621956"/>
    <w:rsid w:val="00621960"/>
    <w:rsid w:val="006219BA"/>
    <w:rsid w:val="00621C4E"/>
    <w:rsid w:val="00621C96"/>
    <w:rsid w:val="0062230F"/>
    <w:rsid w:val="00622333"/>
    <w:rsid w:val="00622675"/>
    <w:rsid w:val="006226C3"/>
    <w:rsid w:val="006228A6"/>
    <w:rsid w:val="00622CB2"/>
    <w:rsid w:val="00622EEA"/>
    <w:rsid w:val="006233CA"/>
    <w:rsid w:val="0062345F"/>
    <w:rsid w:val="006236D2"/>
    <w:rsid w:val="00623C53"/>
    <w:rsid w:val="00623FF3"/>
    <w:rsid w:val="006242D2"/>
    <w:rsid w:val="00624575"/>
    <w:rsid w:val="0062467A"/>
    <w:rsid w:val="00624794"/>
    <w:rsid w:val="00624C70"/>
    <w:rsid w:val="00624D9A"/>
    <w:rsid w:val="00624E1D"/>
    <w:rsid w:val="00625166"/>
    <w:rsid w:val="00625A63"/>
    <w:rsid w:val="00625C9D"/>
    <w:rsid w:val="0062630B"/>
    <w:rsid w:val="006263A8"/>
    <w:rsid w:val="006264E1"/>
    <w:rsid w:val="006265F9"/>
    <w:rsid w:val="00626B04"/>
    <w:rsid w:val="00626E9B"/>
    <w:rsid w:val="006270C4"/>
    <w:rsid w:val="006271E0"/>
    <w:rsid w:val="0062730E"/>
    <w:rsid w:val="00627341"/>
    <w:rsid w:val="00627418"/>
    <w:rsid w:val="006276CE"/>
    <w:rsid w:val="00627778"/>
    <w:rsid w:val="00627801"/>
    <w:rsid w:val="006278C5"/>
    <w:rsid w:val="00627D20"/>
    <w:rsid w:val="00630005"/>
    <w:rsid w:val="00630175"/>
    <w:rsid w:val="00630744"/>
    <w:rsid w:val="00630951"/>
    <w:rsid w:val="00630AC2"/>
    <w:rsid w:val="00630C77"/>
    <w:rsid w:val="00630D54"/>
    <w:rsid w:val="0063103A"/>
    <w:rsid w:val="006317E1"/>
    <w:rsid w:val="00631996"/>
    <w:rsid w:val="00631CDE"/>
    <w:rsid w:val="00631EE9"/>
    <w:rsid w:val="00631F98"/>
    <w:rsid w:val="00632650"/>
    <w:rsid w:val="006327E3"/>
    <w:rsid w:val="006329EC"/>
    <w:rsid w:val="00632A27"/>
    <w:rsid w:val="00632D35"/>
    <w:rsid w:val="00632DFF"/>
    <w:rsid w:val="00633008"/>
    <w:rsid w:val="00633467"/>
    <w:rsid w:val="00633634"/>
    <w:rsid w:val="00633B17"/>
    <w:rsid w:val="00633D1F"/>
    <w:rsid w:val="00633D31"/>
    <w:rsid w:val="00633FDC"/>
    <w:rsid w:val="00634149"/>
    <w:rsid w:val="00634375"/>
    <w:rsid w:val="00634418"/>
    <w:rsid w:val="006344C4"/>
    <w:rsid w:val="00634EB9"/>
    <w:rsid w:val="0063526C"/>
    <w:rsid w:val="0063529A"/>
    <w:rsid w:val="00635334"/>
    <w:rsid w:val="00635522"/>
    <w:rsid w:val="006357C5"/>
    <w:rsid w:val="0063591A"/>
    <w:rsid w:val="00635ADA"/>
    <w:rsid w:val="00635E18"/>
    <w:rsid w:val="006360AF"/>
    <w:rsid w:val="0063623F"/>
    <w:rsid w:val="0063625B"/>
    <w:rsid w:val="00636B43"/>
    <w:rsid w:val="00636CBA"/>
    <w:rsid w:val="006372A7"/>
    <w:rsid w:val="0063739F"/>
    <w:rsid w:val="006377C3"/>
    <w:rsid w:val="00637B2B"/>
    <w:rsid w:val="00637E58"/>
    <w:rsid w:val="00637E8D"/>
    <w:rsid w:val="0064015D"/>
    <w:rsid w:val="0064030C"/>
    <w:rsid w:val="0064034E"/>
    <w:rsid w:val="006405E6"/>
    <w:rsid w:val="006407B8"/>
    <w:rsid w:val="006408D4"/>
    <w:rsid w:val="00640AC1"/>
    <w:rsid w:val="00640F34"/>
    <w:rsid w:val="00640FB2"/>
    <w:rsid w:val="006411E4"/>
    <w:rsid w:val="00641347"/>
    <w:rsid w:val="00641607"/>
    <w:rsid w:val="00641968"/>
    <w:rsid w:val="0064198B"/>
    <w:rsid w:val="00641ABF"/>
    <w:rsid w:val="00642216"/>
    <w:rsid w:val="00642812"/>
    <w:rsid w:val="00642898"/>
    <w:rsid w:val="006428FA"/>
    <w:rsid w:val="006429FA"/>
    <w:rsid w:val="00642A7B"/>
    <w:rsid w:val="00643200"/>
    <w:rsid w:val="00643592"/>
    <w:rsid w:val="006436C2"/>
    <w:rsid w:val="0064374E"/>
    <w:rsid w:val="00643819"/>
    <w:rsid w:val="00643C66"/>
    <w:rsid w:val="00643D09"/>
    <w:rsid w:val="00643F90"/>
    <w:rsid w:val="00643FCD"/>
    <w:rsid w:val="00644332"/>
    <w:rsid w:val="0064443A"/>
    <w:rsid w:val="006448AB"/>
    <w:rsid w:val="00644935"/>
    <w:rsid w:val="00644DE5"/>
    <w:rsid w:val="00644E31"/>
    <w:rsid w:val="00645942"/>
    <w:rsid w:val="00645ADE"/>
    <w:rsid w:val="00645E95"/>
    <w:rsid w:val="00645F98"/>
    <w:rsid w:val="00646060"/>
    <w:rsid w:val="0064618F"/>
    <w:rsid w:val="006465DA"/>
    <w:rsid w:val="00646A3B"/>
    <w:rsid w:val="00646C95"/>
    <w:rsid w:val="0064701C"/>
    <w:rsid w:val="0064737F"/>
    <w:rsid w:val="006473CB"/>
    <w:rsid w:val="00647648"/>
    <w:rsid w:val="00647675"/>
    <w:rsid w:val="0064781D"/>
    <w:rsid w:val="00647CEB"/>
    <w:rsid w:val="00647CFD"/>
    <w:rsid w:val="00647D20"/>
    <w:rsid w:val="00650560"/>
    <w:rsid w:val="00650CB3"/>
    <w:rsid w:val="00650F8A"/>
    <w:rsid w:val="00651283"/>
    <w:rsid w:val="0065138C"/>
    <w:rsid w:val="006516FF"/>
    <w:rsid w:val="00651E34"/>
    <w:rsid w:val="00651EDA"/>
    <w:rsid w:val="006522A7"/>
    <w:rsid w:val="00652508"/>
    <w:rsid w:val="00652744"/>
    <w:rsid w:val="00652796"/>
    <w:rsid w:val="00652870"/>
    <w:rsid w:val="00652D33"/>
    <w:rsid w:val="00652E20"/>
    <w:rsid w:val="00652E8A"/>
    <w:rsid w:val="00653192"/>
    <w:rsid w:val="006531BD"/>
    <w:rsid w:val="0065321A"/>
    <w:rsid w:val="0065323F"/>
    <w:rsid w:val="006532CC"/>
    <w:rsid w:val="006536F8"/>
    <w:rsid w:val="00653A42"/>
    <w:rsid w:val="00653B24"/>
    <w:rsid w:val="00653C06"/>
    <w:rsid w:val="00653C49"/>
    <w:rsid w:val="00653C8D"/>
    <w:rsid w:val="006542C5"/>
    <w:rsid w:val="00654696"/>
    <w:rsid w:val="00654993"/>
    <w:rsid w:val="00654B28"/>
    <w:rsid w:val="00654B3D"/>
    <w:rsid w:val="00654B50"/>
    <w:rsid w:val="00654CB4"/>
    <w:rsid w:val="006551B1"/>
    <w:rsid w:val="0065532C"/>
    <w:rsid w:val="006558AE"/>
    <w:rsid w:val="00655A6A"/>
    <w:rsid w:val="00655ABD"/>
    <w:rsid w:val="00655AE4"/>
    <w:rsid w:val="00655C4A"/>
    <w:rsid w:val="00655D78"/>
    <w:rsid w:val="00655D9E"/>
    <w:rsid w:val="00655DE4"/>
    <w:rsid w:val="00656138"/>
    <w:rsid w:val="006562EE"/>
    <w:rsid w:val="006571BC"/>
    <w:rsid w:val="00657294"/>
    <w:rsid w:val="006573C6"/>
    <w:rsid w:val="00657863"/>
    <w:rsid w:val="00657873"/>
    <w:rsid w:val="00657A0F"/>
    <w:rsid w:val="00657B08"/>
    <w:rsid w:val="00657F82"/>
    <w:rsid w:val="00660074"/>
    <w:rsid w:val="006600CE"/>
    <w:rsid w:val="006605AC"/>
    <w:rsid w:val="00660A7D"/>
    <w:rsid w:val="0066106F"/>
    <w:rsid w:val="0066128B"/>
    <w:rsid w:val="00661466"/>
    <w:rsid w:val="00661657"/>
    <w:rsid w:val="00661806"/>
    <w:rsid w:val="0066194A"/>
    <w:rsid w:val="00661BC1"/>
    <w:rsid w:val="00661C8C"/>
    <w:rsid w:val="00661EA4"/>
    <w:rsid w:val="00661FAD"/>
    <w:rsid w:val="00661FE8"/>
    <w:rsid w:val="00662070"/>
    <w:rsid w:val="006622A6"/>
    <w:rsid w:val="006622E5"/>
    <w:rsid w:val="006625B0"/>
    <w:rsid w:val="006628C2"/>
    <w:rsid w:val="006628DE"/>
    <w:rsid w:val="00662A7B"/>
    <w:rsid w:val="00662DCA"/>
    <w:rsid w:val="00663042"/>
    <w:rsid w:val="00663046"/>
    <w:rsid w:val="006632FA"/>
    <w:rsid w:val="006633D9"/>
    <w:rsid w:val="00663406"/>
    <w:rsid w:val="0066351E"/>
    <w:rsid w:val="0066379B"/>
    <w:rsid w:val="00663930"/>
    <w:rsid w:val="00663B05"/>
    <w:rsid w:val="0066401E"/>
    <w:rsid w:val="0066428F"/>
    <w:rsid w:val="006643C1"/>
    <w:rsid w:val="00664408"/>
    <w:rsid w:val="0066442E"/>
    <w:rsid w:val="006646D7"/>
    <w:rsid w:val="00665607"/>
    <w:rsid w:val="006656B6"/>
    <w:rsid w:val="00665764"/>
    <w:rsid w:val="00666124"/>
    <w:rsid w:val="0066620F"/>
    <w:rsid w:val="00666230"/>
    <w:rsid w:val="006662F2"/>
    <w:rsid w:val="00666432"/>
    <w:rsid w:val="00666695"/>
    <w:rsid w:val="00666C13"/>
    <w:rsid w:val="00666D89"/>
    <w:rsid w:val="00667046"/>
    <w:rsid w:val="00667058"/>
    <w:rsid w:val="0066746A"/>
    <w:rsid w:val="006675F0"/>
    <w:rsid w:val="00667603"/>
    <w:rsid w:val="00667731"/>
    <w:rsid w:val="00667732"/>
    <w:rsid w:val="0066778A"/>
    <w:rsid w:val="0066779E"/>
    <w:rsid w:val="00667802"/>
    <w:rsid w:val="00667C61"/>
    <w:rsid w:val="00667C70"/>
    <w:rsid w:val="0067008E"/>
    <w:rsid w:val="00670097"/>
    <w:rsid w:val="00670651"/>
    <w:rsid w:val="006707A3"/>
    <w:rsid w:val="0067088F"/>
    <w:rsid w:val="00670894"/>
    <w:rsid w:val="00670D9A"/>
    <w:rsid w:val="00671012"/>
    <w:rsid w:val="006711AE"/>
    <w:rsid w:val="00671309"/>
    <w:rsid w:val="006715C2"/>
    <w:rsid w:val="00671831"/>
    <w:rsid w:val="00671889"/>
    <w:rsid w:val="00671AEA"/>
    <w:rsid w:val="00671C05"/>
    <w:rsid w:val="006721EB"/>
    <w:rsid w:val="0067221B"/>
    <w:rsid w:val="00672449"/>
    <w:rsid w:val="00672670"/>
    <w:rsid w:val="00672A58"/>
    <w:rsid w:val="00672B13"/>
    <w:rsid w:val="00672C41"/>
    <w:rsid w:val="00672D28"/>
    <w:rsid w:val="006733D8"/>
    <w:rsid w:val="0067388A"/>
    <w:rsid w:val="00673C3D"/>
    <w:rsid w:val="00674098"/>
    <w:rsid w:val="006742A7"/>
    <w:rsid w:val="00674310"/>
    <w:rsid w:val="0067444B"/>
    <w:rsid w:val="0067482F"/>
    <w:rsid w:val="0067486A"/>
    <w:rsid w:val="00674A9A"/>
    <w:rsid w:val="00674B56"/>
    <w:rsid w:val="006750A3"/>
    <w:rsid w:val="006753DB"/>
    <w:rsid w:val="0067552E"/>
    <w:rsid w:val="00675B5C"/>
    <w:rsid w:val="00675E4F"/>
    <w:rsid w:val="00676047"/>
    <w:rsid w:val="006763E9"/>
    <w:rsid w:val="00676413"/>
    <w:rsid w:val="006768F9"/>
    <w:rsid w:val="00676A44"/>
    <w:rsid w:val="00676C37"/>
    <w:rsid w:val="006771F9"/>
    <w:rsid w:val="00677273"/>
    <w:rsid w:val="00677359"/>
    <w:rsid w:val="006775BF"/>
    <w:rsid w:val="00677659"/>
    <w:rsid w:val="00677884"/>
    <w:rsid w:val="00677AFC"/>
    <w:rsid w:val="00677DAB"/>
    <w:rsid w:val="0068070A"/>
    <w:rsid w:val="00681061"/>
    <w:rsid w:val="00681213"/>
    <w:rsid w:val="00681231"/>
    <w:rsid w:val="006814C8"/>
    <w:rsid w:val="0068182A"/>
    <w:rsid w:val="00681B07"/>
    <w:rsid w:val="00681CA9"/>
    <w:rsid w:val="00681DDA"/>
    <w:rsid w:val="00682239"/>
    <w:rsid w:val="0068235F"/>
    <w:rsid w:val="00682496"/>
    <w:rsid w:val="0068255F"/>
    <w:rsid w:val="00682683"/>
    <w:rsid w:val="006828AF"/>
    <w:rsid w:val="00682B24"/>
    <w:rsid w:val="00682F02"/>
    <w:rsid w:val="0068312D"/>
    <w:rsid w:val="0068324F"/>
    <w:rsid w:val="00683311"/>
    <w:rsid w:val="006834B6"/>
    <w:rsid w:val="00683654"/>
    <w:rsid w:val="00683EDA"/>
    <w:rsid w:val="00683F99"/>
    <w:rsid w:val="00684347"/>
    <w:rsid w:val="00684D65"/>
    <w:rsid w:val="00684DDD"/>
    <w:rsid w:val="006851B5"/>
    <w:rsid w:val="006853A0"/>
    <w:rsid w:val="006857C4"/>
    <w:rsid w:val="00685A73"/>
    <w:rsid w:val="00685A8F"/>
    <w:rsid w:val="00685B4B"/>
    <w:rsid w:val="00685B4D"/>
    <w:rsid w:val="0068643F"/>
    <w:rsid w:val="006864B3"/>
    <w:rsid w:val="006866C6"/>
    <w:rsid w:val="00686C99"/>
    <w:rsid w:val="00686EF8"/>
    <w:rsid w:val="006871EE"/>
    <w:rsid w:val="006875F8"/>
    <w:rsid w:val="00687949"/>
    <w:rsid w:val="0068797C"/>
    <w:rsid w:val="00687BF8"/>
    <w:rsid w:val="0069049B"/>
    <w:rsid w:val="0069067A"/>
    <w:rsid w:val="0069074D"/>
    <w:rsid w:val="0069085D"/>
    <w:rsid w:val="00690AA2"/>
    <w:rsid w:val="00690E34"/>
    <w:rsid w:val="006910ED"/>
    <w:rsid w:val="00691242"/>
    <w:rsid w:val="00691434"/>
    <w:rsid w:val="006915BD"/>
    <w:rsid w:val="00691974"/>
    <w:rsid w:val="00691A23"/>
    <w:rsid w:val="00691B4B"/>
    <w:rsid w:val="00691B5F"/>
    <w:rsid w:val="00691BA5"/>
    <w:rsid w:val="00691C77"/>
    <w:rsid w:val="00691D1D"/>
    <w:rsid w:val="00691D2F"/>
    <w:rsid w:val="00691D8A"/>
    <w:rsid w:val="006921CF"/>
    <w:rsid w:val="00692427"/>
    <w:rsid w:val="0069248A"/>
    <w:rsid w:val="006929E3"/>
    <w:rsid w:val="00692AF5"/>
    <w:rsid w:val="00692CD0"/>
    <w:rsid w:val="00692D6D"/>
    <w:rsid w:val="00692DD4"/>
    <w:rsid w:val="006935A1"/>
    <w:rsid w:val="006937B7"/>
    <w:rsid w:val="0069381B"/>
    <w:rsid w:val="0069394D"/>
    <w:rsid w:val="00693B06"/>
    <w:rsid w:val="0069410A"/>
    <w:rsid w:val="0069416E"/>
    <w:rsid w:val="006946BE"/>
    <w:rsid w:val="00694AE6"/>
    <w:rsid w:val="00694CEF"/>
    <w:rsid w:val="0069529A"/>
    <w:rsid w:val="006952A4"/>
    <w:rsid w:val="00695706"/>
    <w:rsid w:val="00695E07"/>
    <w:rsid w:val="00695EA9"/>
    <w:rsid w:val="00695EC6"/>
    <w:rsid w:val="00696088"/>
    <w:rsid w:val="00696108"/>
    <w:rsid w:val="006962A5"/>
    <w:rsid w:val="00696598"/>
    <w:rsid w:val="00696A38"/>
    <w:rsid w:val="00696E97"/>
    <w:rsid w:val="00696F35"/>
    <w:rsid w:val="00696F5F"/>
    <w:rsid w:val="00696FF5"/>
    <w:rsid w:val="0069718E"/>
    <w:rsid w:val="00697306"/>
    <w:rsid w:val="0069772D"/>
    <w:rsid w:val="0069777C"/>
    <w:rsid w:val="00697A40"/>
    <w:rsid w:val="00697ABA"/>
    <w:rsid w:val="00697C84"/>
    <w:rsid w:val="006A05DE"/>
    <w:rsid w:val="006A0746"/>
    <w:rsid w:val="006A0C6E"/>
    <w:rsid w:val="006A1113"/>
    <w:rsid w:val="006A1169"/>
    <w:rsid w:val="006A12DF"/>
    <w:rsid w:val="006A18A3"/>
    <w:rsid w:val="006A1D2E"/>
    <w:rsid w:val="006A1F48"/>
    <w:rsid w:val="006A1FB8"/>
    <w:rsid w:val="006A20BD"/>
    <w:rsid w:val="006A20DA"/>
    <w:rsid w:val="006A231D"/>
    <w:rsid w:val="006A23C4"/>
    <w:rsid w:val="006A23DD"/>
    <w:rsid w:val="006A2A3F"/>
    <w:rsid w:val="006A2E3C"/>
    <w:rsid w:val="006A3346"/>
    <w:rsid w:val="006A34F3"/>
    <w:rsid w:val="006A35F7"/>
    <w:rsid w:val="006A38BD"/>
    <w:rsid w:val="006A3946"/>
    <w:rsid w:val="006A39B0"/>
    <w:rsid w:val="006A3C77"/>
    <w:rsid w:val="006A3F16"/>
    <w:rsid w:val="006A3F36"/>
    <w:rsid w:val="006A401A"/>
    <w:rsid w:val="006A4046"/>
    <w:rsid w:val="006A41DE"/>
    <w:rsid w:val="006A4272"/>
    <w:rsid w:val="006A43FC"/>
    <w:rsid w:val="006A44B3"/>
    <w:rsid w:val="006A4774"/>
    <w:rsid w:val="006A48EE"/>
    <w:rsid w:val="006A49B8"/>
    <w:rsid w:val="006A4B19"/>
    <w:rsid w:val="006A4E31"/>
    <w:rsid w:val="006A4F47"/>
    <w:rsid w:val="006A5216"/>
    <w:rsid w:val="006A5519"/>
    <w:rsid w:val="006A56D5"/>
    <w:rsid w:val="006A5709"/>
    <w:rsid w:val="006A5946"/>
    <w:rsid w:val="006A595E"/>
    <w:rsid w:val="006A59DB"/>
    <w:rsid w:val="006A5B32"/>
    <w:rsid w:val="006A5B6D"/>
    <w:rsid w:val="006A5DBC"/>
    <w:rsid w:val="006A5ED4"/>
    <w:rsid w:val="006A625E"/>
    <w:rsid w:val="006A645F"/>
    <w:rsid w:val="006A651F"/>
    <w:rsid w:val="006A6611"/>
    <w:rsid w:val="006A679B"/>
    <w:rsid w:val="006A693C"/>
    <w:rsid w:val="006A6987"/>
    <w:rsid w:val="006A715F"/>
    <w:rsid w:val="006A7526"/>
    <w:rsid w:val="006A77B8"/>
    <w:rsid w:val="006A77D5"/>
    <w:rsid w:val="006A7D60"/>
    <w:rsid w:val="006A7E55"/>
    <w:rsid w:val="006B034D"/>
    <w:rsid w:val="006B03D7"/>
    <w:rsid w:val="006B0636"/>
    <w:rsid w:val="006B09CD"/>
    <w:rsid w:val="006B0AC0"/>
    <w:rsid w:val="006B0AF8"/>
    <w:rsid w:val="006B0BDB"/>
    <w:rsid w:val="006B0E0C"/>
    <w:rsid w:val="006B19E9"/>
    <w:rsid w:val="006B1DEC"/>
    <w:rsid w:val="006B210A"/>
    <w:rsid w:val="006B235A"/>
    <w:rsid w:val="006B28B2"/>
    <w:rsid w:val="006B29C9"/>
    <w:rsid w:val="006B2AC4"/>
    <w:rsid w:val="006B33BB"/>
    <w:rsid w:val="006B3960"/>
    <w:rsid w:val="006B3CEC"/>
    <w:rsid w:val="006B3F56"/>
    <w:rsid w:val="006B4168"/>
    <w:rsid w:val="006B41D0"/>
    <w:rsid w:val="006B4224"/>
    <w:rsid w:val="006B4762"/>
    <w:rsid w:val="006B49A4"/>
    <w:rsid w:val="006B4A37"/>
    <w:rsid w:val="006B4A8C"/>
    <w:rsid w:val="006B4C4F"/>
    <w:rsid w:val="006B4CA5"/>
    <w:rsid w:val="006B4EC9"/>
    <w:rsid w:val="006B4F66"/>
    <w:rsid w:val="006B52D9"/>
    <w:rsid w:val="006B55DC"/>
    <w:rsid w:val="006B5D30"/>
    <w:rsid w:val="006B5EE1"/>
    <w:rsid w:val="006B617F"/>
    <w:rsid w:val="006B64FA"/>
    <w:rsid w:val="006B67B1"/>
    <w:rsid w:val="006B67E1"/>
    <w:rsid w:val="006B69C8"/>
    <w:rsid w:val="006B7016"/>
    <w:rsid w:val="006B72F5"/>
    <w:rsid w:val="006B739E"/>
    <w:rsid w:val="006B78AE"/>
    <w:rsid w:val="006B796A"/>
    <w:rsid w:val="006B7E68"/>
    <w:rsid w:val="006B7F4D"/>
    <w:rsid w:val="006B7F5F"/>
    <w:rsid w:val="006B7FFE"/>
    <w:rsid w:val="006C017D"/>
    <w:rsid w:val="006C0455"/>
    <w:rsid w:val="006C054D"/>
    <w:rsid w:val="006C0992"/>
    <w:rsid w:val="006C11A6"/>
    <w:rsid w:val="006C135A"/>
    <w:rsid w:val="006C14CB"/>
    <w:rsid w:val="006C17CF"/>
    <w:rsid w:val="006C17D4"/>
    <w:rsid w:val="006C1A6B"/>
    <w:rsid w:val="006C1C69"/>
    <w:rsid w:val="006C1DC0"/>
    <w:rsid w:val="006C1F81"/>
    <w:rsid w:val="006C1FE2"/>
    <w:rsid w:val="006C2124"/>
    <w:rsid w:val="006C21B4"/>
    <w:rsid w:val="006C232E"/>
    <w:rsid w:val="006C238A"/>
    <w:rsid w:val="006C24DD"/>
    <w:rsid w:val="006C32C4"/>
    <w:rsid w:val="006C3790"/>
    <w:rsid w:val="006C381B"/>
    <w:rsid w:val="006C3C5F"/>
    <w:rsid w:val="006C4145"/>
    <w:rsid w:val="006C4408"/>
    <w:rsid w:val="006C4457"/>
    <w:rsid w:val="006C44BB"/>
    <w:rsid w:val="006C4A09"/>
    <w:rsid w:val="006C4B15"/>
    <w:rsid w:val="006C4C46"/>
    <w:rsid w:val="006C4CC6"/>
    <w:rsid w:val="006C4EDB"/>
    <w:rsid w:val="006C502A"/>
    <w:rsid w:val="006C57FA"/>
    <w:rsid w:val="006C5A0F"/>
    <w:rsid w:val="006C637A"/>
    <w:rsid w:val="006C66B8"/>
    <w:rsid w:val="006C66B9"/>
    <w:rsid w:val="006C6734"/>
    <w:rsid w:val="006C6841"/>
    <w:rsid w:val="006C6985"/>
    <w:rsid w:val="006C6DEB"/>
    <w:rsid w:val="006C7239"/>
    <w:rsid w:val="006C72AC"/>
    <w:rsid w:val="006C7922"/>
    <w:rsid w:val="006C7B18"/>
    <w:rsid w:val="006C7B23"/>
    <w:rsid w:val="006C7DA9"/>
    <w:rsid w:val="006C7E67"/>
    <w:rsid w:val="006D02A4"/>
    <w:rsid w:val="006D0475"/>
    <w:rsid w:val="006D0689"/>
    <w:rsid w:val="006D076C"/>
    <w:rsid w:val="006D07FA"/>
    <w:rsid w:val="006D0A69"/>
    <w:rsid w:val="006D0CAA"/>
    <w:rsid w:val="006D131E"/>
    <w:rsid w:val="006D1597"/>
    <w:rsid w:val="006D1715"/>
    <w:rsid w:val="006D173C"/>
    <w:rsid w:val="006D1967"/>
    <w:rsid w:val="006D1CA7"/>
    <w:rsid w:val="006D1EFB"/>
    <w:rsid w:val="006D1FBA"/>
    <w:rsid w:val="006D213C"/>
    <w:rsid w:val="006D2288"/>
    <w:rsid w:val="006D236B"/>
    <w:rsid w:val="006D2631"/>
    <w:rsid w:val="006D27DE"/>
    <w:rsid w:val="006D290B"/>
    <w:rsid w:val="006D2AFC"/>
    <w:rsid w:val="006D2FA4"/>
    <w:rsid w:val="006D32A2"/>
    <w:rsid w:val="006D359B"/>
    <w:rsid w:val="006D3656"/>
    <w:rsid w:val="006D36D8"/>
    <w:rsid w:val="006D38F6"/>
    <w:rsid w:val="006D3919"/>
    <w:rsid w:val="006D3D04"/>
    <w:rsid w:val="006D3D1D"/>
    <w:rsid w:val="006D3D7B"/>
    <w:rsid w:val="006D4041"/>
    <w:rsid w:val="006D408B"/>
    <w:rsid w:val="006D4B9E"/>
    <w:rsid w:val="006D5052"/>
    <w:rsid w:val="006D50F3"/>
    <w:rsid w:val="006D5684"/>
    <w:rsid w:val="006D59FE"/>
    <w:rsid w:val="006D5E19"/>
    <w:rsid w:val="006D6002"/>
    <w:rsid w:val="006D614D"/>
    <w:rsid w:val="006D6801"/>
    <w:rsid w:val="006D6BEB"/>
    <w:rsid w:val="006D6C5D"/>
    <w:rsid w:val="006D704E"/>
    <w:rsid w:val="006D7062"/>
    <w:rsid w:val="006D7252"/>
    <w:rsid w:val="006D761D"/>
    <w:rsid w:val="006D783B"/>
    <w:rsid w:val="006D79CB"/>
    <w:rsid w:val="006E00F1"/>
    <w:rsid w:val="006E034F"/>
    <w:rsid w:val="006E06A3"/>
    <w:rsid w:val="006E077E"/>
    <w:rsid w:val="006E0854"/>
    <w:rsid w:val="006E08AF"/>
    <w:rsid w:val="006E08CD"/>
    <w:rsid w:val="006E0C2B"/>
    <w:rsid w:val="006E1053"/>
    <w:rsid w:val="006E13D3"/>
    <w:rsid w:val="006E149B"/>
    <w:rsid w:val="006E14B0"/>
    <w:rsid w:val="006E16D3"/>
    <w:rsid w:val="006E187D"/>
    <w:rsid w:val="006E193B"/>
    <w:rsid w:val="006E1B68"/>
    <w:rsid w:val="006E1CD1"/>
    <w:rsid w:val="006E2267"/>
    <w:rsid w:val="006E233C"/>
    <w:rsid w:val="006E2476"/>
    <w:rsid w:val="006E24AA"/>
    <w:rsid w:val="006E29DA"/>
    <w:rsid w:val="006E2AA6"/>
    <w:rsid w:val="006E2B93"/>
    <w:rsid w:val="006E2C92"/>
    <w:rsid w:val="006E2E61"/>
    <w:rsid w:val="006E2F49"/>
    <w:rsid w:val="006E30DD"/>
    <w:rsid w:val="006E32A3"/>
    <w:rsid w:val="006E3662"/>
    <w:rsid w:val="006E36C9"/>
    <w:rsid w:val="006E3828"/>
    <w:rsid w:val="006E391A"/>
    <w:rsid w:val="006E3A0F"/>
    <w:rsid w:val="006E3DF1"/>
    <w:rsid w:val="006E4045"/>
    <w:rsid w:val="006E4237"/>
    <w:rsid w:val="006E442F"/>
    <w:rsid w:val="006E4799"/>
    <w:rsid w:val="006E48DB"/>
    <w:rsid w:val="006E4A50"/>
    <w:rsid w:val="006E515F"/>
    <w:rsid w:val="006E51EF"/>
    <w:rsid w:val="006E5320"/>
    <w:rsid w:val="006E5826"/>
    <w:rsid w:val="006E589B"/>
    <w:rsid w:val="006E5937"/>
    <w:rsid w:val="006E59AE"/>
    <w:rsid w:val="006E5A5B"/>
    <w:rsid w:val="006E5D09"/>
    <w:rsid w:val="006E5E8A"/>
    <w:rsid w:val="006E5F87"/>
    <w:rsid w:val="006E611C"/>
    <w:rsid w:val="006E63B7"/>
    <w:rsid w:val="006E64C0"/>
    <w:rsid w:val="006E66CD"/>
    <w:rsid w:val="006E6835"/>
    <w:rsid w:val="006E6838"/>
    <w:rsid w:val="006E6888"/>
    <w:rsid w:val="006E6A74"/>
    <w:rsid w:val="006E6A8B"/>
    <w:rsid w:val="006E6DCE"/>
    <w:rsid w:val="006E6F0A"/>
    <w:rsid w:val="006E7099"/>
    <w:rsid w:val="006E7162"/>
    <w:rsid w:val="006E766C"/>
    <w:rsid w:val="006E7731"/>
    <w:rsid w:val="006E77E3"/>
    <w:rsid w:val="006E7837"/>
    <w:rsid w:val="006E790C"/>
    <w:rsid w:val="006E7AF6"/>
    <w:rsid w:val="006E7B6C"/>
    <w:rsid w:val="006E7DD7"/>
    <w:rsid w:val="006E7EA7"/>
    <w:rsid w:val="006F00DF"/>
    <w:rsid w:val="006F00F3"/>
    <w:rsid w:val="006F012F"/>
    <w:rsid w:val="006F0281"/>
    <w:rsid w:val="006F0E1D"/>
    <w:rsid w:val="006F0E24"/>
    <w:rsid w:val="006F0EBD"/>
    <w:rsid w:val="006F1010"/>
    <w:rsid w:val="006F1022"/>
    <w:rsid w:val="006F1217"/>
    <w:rsid w:val="006F1527"/>
    <w:rsid w:val="006F185F"/>
    <w:rsid w:val="006F1936"/>
    <w:rsid w:val="006F1BF0"/>
    <w:rsid w:val="006F1CCF"/>
    <w:rsid w:val="006F206D"/>
    <w:rsid w:val="006F2156"/>
    <w:rsid w:val="006F2164"/>
    <w:rsid w:val="006F21FE"/>
    <w:rsid w:val="006F2208"/>
    <w:rsid w:val="006F26C3"/>
    <w:rsid w:val="006F287B"/>
    <w:rsid w:val="006F2F4B"/>
    <w:rsid w:val="006F3017"/>
    <w:rsid w:val="006F30F4"/>
    <w:rsid w:val="006F3A92"/>
    <w:rsid w:val="006F3B0D"/>
    <w:rsid w:val="006F3F59"/>
    <w:rsid w:val="006F40E4"/>
    <w:rsid w:val="006F4219"/>
    <w:rsid w:val="006F42BB"/>
    <w:rsid w:val="006F449F"/>
    <w:rsid w:val="006F45C8"/>
    <w:rsid w:val="006F4C60"/>
    <w:rsid w:val="006F53FB"/>
    <w:rsid w:val="006F5541"/>
    <w:rsid w:val="006F5677"/>
    <w:rsid w:val="006F57F4"/>
    <w:rsid w:val="006F59A0"/>
    <w:rsid w:val="006F5AC0"/>
    <w:rsid w:val="006F5D49"/>
    <w:rsid w:val="006F5ED7"/>
    <w:rsid w:val="006F6340"/>
    <w:rsid w:val="006F64B6"/>
    <w:rsid w:val="006F6CA4"/>
    <w:rsid w:val="006F6D99"/>
    <w:rsid w:val="006F6ECD"/>
    <w:rsid w:val="006F712D"/>
    <w:rsid w:val="006F7197"/>
    <w:rsid w:val="006F7348"/>
    <w:rsid w:val="006F76BE"/>
    <w:rsid w:val="006F78F2"/>
    <w:rsid w:val="006F7C0F"/>
    <w:rsid w:val="006F7C89"/>
    <w:rsid w:val="006F7D7B"/>
    <w:rsid w:val="006F7E4F"/>
    <w:rsid w:val="00700143"/>
    <w:rsid w:val="007001CA"/>
    <w:rsid w:val="007008A9"/>
    <w:rsid w:val="007008FB"/>
    <w:rsid w:val="00700ADB"/>
    <w:rsid w:val="00700EFF"/>
    <w:rsid w:val="00701404"/>
    <w:rsid w:val="00701796"/>
    <w:rsid w:val="00701D68"/>
    <w:rsid w:val="00701FF9"/>
    <w:rsid w:val="007023F8"/>
    <w:rsid w:val="00702403"/>
    <w:rsid w:val="007024D5"/>
    <w:rsid w:val="007025C3"/>
    <w:rsid w:val="007027ED"/>
    <w:rsid w:val="0070296E"/>
    <w:rsid w:val="007029E4"/>
    <w:rsid w:val="00702A74"/>
    <w:rsid w:val="00702D29"/>
    <w:rsid w:val="00702E26"/>
    <w:rsid w:val="0070321D"/>
    <w:rsid w:val="00703407"/>
    <w:rsid w:val="0070382D"/>
    <w:rsid w:val="00703D68"/>
    <w:rsid w:val="00704112"/>
    <w:rsid w:val="0070425C"/>
    <w:rsid w:val="00704299"/>
    <w:rsid w:val="007042F5"/>
    <w:rsid w:val="007045FC"/>
    <w:rsid w:val="007047AE"/>
    <w:rsid w:val="007048EF"/>
    <w:rsid w:val="00704988"/>
    <w:rsid w:val="00704AF6"/>
    <w:rsid w:val="00704E1D"/>
    <w:rsid w:val="007052A1"/>
    <w:rsid w:val="00705775"/>
    <w:rsid w:val="0070582E"/>
    <w:rsid w:val="00705B1C"/>
    <w:rsid w:val="00705CC5"/>
    <w:rsid w:val="00705E3D"/>
    <w:rsid w:val="00705E4E"/>
    <w:rsid w:val="007062A5"/>
    <w:rsid w:val="007062BB"/>
    <w:rsid w:val="00706431"/>
    <w:rsid w:val="0070647D"/>
    <w:rsid w:val="00706489"/>
    <w:rsid w:val="007065CB"/>
    <w:rsid w:val="007067DF"/>
    <w:rsid w:val="00706A7C"/>
    <w:rsid w:val="007072F7"/>
    <w:rsid w:val="007072FF"/>
    <w:rsid w:val="007073DC"/>
    <w:rsid w:val="007074E0"/>
    <w:rsid w:val="007077E4"/>
    <w:rsid w:val="00707A42"/>
    <w:rsid w:val="00707A70"/>
    <w:rsid w:val="00707F74"/>
    <w:rsid w:val="007101B3"/>
    <w:rsid w:val="0071026A"/>
    <w:rsid w:val="007102C8"/>
    <w:rsid w:val="00710480"/>
    <w:rsid w:val="00710D2F"/>
    <w:rsid w:val="00710E9E"/>
    <w:rsid w:val="0071116B"/>
    <w:rsid w:val="007118A1"/>
    <w:rsid w:val="00711AF1"/>
    <w:rsid w:val="00711F0A"/>
    <w:rsid w:val="00711FC5"/>
    <w:rsid w:val="0071238B"/>
    <w:rsid w:val="0071249D"/>
    <w:rsid w:val="007124B4"/>
    <w:rsid w:val="007129F9"/>
    <w:rsid w:val="00712BE1"/>
    <w:rsid w:val="00712CB5"/>
    <w:rsid w:val="0071354C"/>
    <w:rsid w:val="007135B3"/>
    <w:rsid w:val="00713C5C"/>
    <w:rsid w:val="00713E33"/>
    <w:rsid w:val="00713EBA"/>
    <w:rsid w:val="00714287"/>
    <w:rsid w:val="007142F8"/>
    <w:rsid w:val="00714450"/>
    <w:rsid w:val="00714864"/>
    <w:rsid w:val="007148EB"/>
    <w:rsid w:val="0071493C"/>
    <w:rsid w:val="00714A23"/>
    <w:rsid w:val="00714C59"/>
    <w:rsid w:val="00714D48"/>
    <w:rsid w:val="00714F5C"/>
    <w:rsid w:val="00715035"/>
    <w:rsid w:val="00715047"/>
    <w:rsid w:val="00715092"/>
    <w:rsid w:val="00715162"/>
    <w:rsid w:val="007155F2"/>
    <w:rsid w:val="00715714"/>
    <w:rsid w:val="00715716"/>
    <w:rsid w:val="00715780"/>
    <w:rsid w:val="00715875"/>
    <w:rsid w:val="00715BB4"/>
    <w:rsid w:val="00715C11"/>
    <w:rsid w:val="00715DD0"/>
    <w:rsid w:val="0071610A"/>
    <w:rsid w:val="00716196"/>
    <w:rsid w:val="00716290"/>
    <w:rsid w:val="00716684"/>
    <w:rsid w:val="007167A0"/>
    <w:rsid w:val="00716900"/>
    <w:rsid w:val="00716C2B"/>
    <w:rsid w:val="00716FD7"/>
    <w:rsid w:val="00717161"/>
    <w:rsid w:val="00717453"/>
    <w:rsid w:val="007177E3"/>
    <w:rsid w:val="0071799C"/>
    <w:rsid w:val="00717B29"/>
    <w:rsid w:val="00717DEE"/>
    <w:rsid w:val="00717E31"/>
    <w:rsid w:val="007200B4"/>
    <w:rsid w:val="0072013E"/>
    <w:rsid w:val="0072026F"/>
    <w:rsid w:val="0072033E"/>
    <w:rsid w:val="00720908"/>
    <w:rsid w:val="00720CCB"/>
    <w:rsid w:val="00720E59"/>
    <w:rsid w:val="00721228"/>
    <w:rsid w:val="007212AE"/>
    <w:rsid w:val="00721723"/>
    <w:rsid w:val="00721797"/>
    <w:rsid w:val="007218A2"/>
    <w:rsid w:val="00721A7A"/>
    <w:rsid w:val="00721B7B"/>
    <w:rsid w:val="00721D41"/>
    <w:rsid w:val="0072202D"/>
    <w:rsid w:val="00722057"/>
    <w:rsid w:val="007221EC"/>
    <w:rsid w:val="007222FA"/>
    <w:rsid w:val="00722321"/>
    <w:rsid w:val="00722572"/>
    <w:rsid w:val="00722985"/>
    <w:rsid w:val="00722A6D"/>
    <w:rsid w:val="00722C16"/>
    <w:rsid w:val="00723452"/>
    <w:rsid w:val="007236E5"/>
    <w:rsid w:val="00723862"/>
    <w:rsid w:val="00723B5E"/>
    <w:rsid w:val="00723C6B"/>
    <w:rsid w:val="00723CCB"/>
    <w:rsid w:val="007240E6"/>
    <w:rsid w:val="007241B5"/>
    <w:rsid w:val="007243F8"/>
    <w:rsid w:val="00724D3A"/>
    <w:rsid w:val="00724D58"/>
    <w:rsid w:val="00724E27"/>
    <w:rsid w:val="00724F44"/>
    <w:rsid w:val="00724F74"/>
    <w:rsid w:val="00725086"/>
    <w:rsid w:val="00725632"/>
    <w:rsid w:val="0072581E"/>
    <w:rsid w:val="00725D66"/>
    <w:rsid w:val="00725D83"/>
    <w:rsid w:val="00725FF5"/>
    <w:rsid w:val="00726386"/>
    <w:rsid w:val="007263E6"/>
    <w:rsid w:val="007267D6"/>
    <w:rsid w:val="00726AC0"/>
    <w:rsid w:val="00726DF9"/>
    <w:rsid w:val="007271EB"/>
    <w:rsid w:val="00727665"/>
    <w:rsid w:val="00727BA0"/>
    <w:rsid w:val="00727DA0"/>
    <w:rsid w:val="0073012D"/>
    <w:rsid w:val="007303AC"/>
    <w:rsid w:val="00730776"/>
    <w:rsid w:val="00730A36"/>
    <w:rsid w:val="00730B2B"/>
    <w:rsid w:val="00730F75"/>
    <w:rsid w:val="007311B1"/>
    <w:rsid w:val="007313FC"/>
    <w:rsid w:val="007313FE"/>
    <w:rsid w:val="007316AB"/>
    <w:rsid w:val="00731714"/>
    <w:rsid w:val="00731AB7"/>
    <w:rsid w:val="00731BDF"/>
    <w:rsid w:val="00731CC4"/>
    <w:rsid w:val="00731DB6"/>
    <w:rsid w:val="00732152"/>
    <w:rsid w:val="007329AA"/>
    <w:rsid w:val="007329C3"/>
    <w:rsid w:val="00732A12"/>
    <w:rsid w:val="007334F6"/>
    <w:rsid w:val="0073358E"/>
    <w:rsid w:val="0073366E"/>
    <w:rsid w:val="00733685"/>
    <w:rsid w:val="00733898"/>
    <w:rsid w:val="0073406F"/>
    <w:rsid w:val="007341ED"/>
    <w:rsid w:val="00734464"/>
    <w:rsid w:val="007344F6"/>
    <w:rsid w:val="007349A0"/>
    <w:rsid w:val="007349DC"/>
    <w:rsid w:val="00734A9C"/>
    <w:rsid w:val="0073501A"/>
    <w:rsid w:val="007351C7"/>
    <w:rsid w:val="007353C1"/>
    <w:rsid w:val="00735413"/>
    <w:rsid w:val="007355BC"/>
    <w:rsid w:val="007356CA"/>
    <w:rsid w:val="007356E1"/>
    <w:rsid w:val="00735924"/>
    <w:rsid w:val="007359A3"/>
    <w:rsid w:val="00735C49"/>
    <w:rsid w:val="00735E42"/>
    <w:rsid w:val="00735ECA"/>
    <w:rsid w:val="00736271"/>
    <w:rsid w:val="0073627D"/>
    <w:rsid w:val="007364E9"/>
    <w:rsid w:val="0073674B"/>
    <w:rsid w:val="00736950"/>
    <w:rsid w:val="007369EC"/>
    <w:rsid w:val="00736AD1"/>
    <w:rsid w:val="00736C9E"/>
    <w:rsid w:val="00736E2A"/>
    <w:rsid w:val="00736FA7"/>
    <w:rsid w:val="007372C2"/>
    <w:rsid w:val="00737641"/>
    <w:rsid w:val="0073770A"/>
    <w:rsid w:val="0073776E"/>
    <w:rsid w:val="007377A1"/>
    <w:rsid w:val="0073793C"/>
    <w:rsid w:val="00737D6C"/>
    <w:rsid w:val="00740367"/>
    <w:rsid w:val="0074039F"/>
    <w:rsid w:val="007403F3"/>
    <w:rsid w:val="007405D6"/>
    <w:rsid w:val="00740902"/>
    <w:rsid w:val="00741065"/>
    <w:rsid w:val="007410B2"/>
    <w:rsid w:val="00741204"/>
    <w:rsid w:val="0074121F"/>
    <w:rsid w:val="00741570"/>
    <w:rsid w:val="00741587"/>
    <w:rsid w:val="0074168D"/>
    <w:rsid w:val="00741690"/>
    <w:rsid w:val="007416A6"/>
    <w:rsid w:val="007416AC"/>
    <w:rsid w:val="007416BA"/>
    <w:rsid w:val="00741AEB"/>
    <w:rsid w:val="00741F7D"/>
    <w:rsid w:val="00742122"/>
    <w:rsid w:val="007421BD"/>
    <w:rsid w:val="0074233A"/>
    <w:rsid w:val="00742603"/>
    <w:rsid w:val="007426C5"/>
    <w:rsid w:val="007427F0"/>
    <w:rsid w:val="00742B71"/>
    <w:rsid w:val="00742C2A"/>
    <w:rsid w:val="00743218"/>
    <w:rsid w:val="00743A0B"/>
    <w:rsid w:val="00743B0F"/>
    <w:rsid w:val="00743CC6"/>
    <w:rsid w:val="00743D79"/>
    <w:rsid w:val="00743FC1"/>
    <w:rsid w:val="00744045"/>
    <w:rsid w:val="0074430C"/>
    <w:rsid w:val="00744328"/>
    <w:rsid w:val="00744767"/>
    <w:rsid w:val="007447EF"/>
    <w:rsid w:val="0074491D"/>
    <w:rsid w:val="007449CF"/>
    <w:rsid w:val="00744AE8"/>
    <w:rsid w:val="00744B03"/>
    <w:rsid w:val="00744CA6"/>
    <w:rsid w:val="00744FB3"/>
    <w:rsid w:val="0074530C"/>
    <w:rsid w:val="00745342"/>
    <w:rsid w:val="0074583B"/>
    <w:rsid w:val="00745C32"/>
    <w:rsid w:val="007460B6"/>
    <w:rsid w:val="007466F7"/>
    <w:rsid w:val="00746A0F"/>
    <w:rsid w:val="00746D4A"/>
    <w:rsid w:val="007471F4"/>
    <w:rsid w:val="007472F8"/>
    <w:rsid w:val="00747329"/>
    <w:rsid w:val="00747A6F"/>
    <w:rsid w:val="00747DDD"/>
    <w:rsid w:val="007501B1"/>
    <w:rsid w:val="007503C4"/>
    <w:rsid w:val="007505BF"/>
    <w:rsid w:val="00750823"/>
    <w:rsid w:val="00750A95"/>
    <w:rsid w:val="00750C33"/>
    <w:rsid w:val="00750D19"/>
    <w:rsid w:val="00750FD6"/>
    <w:rsid w:val="00751170"/>
    <w:rsid w:val="00751219"/>
    <w:rsid w:val="00751C4A"/>
    <w:rsid w:val="00752003"/>
    <w:rsid w:val="007521E0"/>
    <w:rsid w:val="00752558"/>
    <w:rsid w:val="007526F1"/>
    <w:rsid w:val="007528C1"/>
    <w:rsid w:val="007528FC"/>
    <w:rsid w:val="00752A84"/>
    <w:rsid w:val="00752BD8"/>
    <w:rsid w:val="00752DFA"/>
    <w:rsid w:val="00753121"/>
    <w:rsid w:val="00753131"/>
    <w:rsid w:val="007531D2"/>
    <w:rsid w:val="00753282"/>
    <w:rsid w:val="0075364C"/>
    <w:rsid w:val="007539E8"/>
    <w:rsid w:val="00753C21"/>
    <w:rsid w:val="00753C58"/>
    <w:rsid w:val="00753CD2"/>
    <w:rsid w:val="0075404D"/>
    <w:rsid w:val="00754063"/>
    <w:rsid w:val="007547C8"/>
    <w:rsid w:val="00754800"/>
    <w:rsid w:val="007548E6"/>
    <w:rsid w:val="00754932"/>
    <w:rsid w:val="0075493C"/>
    <w:rsid w:val="00755119"/>
    <w:rsid w:val="00755164"/>
    <w:rsid w:val="007555BA"/>
    <w:rsid w:val="0075565F"/>
    <w:rsid w:val="00755CA4"/>
    <w:rsid w:val="00755FBF"/>
    <w:rsid w:val="00755FCC"/>
    <w:rsid w:val="007562B2"/>
    <w:rsid w:val="007563A2"/>
    <w:rsid w:val="00756652"/>
    <w:rsid w:val="00756765"/>
    <w:rsid w:val="00756EE1"/>
    <w:rsid w:val="00757380"/>
    <w:rsid w:val="007574B6"/>
    <w:rsid w:val="00757580"/>
    <w:rsid w:val="007577E9"/>
    <w:rsid w:val="00757CF8"/>
    <w:rsid w:val="00757E36"/>
    <w:rsid w:val="00757E79"/>
    <w:rsid w:val="00757F23"/>
    <w:rsid w:val="00760108"/>
    <w:rsid w:val="007601F4"/>
    <w:rsid w:val="00760396"/>
    <w:rsid w:val="00760890"/>
    <w:rsid w:val="007609B4"/>
    <w:rsid w:val="00760AD8"/>
    <w:rsid w:val="00760EE0"/>
    <w:rsid w:val="0076103C"/>
    <w:rsid w:val="007610EC"/>
    <w:rsid w:val="007612A0"/>
    <w:rsid w:val="007616ED"/>
    <w:rsid w:val="00761C85"/>
    <w:rsid w:val="00761E37"/>
    <w:rsid w:val="00761EA1"/>
    <w:rsid w:val="00761FE1"/>
    <w:rsid w:val="0076213A"/>
    <w:rsid w:val="0076217E"/>
    <w:rsid w:val="007622AB"/>
    <w:rsid w:val="00762432"/>
    <w:rsid w:val="007625C5"/>
    <w:rsid w:val="00762784"/>
    <w:rsid w:val="00762A59"/>
    <w:rsid w:val="00762BD1"/>
    <w:rsid w:val="00762F7B"/>
    <w:rsid w:val="007630E6"/>
    <w:rsid w:val="00763587"/>
    <w:rsid w:val="00763710"/>
    <w:rsid w:val="007639DD"/>
    <w:rsid w:val="00763E75"/>
    <w:rsid w:val="00763F62"/>
    <w:rsid w:val="00764083"/>
    <w:rsid w:val="007640A0"/>
    <w:rsid w:val="0076444E"/>
    <w:rsid w:val="007647D9"/>
    <w:rsid w:val="0076482E"/>
    <w:rsid w:val="00764988"/>
    <w:rsid w:val="00764C95"/>
    <w:rsid w:val="00764E70"/>
    <w:rsid w:val="00764EA6"/>
    <w:rsid w:val="00765179"/>
    <w:rsid w:val="007652FD"/>
    <w:rsid w:val="007655F0"/>
    <w:rsid w:val="00765760"/>
    <w:rsid w:val="0076580E"/>
    <w:rsid w:val="00765885"/>
    <w:rsid w:val="00765B3E"/>
    <w:rsid w:val="00766007"/>
    <w:rsid w:val="00766253"/>
    <w:rsid w:val="00766413"/>
    <w:rsid w:val="007666D7"/>
    <w:rsid w:val="007667C1"/>
    <w:rsid w:val="007669CC"/>
    <w:rsid w:val="00766ABF"/>
    <w:rsid w:val="00766BEF"/>
    <w:rsid w:val="007670C9"/>
    <w:rsid w:val="00767747"/>
    <w:rsid w:val="00767797"/>
    <w:rsid w:val="007678A5"/>
    <w:rsid w:val="00767AED"/>
    <w:rsid w:val="00767B2C"/>
    <w:rsid w:val="00767B9F"/>
    <w:rsid w:val="00767E84"/>
    <w:rsid w:val="00767E87"/>
    <w:rsid w:val="00767EE5"/>
    <w:rsid w:val="00770277"/>
    <w:rsid w:val="0077036A"/>
    <w:rsid w:val="0077066F"/>
    <w:rsid w:val="0077077B"/>
    <w:rsid w:val="007708D1"/>
    <w:rsid w:val="00770970"/>
    <w:rsid w:val="00770C22"/>
    <w:rsid w:val="00770EBC"/>
    <w:rsid w:val="00770ED3"/>
    <w:rsid w:val="0077139B"/>
    <w:rsid w:val="00771603"/>
    <w:rsid w:val="00771AEF"/>
    <w:rsid w:val="00771C4E"/>
    <w:rsid w:val="00771D63"/>
    <w:rsid w:val="00772213"/>
    <w:rsid w:val="0077231B"/>
    <w:rsid w:val="007728A5"/>
    <w:rsid w:val="00772950"/>
    <w:rsid w:val="00772A61"/>
    <w:rsid w:val="007734FD"/>
    <w:rsid w:val="00773956"/>
    <w:rsid w:val="00773A9D"/>
    <w:rsid w:val="00773D85"/>
    <w:rsid w:val="00773D96"/>
    <w:rsid w:val="007741F1"/>
    <w:rsid w:val="007744A2"/>
    <w:rsid w:val="007745B5"/>
    <w:rsid w:val="00774A7E"/>
    <w:rsid w:val="00774AE6"/>
    <w:rsid w:val="007752BD"/>
    <w:rsid w:val="007754F8"/>
    <w:rsid w:val="00775939"/>
    <w:rsid w:val="00775B6F"/>
    <w:rsid w:val="00775F2F"/>
    <w:rsid w:val="00776275"/>
    <w:rsid w:val="007763A5"/>
    <w:rsid w:val="00776506"/>
    <w:rsid w:val="00776697"/>
    <w:rsid w:val="00776822"/>
    <w:rsid w:val="0077698D"/>
    <w:rsid w:val="00776AB9"/>
    <w:rsid w:val="0077740C"/>
    <w:rsid w:val="007775B7"/>
    <w:rsid w:val="007775EA"/>
    <w:rsid w:val="00777607"/>
    <w:rsid w:val="007776D3"/>
    <w:rsid w:val="00777AEE"/>
    <w:rsid w:val="0078015A"/>
    <w:rsid w:val="007801D8"/>
    <w:rsid w:val="0078057E"/>
    <w:rsid w:val="007805DC"/>
    <w:rsid w:val="00780764"/>
    <w:rsid w:val="00780976"/>
    <w:rsid w:val="00780AA4"/>
    <w:rsid w:val="00780B3B"/>
    <w:rsid w:val="00780D17"/>
    <w:rsid w:val="00781060"/>
    <w:rsid w:val="00781797"/>
    <w:rsid w:val="007817E7"/>
    <w:rsid w:val="00781954"/>
    <w:rsid w:val="00781994"/>
    <w:rsid w:val="00781B04"/>
    <w:rsid w:val="00781B7B"/>
    <w:rsid w:val="00782251"/>
    <w:rsid w:val="007823A2"/>
    <w:rsid w:val="00782550"/>
    <w:rsid w:val="007825A0"/>
    <w:rsid w:val="0078271A"/>
    <w:rsid w:val="00782AC4"/>
    <w:rsid w:val="00782C41"/>
    <w:rsid w:val="00782C95"/>
    <w:rsid w:val="007831A8"/>
    <w:rsid w:val="00783284"/>
    <w:rsid w:val="00783A8F"/>
    <w:rsid w:val="00783F8A"/>
    <w:rsid w:val="007842F7"/>
    <w:rsid w:val="00784372"/>
    <w:rsid w:val="00784462"/>
    <w:rsid w:val="007844CB"/>
    <w:rsid w:val="00784517"/>
    <w:rsid w:val="007845B8"/>
    <w:rsid w:val="0078489C"/>
    <w:rsid w:val="00784969"/>
    <w:rsid w:val="00784A7E"/>
    <w:rsid w:val="00784CD0"/>
    <w:rsid w:val="00784FEC"/>
    <w:rsid w:val="00784FF2"/>
    <w:rsid w:val="007852F1"/>
    <w:rsid w:val="00785975"/>
    <w:rsid w:val="00785B09"/>
    <w:rsid w:val="00785D36"/>
    <w:rsid w:val="00786569"/>
    <w:rsid w:val="007865E7"/>
    <w:rsid w:val="00786659"/>
    <w:rsid w:val="007866D9"/>
    <w:rsid w:val="00786DEE"/>
    <w:rsid w:val="00787087"/>
    <w:rsid w:val="0078726D"/>
    <w:rsid w:val="00787894"/>
    <w:rsid w:val="00787932"/>
    <w:rsid w:val="00787982"/>
    <w:rsid w:val="00787DFC"/>
    <w:rsid w:val="00787FD0"/>
    <w:rsid w:val="0079045E"/>
    <w:rsid w:val="007904E9"/>
    <w:rsid w:val="00790C31"/>
    <w:rsid w:val="00790F2E"/>
    <w:rsid w:val="0079108B"/>
    <w:rsid w:val="007917AC"/>
    <w:rsid w:val="00791D63"/>
    <w:rsid w:val="00791DBA"/>
    <w:rsid w:val="00792016"/>
    <w:rsid w:val="007920F2"/>
    <w:rsid w:val="0079220F"/>
    <w:rsid w:val="007926CB"/>
    <w:rsid w:val="00792E98"/>
    <w:rsid w:val="00792FAB"/>
    <w:rsid w:val="007930BB"/>
    <w:rsid w:val="007930C3"/>
    <w:rsid w:val="007931F4"/>
    <w:rsid w:val="007932FF"/>
    <w:rsid w:val="0079357E"/>
    <w:rsid w:val="0079359D"/>
    <w:rsid w:val="0079380C"/>
    <w:rsid w:val="00793889"/>
    <w:rsid w:val="00793957"/>
    <w:rsid w:val="00793DB1"/>
    <w:rsid w:val="0079408A"/>
    <w:rsid w:val="0079418D"/>
    <w:rsid w:val="007944C5"/>
    <w:rsid w:val="00794820"/>
    <w:rsid w:val="007948DF"/>
    <w:rsid w:val="007948FC"/>
    <w:rsid w:val="00794C3C"/>
    <w:rsid w:val="00794D9E"/>
    <w:rsid w:val="00794F25"/>
    <w:rsid w:val="0079513F"/>
    <w:rsid w:val="00795215"/>
    <w:rsid w:val="007952F9"/>
    <w:rsid w:val="007954B2"/>
    <w:rsid w:val="00795864"/>
    <w:rsid w:val="00795B29"/>
    <w:rsid w:val="00795F69"/>
    <w:rsid w:val="007962FC"/>
    <w:rsid w:val="00796461"/>
    <w:rsid w:val="00796603"/>
    <w:rsid w:val="007966BF"/>
    <w:rsid w:val="0079679D"/>
    <w:rsid w:val="00796AC6"/>
    <w:rsid w:val="00796D2E"/>
    <w:rsid w:val="007971B1"/>
    <w:rsid w:val="00797330"/>
    <w:rsid w:val="0079744F"/>
    <w:rsid w:val="007977A7"/>
    <w:rsid w:val="00797BF0"/>
    <w:rsid w:val="00797DE1"/>
    <w:rsid w:val="007A01E4"/>
    <w:rsid w:val="007A051A"/>
    <w:rsid w:val="007A05F3"/>
    <w:rsid w:val="007A066E"/>
    <w:rsid w:val="007A0F7A"/>
    <w:rsid w:val="007A106F"/>
    <w:rsid w:val="007A14E6"/>
    <w:rsid w:val="007A196A"/>
    <w:rsid w:val="007A19FD"/>
    <w:rsid w:val="007A1A68"/>
    <w:rsid w:val="007A1E74"/>
    <w:rsid w:val="007A2023"/>
    <w:rsid w:val="007A2229"/>
    <w:rsid w:val="007A22F5"/>
    <w:rsid w:val="007A243F"/>
    <w:rsid w:val="007A2841"/>
    <w:rsid w:val="007A2A17"/>
    <w:rsid w:val="007A2C53"/>
    <w:rsid w:val="007A3012"/>
    <w:rsid w:val="007A30D3"/>
    <w:rsid w:val="007A3213"/>
    <w:rsid w:val="007A32A8"/>
    <w:rsid w:val="007A3709"/>
    <w:rsid w:val="007A3754"/>
    <w:rsid w:val="007A39BB"/>
    <w:rsid w:val="007A3A19"/>
    <w:rsid w:val="007A3E3C"/>
    <w:rsid w:val="007A3EB8"/>
    <w:rsid w:val="007A3FEB"/>
    <w:rsid w:val="007A4056"/>
    <w:rsid w:val="007A4219"/>
    <w:rsid w:val="007A4B46"/>
    <w:rsid w:val="007A5531"/>
    <w:rsid w:val="007A561F"/>
    <w:rsid w:val="007A58A6"/>
    <w:rsid w:val="007A6289"/>
    <w:rsid w:val="007A65D8"/>
    <w:rsid w:val="007A6841"/>
    <w:rsid w:val="007A6933"/>
    <w:rsid w:val="007A6F8D"/>
    <w:rsid w:val="007A7159"/>
    <w:rsid w:val="007A76B5"/>
    <w:rsid w:val="007A7AEA"/>
    <w:rsid w:val="007A7F95"/>
    <w:rsid w:val="007B0148"/>
    <w:rsid w:val="007B0374"/>
    <w:rsid w:val="007B040D"/>
    <w:rsid w:val="007B0C8F"/>
    <w:rsid w:val="007B0F57"/>
    <w:rsid w:val="007B11CB"/>
    <w:rsid w:val="007B16DF"/>
    <w:rsid w:val="007B183A"/>
    <w:rsid w:val="007B190C"/>
    <w:rsid w:val="007B1990"/>
    <w:rsid w:val="007B19EF"/>
    <w:rsid w:val="007B1BD6"/>
    <w:rsid w:val="007B1DA2"/>
    <w:rsid w:val="007B1F36"/>
    <w:rsid w:val="007B229F"/>
    <w:rsid w:val="007B277A"/>
    <w:rsid w:val="007B2799"/>
    <w:rsid w:val="007B2910"/>
    <w:rsid w:val="007B2D9C"/>
    <w:rsid w:val="007B2E45"/>
    <w:rsid w:val="007B2EB5"/>
    <w:rsid w:val="007B32F4"/>
    <w:rsid w:val="007B34D8"/>
    <w:rsid w:val="007B3510"/>
    <w:rsid w:val="007B3808"/>
    <w:rsid w:val="007B3861"/>
    <w:rsid w:val="007B3B2E"/>
    <w:rsid w:val="007B3B48"/>
    <w:rsid w:val="007B410C"/>
    <w:rsid w:val="007B43BE"/>
    <w:rsid w:val="007B4451"/>
    <w:rsid w:val="007B4467"/>
    <w:rsid w:val="007B46B9"/>
    <w:rsid w:val="007B4D16"/>
    <w:rsid w:val="007B4E30"/>
    <w:rsid w:val="007B5387"/>
    <w:rsid w:val="007B5427"/>
    <w:rsid w:val="007B5786"/>
    <w:rsid w:val="007B59A5"/>
    <w:rsid w:val="007B59C9"/>
    <w:rsid w:val="007B6282"/>
    <w:rsid w:val="007B6324"/>
    <w:rsid w:val="007B6749"/>
    <w:rsid w:val="007B6B6F"/>
    <w:rsid w:val="007B6D2F"/>
    <w:rsid w:val="007B6E50"/>
    <w:rsid w:val="007B6F5C"/>
    <w:rsid w:val="007B7918"/>
    <w:rsid w:val="007B7AAD"/>
    <w:rsid w:val="007B7DFD"/>
    <w:rsid w:val="007B7FD9"/>
    <w:rsid w:val="007C01F8"/>
    <w:rsid w:val="007C03E5"/>
    <w:rsid w:val="007C048F"/>
    <w:rsid w:val="007C063D"/>
    <w:rsid w:val="007C0793"/>
    <w:rsid w:val="007C0936"/>
    <w:rsid w:val="007C09DA"/>
    <w:rsid w:val="007C0A83"/>
    <w:rsid w:val="007C0AE9"/>
    <w:rsid w:val="007C0BF8"/>
    <w:rsid w:val="007C1133"/>
    <w:rsid w:val="007C14BE"/>
    <w:rsid w:val="007C16B2"/>
    <w:rsid w:val="007C1741"/>
    <w:rsid w:val="007C1907"/>
    <w:rsid w:val="007C1926"/>
    <w:rsid w:val="007C1978"/>
    <w:rsid w:val="007C1C3B"/>
    <w:rsid w:val="007C1F80"/>
    <w:rsid w:val="007C20EB"/>
    <w:rsid w:val="007C2243"/>
    <w:rsid w:val="007C22DF"/>
    <w:rsid w:val="007C24EC"/>
    <w:rsid w:val="007C250E"/>
    <w:rsid w:val="007C27E4"/>
    <w:rsid w:val="007C286D"/>
    <w:rsid w:val="007C28C0"/>
    <w:rsid w:val="007C2EF7"/>
    <w:rsid w:val="007C2F64"/>
    <w:rsid w:val="007C3492"/>
    <w:rsid w:val="007C369E"/>
    <w:rsid w:val="007C396E"/>
    <w:rsid w:val="007C3BEF"/>
    <w:rsid w:val="007C3C2C"/>
    <w:rsid w:val="007C3FA5"/>
    <w:rsid w:val="007C4073"/>
    <w:rsid w:val="007C4114"/>
    <w:rsid w:val="007C414F"/>
    <w:rsid w:val="007C41E0"/>
    <w:rsid w:val="007C422D"/>
    <w:rsid w:val="007C4261"/>
    <w:rsid w:val="007C45C2"/>
    <w:rsid w:val="007C4874"/>
    <w:rsid w:val="007C4C25"/>
    <w:rsid w:val="007C4EAC"/>
    <w:rsid w:val="007C536A"/>
    <w:rsid w:val="007C5441"/>
    <w:rsid w:val="007C54BE"/>
    <w:rsid w:val="007C576E"/>
    <w:rsid w:val="007C584F"/>
    <w:rsid w:val="007C5B33"/>
    <w:rsid w:val="007C64AE"/>
    <w:rsid w:val="007C699A"/>
    <w:rsid w:val="007C6A1F"/>
    <w:rsid w:val="007C6B46"/>
    <w:rsid w:val="007C6C62"/>
    <w:rsid w:val="007C6D18"/>
    <w:rsid w:val="007C76F8"/>
    <w:rsid w:val="007C774D"/>
    <w:rsid w:val="007C7B85"/>
    <w:rsid w:val="007C7E0B"/>
    <w:rsid w:val="007D01FD"/>
    <w:rsid w:val="007D077A"/>
    <w:rsid w:val="007D0896"/>
    <w:rsid w:val="007D1144"/>
    <w:rsid w:val="007D14C9"/>
    <w:rsid w:val="007D150E"/>
    <w:rsid w:val="007D18DC"/>
    <w:rsid w:val="007D1ABE"/>
    <w:rsid w:val="007D1BC5"/>
    <w:rsid w:val="007D1EB9"/>
    <w:rsid w:val="007D1F55"/>
    <w:rsid w:val="007D24EE"/>
    <w:rsid w:val="007D25A0"/>
    <w:rsid w:val="007D265C"/>
    <w:rsid w:val="007D272D"/>
    <w:rsid w:val="007D284D"/>
    <w:rsid w:val="007D31A1"/>
    <w:rsid w:val="007D32D5"/>
    <w:rsid w:val="007D3B32"/>
    <w:rsid w:val="007D3CBB"/>
    <w:rsid w:val="007D3E69"/>
    <w:rsid w:val="007D479F"/>
    <w:rsid w:val="007D4C00"/>
    <w:rsid w:val="007D4D26"/>
    <w:rsid w:val="007D4D44"/>
    <w:rsid w:val="007D4F8E"/>
    <w:rsid w:val="007D517C"/>
    <w:rsid w:val="007D541A"/>
    <w:rsid w:val="007D58BA"/>
    <w:rsid w:val="007D5B27"/>
    <w:rsid w:val="007D5E2D"/>
    <w:rsid w:val="007D5FC4"/>
    <w:rsid w:val="007D5FE2"/>
    <w:rsid w:val="007D60BF"/>
    <w:rsid w:val="007D60DD"/>
    <w:rsid w:val="007D633B"/>
    <w:rsid w:val="007D6F6F"/>
    <w:rsid w:val="007D72A3"/>
    <w:rsid w:val="007D72F2"/>
    <w:rsid w:val="007D799C"/>
    <w:rsid w:val="007D7A84"/>
    <w:rsid w:val="007D7E8D"/>
    <w:rsid w:val="007E01F1"/>
    <w:rsid w:val="007E029E"/>
    <w:rsid w:val="007E02A6"/>
    <w:rsid w:val="007E02F0"/>
    <w:rsid w:val="007E0A0B"/>
    <w:rsid w:val="007E0AEC"/>
    <w:rsid w:val="007E0F11"/>
    <w:rsid w:val="007E0F6C"/>
    <w:rsid w:val="007E0FA9"/>
    <w:rsid w:val="007E10FB"/>
    <w:rsid w:val="007E1210"/>
    <w:rsid w:val="007E1282"/>
    <w:rsid w:val="007E19B0"/>
    <w:rsid w:val="007E20BD"/>
    <w:rsid w:val="007E20BF"/>
    <w:rsid w:val="007E2355"/>
    <w:rsid w:val="007E28DB"/>
    <w:rsid w:val="007E29A7"/>
    <w:rsid w:val="007E2F44"/>
    <w:rsid w:val="007E2F4C"/>
    <w:rsid w:val="007E2F5E"/>
    <w:rsid w:val="007E2FEF"/>
    <w:rsid w:val="007E2FF7"/>
    <w:rsid w:val="007E3079"/>
    <w:rsid w:val="007E3485"/>
    <w:rsid w:val="007E3CF5"/>
    <w:rsid w:val="007E3D6A"/>
    <w:rsid w:val="007E4164"/>
    <w:rsid w:val="007E4198"/>
    <w:rsid w:val="007E4473"/>
    <w:rsid w:val="007E44A8"/>
    <w:rsid w:val="007E452C"/>
    <w:rsid w:val="007E47C2"/>
    <w:rsid w:val="007E51D3"/>
    <w:rsid w:val="007E5246"/>
    <w:rsid w:val="007E5274"/>
    <w:rsid w:val="007E52BA"/>
    <w:rsid w:val="007E5399"/>
    <w:rsid w:val="007E53B9"/>
    <w:rsid w:val="007E58B4"/>
    <w:rsid w:val="007E5BC4"/>
    <w:rsid w:val="007E5CD1"/>
    <w:rsid w:val="007E5D4B"/>
    <w:rsid w:val="007E5E21"/>
    <w:rsid w:val="007E5E50"/>
    <w:rsid w:val="007E5F6F"/>
    <w:rsid w:val="007E6028"/>
    <w:rsid w:val="007E6212"/>
    <w:rsid w:val="007E65A1"/>
    <w:rsid w:val="007E700D"/>
    <w:rsid w:val="007E7247"/>
    <w:rsid w:val="007E748E"/>
    <w:rsid w:val="007E753F"/>
    <w:rsid w:val="007E75DF"/>
    <w:rsid w:val="007E7717"/>
    <w:rsid w:val="007E77CC"/>
    <w:rsid w:val="007E7943"/>
    <w:rsid w:val="007E7EF8"/>
    <w:rsid w:val="007F0A8F"/>
    <w:rsid w:val="007F0B26"/>
    <w:rsid w:val="007F0B43"/>
    <w:rsid w:val="007F0C23"/>
    <w:rsid w:val="007F0C7E"/>
    <w:rsid w:val="007F0FA1"/>
    <w:rsid w:val="007F1107"/>
    <w:rsid w:val="007F11B1"/>
    <w:rsid w:val="007F11D0"/>
    <w:rsid w:val="007F127C"/>
    <w:rsid w:val="007F1599"/>
    <w:rsid w:val="007F1890"/>
    <w:rsid w:val="007F1935"/>
    <w:rsid w:val="007F198A"/>
    <w:rsid w:val="007F1C12"/>
    <w:rsid w:val="007F1C73"/>
    <w:rsid w:val="007F1D39"/>
    <w:rsid w:val="007F1F90"/>
    <w:rsid w:val="007F2083"/>
    <w:rsid w:val="007F21DC"/>
    <w:rsid w:val="007F220A"/>
    <w:rsid w:val="007F2285"/>
    <w:rsid w:val="007F2296"/>
    <w:rsid w:val="007F245F"/>
    <w:rsid w:val="007F260D"/>
    <w:rsid w:val="007F26A3"/>
    <w:rsid w:val="007F290B"/>
    <w:rsid w:val="007F2955"/>
    <w:rsid w:val="007F2F6E"/>
    <w:rsid w:val="007F3119"/>
    <w:rsid w:val="007F3685"/>
    <w:rsid w:val="007F3B28"/>
    <w:rsid w:val="007F4044"/>
    <w:rsid w:val="007F4066"/>
    <w:rsid w:val="007F416F"/>
    <w:rsid w:val="007F42CE"/>
    <w:rsid w:val="007F43C4"/>
    <w:rsid w:val="007F4534"/>
    <w:rsid w:val="007F4732"/>
    <w:rsid w:val="007F475D"/>
    <w:rsid w:val="007F489F"/>
    <w:rsid w:val="007F4CBE"/>
    <w:rsid w:val="007F4D44"/>
    <w:rsid w:val="007F4DCA"/>
    <w:rsid w:val="007F5768"/>
    <w:rsid w:val="007F5D57"/>
    <w:rsid w:val="007F5E7C"/>
    <w:rsid w:val="007F608C"/>
    <w:rsid w:val="007F6092"/>
    <w:rsid w:val="007F61B0"/>
    <w:rsid w:val="007F6358"/>
    <w:rsid w:val="007F638B"/>
    <w:rsid w:val="007F665D"/>
    <w:rsid w:val="007F6A9F"/>
    <w:rsid w:val="007F6AE7"/>
    <w:rsid w:val="007F6B6C"/>
    <w:rsid w:val="007F6DA0"/>
    <w:rsid w:val="007F6E5B"/>
    <w:rsid w:val="007F6EA0"/>
    <w:rsid w:val="007F75BE"/>
    <w:rsid w:val="007F7CE8"/>
    <w:rsid w:val="007F7D0D"/>
    <w:rsid w:val="0080003F"/>
    <w:rsid w:val="00800195"/>
    <w:rsid w:val="00800358"/>
    <w:rsid w:val="00800475"/>
    <w:rsid w:val="008006F5"/>
    <w:rsid w:val="00800A2F"/>
    <w:rsid w:val="008012F4"/>
    <w:rsid w:val="00801481"/>
    <w:rsid w:val="00801625"/>
    <w:rsid w:val="0080176C"/>
    <w:rsid w:val="00801A19"/>
    <w:rsid w:val="00801CCA"/>
    <w:rsid w:val="00801D43"/>
    <w:rsid w:val="00801FF9"/>
    <w:rsid w:val="008020B6"/>
    <w:rsid w:val="008021B9"/>
    <w:rsid w:val="0080251A"/>
    <w:rsid w:val="00802807"/>
    <w:rsid w:val="00802B9E"/>
    <w:rsid w:val="00802C27"/>
    <w:rsid w:val="00803191"/>
    <w:rsid w:val="0080340E"/>
    <w:rsid w:val="00803432"/>
    <w:rsid w:val="00803A6B"/>
    <w:rsid w:val="00803B88"/>
    <w:rsid w:val="00803CF4"/>
    <w:rsid w:val="00804304"/>
    <w:rsid w:val="00804562"/>
    <w:rsid w:val="008045B9"/>
    <w:rsid w:val="008045BB"/>
    <w:rsid w:val="008047AE"/>
    <w:rsid w:val="008048DF"/>
    <w:rsid w:val="008049DB"/>
    <w:rsid w:val="008049E9"/>
    <w:rsid w:val="00804C1D"/>
    <w:rsid w:val="00804E9D"/>
    <w:rsid w:val="008051A5"/>
    <w:rsid w:val="008053A3"/>
    <w:rsid w:val="00805488"/>
    <w:rsid w:val="00805515"/>
    <w:rsid w:val="008055F4"/>
    <w:rsid w:val="00805627"/>
    <w:rsid w:val="008056D3"/>
    <w:rsid w:val="0080576B"/>
    <w:rsid w:val="008058EE"/>
    <w:rsid w:val="008059BD"/>
    <w:rsid w:val="00805D7B"/>
    <w:rsid w:val="00805EAE"/>
    <w:rsid w:val="00805F96"/>
    <w:rsid w:val="00805F99"/>
    <w:rsid w:val="00806056"/>
    <w:rsid w:val="008060CF"/>
    <w:rsid w:val="0080653B"/>
    <w:rsid w:val="008066D3"/>
    <w:rsid w:val="00806822"/>
    <w:rsid w:val="008069E0"/>
    <w:rsid w:val="00806A0D"/>
    <w:rsid w:val="00806A2B"/>
    <w:rsid w:val="00806BA9"/>
    <w:rsid w:val="00806C18"/>
    <w:rsid w:val="00806D59"/>
    <w:rsid w:val="00806FE8"/>
    <w:rsid w:val="0080744C"/>
    <w:rsid w:val="0080753A"/>
    <w:rsid w:val="00807688"/>
    <w:rsid w:val="00807948"/>
    <w:rsid w:val="0080794E"/>
    <w:rsid w:val="00807976"/>
    <w:rsid w:val="00807982"/>
    <w:rsid w:val="008079FB"/>
    <w:rsid w:val="00807EA2"/>
    <w:rsid w:val="00807EBD"/>
    <w:rsid w:val="00807EFD"/>
    <w:rsid w:val="0081002A"/>
    <w:rsid w:val="008105CD"/>
    <w:rsid w:val="00810756"/>
    <w:rsid w:val="0081081E"/>
    <w:rsid w:val="00810B3E"/>
    <w:rsid w:val="00810CE7"/>
    <w:rsid w:val="00810DE0"/>
    <w:rsid w:val="00810F11"/>
    <w:rsid w:val="008110F3"/>
    <w:rsid w:val="008114F7"/>
    <w:rsid w:val="008116BB"/>
    <w:rsid w:val="008116CB"/>
    <w:rsid w:val="00811870"/>
    <w:rsid w:val="0081197F"/>
    <w:rsid w:val="00811D31"/>
    <w:rsid w:val="00811F34"/>
    <w:rsid w:val="008123CB"/>
    <w:rsid w:val="008126E7"/>
    <w:rsid w:val="008126FC"/>
    <w:rsid w:val="0081276C"/>
    <w:rsid w:val="00812ADA"/>
    <w:rsid w:val="00812D85"/>
    <w:rsid w:val="00812E38"/>
    <w:rsid w:val="00813194"/>
    <w:rsid w:val="00813331"/>
    <w:rsid w:val="008137FE"/>
    <w:rsid w:val="008138A8"/>
    <w:rsid w:val="00813909"/>
    <w:rsid w:val="00813B5F"/>
    <w:rsid w:val="00814034"/>
    <w:rsid w:val="008141ED"/>
    <w:rsid w:val="00814565"/>
    <w:rsid w:val="00814760"/>
    <w:rsid w:val="00814C7C"/>
    <w:rsid w:val="008151B5"/>
    <w:rsid w:val="00815238"/>
    <w:rsid w:val="00815828"/>
    <w:rsid w:val="00815ED8"/>
    <w:rsid w:val="00815EDC"/>
    <w:rsid w:val="00815F25"/>
    <w:rsid w:val="008160A0"/>
    <w:rsid w:val="0081625D"/>
    <w:rsid w:val="00816AD8"/>
    <w:rsid w:val="00816B17"/>
    <w:rsid w:val="00816B97"/>
    <w:rsid w:val="00816CE8"/>
    <w:rsid w:val="0081709A"/>
    <w:rsid w:val="008171E8"/>
    <w:rsid w:val="008175D8"/>
    <w:rsid w:val="00817757"/>
    <w:rsid w:val="00817860"/>
    <w:rsid w:val="00817C4A"/>
    <w:rsid w:val="00817E0E"/>
    <w:rsid w:val="0082009E"/>
    <w:rsid w:val="00820348"/>
    <w:rsid w:val="008204F7"/>
    <w:rsid w:val="0082074B"/>
    <w:rsid w:val="008208FE"/>
    <w:rsid w:val="00820B32"/>
    <w:rsid w:val="00820BBE"/>
    <w:rsid w:val="00820D15"/>
    <w:rsid w:val="00820DA8"/>
    <w:rsid w:val="00821463"/>
    <w:rsid w:val="008215FB"/>
    <w:rsid w:val="00821A08"/>
    <w:rsid w:val="00821D2A"/>
    <w:rsid w:val="00821D44"/>
    <w:rsid w:val="00821F61"/>
    <w:rsid w:val="0082277D"/>
    <w:rsid w:val="008229D2"/>
    <w:rsid w:val="00822B46"/>
    <w:rsid w:val="00822C87"/>
    <w:rsid w:val="00822D86"/>
    <w:rsid w:val="00822FFE"/>
    <w:rsid w:val="0082362C"/>
    <w:rsid w:val="0082392C"/>
    <w:rsid w:val="00823D06"/>
    <w:rsid w:val="00824000"/>
    <w:rsid w:val="008242F8"/>
    <w:rsid w:val="00824306"/>
    <w:rsid w:val="00824591"/>
    <w:rsid w:val="0082470F"/>
    <w:rsid w:val="00824792"/>
    <w:rsid w:val="0082488F"/>
    <w:rsid w:val="00824C27"/>
    <w:rsid w:val="00824E13"/>
    <w:rsid w:val="008251B9"/>
    <w:rsid w:val="008258B6"/>
    <w:rsid w:val="00826071"/>
    <w:rsid w:val="008260ED"/>
    <w:rsid w:val="008261E5"/>
    <w:rsid w:val="0082653E"/>
    <w:rsid w:val="0082699A"/>
    <w:rsid w:val="00826AC1"/>
    <w:rsid w:val="0082706A"/>
    <w:rsid w:val="0082744A"/>
    <w:rsid w:val="008274D5"/>
    <w:rsid w:val="00827F7A"/>
    <w:rsid w:val="008300FB"/>
    <w:rsid w:val="008302CE"/>
    <w:rsid w:val="00830349"/>
    <w:rsid w:val="0083067D"/>
    <w:rsid w:val="0083076F"/>
    <w:rsid w:val="0083082E"/>
    <w:rsid w:val="00830959"/>
    <w:rsid w:val="00830C38"/>
    <w:rsid w:val="00830D89"/>
    <w:rsid w:val="00830F17"/>
    <w:rsid w:val="0083106A"/>
    <w:rsid w:val="00831919"/>
    <w:rsid w:val="0083192C"/>
    <w:rsid w:val="00831A30"/>
    <w:rsid w:val="00831E36"/>
    <w:rsid w:val="00831E9E"/>
    <w:rsid w:val="00831F10"/>
    <w:rsid w:val="00832359"/>
    <w:rsid w:val="008325B5"/>
    <w:rsid w:val="00832929"/>
    <w:rsid w:val="00832DF1"/>
    <w:rsid w:val="00832E9F"/>
    <w:rsid w:val="00833264"/>
    <w:rsid w:val="008334C8"/>
    <w:rsid w:val="008336A0"/>
    <w:rsid w:val="0083382B"/>
    <w:rsid w:val="00833E31"/>
    <w:rsid w:val="00833F29"/>
    <w:rsid w:val="0083428D"/>
    <w:rsid w:val="008344B4"/>
    <w:rsid w:val="00834575"/>
    <w:rsid w:val="00834643"/>
    <w:rsid w:val="0083482D"/>
    <w:rsid w:val="00834B88"/>
    <w:rsid w:val="00834D4B"/>
    <w:rsid w:val="00834E09"/>
    <w:rsid w:val="0083511B"/>
    <w:rsid w:val="008352CB"/>
    <w:rsid w:val="008356E4"/>
    <w:rsid w:val="00835A0D"/>
    <w:rsid w:val="00835AC6"/>
    <w:rsid w:val="00835BD7"/>
    <w:rsid w:val="00835D16"/>
    <w:rsid w:val="00835E13"/>
    <w:rsid w:val="00835F96"/>
    <w:rsid w:val="0083613E"/>
    <w:rsid w:val="008361A8"/>
    <w:rsid w:val="008363A4"/>
    <w:rsid w:val="00836457"/>
    <w:rsid w:val="00836727"/>
    <w:rsid w:val="008369A9"/>
    <w:rsid w:val="00836F2C"/>
    <w:rsid w:val="00837020"/>
    <w:rsid w:val="0083722F"/>
    <w:rsid w:val="00837474"/>
    <w:rsid w:val="00837C1E"/>
    <w:rsid w:val="00837E6B"/>
    <w:rsid w:val="0084010B"/>
    <w:rsid w:val="008406DA"/>
    <w:rsid w:val="0084075C"/>
    <w:rsid w:val="0084095C"/>
    <w:rsid w:val="00840BAD"/>
    <w:rsid w:val="00840C02"/>
    <w:rsid w:val="008410FD"/>
    <w:rsid w:val="0084113D"/>
    <w:rsid w:val="0084125F"/>
    <w:rsid w:val="00841755"/>
    <w:rsid w:val="0084197B"/>
    <w:rsid w:val="00841ED0"/>
    <w:rsid w:val="0084208D"/>
    <w:rsid w:val="008421D7"/>
    <w:rsid w:val="008429B8"/>
    <w:rsid w:val="00842A6F"/>
    <w:rsid w:val="00842D67"/>
    <w:rsid w:val="00842F48"/>
    <w:rsid w:val="008431AA"/>
    <w:rsid w:val="00843732"/>
    <w:rsid w:val="0084384F"/>
    <w:rsid w:val="00843D75"/>
    <w:rsid w:val="008442E0"/>
    <w:rsid w:val="008443C3"/>
    <w:rsid w:val="00844550"/>
    <w:rsid w:val="00844864"/>
    <w:rsid w:val="008448E0"/>
    <w:rsid w:val="00844C96"/>
    <w:rsid w:val="00844E67"/>
    <w:rsid w:val="00845058"/>
    <w:rsid w:val="008459E9"/>
    <w:rsid w:val="00845B8B"/>
    <w:rsid w:val="00845D16"/>
    <w:rsid w:val="00846292"/>
    <w:rsid w:val="00846515"/>
    <w:rsid w:val="00846545"/>
    <w:rsid w:val="0084657E"/>
    <w:rsid w:val="0084664C"/>
    <w:rsid w:val="0084678D"/>
    <w:rsid w:val="00846F0E"/>
    <w:rsid w:val="00846F27"/>
    <w:rsid w:val="00847720"/>
    <w:rsid w:val="00847885"/>
    <w:rsid w:val="00847A1F"/>
    <w:rsid w:val="00847D6B"/>
    <w:rsid w:val="00847EC6"/>
    <w:rsid w:val="00850000"/>
    <w:rsid w:val="0085019E"/>
    <w:rsid w:val="00850239"/>
    <w:rsid w:val="00850286"/>
    <w:rsid w:val="008503F2"/>
    <w:rsid w:val="008506EB"/>
    <w:rsid w:val="00850850"/>
    <w:rsid w:val="00850B21"/>
    <w:rsid w:val="00850EFB"/>
    <w:rsid w:val="00850F17"/>
    <w:rsid w:val="0085109B"/>
    <w:rsid w:val="008511D3"/>
    <w:rsid w:val="008512D6"/>
    <w:rsid w:val="0085134C"/>
    <w:rsid w:val="008513A6"/>
    <w:rsid w:val="0085145A"/>
    <w:rsid w:val="008519A3"/>
    <w:rsid w:val="00851ABB"/>
    <w:rsid w:val="00851C2C"/>
    <w:rsid w:val="00851E3D"/>
    <w:rsid w:val="00851F09"/>
    <w:rsid w:val="0085224E"/>
    <w:rsid w:val="0085230D"/>
    <w:rsid w:val="0085275C"/>
    <w:rsid w:val="0085275E"/>
    <w:rsid w:val="008528D3"/>
    <w:rsid w:val="00852905"/>
    <w:rsid w:val="008529DE"/>
    <w:rsid w:val="00852A36"/>
    <w:rsid w:val="00852B91"/>
    <w:rsid w:val="00852D83"/>
    <w:rsid w:val="00852DE0"/>
    <w:rsid w:val="00852FCA"/>
    <w:rsid w:val="0085303C"/>
    <w:rsid w:val="008530D2"/>
    <w:rsid w:val="00853357"/>
    <w:rsid w:val="0085341F"/>
    <w:rsid w:val="008534F5"/>
    <w:rsid w:val="00853998"/>
    <w:rsid w:val="00853C01"/>
    <w:rsid w:val="00853CE3"/>
    <w:rsid w:val="00853E9B"/>
    <w:rsid w:val="00853EC1"/>
    <w:rsid w:val="00854496"/>
    <w:rsid w:val="008547DA"/>
    <w:rsid w:val="00854957"/>
    <w:rsid w:val="008549A0"/>
    <w:rsid w:val="00854AE5"/>
    <w:rsid w:val="00854CEF"/>
    <w:rsid w:val="00854E7C"/>
    <w:rsid w:val="00854ED2"/>
    <w:rsid w:val="008550DF"/>
    <w:rsid w:val="008552B3"/>
    <w:rsid w:val="00855343"/>
    <w:rsid w:val="00855669"/>
    <w:rsid w:val="00855E23"/>
    <w:rsid w:val="0085634A"/>
    <w:rsid w:val="00856556"/>
    <w:rsid w:val="00856B09"/>
    <w:rsid w:val="00856FA9"/>
    <w:rsid w:val="008573C8"/>
    <w:rsid w:val="0085792F"/>
    <w:rsid w:val="00857D17"/>
    <w:rsid w:val="00857DD5"/>
    <w:rsid w:val="00857EF1"/>
    <w:rsid w:val="00857FEB"/>
    <w:rsid w:val="008600D5"/>
    <w:rsid w:val="0086018D"/>
    <w:rsid w:val="00860315"/>
    <w:rsid w:val="0086052A"/>
    <w:rsid w:val="0086054D"/>
    <w:rsid w:val="0086057B"/>
    <w:rsid w:val="008607FE"/>
    <w:rsid w:val="00860D14"/>
    <w:rsid w:val="00861806"/>
    <w:rsid w:val="008618EA"/>
    <w:rsid w:val="00861C70"/>
    <w:rsid w:val="00861CE8"/>
    <w:rsid w:val="00861D74"/>
    <w:rsid w:val="00861FBC"/>
    <w:rsid w:val="008623D2"/>
    <w:rsid w:val="008626CE"/>
    <w:rsid w:val="008626D2"/>
    <w:rsid w:val="0086279C"/>
    <w:rsid w:val="00862A0B"/>
    <w:rsid w:val="00862BA6"/>
    <w:rsid w:val="008633E3"/>
    <w:rsid w:val="0086343F"/>
    <w:rsid w:val="00863618"/>
    <w:rsid w:val="00863640"/>
    <w:rsid w:val="00863677"/>
    <w:rsid w:val="008639C2"/>
    <w:rsid w:val="008639CE"/>
    <w:rsid w:val="00863A3A"/>
    <w:rsid w:val="00863F41"/>
    <w:rsid w:val="0086404C"/>
    <w:rsid w:val="00864346"/>
    <w:rsid w:val="00864B1F"/>
    <w:rsid w:val="00864B98"/>
    <w:rsid w:val="00865451"/>
    <w:rsid w:val="008654AB"/>
    <w:rsid w:val="0086578E"/>
    <w:rsid w:val="008658E2"/>
    <w:rsid w:val="00865936"/>
    <w:rsid w:val="008659A3"/>
    <w:rsid w:val="00865C51"/>
    <w:rsid w:val="00865FEF"/>
    <w:rsid w:val="0086613B"/>
    <w:rsid w:val="00866338"/>
    <w:rsid w:val="00866388"/>
    <w:rsid w:val="008665A7"/>
    <w:rsid w:val="008665BF"/>
    <w:rsid w:val="00866880"/>
    <w:rsid w:val="00866A7E"/>
    <w:rsid w:val="00866F4F"/>
    <w:rsid w:val="0086700A"/>
    <w:rsid w:val="008672EB"/>
    <w:rsid w:val="008675D5"/>
    <w:rsid w:val="008700EE"/>
    <w:rsid w:val="00870651"/>
    <w:rsid w:val="00870885"/>
    <w:rsid w:val="00870B39"/>
    <w:rsid w:val="00870D69"/>
    <w:rsid w:val="00870EB2"/>
    <w:rsid w:val="00871024"/>
    <w:rsid w:val="0087156E"/>
    <w:rsid w:val="0087182D"/>
    <w:rsid w:val="00871CE9"/>
    <w:rsid w:val="00871D10"/>
    <w:rsid w:val="008720BA"/>
    <w:rsid w:val="0087228D"/>
    <w:rsid w:val="00872488"/>
    <w:rsid w:val="008726AC"/>
    <w:rsid w:val="00872782"/>
    <w:rsid w:val="00872978"/>
    <w:rsid w:val="00872982"/>
    <w:rsid w:val="00872DD2"/>
    <w:rsid w:val="00872EBF"/>
    <w:rsid w:val="0087325E"/>
    <w:rsid w:val="00873572"/>
    <w:rsid w:val="00873718"/>
    <w:rsid w:val="0087376F"/>
    <w:rsid w:val="00873B0E"/>
    <w:rsid w:val="00873BE3"/>
    <w:rsid w:val="00873C87"/>
    <w:rsid w:val="00873EF1"/>
    <w:rsid w:val="00873F77"/>
    <w:rsid w:val="00874125"/>
    <w:rsid w:val="00874162"/>
    <w:rsid w:val="00874225"/>
    <w:rsid w:val="00874B20"/>
    <w:rsid w:val="00874CDC"/>
    <w:rsid w:val="00874D38"/>
    <w:rsid w:val="00874F2D"/>
    <w:rsid w:val="0087503F"/>
    <w:rsid w:val="0087505A"/>
    <w:rsid w:val="008752DA"/>
    <w:rsid w:val="00875B58"/>
    <w:rsid w:val="00875C0B"/>
    <w:rsid w:val="00875C96"/>
    <w:rsid w:val="00875CE7"/>
    <w:rsid w:val="00875FCA"/>
    <w:rsid w:val="0087633B"/>
    <w:rsid w:val="00876503"/>
    <w:rsid w:val="0087688E"/>
    <w:rsid w:val="00876911"/>
    <w:rsid w:val="00876927"/>
    <w:rsid w:val="00876C57"/>
    <w:rsid w:val="00876F23"/>
    <w:rsid w:val="00877304"/>
    <w:rsid w:val="0087733B"/>
    <w:rsid w:val="00877638"/>
    <w:rsid w:val="00877717"/>
    <w:rsid w:val="0088053D"/>
    <w:rsid w:val="00880954"/>
    <w:rsid w:val="00880CE1"/>
    <w:rsid w:val="00880DDA"/>
    <w:rsid w:val="00880E0F"/>
    <w:rsid w:val="00880E77"/>
    <w:rsid w:val="00881076"/>
    <w:rsid w:val="008813FB"/>
    <w:rsid w:val="008814AF"/>
    <w:rsid w:val="00881A1C"/>
    <w:rsid w:val="00881A31"/>
    <w:rsid w:val="00881DC5"/>
    <w:rsid w:val="00882657"/>
    <w:rsid w:val="008826B7"/>
    <w:rsid w:val="00882948"/>
    <w:rsid w:val="00882B94"/>
    <w:rsid w:val="00882BC2"/>
    <w:rsid w:val="00882E53"/>
    <w:rsid w:val="00882EA9"/>
    <w:rsid w:val="00883097"/>
    <w:rsid w:val="00883961"/>
    <w:rsid w:val="008839A9"/>
    <w:rsid w:val="00883A15"/>
    <w:rsid w:val="00883BB3"/>
    <w:rsid w:val="00883BB4"/>
    <w:rsid w:val="008842EB"/>
    <w:rsid w:val="008846FC"/>
    <w:rsid w:val="0088525B"/>
    <w:rsid w:val="00885370"/>
    <w:rsid w:val="0088562F"/>
    <w:rsid w:val="00885ABD"/>
    <w:rsid w:val="00885B41"/>
    <w:rsid w:val="00885CC4"/>
    <w:rsid w:val="00885CDE"/>
    <w:rsid w:val="00885EEB"/>
    <w:rsid w:val="008860FF"/>
    <w:rsid w:val="00886185"/>
    <w:rsid w:val="00886692"/>
    <w:rsid w:val="008866C2"/>
    <w:rsid w:val="0088675E"/>
    <w:rsid w:val="008868AA"/>
    <w:rsid w:val="00886905"/>
    <w:rsid w:val="00886AFD"/>
    <w:rsid w:val="008871F8"/>
    <w:rsid w:val="00887225"/>
    <w:rsid w:val="0088789A"/>
    <w:rsid w:val="00887D9F"/>
    <w:rsid w:val="00890184"/>
    <w:rsid w:val="008901F8"/>
    <w:rsid w:val="008905F6"/>
    <w:rsid w:val="00890C67"/>
    <w:rsid w:val="00890DF1"/>
    <w:rsid w:val="00890EA7"/>
    <w:rsid w:val="00891146"/>
    <w:rsid w:val="0089158A"/>
    <w:rsid w:val="00891AFD"/>
    <w:rsid w:val="00891B20"/>
    <w:rsid w:val="00891C48"/>
    <w:rsid w:val="00891D1D"/>
    <w:rsid w:val="00891DBF"/>
    <w:rsid w:val="00891E35"/>
    <w:rsid w:val="00891EEB"/>
    <w:rsid w:val="008920DB"/>
    <w:rsid w:val="008920E6"/>
    <w:rsid w:val="00892143"/>
    <w:rsid w:val="0089248F"/>
    <w:rsid w:val="0089254A"/>
    <w:rsid w:val="008926FC"/>
    <w:rsid w:val="0089297B"/>
    <w:rsid w:val="00892A88"/>
    <w:rsid w:val="00892C92"/>
    <w:rsid w:val="00892F34"/>
    <w:rsid w:val="00893049"/>
    <w:rsid w:val="008932E1"/>
    <w:rsid w:val="0089361B"/>
    <w:rsid w:val="00893696"/>
    <w:rsid w:val="0089383D"/>
    <w:rsid w:val="0089384D"/>
    <w:rsid w:val="00893A21"/>
    <w:rsid w:val="00893BD2"/>
    <w:rsid w:val="00893E4A"/>
    <w:rsid w:val="008940EA"/>
    <w:rsid w:val="008945A5"/>
    <w:rsid w:val="00894614"/>
    <w:rsid w:val="008948D1"/>
    <w:rsid w:val="008948D6"/>
    <w:rsid w:val="008949AD"/>
    <w:rsid w:val="00894ACD"/>
    <w:rsid w:val="00894B18"/>
    <w:rsid w:val="00894C3E"/>
    <w:rsid w:val="00894D1B"/>
    <w:rsid w:val="00894FEE"/>
    <w:rsid w:val="00895205"/>
    <w:rsid w:val="00895251"/>
    <w:rsid w:val="00895264"/>
    <w:rsid w:val="00895528"/>
    <w:rsid w:val="00895FD9"/>
    <w:rsid w:val="00896480"/>
    <w:rsid w:val="00896650"/>
    <w:rsid w:val="00896710"/>
    <w:rsid w:val="00896A2F"/>
    <w:rsid w:val="00896D34"/>
    <w:rsid w:val="00897388"/>
    <w:rsid w:val="00897504"/>
    <w:rsid w:val="00897522"/>
    <w:rsid w:val="0089783E"/>
    <w:rsid w:val="00897D33"/>
    <w:rsid w:val="00897DEA"/>
    <w:rsid w:val="00897E74"/>
    <w:rsid w:val="00897E8F"/>
    <w:rsid w:val="008A0806"/>
    <w:rsid w:val="008A0A58"/>
    <w:rsid w:val="008A1276"/>
    <w:rsid w:val="008A1409"/>
    <w:rsid w:val="008A1882"/>
    <w:rsid w:val="008A1B87"/>
    <w:rsid w:val="008A1CA9"/>
    <w:rsid w:val="008A1EB8"/>
    <w:rsid w:val="008A1F92"/>
    <w:rsid w:val="008A1FB7"/>
    <w:rsid w:val="008A203B"/>
    <w:rsid w:val="008A2491"/>
    <w:rsid w:val="008A26D9"/>
    <w:rsid w:val="008A2A41"/>
    <w:rsid w:val="008A2A61"/>
    <w:rsid w:val="008A2B07"/>
    <w:rsid w:val="008A2D17"/>
    <w:rsid w:val="008A2F13"/>
    <w:rsid w:val="008A2F3C"/>
    <w:rsid w:val="008A2F4F"/>
    <w:rsid w:val="008A2F92"/>
    <w:rsid w:val="008A3046"/>
    <w:rsid w:val="008A339A"/>
    <w:rsid w:val="008A341A"/>
    <w:rsid w:val="008A3466"/>
    <w:rsid w:val="008A39D0"/>
    <w:rsid w:val="008A3C64"/>
    <w:rsid w:val="008A3CDD"/>
    <w:rsid w:val="008A3D44"/>
    <w:rsid w:val="008A3EB9"/>
    <w:rsid w:val="008A4282"/>
    <w:rsid w:val="008A4304"/>
    <w:rsid w:val="008A440F"/>
    <w:rsid w:val="008A47CF"/>
    <w:rsid w:val="008A4CD2"/>
    <w:rsid w:val="008A4EB6"/>
    <w:rsid w:val="008A53CC"/>
    <w:rsid w:val="008A5445"/>
    <w:rsid w:val="008A54AC"/>
    <w:rsid w:val="008A5659"/>
    <w:rsid w:val="008A5848"/>
    <w:rsid w:val="008A58D4"/>
    <w:rsid w:val="008A5A6D"/>
    <w:rsid w:val="008A5E7E"/>
    <w:rsid w:val="008A6467"/>
    <w:rsid w:val="008A6630"/>
    <w:rsid w:val="008A68F8"/>
    <w:rsid w:val="008A69F9"/>
    <w:rsid w:val="008A6BAC"/>
    <w:rsid w:val="008A79CF"/>
    <w:rsid w:val="008A7AD7"/>
    <w:rsid w:val="008A7C78"/>
    <w:rsid w:val="008A7D07"/>
    <w:rsid w:val="008A7F84"/>
    <w:rsid w:val="008B0077"/>
    <w:rsid w:val="008B0238"/>
    <w:rsid w:val="008B054E"/>
    <w:rsid w:val="008B0A63"/>
    <w:rsid w:val="008B0D86"/>
    <w:rsid w:val="008B1179"/>
    <w:rsid w:val="008B1237"/>
    <w:rsid w:val="008B17D3"/>
    <w:rsid w:val="008B1A13"/>
    <w:rsid w:val="008B1AB2"/>
    <w:rsid w:val="008B1B77"/>
    <w:rsid w:val="008B2197"/>
    <w:rsid w:val="008B22CB"/>
    <w:rsid w:val="008B2475"/>
    <w:rsid w:val="008B2639"/>
    <w:rsid w:val="008B266C"/>
    <w:rsid w:val="008B28A9"/>
    <w:rsid w:val="008B297A"/>
    <w:rsid w:val="008B2994"/>
    <w:rsid w:val="008B29CE"/>
    <w:rsid w:val="008B2A22"/>
    <w:rsid w:val="008B2A3C"/>
    <w:rsid w:val="008B2AA5"/>
    <w:rsid w:val="008B2D7D"/>
    <w:rsid w:val="008B2ED5"/>
    <w:rsid w:val="008B2F0E"/>
    <w:rsid w:val="008B31BC"/>
    <w:rsid w:val="008B328E"/>
    <w:rsid w:val="008B347D"/>
    <w:rsid w:val="008B3878"/>
    <w:rsid w:val="008B3882"/>
    <w:rsid w:val="008B3D8A"/>
    <w:rsid w:val="008B4344"/>
    <w:rsid w:val="008B4372"/>
    <w:rsid w:val="008B43FB"/>
    <w:rsid w:val="008B45D5"/>
    <w:rsid w:val="008B4837"/>
    <w:rsid w:val="008B49C1"/>
    <w:rsid w:val="008B4A1E"/>
    <w:rsid w:val="008B4A86"/>
    <w:rsid w:val="008B4C9B"/>
    <w:rsid w:val="008B4CAA"/>
    <w:rsid w:val="008B4CB2"/>
    <w:rsid w:val="008B502F"/>
    <w:rsid w:val="008B6023"/>
    <w:rsid w:val="008B61A4"/>
    <w:rsid w:val="008B61AC"/>
    <w:rsid w:val="008B6668"/>
    <w:rsid w:val="008B68F4"/>
    <w:rsid w:val="008B69E9"/>
    <w:rsid w:val="008B6EA0"/>
    <w:rsid w:val="008B7302"/>
    <w:rsid w:val="008B78AD"/>
    <w:rsid w:val="008B7D51"/>
    <w:rsid w:val="008B7DAC"/>
    <w:rsid w:val="008C0135"/>
    <w:rsid w:val="008C04F8"/>
    <w:rsid w:val="008C09A0"/>
    <w:rsid w:val="008C0DC4"/>
    <w:rsid w:val="008C0E0D"/>
    <w:rsid w:val="008C0FB7"/>
    <w:rsid w:val="008C1A49"/>
    <w:rsid w:val="008C1B13"/>
    <w:rsid w:val="008C1BF1"/>
    <w:rsid w:val="008C20C9"/>
    <w:rsid w:val="008C21DD"/>
    <w:rsid w:val="008C24D9"/>
    <w:rsid w:val="008C25A9"/>
    <w:rsid w:val="008C297E"/>
    <w:rsid w:val="008C2E2E"/>
    <w:rsid w:val="008C2E3B"/>
    <w:rsid w:val="008C3646"/>
    <w:rsid w:val="008C3654"/>
    <w:rsid w:val="008C3A31"/>
    <w:rsid w:val="008C3B18"/>
    <w:rsid w:val="008C3C64"/>
    <w:rsid w:val="008C46D4"/>
    <w:rsid w:val="008C4889"/>
    <w:rsid w:val="008C4B69"/>
    <w:rsid w:val="008C4BA0"/>
    <w:rsid w:val="008C4D32"/>
    <w:rsid w:val="008C4E4D"/>
    <w:rsid w:val="008C5010"/>
    <w:rsid w:val="008C5083"/>
    <w:rsid w:val="008C57E1"/>
    <w:rsid w:val="008C5897"/>
    <w:rsid w:val="008C5BCB"/>
    <w:rsid w:val="008C5C19"/>
    <w:rsid w:val="008C5C52"/>
    <w:rsid w:val="008C5DD4"/>
    <w:rsid w:val="008C5EDE"/>
    <w:rsid w:val="008C6129"/>
    <w:rsid w:val="008C6142"/>
    <w:rsid w:val="008C63B3"/>
    <w:rsid w:val="008C63D1"/>
    <w:rsid w:val="008C63EB"/>
    <w:rsid w:val="008C6463"/>
    <w:rsid w:val="008C6499"/>
    <w:rsid w:val="008C6991"/>
    <w:rsid w:val="008C6B55"/>
    <w:rsid w:val="008C6B93"/>
    <w:rsid w:val="008C6C09"/>
    <w:rsid w:val="008C73AB"/>
    <w:rsid w:val="008C744F"/>
    <w:rsid w:val="008C7918"/>
    <w:rsid w:val="008C7EC3"/>
    <w:rsid w:val="008D0198"/>
    <w:rsid w:val="008D037D"/>
    <w:rsid w:val="008D05FF"/>
    <w:rsid w:val="008D0613"/>
    <w:rsid w:val="008D093A"/>
    <w:rsid w:val="008D0B03"/>
    <w:rsid w:val="008D0C4C"/>
    <w:rsid w:val="008D0D35"/>
    <w:rsid w:val="008D0D6D"/>
    <w:rsid w:val="008D1285"/>
    <w:rsid w:val="008D13F0"/>
    <w:rsid w:val="008D147B"/>
    <w:rsid w:val="008D17CE"/>
    <w:rsid w:val="008D1AAB"/>
    <w:rsid w:val="008D1B58"/>
    <w:rsid w:val="008D1BDE"/>
    <w:rsid w:val="008D1C89"/>
    <w:rsid w:val="008D1D52"/>
    <w:rsid w:val="008D1D57"/>
    <w:rsid w:val="008D21B9"/>
    <w:rsid w:val="008D2475"/>
    <w:rsid w:val="008D26C6"/>
    <w:rsid w:val="008D27BC"/>
    <w:rsid w:val="008D2907"/>
    <w:rsid w:val="008D2DDB"/>
    <w:rsid w:val="008D2E8F"/>
    <w:rsid w:val="008D3619"/>
    <w:rsid w:val="008D3639"/>
    <w:rsid w:val="008D3694"/>
    <w:rsid w:val="008D37A2"/>
    <w:rsid w:val="008D3BA9"/>
    <w:rsid w:val="008D3BBA"/>
    <w:rsid w:val="008D3CF8"/>
    <w:rsid w:val="008D3FAB"/>
    <w:rsid w:val="008D3FB2"/>
    <w:rsid w:val="008D40CB"/>
    <w:rsid w:val="008D4103"/>
    <w:rsid w:val="008D4179"/>
    <w:rsid w:val="008D4195"/>
    <w:rsid w:val="008D430D"/>
    <w:rsid w:val="008D4411"/>
    <w:rsid w:val="008D4517"/>
    <w:rsid w:val="008D470D"/>
    <w:rsid w:val="008D4D1D"/>
    <w:rsid w:val="008D50D6"/>
    <w:rsid w:val="008D5101"/>
    <w:rsid w:val="008D5257"/>
    <w:rsid w:val="008D5364"/>
    <w:rsid w:val="008D54E5"/>
    <w:rsid w:val="008D5A9F"/>
    <w:rsid w:val="008D6401"/>
    <w:rsid w:val="008D6574"/>
    <w:rsid w:val="008D6871"/>
    <w:rsid w:val="008D6B96"/>
    <w:rsid w:val="008D6F02"/>
    <w:rsid w:val="008D6F65"/>
    <w:rsid w:val="008D72F8"/>
    <w:rsid w:val="008D7B66"/>
    <w:rsid w:val="008D7DA1"/>
    <w:rsid w:val="008E018E"/>
    <w:rsid w:val="008E040B"/>
    <w:rsid w:val="008E113F"/>
    <w:rsid w:val="008E1164"/>
    <w:rsid w:val="008E119D"/>
    <w:rsid w:val="008E1796"/>
    <w:rsid w:val="008E1A09"/>
    <w:rsid w:val="008E1BDC"/>
    <w:rsid w:val="008E1FEB"/>
    <w:rsid w:val="008E2011"/>
    <w:rsid w:val="008E2209"/>
    <w:rsid w:val="008E2590"/>
    <w:rsid w:val="008E27CC"/>
    <w:rsid w:val="008E2AD6"/>
    <w:rsid w:val="008E2AFB"/>
    <w:rsid w:val="008E338D"/>
    <w:rsid w:val="008E35C6"/>
    <w:rsid w:val="008E39DA"/>
    <w:rsid w:val="008E41DA"/>
    <w:rsid w:val="008E42AB"/>
    <w:rsid w:val="008E468C"/>
    <w:rsid w:val="008E486E"/>
    <w:rsid w:val="008E4DBE"/>
    <w:rsid w:val="008E4E95"/>
    <w:rsid w:val="008E53BB"/>
    <w:rsid w:val="008E57E4"/>
    <w:rsid w:val="008E58AF"/>
    <w:rsid w:val="008E5BCD"/>
    <w:rsid w:val="008E5CFF"/>
    <w:rsid w:val="008E5D34"/>
    <w:rsid w:val="008E607C"/>
    <w:rsid w:val="008E613E"/>
    <w:rsid w:val="008E6213"/>
    <w:rsid w:val="008E6316"/>
    <w:rsid w:val="008E64F6"/>
    <w:rsid w:val="008E66EE"/>
    <w:rsid w:val="008E6979"/>
    <w:rsid w:val="008E6AEF"/>
    <w:rsid w:val="008E6C37"/>
    <w:rsid w:val="008E74AB"/>
    <w:rsid w:val="008E7902"/>
    <w:rsid w:val="008E7A38"/>
    <w:rsid w:val="008E7E55"/>
    <w:rsid w:val="008F0408"/>
    <w:rsid w:val="008F0513"/>
    <w:rsid w:val="008F05F7"/>
    <w:rsid w:val="008F0A0E"/>
    <w:rsid w:val="008F0B65"/>
    <w:rsid w:val="008F0C18"/>
    <w:rsid w:val="008F0CAB"/>
    <w:rsid w:val="008F0CEA"/>
    <w:rsid w:val="008F0E1D"/>
    <w:rsid w:val="008F1040"/>
    <w:rsid w:val="008F10A0"/>
    <w:rsid w:val="008F1822"/>
    <w:rsid w:val="008F1CC8"/>
    <w:rsid w:val="008F23C6"/>
    <w:rsid w:val="008F25AD"/>
    <w:rsid w:val="008F27C6"/>
    <w:rsid w:val="008F28A6"/>
    <w:rsid w:val="008F2C6D"/>
    <w:rsid w:val="008F32EC"/>
    <w:rsid w:val="008F3408"/>
    <w:rsid w:val="008F3655"/>
    <w:rsid w:val="008F36D8"/>
    <w:rsid w:val="008F3740"/>
    <w:rsid w:val="008F39AE"/>
    <w:rsid w:val="008F3AE8"/>
    <w:rsid w:val="008F3EC8"/>
    <w:rsid w:val="008F405E"/>
    <w:rsid w:val="008F437F"/>
    <w:rsid w:val="008F461F"/>
    <w:rsid w:val="008F46F8"/>
    <w:rsid w:val="008F47FB"/>
    <w:rsid w:val="008F4CDA"/>
    <w:rsid w:val="008F52DE"/>
    <w:rsid w:val="008F542C"/>
    <w:rsid w:val="008F55A9"/>
    <w:rsid w:val="008F55B0"/>
    <w:rsid w:val="008F575E"/>
    <w:rsid w:val="008F5920"/>
    <w:rsid w:val="008F5AFE"/>
    <w:rsid w:val="008F5F50"/>
    <w:rsid w:val="008F6238"/>
    <w:rsid w:val="008F6266"/>
    <w:rsid w:val="008F6391"/>
    <w:rsid w:val="008F686F"/>
    <w:rsid w:val="008F6871"/>
    <w:rsid w:val="008F6B75"/>
    <w:rsid w:val="008F6C7B"/>
    <w:rsid w:val="008F6D25"/>
    <w:rsid w:val="008F7198"/>
    <w:rsid w:val="008F758F"/>
    <w:rsid w:val="008F77FB"/>
    <w:rsid w:val="008F78BE"/>
    <w:rsid w:val="008F7D85"/>
    <w:rsid w:val="008F7E4D"/>
    <w:rsid w:val="008F7F57"/>
    <w:rsid w:val="0090085F"/>
    <w:rsid w:val="009009F5"/>
    <w:rsid w:val="00900B5D"/>
    <w:rsid w:val="00901037"/>
    <w:rsid w:val="00901059"/>
    <w:rsid w:val="00901459"/>
    <w:rsid w:val="009014C9"/>
    <w:rsid w:val="009017F1"/>
    <w:rsid w:val="009017F4"/>
    <w:rsid w:val="009018C6"/>
    <w:rsid w:val="00901A74"/>
    <w:rsid w:val="00901C8E"/>
    <w:rsid w:val="00901E64"/>
    <w:rsid w:val="0090225E"/>
    <w:rsid w:val="0090248A"/>
    <w:rsid w:val="0090277C"/>
    <w:rsid w:val="00902AA4"/>
    <w:rsid w:val="00902AE8"/>
    <w:rsid w:val="00902F85"/>
    <w:rsid w:val="00903070"/>
    <w:rsid w:val="009031AB"/>
    <w:rsid w:val="00903656"/>
    <w:rsid w:val="009036BC"/>
    <w:rsid w:val="009038B3"/>
    <w:rsid w:val="009038E7"/>
    <w:rsid w:val="00903B1E"/>
    <w:rsid w:val="00903C62"/>
    <w:rsid w:val="00903DC8"/>
    <w:rsid w:val="00903E0E"/>
    <w:rsid w:val="009040AB"/>
    <w:rsid w:val="009041EF"/>
    <w:rsid w:val="0090439E"/>
    <w:rsid w:val="0090441C"/>
    <w:rsid w:val="009047F5"/>
    <w:rsid w:val="00904AF5"/>
    <w:rsid w:val="00904BA7"/>
    <w:rsid w:val="00904E4E"/>
    <w:rsid w:val="00905752"/>
    <w:rsid w:val="00905788"/>
    <w:rsid w:val="00906016"/>
    <w:rsid w:val="009061C1"/>
    <w:rsid w:val="00906659"/>
    <w:rsid w:val="00906A51"/>
    <w:rsid w:val="00906B29"/>
    <w:rsid w:val="00906CF1"/>
    <w:rsid w:val="00906E67"/>
    <w:rsid w:val="00906EC7"/>
    <w:rsid w:val="0090704C"/>
    <w:rsid w:val="00907579"/>
    <w:rsid w:val="00907670"/>
    <w:rsid w:val="00907772"/>
    <w:rsid w:val="00907837"/>
    <w:rsid w:val="00907AFC"/>
    <w:rsid w:val="00907BDB"/>
    <w:rsid w:val="00907C3D"/>
    <w:rsid w:val="00907FEB"/>
    <w:rsid w:val="0091020D"/>
    <w:rsid w:val="00910584"/>
    <w:rsid w:val="00910596"/>
    <w:rsid w:val="0091094F"/>
    <w:rsid w:val="00910958"/>
    <w:rsid w:val="00910A80"/>
    <w:rsid w:val="00910AE4"/>
    <w:rsid w:val="009110BD"/>
    <w:rsid w:val="00911222"/>
    <w:rsid w:val="00911628"/>
    <w:rsid w:val="00911E1F"/>
    <w:rsid w:val="00911E91"/>
    <w:rsid w:val="00911F07"/>
    <w:rsid w:val="009126A8"/>
    <w:rsid w:val="00912750"/>
    <w:rsid w:val="0091289B"/>
    <w:rsid w:val="00912C91"/>
    <w:rsid w:val="00912E37"/>
    <w:rsid w:val="00913062"/>
    <w:rsid w:val="0091347B"/>
    <w:rsid w:val="00913B85"/>
    <w:rsid w:val="00913E59"/>
    <w:rsid w:val="00913E8E"/>
    <w:rsid w:val="00913FB7"/>
    <w:rsid w:val="00913FCF"/>
    <w:rsid w:val="00914375"/>
    <w:rsid w:val="00914376"/>
    <w:rsid w:val="009145F4"/>
    <w:rsid w:val="009146C3"/>
    <w:rsid w:val="00914B1B"/>
    <w:rsid w:val="00914C07"/>
    <w:rsid w:val="00914D4D"/>
    <w:rsid w:val="00915171"/>
    <w:rsid w:val="00915203"/>
    <w:rsid w:val="009159AE"/>
    <w:rsid w:val="00915E69"/>
    <w:rsid w:val="0091624F"/>
    <w:rsid w:val="00916332"/>
    <w:rsid w:val="009164E9"/>
    <w:rsid w:val="00916587"/>
    <w:rsid w:val="00916639"/>
    <w:rsid w:val="00916BFE"/>
    <w:rsid w:val="00916CD7"/>
    <w:rsid w:val="00916F59"/>
    <w:rsid w:val="00917148"/>
    <w:rsid w:val="00917196"/>
    <w:rsid w:val="0091735A"/>
    <w:rsid w:val="009175D4"/>
    <w:rsid w:val="009177DE"/>
    <w:rsid w:val="00917972"/>
    <w:rsid w:val="00917C4E"/>
    <w:rsid w:val="009202E5"/>
    <w:rsid w:val="009205AE"/>
    <w:rsid w:val="009208F8"/>
    <w:rsid w:val="00920B28"/>
    <w:rsid w:val="00920C02"/>
    <w:rsid w:val="00920DD5"/>
    <w:rsid w:val="00920E45"/>
    <w:rsid w:val="0092153D"/>
    <w:rsid w:val="00921799"/>
    <w:rsid w:val="00921810"/>
    <w:rsid w:val="00921976"/>
    <w:rsid w:val="00921999"/>
    <w:rsid w:val="009219F5"/>
    <w:rsid w:val="00921B99"/>
    <w:rsid w:val="00922626"/>
    <w:rsid w:val="0092281A"/>
    <w:rsid w:val="0092289E"/>
    <w:rsid w:val="00922F65"/>
    <w:rsid w:val="009231AA"/>
    <w:rsid w:val="00923265"/>
    <w:rsid w:val="009233A2"/>
    <w:rsid w:val="00923C7B"/>
    <w:rsid w:val="00923E8C"/>
    <w:rsid w:val="0092420E"/>
    <w:rsid w:val="009244B8"/>
    <w:rsid w:val="009244EA"/>
    <w:rsid w:val="009244ED"/>
    <w:rsid w:val="00924A5D"/>
    <w:rsid w:val="00924C63"/>
    <w:rsid w:val="00924DAB"/>
    <w:rsid w:val="00925310"/>
    <w:rsid w:val="009258B1"/>
    <w:rsid w:val="00925A0F"/>
    <w:rsid w:val="00925BAC"/>
    <w:rsid w:val="00925BB0"/>
    <w:rsid w:val="00925C29"/>
    <w:rsid w:val="00926074"/>
    <w:rsid w:val="00926564"/>
    <w:rsid w:val="00926639"/>
    <w:rsid w:val="00926916"/>
    <w:rsid w:val="0092694F"/>
    <w:rsid w:val="00926CD7"/>
    <w:rsid w:val="00927071"/>
    <w:rsid w:val="009272BE"/>
    <w:rsid w:val="009272EB"/>
    <w:rsid w:val="0092784F"/>
    <w:rsid w:val="009278EF"/>
    <w:rsid w:val="00927965"/>
    <w:rsid w:val="009279FC"/>
    <w:rsid w:val="00927C1E"/>
    <w:rsid w:val="00930076"/>
    <w:rsid w:val="009302DA"/>
    <w:rsid w:val="00930684"/>
    <w:rsid w:val="009307E0"/>
    <w:rsid w:val="00930898"/>
    <w:rsid w:val="00930905"/>
    <w:rsid w:val="00930C32"/>
    <w:rsid w:val="00930D2B"/>
    <w:rsid w:val="009311CF"/>
    <w:rsid w:val="0093135C"/>
    <w:rsid w:val="0093156D"/>
    <w:rsid w:val="0093193F"/>
    <w:rsid w:val="00931AC7"/>
    <w:rsid w:val="00931D26"/>
    <w:rsid w:val="00931FB4"/>
    <w:rsid w:val="00932275"/>
    <w:rsid w:val="00932350"/>
    <w:rsid w:val="009323C5"/>
    <w:rsid w:val="009325C9"/>
    <w:rsid w:val="0093278C"/>
    <w:rsid w:val="009331D5"/>
    <w:rsid w:val="009331E6"/>
    <w:rsid w:val="0093353E"/>
    <w:rsid w:val="009337A6"/>
    <w:rsid w:val="009337F1"/>
    <w:rsid w:val="00933A5A"/>
    <w:rsid w:val="00933E61"/>
    <w:rsid w:val="0093405B"/>
    <w:rsid w:val="009341A1"/>
    <w:rsid w:val="00934829"/>
    <w:rsid w:val="009348D4"/>
    <w:rsid w:val="00934AB2"/>
    <w:rsid w:val="00934DC7"/>
    <w:rsid w:val="00934FEA"/>
    <w:rsid w:val="00935291"/>
    <w:rsid w:val="00935404"/>
    <w:rsid w:val="00935456"/>
    <w:rsid w:val="00935777"/>
    <w:rsid w:val="00935802"/>
    <w:rsid w:val="00935DDE"/>
    <w:rsid w:val="009360D9"/>
    <w:rsid w:val="00936487"/>
    <w:rsid w:val="009367CE"/>
    <w:rsid w:val="00936826"/>
    <w:rsid w:val="00936866"/>
    <w:rsid w:val="00936C1C"/>
    <w:rsid w:val="00936D03"/>
    <w:rsid w:val="00936D65"/>
    <w:rsid w:val="00936DC1"/>
    <w:rsid w:val="00936F76"/>
    <w:rsid w:val="00937023"/>
    <w:rsid w:val="00937157"/>
    <w:rsid w:val="009372EB"/>
    <w:rsid w:val="009374C1"/>
    <w:rsid w:val="009375B9"/>
    <w:rsid w:val="0093763C"/>
    <w:rsid w:val="00937753"/>
    <w:rsid w:val="00937E49"/>
    <w:rsid w:val="00937FFA"/>
    <w:rsid w:val="0094015F"/>
    <w:rsid w:val="009403D1"/>
    <w:rsid w:val="00940681"/>
    <w:rsid w:val="009406D6"/>
    <w:rsid w:val="009406DE"/>
    <w:rsid w:val="00940715"/>
    <w:rsid w:val="009407DF"/>
    <w:rsid w:val="00940998"/>
    <w:rsid w:val="00940C0F"/>
    <w:rsid w:val="00940DF3"/>
    <w:rsid w:val="009415F5"/>
    <w:rsid w:val="00941AE0"/>
    <w:rsid w:val="00941C3A"/>
    <w:rsid w:val="009422DE"/>
    <w:rsid w:val="00942308"/>
    <w:rsid w:val="00942384"/>
    <w:rsid w:val="00942611"/>
    <w:rsid w:val="009429BC"/>
    <w:rsid w:val="00942B05"/>
    <w:rsid w:val="00942BA4"/>
    <w:rsid w:val="00942C7C"/>
    <w:rsid w:val="00942EA1"/>
    <w:rsid w:val="00943204"/>
    <w:rsid w:val="00943217"/>
    <w:rsid w:val="00943A7D"/>
    <w:rsid w:val="00943ABF"/>
    <w:rsid w:val="00943BDF"/>
    <w:rsid w:val="00943DDA"/>
    <w:rsid w:val="00943E96"/>
    <w:rsid w:val="009442C1"/>
    <w:rsid w:val="0094443B"/>
    <w:rsid w:val="00944611"/>
    <w:rsid w:val="00944767"/>
    <w:rsid w:val="00944A31"/>
    <w:rsid w:val="00944D6F"/>
    <w:rsid w:val="0094505C"/>
    <w:rsid w:val="00945246"/>
    <w:rsid w:val="00945705"/>
    <w:rsid w:val="009458E1"/>
    <w:rsid w:val="00945A42"/>
    <w:rsid w:val="00945B3A"/>
    <w:rsid w:val="00945BB4"/>
    <w:rsid w:val="00945E7A"/>
    <w:rsid w:val="009462F8"/>
    <w:rsid w:val="0094633D"/>
    <w:rsid w:val="00946548"/>
    <w:rsid w:val="00946B45"/>
    <w:rsid w:val="00946C1E"/>
    <w:rsid w:val="00946EE4"/>
    <w:rsid w:val="009471B7"/>
    <w:rsid w:val="0094720D"/>
    <w:rsid w:val="0094767E"/>
    <w:rsid w:val="00947CA0"/>
    <w:rsid w:val="00947F06"/>
    <w:rsid w:val="00950056"/>
    <w:rsid w:val="00950118"/>
    <w:rsid w:val="00950259"/>
    <w:rsid w:val="009502A2"/>
    <w:rsid w:val="009502E9"/>
    <w:rsid w:val="0095032B"/>
    <w:rsid w:val="009508F0"/>
    <w:rsid w:val="00950A2D"/>
    <w:rsid w:val="00950E3C"/>
    <w:rsid w:val="00951012"/>
    <w:rsid w:val="00951173"/>
    <w:rsid w:val="00951191"/>
    <w:rsid w:val="009511AE"/>
    <w:rsid w:val="00951A59"/>
    <w:rsid w:val="009522DF"/>
    <w:rsid w:val="00952CD0"/>
    <w:rsid w:val="0095331F"/>
    <w:rsid w:val="00953371"/>
    <w:rsid w:val="009534E2"/>
    <w:rsid w:val="009536CD"/>
    <w:rsid w:val="0095384E"/>
    <w:rsid w:val="009538C8"/>
    <w:rsid w:val="00953ADD"/>
    <w:rsid w:val="00953C51"/>
    <w:rsid w:val="00953E11"/>
    <w:rsid w:val="00954021"/>
    <w:rsid w:val="0095411A"/>
    <w:rsid w:val="0095424C"/>
    <w:rsid w:val="0095458D"/>
    <w:rsid w:val="009548BE"/>
    <w:rsid w:val="00954C36"/>
    <w:rsid w:val="00954C9D"/>
    <w:rsid w:val="00954E44"/>
    <w:rsid w:val="00954E49"/>
    <w:rsid w:val="009550D3"/>
    <w:rsid w:val="009551A8"/>
    <w:rsid w:val="00955323"/>
    <w:rsid w:val="0095549A"/>
    <w:rsid w:val="00955BAB"/>
    <w:rsid w:val="00955D2D"/>
    <w:rsid w:val="00956314"/>
    <w:rsid w:val="009568F9"/>
    <w:rsid w:val="00956C98"/>
    <w:rsid w:val="00956F31"/>
    <w:rsid w:val="00956FB0"/>
    <w:rsid w:val="009571D7"/>
    <w:rsid w:val="0095720A"/>
    <w:rsid w:val="0095722D"/>
    <w:rsid w:val="009572D3"/>
    <w:rsid w:val="00957458"/>
    <w:rsid w:val="00957537"/>
    <w:rsid w:val="00957929"/>
    <w:rsid w:val="00957B61"/>
    <w:rsid w:val="00957C98"/>
    <w:rsid w:val="00957DF8"/>
    <w:rsid w:val="009601E8"/>
    <w:rsid w:val="00960494"/>
    <w:rsid w:val="00960CA6"/>
    <w:rsid w:val="00960DC0"/>
    <w:rsid w:val="00960DF2"/>
    <w:rsid w:val="00960EEE"/>
    <w:rsid w:val="00960FF3"/>
    <w:rsid w:val="009610A6"/>
    <w:rsid w:val="009610DA"/>
    <w:rsid w:val="009611F6"/>
    <w:rsid w:val="009614CA"/>
    <w:rsid w:val="00961655"/>
    <w:rsid w:val="00961817"/>
    <w:rsid w:val="00961E7A"/>
    <w:rsid w:val="00961EF9"/>
    <w:rsid w:val="009624B5"/>
    <w:rsid w:val="00962562"/>
    <w:rsid w:val="00962942"/>
    <w:rsid w:val="00962A54"/>
    <w:rsid w:val="00962F81"/>
    <w:rsid w:val="00962FB8"/>
    <w:rsid w:val="0096347D"/>
    <w:rsid w:val="0096356A"/>
    <w:rsid w:val="00963688"/>
    <w:rsid w:val="0096372F"/>
    <w:rsid w:val="009637E3"/>
    <w:rsid w:val="00963D94"/>
    <w:rsid w:val="00963F5F"/>
    <w:rsid w:val="00963FC9"/>
    <w:rsid w:val="00963FDD"/>
    <w:rsid w:val="0096434B"/>
    <w:rsid w:val="009643E6"/>
    <w:rsid w:val="009645A7"/>
    <w:rsid w:val="0096492C"/>
    <w:rsid w:val="00964E26"/>
    <w:rsid w:val="0096507C"/>
    <w:rsid w:val="009652D3"/>
    <w:rsid w:val="009652EF"/>
    <w:rsid w:val="00965625"/>
    <w:rsid w:val="009659FE"/>
    <w:rsid w:val="00965BC4"/>
    <w:rsid w:val="00965C20"/>
    <w:rsid w:val="00965DE7"/>
    <w:rsid w:val="00965EA5"/>
    <w:rsid w:val="0096605C"/>
    <w:rsid w:val="009668AF"/>
    <w:rsid w:val="009668E7"/>
    <w:rsid w:val="009669CC"/>
    <w:rsid w:val="00966C92"/>
    <w:rsid w:val="00966C9C"/>
    <w:rsid w:val="00966DCA"/>
    <w:rsid w:val="00966E02"/>
    <w:rsid w:val="009671EE"/>
    <w:rsid w:val="00967500"/>
    <w:rsid w:val="00967514"/>
    <w:rsid w:val="009678CE"/>
    <w:rsid w:val="00967A87"/>
    <w:rsid w:val="00967A9B"/>
    <w:rsid w:val="0097005D"/>
    <w:rsid w:val="009701CF"/>
    <w:rsid w:val="0097022E"/>
    <w:rsid w:val="00970797"/>
    <w:rsid w:val="00970A4D"/>
    <w:rsid w:val="00970C39"/>
    <w:rsid w:val="00971AE2"/>
    <w:rsid w:val="00971D2E"/>
    <w:rsid w:val="00971E6C"/>
    <w:rsid w:val="00971F53"/>
    <w:rsid w:val="00971F88"/>
    <w:rsid w:val="00972AB1"/>
    <w:rsid w:val="00972B53"/>
    <w:rsid w:val="00972E54"/>
    <w:rsid w:val="00972EC8"/>
    <w:rsid w:val="00972EDB"/>
    <w:rsid w:val="00972F1D"/>
    <w:rsid w:val="009731E0"/>
    <w:rsid w:val="009733C6"/>
    <w:rsid w:val="0097363E"/>
    <w:rsid w:val="00973B3C"/>
    <w:rsid w:val="00973C21"/>
    <w:rsid w:val="009741E3"/>
    <w:rsid w:val="00974399"/>
    <w:rsid w:val="00974A75"/>
    <w:rsid w:val="00974B19"/>
    <w:rsid w:val="00974B53"/>
    <w:rsid w:val="00974C18"/>
    <w:rsid w:val="00974EC3"/>
    <w:rsid w:val="00975092"/>
    <w:rsid w:val="0097581C"/>
    <w:rsid w:val="00975B50"/>
    <w:rsid w:val="00975B52"/>
    <w:rsid w:val="00975C85"/>
    <w:rsid w:val="00975DA4"/>
    <w:rsid w:val="00975DAF"/>
    <w:rsid w:val="00975DB0"/>
    <w:rsid w:val="00975FE9"/>
    <w:rsid w:val="009761DA"/>
    <w:rsid w:val="00976308"/>
    <w:rsid w:val="009763C4"/>
    <w:rsid w:val="0097647A"/>
    <w:rsid w:val="009766C9"/>
    <w:rsid w:val="0097676B"/>
    <w:rsid w:val="0097685E"/>
    <w:rsid w:val="0097690C"/>
    <w:rsid w:val="0097700E"/>
    <w:rsid w:val="00977023"/>
    <w:rsid w:val="009773FE"/>
    <w:rsid w:val="00977553"/>
    <w:rsid w:val="009775C5"/>
    <w:rsid w:val="009775EA"/>
    <w:rsid w:val="009776F5"/>
    <w:rsid w:val="00977868"/>
    <w:rsid w:val="00977895"/>
    <w:rsid w:val="0097792E"/>
    <w:rsid w:val="00977A7A"/>
    <w:rsid w:val="00977B54"/>
    <w:rsid w:val="00977B5A"/>
    <w:rsid w:val="00977C3C"/>
    <w:rsid w:val="00977F07"/>
    <w:rsid w:val="0098085C"/>
    <w:rsid w:val="009808CF"/>
    <w:rsid w:val="00981306"/>
    <w:rsid w:val="0098142A"/>
    <w:rsid w:val="00981546"/>
    <w:rsid w:val="00981611"/>
    <w:rsid w:val="0098169C"/>
    <w:rsid w:val="0098181D"/>
    <w:rsid w:val="00981921"/>
    <w:rsid w:val="0098196B"/>
    <w:rsid w:val="00981A8C"/>
    <w:rsid w:val="00981C3D"/>
    <w:rsid w:val="00981C96"/>
    <w:rsid w:val="00981D61"/>
    <w:rsid w:val="00981DE6"/>
    <w:rsid w:val="00982532"/>
    <w:rsid w:val="009825CB"/>
    <w:rsid w:val="009828F9"/>
    <w:rsid w:val="00982BB6"/>
    <w:rsid w:val="00982FA7"/>
    <w:rsid w:val="009835A8"/>
    <w:rsid w:val="009836E8"/>
    <w:rsid w:val="00983BE3"/>
    <w:rsid w:val="009840A0"/>
    <w:rsid w:val="009840E7"/>
    <w:rsid w:val="00984364"/>
    <w:rsid w:val="0098461B"/>
    <w:rsid w:val="00984D28"/>
    <w:rsid w:val="009850C7"/>
    <w:rsid w:val="009858C9"/>
    <w:rsid w:val="00985975"/>
    <w:rsid w:val="00985A33"/>
    <w:rsid w:val="00985B17"/>
    <w:rsid w:val="00985B91"/>
    <w:rsid w:val="00985E45"/>
    <w:rsid w:val="009861F2"/>
    <w:rsid w:val="0098639A"/>
    <w:rsid w:val="009864C7"/>
    <w:rsid w:val="0098658D"/>
    <w:rsid w:val="00986859"/>
    <w:rsid w:val="00986878"/>
    <w:rsid w:val="00987443"/>
    <w:rsid w:val="00987500"/>
    <w:rsid w:val="009878D1"/>
    <w:rsid w:val="009878E8"/>
    <w:rsid w:val="00987A67"/>
    <w:rsid w:val="00987A6F"/>
    <w:rsid w:val="00987DED"/>
    <w:rsid w:val="00987E94"/>
    <w:rsid w:val="00987F04"/>
    <w:rsid w:val="00987FB1"/>
    <w:rsid w:val="00990016"/>
    <w:rsid w:val="00990287"/>
    <w:rsid w:val="009902D3"/>
    <w:rsid w:val="009904DF"/>
    <w:rsid w:val="009907B4"/>
    <w:rsid w:val="00990892"/>
    <w:rsid w:val="00990947"/>
    <w:rsid w:val="00990B29"/>
    <w:rsid w:val="00990DC0"/>
    <w:rsid w:val="00990F94"/>
    <w:rsid w:val="009911B9"/>
    <w:rsid w:val="009912AC"/>
    <w:rsid w:val="00991525"/>
    <w:rsid w:val="009918D5"/>
    <w:rsid w:val="00991BD0"/>
    <w:rsid w:val="00991C0E"/>
    <w:rsid w:val="00991C30"/>
    <w:rsid w:val="00991C57"/>
    <w:rsid w:val="00991DC0"/>
    <w:rsid w:val="00992708"/>
    <w:rsid w:val="00992AF2"/>
    <w:rsid w:val="00992C04"/>
    <w:rsid w:val="00992CD7"/>
    <w:rsid w:val="00992F6C"/>
    <w:rsid w:val="0099322A"/>
    <w:rsid w:val="009933B5"/>
    <w:rsid w:val="00993606"/>
    <w:rsid w:val="009938F5"/>
    <w:rsid w:val="00993F2F"/>
    <w:rsid w:val="0099410B"/>
    <w:rsid w:val="009941F6"/>
    <w:rsid w:val="00994635"/>
    <w:rsid w:val="009948B6"/>
    <w:rsid w:val="009948EA"/>
    <w:rsid w:val="00994B08"/>
    <w:rsid w:val="00994F72"/>
    <w:rsid w:val="009951A7"/>
    <w:rsid w:val="009951ED"/>
    <w:rsid w:val="009953C0"/>
    <w:rsid w:val="00995DC4"/>
    <w:rsid w:val="0099601C"/>
    <w:rsid w:val="009965EC"/>
    <w:rsid w:val="009966D7"/>
    <w:rsid w:val="00996858"/>
    <w:rsid w:val="00996AF4"/>
    <w:rsid w:val="00996DC2"/>
    <w:rsid w:val="00996DD4"/>
    <w:rsid w:val="009970EC"/>
    <w:rsid w:val="00997594"/>
    <w:rsid w:val="00997FFB"/>
    <w:rsid w:val="009A01DD"/>
    <w:rsid w:val="009A051D"/>
    <w:rsid w:val="009A0523"/>
    <w:rsid w:val="009A0FC0"/>
    <w:rsid w:val="009A118D"/>
    <w:rsid w:val="009A12A7"/>
    <w:rsid w:val="009A16EF"/>
    <w:rsid w:val="009A17FD"/>
    <w:rsid w:val="009A1976"/>
    <w:rsid w:val="009A1BDC"/>
    <w:rsid w:val="009A1CD2"/>
    <w:rsid w:val="009A1EBA"/>
    <w:rsid w:val="009A1FDE"/>
    <w:rsid w:val="009A22C1"/>
    <w:rsid w:val="009A2519"/>
    <w:rsid w:val="009A290A"/>
    <w:rsid w:val="009A2951"/>
    <w:rsid w:val="009A2DD5"/>
    <w:rsid w:val="009A2DF6"/>
    <w:rsid w:val="009A33CB"/>
    <w:rsid w:val="009A3462"/>
    <w:rsid w:val="009A34B4"/>
    <w:rsid w:val="009A34BF"/>
    <w:rsid w:val="009A350C"/>
    <w:rsid w:val="009A35F3"/>
    <w:rsid w:val="009A36A1"/>
    <w:rsid w:val="009A3768"/>
    <w:rsid w:val="009A3890"/>
    <w:rsid w:val="009A3A17"/>
    <w:rsid w:val="009A3D1B"/>
    <w:rsid w:val="009A42CE"/>
    <w:rsid w:val="009A44A9"/>
    <w:rsid w:val="009A4748"/>
    <w:rsid w:val="009A497A"/>
    <w:rsid w:val="009A4E30"/>
    <w:rsid w:val="009A4EFB"/>
    <w:rsid w:val="009A5242"/>
    <w:rsid w:val="009A5554"/>
    <w:rsid w:val="009A575C"/>
    <w:rsid w:val="009A58DB"/>
    <w:rsid w:val="009A5B85"/>
    <w:rsid w:val="009A5B95"/>
    <w:rsid w:val="009A5CEC"/>
    <w:rsid w:val="009A5D34"/>
    <w:rsid w:val="009A5F1C"/>
    <w:rsid w:val="009A66BA"/>
    <w:rsid w:val="009A691F"/>
    <w:rsid w:val="009A69CA"/>
    <w:rsid w:val="009A72D5"/>
    <w:rsid w:val="009A794D"/>
    <w:rsid w:val="009A7A8B"/>
    <w:rsid w:val="009A7BD0"/>
    <w:rsid w:val="009A7D42"/>
    <w:rsid w:val="009A7F9E"/>
    <w:rsid w:val="009B0615"/>
    <w:rsid w:val="009B076D"/>
    <w:rsid w:val="009B087D"/>
    <w:rsid w:val="009B0897"/>
    <w:rsid w:val="009B0A1C"/>
    <w:rsid w:val="009B0F0E"/>
    <w:rsid w:val="009B110E"/>
    <w:rsid w:val="009B1444"/>
    <w:rsid w:val="009B1697"/>
    <w:rsid w:val="009B1AEC"/>
    <w:rsid w:val="009B1B09"/>
    <w:rsid w:val="009B1C02"/>
    <w:rsid w:val="009B207E"/>
    <w:rsid w:val="009B211F"/>
    <w:rsid w:val="009B2287"/>
    <w:rsid w:val="009B22F9"/>
    <w:rsid w:val="009B2399"/>
    <w:rsid w:val="009B2836"/>
    <w:rsid w:val="009B2AFE"/>
    <w:rsid w:val="009B2E4A"/>
    <w:rsid w:val="009B33CE"/>
    <w:rsid w:val="009B3532"/>
    <w:rsid w:val="009B3690"/>
    <w:rsid w:val="009B3A1D"/>
    <w:rsid w:val="009B3BAD"/>
    <w:rsid w:val="009B3BE1"/>
    <w:rsid w:val="009B43B2"/>
    <w:rsid w:val="009B4585"/>
    <w:rsid w:val="009B4792"/>
    <w:rsid w:val="009B4C2F"/>
    <w:rsid w:val="009B4C64"/>
    <w:rsid w:val="009B4EFD"/>
    <w:rsid w:val="009B5445"/>
    <w:rsid w:val="009B545A"/>
    <w:rsid w:val="009B55EC"/>
    <w:rsid w:val="009B5A1B"/>
    <w:rsid w:val="009B5D70"/>
    <w:rsid w:val="009B6271"/>
    <w:rsid w:val="009B6C1C"/>
    <w:rsid w:val="009B6E52"/>
    <w:rsid w:val="009B6FF7"/>
    <w:rsid w:val="009B7818"/>
    <w:rsid w:val="009B7EF4"/>
    <w:rsid w:val="009B7F90"/>
    <w:rsid w:val="009C0004"/>
    <w:rsid w:val="009C0027"/>
    <w:rsid w:val="009C0711"/>
    <w:rsid w:val="009C080D"/>
    <w:rsid w:val="009C09F5"/>
    <w:rsid w:val="009C0A7B"/>
    <w:rsid w:val="009C0CAC"/>
    <w:rsid w:val="009C0E11"/>
    <w:rsid w:val="009C0F3F"/>
    <w:rsid w:val="009C1223"/>
    <w:rsid w:val="009C1275"/>
    <w:rsid w:val="009C156B"/>
    <w:rsid w:val="009C1637"/>
    <w:rsid w:val="009C1D24"/>
    <w:rsid w:val="009C1D2B"/>
    <w:rsid w:val="009C2237"/>
    <w:rsid w:val="009C2889"/>
    <w:rsid w:val="009C288A"/>
    <w:rsid w:val="009C292A"/>
    <w:rsid w:val="009C2A59"/>
    <w:rsid w:val="009C2D35"/>
    <w:rsid w:val="009C2E9B"/>
    <w:rsid w:val="009C347C"/>
    <w:rsid w:val="009C3777"/>
    <w:rsid w:val="009C3817"/>
    <w:rsid w:val="009C39DB"/>
    <w:rsid w:val="009C3FD0"/>
    <w:rsid w:val="009C41AA"/>
    <w:rsid w:val="009C46C0"/>
    <w:rsid w:val="009C46C8"/>
    <w:rsid w:val="009C48CC"/>
    <w:rsid w:val="009C4C95"/>
    <w:rsid w:val="009C4D8D"/>
    <w:rsid w:val="009C4FAE"/>
    <w:rsid w:val="009C537A"/>
    <w:rsid w:val="009C53BA"/>
    <w:rsid w:val="009C5591"/>
    <w:rsid w:val="009C5952"/>
    <w:rsid w:val="009C5A30"/>
    <w:rsid w:val="009C5FA6"/>
    <w:rsid w:val="009C6165"/>
    <w:rsid w:val="009C657F"/>
    <w:rsid w:val="009C68EC"/>
    <w:rsid w:val="009C6A29"/>
    <w:rsid w:val="009C6D40"/>
    <w:rsid w:val="009C72C0"/>
    <w:rsid w:val="009C76AD"/>
    <w:rsid w:val="009C76C4"/>
    <w:rsid w:val="009C7735"/>
    <w:rsid w:val="009C776C"/>
    <w:rsid w:val="009C7885"/>
    <w:rsid w:val="009C7991"/>
    <w:rsid w:val="009C79AF"/>
    <w:rsid w:val="009C7AEA"/>
    <w:rsid w:val="009C7F96"/>
    <w:rsid w:val="009D00D8"/>
    <w:rsid w:val="009D0304"/>
    <w:rsid w:val="009D08FC"/>
    <w:rsid w:val="009D0C82"/>
    <w:rsid w:val="009D149C"/>
    <w:rsid w:val="009D14BB"/>
    <w:rsid w:val="009D1683"/>
    <w:rsid w:val="009D1AD9"/>
    <w:rsid w:val="009D1AF9"/>
    <w:rsid w:val="009D1D41"/>
    <w:rsid w:val="009D26EB"/>
    <w:rsid w:val="009D270F"/>
    <w:rsid w:val="009D27A7"/>
    <w:rsid w:val="009D2917"/>
    <w:rsid w:val="009D2A91"/>
    <w:rsid w:val="009D2BBD"/>
    <w:rsid w:val="009D2C7E"/>
    <w:rsid w:val="009D2E70"/>
    <w:rsid w:val="009D2F13"/>
    <w:rsid w:val="009D2F87"/>
    <w:rsid w:val="009D2F8F"/>
    <w:rsid w:val="009D3736"/>
    <w:rsid w:val="009D3A77"/>
    <w:rsid w:val="009D3DB5"/>
    <w:rsid w:val="009D3DC0"/>
    <w:rsid w:val="009D3EDF"/>
    <w:rsid w:val="009D435D"/>
    <w:rsid w:val="009D45D4"/>
    <w:rsid w:val="009D475D"/>
    <w:rsid w:val="009D48EF"/>
    <w:rsid w:val="009D48FE"/>
    <w:rsid w:val="009D49C0"/>
    <w:rsid w:val="009D4C92"/>
    <w:rsid w:val="009D5406"/>
    <w:rsid w:val="009D55C5"/>
    <w:rsid w:val="009D5B32"/>
    <w:rsid w:val="009D5C99"/>
    <w:rsid w:val="009D5D98"/>
    <w:rsid w:val="009D5EFC"/>
    <w:rsid w:val="009D61A6"/>
    <w:rsid w:val="009D6316"/>
    <w:rsid w:val="009D6650"/>
    <w:rsid w:val="009D6B9D"/>
    <w:rsid w:val="009D7205"/>
    <w:rsid w:val="009D721B"/>
    <w:rsid w:val="009D74C8"/>
    <w:rsid w:val="009D755F"/>
    <w:rsid w:val="009D76DF"/>
    <w:rsid w:val="009D77BB"/>
    <w:rsid w:val="009D795E"/>
    <w:rsid w:val="009D79B4"/>
    <w:rsid w:val="009D7FB4"/>
    <w:rsid w:val="009D7FB5"/>
    <w:rsid w:val="009E00E1"/>
    <w:rsid w:val="009E0140"/>
    <w:rsid w:val="009E0477"/>
    <w:rsid w:val="009E04BC"/>
    <w:rsid w:val="009E09F1"/>
    <w:rsid w:val="009E0B22"/>
    <w:rsid w:val="009E0D4E"/>
    <w:rsid w:val="009E1123"/>
    <w:rsid w:val="009E1144"/>
    <w:rsid w:val="009E12B3"/>
    <w:rsid w:val="009E1449"/>
    <w:rsid w:val="009E1975"/>
    <w:rsid w:val="009E1B90"/>
    <w:rsid w:val="009E1DAF"/>
    <w:rsid w:val="009E21E0"/>
    <w:rsid w:val="009E23E8"/>
    <w:rsid w:val="009E2437"/>
    <w:rsid w:val="009E259A"/>
    <w:rsid w:val="009E287D"/>
    <w:rsid w:val="009E2A93"/>
    <w:rsid w:val="009E2AA2"/>
    <w:rsid w:val="009E2D97"/>
    <w:rsid w:val="009E2DA3"/>
    <w:rsid w:val="009E2F99"/>
    <w:rsid w:val="009E3217"/>
    <w:rsid w:val="009E321B"/>
    <w:rsid w:val="009E32CB"/>
    <w:rsid w:val="009E3419"/>
    <w:rsid w:val="009E3891"/>
    <w:rsid w:val="009E3B8D"/>
    <w:rsid w:val="009E3B93"/>
    <w:rsid w:val="009E3CF5"/>
    <w:rsid w:val="009E3FFE"/>
    <w:rsid w:val="009E404A"/>
    <w:rsid w:val="009E4108"/>
    <w:rsid w:val="009E420A"/>
    <w:rsid w:val="009E434B"/>
    <w:rsid w:val="009E43B9"/>
    <w:rsid w:val="009E4419"/>
    <w:rsid w:val="009E44EE"/>
    <w:rsid w:val="009E4EDB"/>
    <w:rsid w:val="009E4F2B"/>
    <w:rsid w:val="009E54AC"/>
    <w:rsid w:val="009E5674"/>
    <w:rsid w:val="009E5929"/>
    <w:rsid w:val="009E607C"/>
    <w:rsid w:val="009E62E6"/>
    <w:rsid w:val="009E6497"/>
    <w:rsid w:val="009E6521"/>
    <w:rsid w:val="009E66AF"/>
    <w:rsid w:val="009E6708"/>
    <w:rsid w:val="009E672F"/>
    <w:rsid w:val="009E6BF9"/>
    <w:rsid w:val="009E738E"/>
    <w:rsid w:val="009E7609"/>
    <w:rsid w:val="009E7684"/>
    <w:rsid w:val="009E77F0"/>
    <w:rsid w:val="009E7918"/>
    <w:rsid w:val="009E7B46"/>
    <w:rsid w:val="009E7DE2"/>
    <w:rsid w:val="009E7EF2"/>
    <w:rsid w:val="009F0284"/>
    <w:rsid w:val="009F040C"/>
    <w:rsid w:val="009F055C"/>
    <w:rsid w:val="009F06A7"/>
    <w:rsid w:val="009F074C"/>
    <w:rsid w:val="009F0B4F"/>
    <w:rsid w:val="009F0CC8"/>
    <w:rsid w:val="009F0D3A"/>
    <w:rsid w:val="009F1401"/>
    <w:rsid w:val="009F186E"/>
    <w:rsid w:val="009F20E9"/>
    <w:rsid w:val="009F23A7"/>
    <w:rsid w:val="009F27AB"/>
    <w:rsid w:val="009F2B70"/>
    <w:rsid w:val="009F2CC1"/>
    <w:rsid w:val="009F2DA9"/>
    <w:rsid w:val="009F2DBC"/>
    <w:rsid w:val="009F2DE7"/>
    <w:rsid w:val="009F2F70"/>
    <w:rsid w:val="009F3394"/>
    <w:rsid w:val="009F35A2"/>
    <w:rsid w:val="009F3943"/>
    <w:rsid w:val="009F3988"/>
    <w:rsid w:val="009F4222"/>
    <w:rsid w:val="009F455F"/>
    <w:rsid w:val="009F4825"/>
    <w:rsid w:val="009F4AC1"/>
    <w:rsid w:val="009F4C0B"/>
    <w:rsid w:val="009F4FDC"/>
    <w:rsid w:val="009F5077"/>
    <w:rsid w:val="009F523A"/>
    <w:rsid w:val="009F5732"/>
    <w:rsid w:val="009F5B8E"/>
    <w:rsid w:val="009F5D64"/>
    <w:rsid w:val="009F5DBD"/>
    <w:rsid w:val="009F5E0A"/>
    <w:rsid w:val="009F60C3"/>
    <w:rsid w:val="009F611B"/>
    <w:rsid w:val="009F63C1"/>
    <w:rsid w:val="009F6722"/>
    <w:rsid w:val="009F68E0"/>
    <w:rsid w:val="009F6961"/>
    <w:rsid w:val="009F6A15"/>
    <w:rsid w:val="009F6A32"/>
    <w:rsid w:val="009F73A9"/>
    <w:rsid w:val="009F74CE"/>
    <w:rsid w:val="009F764F"/>
    <w:rsid w:val="009F7B32"/>
    <w:rsid w:val="009F7C86"/>
    <w:rsid w:val="00A002A6"/>
    <w:rsid w:val="00A00672"/>
    <w:rsid w:val="00A007B6"/>
    <w:rsid w:val="00A0099D"/>
    <w:rsid w:val="00A009CD"/>
    <w:rsid w:val="00A00B19"/>
    <w:rsid w:val="00A00B45"/>
    <w:rsid w:val="00A01372"/>
    <w:rsid w:val="00A015AE"/>
    <w:rsid w:val="00A016FC"/>
    <w:rsid w:val="00A017A4"/>
    <w:rsid w:val="00A018A9"/>
    <w:rsid w:val="00A01A6C"/>
    <w:rsid w:val="00A01ACA"/>
    <w:rsid w:val="00A0216D"/>
    <w:rsid w:val="00A021BD"/>
    <w:rsid w:val="00A023DC"/>
    <w:rsid w:val="00A0243C"/>
    <w:rsid w:val="00A024C0"/>
    <w:rsid w:val="00A024D0"/>
    <w:rsid w:val="00A024FA"/>
    <w:rsid w:val="00A025A5"/>
    <w:rsid w:val="00A026DF"/>
    <w:rsid w:val="00A026F4"/>
    <w:rsid w:val="00A02AFE"/>
    <w:rsid w:val="00A02D9D"/>
    <w:rsid w:val="00A02FC0"/>
    <w:rsid w:val="00A03798"/>
    <w:rsid w:val="00A040B1"/>
    <w:rsid w:val="00A04291"/>
    <w:rsid w:val="00A044A3"/>
    <w:rsid w:val="00A04618"/>
    <w:rsid w:val="00A04A51"/>
    <w:rsid w:val="00A04BDD"/>
    <w:rsid w:val="00A04DCD"/>
    <w:rsid w:val="00A050DA"/>
    <w:rsid w:val="00A0514B"/>
    <w:rsid w:val="00A0550A"/>
    <w:rsid w:val="00A05701"/>
    <w:rsid w:val="00A05803"/>
    <w:rsid w:val="00A05823"/>
    <w:rsid w:val="00A05F0B"/>
    <w:rsid w:val="00A05F0E"/>
    <w:rsid w:val="00A060C8"/>
    <w:rsid w:val="00A0629D"/>
    <w:rsid w:val="00A0629F"/>
    <w:rsid w:val="00A063D6"/>
    <w:rsid w:val="00A06553"/>
    <w:rsid w:val="00A06644"/>
    <w:rsid w:val="00A06746"/>
    <w:rsid w:val="00A0694A"/>
    <w:rsid w:val="00A06D53"/>
    <w:rsid w:val="00A06F82"/>
    <w:rsid w:val="00A06FB0"/>
    <w:rsid w:val="00A06FEE"/>
    <w:rsid w:val="00A07177"/>
    <w:rsid w:val="00A0725E"/>
    <w:rsid w:val="00A072EC"/>
    <w:rsid w:val="00A0756A"/>
    <w:rsid w:val="00A07A1A"/>
    <w:rsid w:val="00A10051"/>
    <w:rsid w:val="00A10286"/>
    <w:rsid w:val="00A105F1"/>
    <w:rsid w:val="00A108CB"/>
    <w:rsid w:val="00A11057"/>
    <w:rsid w:val="00A1117A"/>
    <w:rsid w:val="00A111C0"/>
    <w:rsid w:val="00A112E3"/>
    <w:rsid w:val="00A11E47"/>
    <w:rsid w:val="00A11EFA"/>
    <w:rsid w:val="00A120DA"/>
    <w:rsid w:val="00A121E1"/>
    <w:rsid w:val="00A1235A"/>
    <w:rsid w:val="00A123CE"/>
    <w:rsid w:val="00A12590"/>
    <w:rsid w:val="00A1293A"/>
    <w:rsid w:val="00A12BD2"/>
    <w:rsid w:val="00A12C0F"/>
    <w:rsid w:val="00A12C81"/>
    <w:rsid w:val="00A12C91"/>
    <w:rsid w:val="00A12DBB"/>
    <w:rsid w:val="00A131C2"/>
    <w:rsid w:val="00A13934"/>
    <w:rsid w:val="00A13AE0"/>
    <w:rsid w:val="00A13BDE"/>
    <w:rsid w:val="00A13F7C"/>
    <w:rsid w:val="00A140F7"/>
    <w:rsid w:val="00A145A9"/>
    <w:rsid w:val="00A14D2B"/>
    <w:rsid w:val="00A14D3B"/>
    <w:rsid w:val="00A14D4A"/>
    <w:rsid w:val="00A14E69"/>
    <w:rsid w:val="00A14F04"/>
    <w:rsid w:val="00A150F6"/>
    <w:rsid w:val="00A1585F"/>
    <w:rsid w:val="00A15936"/>
    <w:rsid w:val="00A159E6"/>
    <w:rsid w:val="00A15A09"/>
    <w:rsid w:val="00A15A98"/>
    <w:rsid w:val="00A15BB7"/>
    <w:rsid w:val="00A15EB3"/>
    <w:rsid w:val="00A15F17"/>
    <w:rsid w:val="00A160E3"/>
    <w:rsid w:val="00A162BC"/>
    <w:rsid w:val="00A1636C"/>
    <w:rsid w:val="00A164DC"/>
    <w:rsid w:val="00A16658"/>
    <w:rsid w:val="00A16881"/>
    <w:rsid w:val="00A1699B"/>
    <w:rsid w:val="00A16ACC"/>
    <w:rsid w:val="00A16B10"/>
    <w:rsid w:val="00A16CC0"/>
    <w:rsid w:val="00A16D5B"/>
    <w:rsid w:val="00A16E9B"/>
    <w:rsid w:val="00A1775B"/>
    <w:rsid w:val="00A178D5"/>
    <w:rsid w:val="00A17EF2"/>
    <w:rsid w:val="00A20091"/>
    <w:rsid w:val="00A202C9"/>
    <w:rsid w:val="00A205B5"/>
    <w:rsid w:val="00A2096A"/>
    <w:rsid w:val="00A20A45"/>
    <w:rsid w:val="00A20CF4"/>
    <w:rsid w:val="00A21335"/>
    <w:rsid w:val="00A214E7"/>
    <w:rsid w:val="00A216DF"/>
    <w:rsid w:val="00A2197D"/>
    <w:rsid w:val="00A21A27"/>
    <w:rsid w:val="00A21BDA"/>
    <w:rsid w:val="00A21C7F"/>
    <w:rsid w:val="00A21EAA"/>
    <w:rsid w:val="00A21F5E"/>
    <w:rsid w:val="00A222F4"/>
    <w:rsid w:val="00A22A5C"/>
    <w:rsid w:val="00A22AFD"/>
    <w:rsid w:val="00A22CAC"/>
    <w:rsid w:val="00A22DF3"/>
    <w:rsid w:val="00A22FC3"/>
    <w:rsid w:val="00A23086"/>
    <w:rsid w:val="00A232F5"/>
    <w:rsid w:val="00A23439"/>
    <w:rsid w:val="00A23451"/>
    <w:rsid w:val="00A2358B"/>
    <w:rsid w:val="00A235B5"/>
    <w:rsid w:val="00A23744"/>
    <w:rsid w:val="00A23964"/>
    <w:rsid w:val="00A23A42"/>
    <w:rsid w:val="00A23B97"/>
    <w:rsid w:val="00A23F2C"/>
    <w:rsid w:val="00A23FBA"/>
    <w:rsid w:val="00A2404D"/>
    <w:rsid w:val="00A2431C"/>
    <w:rsid w:val="00A247A9"/>
    <w:rsid w:val="00A248CC"/>
    <w:rsid w:val="00A248FE"/>
    <w:rsid w:val="00A249B3"/>
    <w:rsid w:val="00A24A8C"/>
    <w:rsid w:val="00A24B59"/>
    <w:rsid w:val="00A24C01"/>
    <w:rsid w:val="00A24C95"/>
    <w:rsid w:val="00A2509C"/>
    <w:rsid w:val="00A251CE"/>
    <w:rsid w:val="00A25204"/>
    <w:rsid w:val="00A25302"/>
    <w:rsid w:val="00A255B4"/>
    <w:rsid w:val="00A25751"/>
    <w:rsid w:val="00A257CC"/>
    <w:rsid w:val="00A259A4"/>
    <w:rsid w:val="00A25B2B"/>
    <w:rsid w:val="00A25E55"/>
    <w:rsid w:val="00A25ED4"/>
    <w:rsid w:val="00A265B7"/>
    <w:rsid w:val="00A269C2"/>
    <w:rsid w:val="00A26B0B"/>
    <w:rsid w:val="00A26CE6"/>
    <w:rsid w:val="00A26D74"/>
    <w:rsid w:val="00A26D7A"/>
    <w:rsid w:val="00A26F2E"/>
    <w:rsid w:val="00A2775F"/>
    <w:rsid w:val="00A277F5"/>
    <w:rsid w:val="00A27B3B"/>
    <w:rsid w:val="00A27C1A"/>
    <w:rsid w:val="00A30045"/>
    <w:rsid w:val="00A302D1"/>
    <w:rsid w:val="00A30934"/>
    <w:rsid w:val="00A30A47"/>
    <w:rsid w:val="00A31258"/>
    <w:rsid w:val="00A314A9"/>
    <w:rsid w:val="00A314D2"/>
    <w:rsid w:val="00A31516"/>
    <w:rsid w:val="00A3188D"/>
    <w:rsid w:val="00A318B6"/>
    <w:rsid w:val="00A32278"/>
    <w:rsid w:val="00A32609"/>
    <w:rsid w:val="00A32B14"/>
    <w:rsid w:val="00A32C0D"/>
    <w:rsid w:val="00A32D4A"/>
    <w:rsid w:val="00A32D63"/>
    <w:rsid w:val="00A336C2"/>
    <w:rsid w:val="00A33881"/>
    <w:rsid w:val="00A33E85"/>
    <w:rsid w:val="00A33F56"/>
    <w:rsid w:val="00A33FCD"/>
    <w:rsid w:val="00A3419B"/>
    <w:rsid w:val="00A34286"/>
    <w:rsid w:val="00A342F0"/>
    <w:rsid w:val="00A343E4"/>
    <w:rsid w:val="00A34468"/>
    <w:rsid w:val="00A34493"/>
    <w:rsid w:val="00A344F4"/>
    <w:rsid w:val="00A34DA1"/>
    <w:rsid w:val="00A34EEF"/>
    <w:rsid w:val="00A354A8"/>
    <w:rsid w:val="00A35541"/>
    <w:rsid w:val="00A356AD"/>
    <w:rsid w:val="00A35751"/>
    <w:rsid w:val="00A35776"/>
    <w:rsid w:val="00A35871"/>
    <w:rsid w:val="00A35952"/>
    <w:rsid w:val="00A3597F"/>
    <w:rsid w:val="00A35BFE"/>
    <w:rsid w:val="00A35C8B"/>
    <w:rsid w:val="00A35FF4"/>
    <w:rsid w:val="00A364E0"/>
    <w:rsid w:val="00A364FB"/>
    <w:rsid w:val="00A36A35"/>
    <w:rsid w:val="00A36BD0"/>
    <w:rsid w:val="00A36C23"/>
    <w:rsid w:val="00A3705B"/>
    <w:rsid w:val="00A3788B"/>
    <w:rsid w:val="00A37AEE"/>
    <w:rsid w:val="00A37DB6"/>
    <w:rsid w:val="00A37E79"/>
    <w:rsid w:val="00A401C2"/>
    <w:rsid w:val="00A40218"/>
    <w:rsid w:val="00A40240"/>
    <w:rsid w:val="00A403EE"/>
    <w:rsid w:val="00A40AAE"/>
    <w:rsid w:val="00A40B9E"/>
    <w:rsid w:val="00A40C3E"/>
    <w:rsid w:val="00A40E14"/>
    <w:rsid w:val="00A40ED9"/>
    <w:rsid w:val="00A4125C"/>
    <w:rsid w:val="00A41317"/>
    <w:rsid w:val="00A413EE"/>
    <w:rsid w:val="00A415F1"/>
    <w:rsid w:val="00A41734"/>
    <w:rsid w:val="00A41A16"/>
    <w:rsid w:val="00A41F64"/>
    <w:rsid w:val="00A42089"/>
    <w:rsid w:val="00A42258"/>
    <w:rsid w:val="00A4227D"/>
    <w:rsid w:val="00A423AD"/>
    <w:rsid w:val="00A4255A"/>
    <w:rsid w:val="00A4262C"/>
    <w:rsid w:val="00A4263F"/>
    <w:rsid w:val="00A42973"/>
    <w:rsid w:val="00A42BA3"/>
    <w:rsid w:val="00A42D5F"/>
    <w:rsid w:val="00A42D83"/>
    <w:rsid w:val="00A430A9"/>
    <w:rsid w:val="00A434F5"/>
    <w:rsid w:val="00A4387C"/>
    <w:rsid w:val="00A4394D"/>
    <w:rsid w:val="00A43985"/>
    <w:rsid w:val="00A43D84"/>
    <w:rsid w:val="00A43EB0"/>
    <w:rsid w:val="00A4441D"/>
    <w:rsid w:val="00A4454B"/>
    <w:rsid w:val="00A44791"/>
    <w:rsid w:val="00A4491E"/>
    <w:rsid w:val="00A44D3C"/>
    <w:rsid w:val="00A44D7C"/>
    <w:rsid w:val="00A44D7D"/>
    <w:rsid w:val="00A4520A"/>
    <w:rsid w:val="00A4525A"/>
    <w:rsid w:val="00A4534D"/>
    <w:rsid w:val="00A454F9"/>
    <w:rsid w:val="00A45D92"/>
    <w:rsid w:val="00A46035"/>
    <w:rsid w:val="00A461EF"/>
    <w:rsid w:val="00A4628A"/>
    <w:rsid w:val="00A46618"/>
    <w:rsid w:val="00A46883"/>
    <w:rsid w:val="00A46A0F"/>
    <w:rsid w:val="00A46C42"/>
    <w:rsid w:val="00A46CA2"/>
    <w:rsid w:val="00A46FB0"/>
    <w:rsid w:val="00A47033"/>
    <w:rsid w:val="00A4749A"/>
    <w:rsid w:val="00A4772A"/>
    <w:rsid w:val="00A479A4"/>
    <w:rsid w:val="00A50087"/>
    <w:rsid w:val="00A502C0"/>
    <w:rsid w:val="00A503B7"/>
    <w:rsid w:val="00A5052A"/>
    <w:rsid w:val="00A50BC6"/>
    <w:rsid w:val="00A50C4E"/>
    <w:rsid w:val="00A50DD2"/>
    <w:rsid w:val="00A50F93"/>
    <w:rsid w:val="00A51084"/>
    <w:rsid w:val="00A51403"/>
    <w:rsid w:val="00A51555"/>
    <w:rsid w:val="00A516CD"/>
    <w:rsid w:val="00A51789"/>
    <w:rsid w:val="00A51865"/>
    <w:rsid w:val="00A51898"/>
    <w:rsid w:val="00A51C26"/>
    <w:rsid w:val="00A51C69"/>
    <w:rsid w:val="00A51DAB"/>
    <w:rsid w:val="00A51E01"/>
    <w:rsid w:val="00A52140"/>
    <w:rsid w:val="00A522A0"/>
    <w:rsid w:val="00A524D4"/>
    <w:rsid w:val="00A52750"/>
    <w:rsid w:val="00A52BD5"/>
    <w:rsid w:val="00A53195"/>
    <w:rsid w:val="00A537AE"/>
    <w:rsid w:val="00A539CC"/>
    <w:rsid w:val="00A53A3B"/>
    <w:rsid w:val="00A53BD4"/>
    <w:rsid w:val="00A53C8E"/>
    <w:rsid w:val="00A53CFA"/>
    <w:rsid w:val="00A53DCE"/>
    <w:rsid w:val="00A54ABB"/>
    <w:rsid w:val="00A54B1E"/>
    <w:rsid w:val="00A54FD3"/>
    <w:rsid w:val="00A551B3"/>
    <w:rsid w:val="00A55AB9"/>
    <w:rsid w:val="00A55C74"/>
    <w:rsid w:val="00A55EAE"/>
    <w:rsid w:val="00A5604D"/>
    <w:rsid w:val="00A5617C"/>
    <w:rsid w:val="00A563C4"/>
    <w:rsid w:val="00A565CF"/>
    <w:rsid w:val="00A56815"/>
    <w:rsid w:val="00A5685F"/>
    <w:rsid w:val="00A568B0"/>
    <w:rsid w:val="00A570E0"/>
    <w:rsid w:val="00A57277"/>
    <w:rsid w:val="00A57318"/>
    <w:rsid w:val="00A57674"/>
    <w:rsid w:val="00A57747"/>
    <w:rsid w:val="00A57AAB"/>
    <w:rsid w:val="00A600A1"/>
    <w:rsid w:val="00A60206"/>
    <w:rsid w:val="00A604F7"/>
    <w:rsid w:val="00A60649"/>
    <w:rsid w:val="00A6094A"/>
    <w:rsid w:val="00A60BCB"/>
    <w:rsid w:val="00A60E0A"/>
    <w:rsid w:val="00A60FB2"/>
    <w:rsid w:val="00A61475"/>
    <w:rsid w:val="00A61908"/>
    <w:rsid w:val="00A61D50"/>
    <w:rsid w:val="00A61ED0"/>
    <w:rsid w:val="00A6203F"/>
    <w:rsid w:val="00A622D1"/>
    <w:rsid w:val="00A62435"/>
    <w:rsid w:val="00A62484"/>
    <w:rsid w:val="00A627D6"/>
    <w:rsid w:val="00A62805"/>
    <w:rsid w:val="00A629EC"/>
    <w:rsid w:val="00A629EE"/>
    <w:rsid w:val="00A62BA0"/>
    <w:rsid w:val="00A62C93"/>
    <w:rsid w:val="00A62D02"/>
    <w:rsid w:val="00A62DED"/>
    <w:rsid w:val="00A62E06"/>
    <w:rsid w:val="00A62E59"/>
    <w:rsid w:val="00A62FC7"/>
    <w:rsid w:val="00A6308F"/>
    <w:rsid w:val="00A6338F"/>
    <w:rsid w:val="00A634B9"/>
    <w:rsid w:val="00A63529"/>
    <w:rsid w:val="00A63663"/>
    <w:rsid w:val="00A637A4"/>
    <w:rsid w:val="00A63987"/>
    <w:rsid w:val="00A63A11"/>
    <w:rsid w:val="00A63C3E"/>
    <w:rsid w:val="00A63D81"/>
    <w:rsid w:val="00A63E33"/>
    <w:rsid w:val="00A6415F"/>
    <w:rsid w:val="00A642C4"/>
    <w:rsid w:val="00A64639"/>
    <w:rsid w:val="00A647F9"/>
    <w:rsid w:val="00A64C4F"/>
    <w:rsid w:val="00A64DB4"/>
    <w:rsid w:val="00A650A1"/>
    <w:rsid w:val="00A65111"/>
    <w:rsid w:val="00A651A7"/>
    <w:rsid w:val="00A65343"/>
    <w:rsid w:val="00A655D9"/>
    <w:rsid w:val="00A65A18"/>
    <w:rsid w:val="00A65F68"/>
    <w:rsid w:val="00A663C4"/>
    <w:rsid w:val="00A66465"/>
    <w:rsid w:val="00A66879"/>
    <w:rsid w:val="00A66887"/>
    <w:rsid w:val="00A668AB"/>
    <w:rsid w:val="00A6694F"/>
    <w:rsid w:val="00A66D14"/>
    <w:rsid w:val="00A66E4C"/>
    <w:rsid w:val="00A66ECD"/>
    <w:rsid w:val="00A67120"/>
    <w:rsid w:val="00A6718B"/>
    <w:rsid w:val="00A6719B"/>
    <w:rsid w:val="00A6728F"/>
    <w:rsid w:val="00A67B08"/>
    <w:rsid w:val="00A67BD2"/>
    <w:rsid w:val="00A67CE3"/>
    <w:rsid w:val="00A701CE"/>
    <w:rsid w:val="00A7060A"/>
    <w:rsid w:val="00A70678"/>
    <w:rsid w:val="00A70744"/>
    <w:rsid w:val="00A709DC"/>
    <w:rsid w:val="00A70A01"/>
    <w:rsid w:val="00A70CA6"/>
    <w:rsid w:val="00A713F4"/>
    <w:rsid w:val="00A7158C"/>
    <w:rsid w:val="00A715FF"/>
    <w:rsid w:val="00A71715"/>
    <w:rsid w:val="00A71729"/>
    <w:rsid w:val="00A71797"/>
    <w:rsid w:val="00A719A1"/>
    <w:rsid w:val="00A719E3"/>
    <w:rsid w:val="00A71B17"/>
    <w:rsid w:val="00A71C80"/>
    <w:rsid w:val="00A7200A"/>
    <w:rsid w:val="00A722B0"/>
    <w:rsid w:val="00A724AF"/>
    <w:rsid w:val="00A72812"/>
    <w:rsid w:val="00A72858"/>
    <w:rsid w:val="00A72D1C"/>
    <w:rsid w:val="00A72F76"/>
    <w:rsid w:val="00A734A6"/>
    <w:rsid w:val="00A734F9"/>
    <w:rsid w:val="00A738BF"/>
    <w:rsid w:val="00A73CAF"/>
    <w:rsid w:val="00A7433D"/>
    <w:rsid w:val="00A74AD4"/>
    <w:rsid w:val="00A74BDA"/>
    <w:rsid w:val="00A74BFF"/>
    <w:rsid w:val="00A74E99"/>
    <w:rsid w:val="00A7519B"/>
    <w:rsid w:val="00A75205"/>
    <w:rsid w:val="00A752A7"/>
    <w:rsid w:val="00A75890"/>
    <w:rsid w:val="00A75E03"/>
    <w:rsid w:val="00A760DD"/>
    <w:rsid w:val="00A76288"/>
    <w:rsid w:val="00A767C7"/>
    <w:rsid w:val="00A76850"/>
    <w:rsid w:val="00A76B36"/>
    <w:rsid w:val="00A76C9C"/>
    <w:rsid w:val="00A77104"/>
    <w:rsid w:val="00A772DE"/>
    <w:rsid w:val="00A77532"/>
    <w:rsid w:val="00A77AED"/>
    <w:rsid w:val="00A77B31"/>
    <w:rsid w:val="00A77E10"/>
    <w:rsid w:val="00A80458"/>
    <w:rsid w:val="00A8052C"/>
    <w:rsid w:val="00A8057D"/>
    <w:rsid w:val="00A805A4"/>
    <w:rsid w:val="00A807FF"/>
    <w:rsid w:val="00A80D30"/>
    <w:rsid w:val="00A80FFB"/>
    <w:rsid w:val="00A81215"/>
    <w:rsid w:val="00A8136B"/>
    <w:rsid w:val="00A81594"/>
    <w:rsid w:val="00A8172D"/>
    <w:rsid w:val="00A81F96"/>
    <w:rsid w:val="00A824F1"/>
    <w:rsid w:val="00A82A92"/>
    <w:rsid w:val="00A8338C"/>
    <w:rsid w:val="00A8368F"/>
    <w:rsid w:val="00A837D5"/>
    <w:rsid w:val="00A839A5"/>
    <w:rsid w:val="00A83A42"/>
    <w:rsid w:val="00A83E08"/>
    <w:rsid w:val="00A83FC0"/>
    <w:rsid w:val="00A845EF"/>
    <w:rsid w:val="00A846C0"/>
    <w:rsid w:val="00A84C3D"/>
    <w:rsid w:val="00A851E4"/>
    <w:rsid w:val="00A852AA"/>
    <w:rsid w:val="00A852C5"/>
    <w:rsid w:val="00A855E8"/>
    <w:rsid w:val="00A8596A"/>
    <w:rsid w:val="00A85AC3"/>
    <w:rsid w:val="00A85C45"/>
    <w:rsid w:val="00A860AF"/>
    <w:rsid w:val="00A8643B"/>
    <w:rsid w:val="00A86FAF"/>
    <w:rsid w:val="00A871BD"/>
    <w:rsid w:val="00A87642"/>
    <w:rsid w:val="00A87A06"/>
    <w:rsid w:val="00A87BB4"/>
    <w:rsid w:val="00A87D7E"/>
    <w:rsid w:val="00A900FE"/>
    <w:rsid w:val="00A9077C"/>
    <w:rsid w:val="00A90BAF"/>
    <w:rsid w:val="00A90BCE"/>
    <w:rsid w:val="00A90E9C"/>
    <w:rsid w:val="00A90F08"/>
    <w:rsid w:val="00A911BA"/>
    <w:rsid w:val="00A911E9"/>
    <w:rsid w:val="00A91290"/>
    <w:rsid w:val="00A914DE"/>
    <w:rsid w:val="00A91788"/>
    <w:rsid w:val="00A9198F"/>
    <w:rsid w:val="00A91A43"/>
    <w:rsid w:val="00A92406"/>
    <w:rsid w:val="00A92474"/>
    <w:rsid w:val="00A92B17"/>
    <w:rsid w:val="00A9348E"/>
    <w:rsid w:val="00A934A3"/>
    <w:rsid w:val="00A936AC"/>
    <w:rsid w:val="00A936B3"/>
    <w:rsid w:val="00A93704"/>
    <w:rsid w:val="00A93995"/>
    <w:rsid w:val="00A93A9C"/>
    <w:rsid w:val="00A93EF5"/>
    <w:rsid w:val="00A9413D"/>
    <w:rsid w:val="00A94507"/>
    <w:rsid w:val="00A9499D"/>
    <w:rsid w:val="00A94CD3"/>
    <w:rsid w:val="00A94DAB"/>
    <w:rsid w:val="00A94E29"/>
    <w:rsid w:val="00A94E72"/>
    <w:rsid w:val="00A94F25"/>
    <w:rsid w:val="00A9552D"/>
    <w:rsid w:val="00A957FF"/>
    <w:rsid w:val="00A95884"/>
    <w:rsid w:val="00A959BB"/>
    <w:rsid w:val="00A95A05"/>
    <w:rsid w:val="00A95ADE"/>
    <w:rsid w:val="00A95CFF"/>
    <w:rsid w:val="00A960EC"/>
    <w:rsid w:val="00A9613C"/>
    <w:rsid w:val="00A962AE"/>
    <w:rsid w:val="00A968A4"/>
    <w:rsid w:val="00A97120"/>
    <w:rsid w:val="00A976BD"/>
    <w:rsid w:val="00A97B68"/>
    <w:rsid w:val="00A97E38"/>
    <w:rsid w:val="00AA0039"/>
    <w:rsid w:val="00AA0450"/>
    <w:rsid w:val="00AA047F"/>
    <w:rsid w:val="00AA0B51"/>
    <w:rsid w:val="00AA0BAB"/>
    <w:rsid w:val="00AA0C63"/>
    <w:rsid w:val="00AA0CEF"/>
    <w:rsid w:val="00AA0F55"/>
    <w:rsid w:val="00AA12C8"/>
    <w:rsid w:val="00AA1485"/>
    <w:rsid w:val="00AA153A"/>
    <w:rsid w:val="00AA178F"/>
    <w:rsid w:val="00AA17BA"/>
    <w:rsid w:val="00AA1945"/>
    <w:rsid w:val="00AA1A47"/>
    <w:rsid w:val="00AA2354"/>
    <w:rsid w:val="00AA2363"/>
    <w:rsid w:val="00AA2761"/>
    <w:rsid w:val="00AA28D4"/>
    <w:rsid w:val="00AA2F42"/>
    <w:rsid w:val="00AA2FEC"/>
    <w:rsid w:val="00AA30B2"/>
    <w:rsid w:val="00AA3811"/>
    <w:rsid w:val="00AA38AE"/>
    <w:rsid w:val="00AA3D2B"/>
    <w:rsid w:val="00AA3D5F"/>
    <w:rsid w:val="00AA4206"/>
    <w:rsid w:val="00AA425E"/>
    <w:rsid w:val="00AA51B6"/>
    <w:rsid w:val="00AA5341"/>
    <w:rsid w:val="00AA571B"/>
    <w:rsid w:val="00AA57CE"/>
    <w:rsid w:val="00AA5BA1"/>
    <w:rsid w:val="00AA5BE1"/>
    <w:rsid w:val="00AA5DC1"/>
    <w:rsid w:val="00AA5EFD"/>
    <w:rsid w:val="00AA6E3A"/>
    <w:rsid w:val="00AA6ECD"/>
    <w:rsid w:val="00AA7217"/>
    <w:rsid w:val="00AA7554"/>
    <w:rsid w:val="00AA770C"/>
    <w:rsid w:val="00AA7F12"/>
    <w:rsid w:val="00AA7F28"/>
    <w:rsid w:val="00AB03C8"/>
    <w:rsid w:val="00AB09A3"/>
    <w:rsid w:val="00AB0B58"/>
    <w:rsid w:val="00AB1139"/>
    <w:rsid w:val="00AB1507"/>
    <w:rsid w:val="00AB18AE"/>
    <w:rsid w:val="00AB1C30"/>
    <w:rsid w:val="00AB1DE9"/>
    <w:rsid w:val="00AB20A9"/>
    <w:rsid w:val="00AB25D7"/>
    <w:rsid w:val="00AB2772"/>
    <w:rsid w:val="00AB2776"/>
    <w:rsid w:val="00AB2812"/>
    <w:rsid w:val="00AB2994"/>
    <w:rsid w:val="00AB2AAA"/>
    <w:rsid w:val="00AB2CEA"/>
    <w:rsid w:val="00AB2F2D"/>
    <w:rsid w:val="00AB33FD"/>
    <w:rsid w:val="00AB347E"/>
    <w:rsid w:val="00AB3999"/>
    <w:rsid w:val="00AB3B7F"/>
    <w:rsid w:val="00AB3BD1"/>
    <w:rsid w:val="00AB4350"/>
    <w:rsid w:val="00AB43AE"/>
    <w:rsid w:val="00AB4750"/>
    <w:rsid w:val="00AB4BB7"/>
    <w:rsid w:val="00AB4CF4"/>
    <w:rsid w:val="00AB4E63"/>
    <w:rsid w:val="00AB4F20"/>
    <w:rsid w:val="00AB51E4"/>
    <w:rsid w:val="00AB531D"/>
    <w:rsid w:val="00AB5437"/>
    <w:rsid w:val="00AB54B0"/>
    <w:rsid w:val="00AB54C3"/>
    <w:rsid w:val="00AB55DD"/>
    <w:rsid w:val="00AB571D"/>
    <w:rsid w:val="00AB5AC6"/>
    <w:rsid w:val="00AB5BD2"/>
    <w:rsid w:val="00AB5D11"/>
    <w:rsid w:val="00AB60BE"/>
    <w:rsid w:val="00AB6AE6"/>
    <w:rsid w:val="00AB6C24"/>
    <w:rsid w:val="00AB6DF0"/>
    <w:rsid w:val="00AB6EEC"/>
    <w:rsid w:val="00AB6FC5"/>
    <w:rsid w:val="00AB6FDD"/>
    <w:rsid w:val="00AB7198"/>
    <w:rsid w:val="00AB7360"/>
    <w:rsid w:val="00AB749E"/>
    <w:rsid w:val="00AB7517"/>
    <w:rsid w:val="00AB75AB"/>
    <w:rsid w:val="00AB76A7"/>
    <w:rsid w:val="00AB7A69"/>
    <w:rsid w:val="00AB7B17"/>
    <w:rsid w:val="00AB7B82"/>
    <w:rsid w:val="00AC007F"/>
    <w:rsid w:val="00AC07C1"/>
    <w:rsid w:val="00AC0D36"/>
    <w:rsid w:val="00AC10E0"/>
    <w:rsid w:val="00AC132D"/>
    <w:rsid w:val="00AC14AF"/>
    <w:rsid w:val="00AC160C"/>
    <w:rsid w:val="00AC1692"/>
    <w:rsid w:val="00AC1884"/>
    <w:rsid w:val="00AC18B9"/>
    <w:rsid w:val="00AC1B08"/>
    <w:rsid w:val="00AC1B6C"/>
    <w:rsid w:val="00AC1D50"/>
    <w:rsid w:val="00AC1E22"/>
    <w:rsid w:val="00AC1FAD"/>
    <w:rsid w:val="00AC2065"/>
    <w:rsid w:val="00AC24E3"/>
    <w:rsid w:val="00AC2822"/>
    <w:rsid w:val="00AC2921"/>
    <w:rsid w:val="00AC2BED"/>
    <w:rsid w:val="00AC2D46"/>
    <w:rsid w:val="00AC2DE8"/>
    <w:rsid w:val="00AC341E"/>
    <w:rsid w:val="00AC3460"/>
    <w:rsid w:val="00AC3810"/>
    <w:rsid w:val="00AC3898"/>
    <w:rsid w:val="00AC3C12"/>
    <w:rsid w:val="00AC43DE"/>
    <w:rsid w:val="00AC4655"/>
    <w:rsid w:val="00AC4878"/>
    <w:rsid w:val="00AC4981"/>
    <w:rsid w:val="00AC4A05"/>
    <w:rsid w:val="00AC4A1B"/>
    <w:rsid w:val="00AC4B94"/>
    <w:rsid w:val="00AC550F"/>
    <w:rsid w:val="00AC558E"/>
    <w:rsid w:val="00AC58FC"/>
    <w:rsid w:val="00AC5970"/>
    <w:rsid w:val="00AC5B91"/>
    <w:rsid w:val="00AC5C28"/>
    <w:rsid w:val="00AC5CFC"/>
    <w:rsid w:val="00AC5E6B"/>
    <w:rsid w:val="00AC60F7"/>
    <w:rsid w:val="00AC615D"/>
    <w:rsid w:val="00AC69FF"/>
    <w:rsid w:val="00AC6B1F"/>
    <w:rsid w:val="00AC6BBD"/>
    <w:rsid w:val="00AC6EE2"/>
    <w:rsid w:val="00AC6F3E"/>
    <w:rsid w:val="00AC740F"/>
    <w:rsid w:val="00AC7E04"/>
    <w:rsid w:val="00AC7E46"/>
    <w:rsid w:val="00AC7EFF"/>
    <w:rsid w:val="00AC7FCE"/>
    <w:rsid w:val="00AD0448"/>
    <w:rsid w:val="00AD08B3"/>
    <w:rsid w:val="00AD08BE"/>
    <w:rsid w:val="00AD0A34"/>
    <w:rsid w:val="00AD0B1F"/>
    <w:rsid w:val="00AD11B9"/>
    <w:rsid w:val="00AD11E0"/>
    <w:rsid w:val="00AD1231"/>
    <w:rsid w:val="00AD1413"/>
    <w:rsid w:val="00AD1549"/>
    <w:rsid w:val="00AD15B2"/>
    <w:rsid w:val="00AD171B"/>
    <w:rsid w:val="00AD17F3"/>
    <w:rsid w:val="00AD189E"/>
    <w:rsid w:val="00AD18F6"/>
    <w:rsid w:val="00AD1C3E"/>
    <w:rsid w:val="00AD1C51"/>
    <w:rsid w:val="00AD1DAE"/>
    <w:rsid w:val="00AD1EBC"/>
    <w:rsid w:val="00AD1F65"/>
    <w:rsid w:val="00AD218F"/>
    <w:rsid w:val="00AD226A"/>
    <w:rsid w:val="00AD24BB"/>
    <w:rsid w:val="00AD256A"/>
    <w:rsid w:val="00AD2C83"/>
    <w:rsid w:val="00AD2D83"/>
    <w:rsid w:val="00AD2ECC"/>
    <w:rsid w:val="00AD3108"/>
    <w:rsid w:val="00AD353C"/>
    <w:rsid w:val="00AD3DBB"/>
    <w:rsid w:val="00AD3E96"/>
    <w:rsid w:val="00AD427D"/>
    <w:rsid w:val="00AD45A8"/>
    <w:rsid w:val="00AD47C4"/>
    <w:rsid w:val="00AD4A4E"/>
    <w:rsid w:val="00AD4AD8"/>
    <w:rsid w:val="00AD4E76"/>
    <w:rsid w:val="00AD4F9A"/>
    <w:rsid w:val="00AD507F"/>
    <w:rsid w:val="00AD538A"/>
    <w:rsid w:val="00AD549A"/>
    <w:rsid w:val="00AD5550"/>
    <w:rsid w:val="00AD5866"/>
    <w:rsid w:val="00AD58A6"/>
    <w:rsid w:val="00AD58BE"/>
    <w:rsid w:val="00AD58EB"/>
    <w:rsid w:val="00AD59CD"/>
    <w:rsid w:val="00AD5BB2"/>
    <w:rsid w:val="00AD5BEB"/>
    <w:rsid w:val="00AD6051"/>
    <w:rsid w:val="00AD62B4"/>
    <w:rsid w:val="00AD67E0"/>
    <w:rsid w:val="00AD680F"/>
    <w:rsid w:val="00AD6A4B"/>
    <w:rsid w:val="00AD6DB5"/>
    <w:rsid w:val="00AD6FB0"/>
    <w:rsid w:val="00AD718B"/>
    <w:rsid w:val="00AD720E"/>
    <w:rsid w:val="00AD72B6"/>
    <w:rsid w:val="00AD74DB"/>
    <w:rsid w:val="00AD794D"/>
    <w:rsid w:val="00AD7CBF"/>
    <w:rsid w:val="00AE009A"/>
    <w:rsid w:val="00AE0142"/>
    <w:rsid w:val="00AE0846"/>
    <w:rsid w:val="00AE09F2"/>
    <w:rsid w:val="00AE106B"/>
    <w:rsid w:val="00AE1445"/>
    <w:rsid w:val="00AE1673"/>
    <w:rsid w:val="00AE19E2"/>
    <w:rsid w:val="00AE1A3B"/>
    <w:rsid w:val="00AE1C4A"/>
    <w:rsid w:val="00AE1C86"/>
    <w:rsid w:val="00AE1E20"/>
    <w:rsid w:val="00AE1ED4"/>
    <w:rsid w:val="00AE2232"/>
    <w:rsid w:val="00AE2244"/>
    <w:rsid w:val="00AE22A8"/>
    <w:rsid w:val="00AE23BF"/>
    <w:rsid w:val="00AE2425"/>
    <w:rsid w:val="00AE2441"/>
    <w:rsid w:val="00AE2634"/>
    <w:rsid w:val="00AE2784"/>
    <w:rsid w:val="00AE2D1C"/>
    <w:rsid w:val="00AE2E98"/>
    <w:rsid w:val="00AE2ED6"/>
    <w:rsid w:val="00AE2FBF"/>
    <w:rsid w:val="00AE2FE5"/>
    <w:rsid w:val="00AE3018"/>
    <w:rsid w:val="00AE3103"/>
    <w:rsid w:val="00AE3142"/>
    <w:rsid w:val="00AE32E2"/>
    <w:rsid w:val="00AE357B"/>
    <w:rsid w:val="00AE3B78"/>
    <w:rsid w:val="00AE406C"/>
    <w:rsid w:val="00AE4250"/>
    <w:rsid w:val="00AE44C4"/>
    <w:rsid w:val="00AE4902"/>
    <w:rsid w:val="00AE4A17"/>
    <w:rsid w:val="00AE4DBE"/>
    <w:rsid w:val="00AE504A"/>
    <w:rsid w:val="00AE518C"/>
    <w:rsid w:val="00AE53DB"/>
    <w:rsid w:val="00AE583E"/>
    <w:rsid w:val="00AE58E5"/>
    <w:rsid w:val="00AE5BD0"/>
    <w:rsid w:val="00AE5D01"/>
    <w:rsid w:val="00AE5D9C"/>
    <w:rsid w:val="00AE5E2C"/>
    <w:rsid w:val="00AE6728"/>
    <w:rsid w:val="00AE68D7"/>
    <w:rsid w:val="00AE6A5B"/>
    <w:rsid w:val="00AE6AD4"/>
    <w:rsid w:val="00AE6BA3"/>
    <w:rsid w:val="00AE77BD"/>
    <w:rsid w:val="00AE77FA"/>
    <w:rsid w:val="00AE795E"/>
    <w:rsid w:val="00AE7ED6"/>
    <w:rsid w:val="00AE7FDF"/>
    <w:rsid w:val="00AF0416"/>
    <w:rsid w:val="00AF06F2"/>
    <w:rsid w:val="00AF0839"/>
    <w:rsid w:val="00AF0A9C"/>
    <w:rsid w:val="00AF0AAF"/>
    <w:rsid w:val="00AF0B5C"/>
    <w:rsid w:val="00AF0D7A"/>
    <w:rsid w:val="00AF0E58"/>
    <w:rsid w:val="00AF0ECC"/>
    <w:rsid w:val="00AF0F74"/>
    <w:rsid w:val="00AF11A2"/>
    <w:rsid w:val="00AF18D5"/>
    <w:rsid w:val="00AF1AA8"/>
    <w:rsid w:val="00AF1DD8"/>
    <w:rsid w:val="00AF1DDA"/>
    <w:rsid w:val="00AF1F83"/>
    <w:rsid w:val="00AF1FB7"/>
    <w:rsid w:val="00AF2047"/>
    <w:rsid w:val="00AF214F"/>
    <w:rsid w:val="00AF21E0"/>
    <w:rsid w:val="00AF22FE"/>
    <w:rsid w:val="00AF2421"/>
    <w:rsid w:val="00AF2442"/>
    <w:rsid w:val="00AF2674"/>
    <w:rsid w:val="00AF270E"/>
    <w:rsid w:val="00AF2898"/>
    <w:rsid w:val="00AF28DD"/>
    <w:rsid w:val="00AF2BDF"/>
    <w:rsid w:val="00AF2C98"/>
    <w:rsid w:val="00AF2DC5"/>
    <w:rsid w:val="00AF2EA0"/>
    <w:rsid w:val="00AF2F27"/>
    <w:rsid w:val="00AF2FDE"/>
    <w:rsid w:val="00AF3448"/>
    <w:rsid w:val="00AF34F7"/>
    <w:rsid w:val="00AF35B2"/>
    <w:rsid w:val="00AF35FD"/>
    <w:rsid w:val="00AF3965"/>
    <w:rsid w:val="00AF398A"/>
    <w:rsid w:val="00AF3A20"/>
    <w:rsid w:val="00AF3B6B"/>
    <w:rsid w:val="00AF3C5F"/>
    <w:rsid w:val="00AF3E3C"/>
    <w:rsid w:val="00AF4047"/>
    <w:rsid w:val="00AF42B6"/>
    <w:rsid w:val="00AF46A9"/>
    <w:rsid w:val="00AF5063"/>
    <w:rsid w:val="00AF51B1"/>
    <w:rsid w:val="00AF52FB"/>
    <w:rsid w:val="00AF54AE"/>
    <w:rsid w:val="00AF5508"/>
    <w:rsid w:val="00AF558D"/>
    <w:rsid w:val="00AF5CFE"/>
    <w:rsid w:val="00AF645F"/>
    <w:rsid w:val="00AF655E"/>
    <w:rsid w:val="00AF665F"/>
    <w:rsid w:val="00AF674C"/>
    <w:rsid w:val="00AF6938"/>
    <w:rsid w:val="00AF6965"/>
    <w:rsid w:val="00AF6EE1"/>
    <w:rsid w:val="00AF6F18"/>
    <w:rsid w:val="00AF718A"/>
    <w:rsid w:val="00AF72BD"/>
    <w:rsid w:val="00AF7319"/>
    <w:rsid w:val="00AF737E"/>
    <w:rsid w:val="00AF73A2"/>
    <w:rsid w:val="00AF75EC"/>
    <w:rsid w:val="00AF76A0"/>
    <w:rsid w:val="00AF76B9"/>
    <w:rsid w:val="00AF76E6"/>
    <w:rsid w:val="00AF777E"/>
    <w:rsid w:val="00AF7898"/>
    <w:rsid w:val="00AF7F79"/>
    <w:rsid w:val="00AF7FE0"/>
    <w:rsid w:val="00B000F8"/>
    <w:rsid w:val="00B00163"/>
    <w:rsid w:val="00B001E2"/>
    <w:rsid w:val="00B00ABD"/>
    <w:rsid w:val="00B00D79"/>
    <w:rsid w:val="00B00DA3"/>
    <w:rsid w:val="00B01631"/>
    <w:rsid w:val="00B01C5A"/>
    <w:rsid w:val="00B01CCF"/>
    <w:rsid w:val="00B024B6"/>
    <w:rsid w:val="00B0269F"/>
    <w:rsid w:val="00B027F8"/>
    <w:rsid w:val="00B028FF"/>
    <w:rsid w:val="00B02925"/>
    <w:rsid w:val="00B02AF6"/>
    <w:rsid w:val="00B02ED6"/>
    <w:rsid w:val="00B03732"/>
    <w:rsid w:val="00B038A6"/>
    <w:rsid w:val="00B03914"/>
    <w:rsid w:val="00B0397C"/>
    <w:rsid w:val="00B03BB8"/>
    <w:rsid w:val="00B044B6"/>
    <w:rsid w:val="00B044B9"/>
    <w:rsid w:val="00B04899"/>
    <w:rsid w:val="00B049C3"/>
    <w:rsid w:val="00B04AD0"/>
    <w:rsid w:val="00B04C88"/>
    <w:rsid w:val="00B04D6C"/>
    <w:rsid w:val="00B04E14"/>
    <w:rsid w:val="00B04F01"/>
    <w:rsid w:val="00B04FFC"/>
    <w:rsid w:val="00B05048"/>
    <w:rsid w:val="00B050E2"/>
    <w:rsid w:val="00B05190"/>
    <w:rsid w:val="00B052C0"/>
    <w:rsid w:val="00B05556"/>
    <w:rsid w:val="00B05B1C"/>
    <w:rsid w:val="00B05CFF"/>
    <w:rsid w:val="00B05E38"/>
    <w:rsid w:val="00B05EC8"/>
    <w:rsid w:val="00B0619F"/>
    <w:rsid w:val="00B06247"/>
    <w:rsid w:val="00B062E3"/>
    <w:rsid w:val="00B066AE"/>
    <w:rsid w:val="00B066F5"/>
    <w:rsid w:val="00B0684B"/>
    <w:rsid w:val="00B06A10"/>
    <w:rsid w:val="00B06A7F"/>
    <w:rsid w:val="00B06BC9"/>
    <w:rsid w:val="00B06D78"/>
    <w:rsid w:val="00B07016"/>
    <w:rsid w:val="00B07096"/>
    <w:rsid w:val="00B070AA"/>
    <w:rsid w:val="00B07157"/>
    <w:rsid w:val="00B07170"/>
    <w:rsid w:val="00B07272"/>
    <w:rsid w:val="00B0758C"/>
    <w:rsid w:val="00B07620"/>
    <w:rsid w:val="00B077E5"/>
    <w:rsid w:val="00B078BF"/>
    <w:rsid w:val="00B07FA5"/>
    <w:rsid w:val="00B10089"/>
    <w:rsid w:val="00B10366"/>
    <w:rsid w:val="00B10857"/>
    <w:rsid w:val="00B10EF1"/>
    <w:rsid w:val="00B1109A"/>
    <w:rsid w:val="00B11162"/>
    <w:rsid w:val="00B1138B"/>
    <w:rsid w:val="00B115F6"/>
    <w:rsid w:val="00B117B4"/>
    <w:rsid w:val="00B11967"/>
    <w:rsid w:val="00B11A7E"/>
    <w:rsid w:val="00B11DA9"/>
    <w:rsid w:val="00B1205B"/>
    <w:rsid w:val="00B121CA"/>
    <w:rsid w:val="00B12353"/>
    <w:rsid w:val="00B12430"/>
    <w:rsid w:val="00B1251A"/>
    <w:rsid w:val="00B12944"/>
    <w:rsid w:val="00B12AFA"/>
    <w:rsid w:val="00B12E1C"/>
    <w:rsid w:val="00B12E8C"/>
    <w:rsid w:val="00B1314A"/>
    <w:rsid w:val="00B132E2"/>
    <w:rsid w:val="00B13BB0"/>
    <w:rsid w:val="00B13BC6"/>
    <w:rsid w:val="00B144B1"/>
    <w:rsid w:val="00B144D0"/>
    <w:rsid w:val="00B147A7"/>
    <w:rsid w:val="00B14AF2"/>
    <w:rsid w:val="00B14BDF"/>
    <w:rsid w:val="00B14DE8"/>
    <w:rsid w:val="00B14E79"/>
    <w:rsid w:val="00B15234"/>
    <w:rsid w:val="00B153EA"/>
    <w:rsid w:val="00B158E8"/>
    <w:rsid w:val="00B15BB7"/>
    <w:rsid w:val="00B15D98"/>
    <w:rsid w:val="00B15E49"/>
    <w:rsid w:val="00B15ECD"/>
    <w:rsid w:val="00B16137"/>
    <w:rsid w:val="00B162BE"/>
    <w:rsid w:val="00B16930"/>
    <w:rsid w:val="00B169BE"/>
    <w:rsid w:val="00B17031"/>
    <w:rsid w:val="00B1713F"/>
    <w:rsid w:val="00B1737D"/>
    <w:rsid w:val="00B17C52"/>
    <w:rsid w:val="00B17D5F"/>
    <w:rsid w:val="00B17E99"/>
    <w:rsid w:val="00B201A4"/>
    <w:rsid w:val="00B2033A"/>
    <w:rsid w:val="00B20660"/>
    <w:rsid w:val="00B206B3"/>
    <w:rsid w:val="00B20756"/>
    <w:rsid w:val="00B20E25"/>
    <w:rsid w:val="00B20EA9"/>
    <w:rsid w:val="00B21155"/>
    <w:rsid w:val="00B2118A"/>
    <w:rsid w:val="00B21281"/>
    <w:rsid w:val="00B21627"/>
    <w:rsid w:val="00B218CD"/>
    <w:rsid w:val="00B21A22"/>
    <w:rsid w:val="00B21A72"/>
    <w:rsid w:val="00B21D07"/>
    <w:rsid w:val="00B2212A"/>
    <w:rsid w:val="00B2214E"/>
    <w:rsid w:val="00B229EF"/>
    <w:rsid w:val="00B22B0E"/>
    <w:rsid w:val="00B22EBF"/>
    <w:rsid w:val="00B22EFD"/>
    <w:rsid w:val="00B22F41"/>
    <w:rsid w:val="00B230AC"/>
    <w:rsid w:val="00B231F1"/>
    <w:rsid w:val="00B2365B"/>
    <w:rsid w:val="00B23A28"/>
    <w:rsid w:val="00B23A2F"/>
    <w:rsid w:val="00B23B4C"/>
    <w:rsid w:val="00B23D50"/>
    <w:rsid w:val="00B242D9"/>
    <w:rsid w:val="00B2447A"/>
    <w:rsid w:val="00B246E9"/>
    <w:rsid w:val="00B24B5A"/>
    <w:rsid w:val="00B24CDB"/>
    <w:rsid w:val="00B250C8"/>
    <w:rsid w:val="00B25123"/>
    <w:rsid w:val="00B251D5"/>
    <w:rsid w:val="00B25292"/>
    <w:rsid w:val="00B25886"/>
    <w:rsid w:val="00B2597B"/>
    <w:rsid w:val="00B25C1B"/>
    <w:rsid w:val="00B25C86"/>
    <w:rsid w:val="00B25D62"/>
    <w:rsid w:val="00B26165"/>
    <w:rsid w:val="00B26270"/>
    <w:rsid w:val="00B26AAE"/>
    <w:rsid w:val="00B26B9B"/>
    <w:rsid w:val="00B26ED5"/>
    <w:rsid w:val="00B26FD8"/>
    <w:rsid w:val="00B27188"/>
    <w:rsid w:val="00B27266"/>
    <w:rsid w:val="00B27467"/>
    <w:rsid w:val="00B27627"/>
    <w:rsid w:val="00B2779F"/>
    <w:rsid w:val="00B30271"/>
    <w:rsid w:val="00B30850"/>
    <w:rsid w:val="00B30A5F"/>
    <w:rsid w:val="00B30D79"/>
    <w:rsid w:val="00B3146A"/>
    <w:rsid w:val="00B3199E"/>
    <w:rsid w:val="00B31B96"/>
    <w:rsid w:val="00B31BB8"/>
    <w:rsid w:val="00B31F7E"/>
    <w:rsid w:val="00B322E8"/>
    <w:rsid w:val="00B325F6"/>
    <w:rsid w:val="00B32805"/>
    <w:rsid w:val="00B32D3A"/>
    <w:rsid w:val="00B331A4"/>
    <w:rsid w:val="00B33224"/>
    <w:rsid w:val="00B3362C"/>
    <w:rsid w:val="00B337B0"/>
    <w:rsid w:val="00B339EB"/>
    <w:rsid w:val="00B33A7E"/>
    <w:rsid w:val="00B33CC6"/>
    <w:rsid w:val="00B33DA9"/>
    <w:rsid w:val="00B3429E"/>
    <w:rsid w:val="00B3430B"/>
    <w:rsid w:val="00B346AB"/>
    <w:rsid w:val="00B3474A"/>
    <w:rsid w:val="00B34780"/>
    <w:rsid w:val="00B34B92"/>
    <w:rsid w:val="00B34BCA"/>
    <w:rsid w:val="00B34E18"/>
    <w:rsid w:val="00B34F12"/>
    <w:rsid w:val="00B351F0"/>
    <w:rsid w:val="00B3526E"/>
    <w:rsid w:val="00B35513"/>
    <w:rsid w:val="00B35705"/>
    <w:rsid w:val="00B35B15"/>
    <w:rsid w:val="00B35D29"/>
    <w:rsid w:val="00B35F5F"/>
    <w:rsid w:val="00B35F6A"/>
    <w:rsid w:val="00B360BA"/>
    <w:rsid w:val="00B36325"/>
    <w:rsid w:val="00B36437"/>
    <w:rsid w:val="00B368B8"/>
    <w:rsid w:val="00B36958"/>
    <w:rsid w:val="00B36AFC"/>
    <w:rsid w:val="00B36B9E"/>
    <w:rsid w:val="00B36F94"/>
    <w:rsid w:val="00B3705C"/>
    <w:rsid w:val="00B371D8"/>
    <w:rsid w:val="00B372AB"/>
    <w:rsid w:val="00B3798F"/>
    <w:rsid w:val="00B37B6D"/>
    <w:rsid w:val="00B37C2F"/>
    <w:rsid w:val="00B37F35"/>
    <w:rsid w:val="00B37F9A"/>
    <w:rsid w:val="00B37FF1"/>
    <w:rsid w:val="00B40204"/>
    <w:rsid w:val="00B40214"/>
    <w:rsid w:val="00B4030E"/>
    <w:rsid w:val="00B40A36"/>
    <w:rsid w:val="00B40D09"/>
    <w:rsid w:val="00B40DAD"/>
    <w:rsid w:val="00B40F81"/>
    <w:rsid w:val="00B41039"/>
    <w:rsid w:val="00B41094"/>
    <w:rsid w:val="00B4156A"/>
    <w:rsid w:val="00B41780"/>
    <w:rsid w:val="00B41C49"/>
    <w:rsid w:val="00B41DB5"/>
    <w:rsid w:val="00B41F20"/>
    <w:rsid w:val="00B41FAE"/>
    <w:rsid w:val="00B41FF3"/>
    <w:rsid w:val="00B425D3"/>
    <w:rsid w:val="00B42644"/>
    <w:rsid w:val="00B42825"/>
    <w:rsid w:val="00B42980"/>
    <w:rsid w:val="00B429BC"/>
    <w:rsid w:val="00B42CA3"/>
    <w:rsid w:val="00B42F5F"/>
    <w:rsid w:val="00B430D8"/>
    <w:rsid w:val="00B430DE"/>
    <w:rsid w:val="00B4330C"/>
    <w:rsid w:val="00B435FE"/>
    <w:rsid w:val="00B4382D"/>
    <w:rsid w:val="00B43A0C"/>
    <w:rsid w:val="00B43CE7"/>
    <w:rsid w:val="00B43D78"/>
    <w:rsid w:val="00B4415E"/>
    <w:rsid w:val="00B441A0"/>
    <w:rsid w:val="00B44644"/>
    <w:rsid w:val="00B44ACE"/>
    <w:rsid w:val="00B44BDB"/>
    <w:rsid w:val="00B44FA7"/>
    <w:rsid w:val="00B44FAD"/>
    <w:rsid w:val="00B44FB5"/>
    <w:rsid w:val="00B45041"/>
    <w:rsid w:val="00B4504A"/>
    <w:rsid w:val="00B454BF"/>
    <w:rsid w:val="00B457F6"/>
    <w:rsid w:val="00B45882"/>
    <w:rsid w:val="00B45B9F"/>
    <w:rsid w:val="00B45DDD"/>
    <w:rsid w:val="00B45F3B"/>
    <w:rsid w:val="00B45F78"/>
    <w:rsid w:val="00B4616E"/>
    <w:rsid w:val="00B46282"/>
    <w:rsid w:val="00B463A4"/>
    <w:rsid w:val="00B46882"/>
    <w:rsid w:val="00B46D47"/>
    <w:rsid w:val="00B46DE6"/>
    <w:rsid w:val="00B470A7"/>
    <w:rsid w:val="00B47A15"/>
    <w:rsid w:val="00B47EAE"/>
    <w:rsid w:val="00B47F98"/>
    <w:rsid w:val="00B5058A"/>
    <w:rsid w:val="00B505BF"/>
    <w:rsid w:val="00B505C1"/>
    <w:rsid w:val="00B50731"/>
    <w:rsid w:val="00B50F81"/>
    <w:rsid w:val="00B50FE2"/>
    <w:rsid w:val="00B516F8"/>
    <w:rsid w:val="00B51AD7"/>
    <w:rsid w:val="00B51B10"/>
    <w:rsid w:val="00B520C5"/>
    <w:rsid w:val="00B52377"/>
    <w:rsid w:val="00B5247E"/>
    <w:rsid w:val="00B5250D"/>
    <w:rsid w:val="00B525E4"/>
    <w:rsid w:val="00B52A38"/>
    <w:rsid w:val="00B52E3F"/>
    <w:rsid w:val="00B5300E"/>
    <w:rsid w:val="00B53613"/>
    <w:rsid w:val="00B537E3"/>
    <w:rsid w:val="00B53843"/>
    <w:rsid w:val="00B53901"/>
    <w:rsid w:val="00B53BA4"/>
    <w:rsid w:val="00B53C61"/>
    <w:rsid w:val="00B53E4B"/>
    <w:rsid w:val="00B53F03"/>
    <w:rsid w:val="00B540B0"/>
    <w:rsid w:val="00B5420A"/>
    <w:rsid w:val="00B54396"/>
    <w:rsid w:val="00B552F9"/>
    <w:rsid w:val="00B552FA"/>
    <w:rsid w:val="00B554E0"/>
    <w:rsid w:val="00B5582C"/>
    <w:rsid w:val="00B559A5"/>
    <w:rsid w:val="00B55C53"/>
    <w:rsid w:val="00B55CEA"/>
    <w:rsid w:val="00B55FBE"/>
    <w:rsid w:val="00B56304"/>
    <w:rsid w:val="00B5649B"/>
    <w:rsid w:val="00B564B0"/>
    <w:rsid w:val="00B5652F"/>
    <w:rsid w:val="00B565D9"/>
    <w:rsid w:val="00B56AA8"/>
    <w:rsid w:val="00B56AB2"/>
    <w:rsid w:val="00B56CA9"/>
    <w:rsid w:val="00B56F81"/>
    <w:rsid w:val="00B570D7"/>
    <w:rsid w:val="00B574B4"/>
    <w:rsid w:val="00B57515"/>
    <w:rsid w:val="00B575DC"/>
    <w:rsid w:val="00B57846"/>
    <w:rsid w:val="00B57966"/>
    <w:rsid w:val="00B57C10"/>
    <w:rsid w:val="00B57DC1"/>
    <w:rsid w:val="00B6010E"/>
    <w:rsid w:val="00B602BE"/>
    <w:rsid w:val="00B602F9"/>
    <w:rsid w:val="00B6042E"/>
    <w:rsid w:val="00B60637"/>
    <w:rsid w:val="00B608D1"/>
    <w:rsid w:val="00B60935"/>
    <w:rsid w:val="00B60C09"/>
    <w:rsid w:val="00B60C3E"/>
    <w:rsid w:val="00B60E7C"/>
    <w:rsid w:val="00B6112D"/>
    <w:rsid w:val="00B61172"/>
    <w:rsid w:val="00B6128B"/>
    <w:rsid w:val="00B613DB"/>
    <w:rsid w:val="00B617B5"/>
    <w:rsid w:val="00B61887"/>
    <w:rsid w:val="00B618F7"/>
    <w:rsid w:val="00B61AB0"/>
    <w:rsid w:val="00B6229D"/>
    <w:rsid w:val="00B62426"/>
    <w:rsid w:val="00B626FE"/>
    <w:rsid w:val="00B62C8A"/>
    <w:rsid w:val="00B631CD"/>
    <w:rsid w:val="00B63644"/>
    <w:rsid w:val="00B63816"/>
    <w:rsid w:val="00B63B82"/>
    <w:rsid w:val="00B63DAA"/>
    <w:rsid w:val="00B63F09"/>
    <w:rsid w:val="00B6413C"/>
    <w:rsid w:val="00B64275"/>
    <w:rsid w:val="00B645ED"/>
    <w:rsid w:val="00B64A2E"/>
    <w:rsid w:val="00B64A79"/>
    <w:rsid w:val="00B64BD5"/>
    <w:rsid w:val="00B64BEF"/>
    <w:rsid w:val="00B64CFB"/>
    <w:rsid w:val="00B64D59"/>
    <w:rsid w:val="00B65229"/>
    <w:rsid w:val="00B653C9"/>
    <w:rsid w:val="00B653FF"/>
    <w:rsid w:val="00B654FF"/>
    <w:rsid w:val="00B65613"/>
    <w:rsid w:val="00B65E0D"/>
    <w:rsid w:val="00B65E2D"/>
    <w:rsid w:val="00B65FC2"/>
    <w:rsid w:val="00B6611F"/>
    <w:rsid w:val="00B661DD"/>
    <w:rsid w:val="00B66532"/>
    <w:rsid w:val="00B66548"/>
    <w:rsid w:val="00B6697D"/>
    <w:rsid w:val="00B66AC6"/>
    <w:rsid w:val="00B6738B"/>
    <w:rsid w:val="00B67606"/>
    <w:rsid w:val="00B67CE3"/>
    <w:rsid w:val="00B67EE1"/>
    <w:rsid w:val="00B70015"/>
    <w:rsid w:val="00B70471"/>
    <w:rsid w:val="00B704E0"/>
    <w:rsid w:val="00B70831"/>
    <w:rsid w:val="00B70E69"/>
    <w:rsid w:val="00B70E6C"/>
    <w:rsid w:val="00B71510"/>
    <w:rsid w:val="00B7186B"/>
    <w:rsid w:val="00B71B1D"/>
    <w:rsid w:val="00B722B9"/>
    <w:rsid w:val="00B724EE"/>
    <w:rsid w:val="00B7280B"/>
    <w:rsid w:val="00B72906"/>
    <w:rsid w:val="00B72ACD"/>
    <w:rsid w:val="00B72DD1"/>
    <w:rsid w:val="00B72EBD"/>
    <w:rsid w:val="00B72FF8"/>
    <w:rsid w:val="00B730F4"/>
    <w:rsid w:val="00B73498"/>
    <w:rsid w:val="00B734F4"/>
    <w:rsid w:val="00B73514"/>
    <w:rsid w:val="00B73585"/>
    <w:rsid w:val="00B73A15"/>
    <w:rsid w:val="00B73F8E"/>
    <w:rsid w:val="00B73FCB"/>
    <w:rsid w:val="00B7407E"/>
    <w:rsid w:val="00B74582"/>
    <w:rsid w:val="00B746BC"/>
    <w:rsid w:val="00B74C22"/>
    <w:rsid w:val="00B74C81"/>
    <w:rsid w:val="00B74DC3"/>
    <w:rsid w:val="00B74F56"/>
    <w:rsid w:val="00B75196"/>
    <w:rsid w:val="00B751E6"/>
    <w:rsid w:val="00B7545D"/>
    <w:rsid w:val="00B756D5"/>
    <w:rsid w:val="00B75ACA"/>
    <w:rsid w:val="00B75FE7"/>
    <w:rsid w:val="00B7632B"/>
    <w:rsid w:val="00B76499"/>
    <w:rsid w:val="00B76880"/>
    <w:rsid w:val="00B7694E"/>
    <w:rsid w:val="00B76A18"/>
    <w:rsid w:val="00B76A7F"/>
    <w:rsid w:val="00B776CE"/>
    <w:rsid w:val="00B777A8"/>
    <w:rsid w:val="00B779F0"/>
    <w:rsid w:val="00B77A87"/>
    <w:rsid w:val="00B77C41"/>
    <w:rsid w:val="00B77CAE"/>
    <w:rsid w:val="00B77EEC"/>
    <w:rsid w:val="00B8003C"/>
    <w:rsid w:val="00B802C4"/>
    <w:rsid w:val="00B804AA"/>
    <w:rsid w:val="00B80577"/>
    <w:rsid w:val="00B80751"/>
    <w:rsid w:val="00B8075E"/>
    <w:rsid w:val="00B80C2A"/>
    <w:rsid w:val="00B80C52"/>
    <w:rsid w:val="00B80CF0"/>
    <w:rsid w:val="00B80F19"/>
    <w:rsid w:val="00B80FE5"/>
    <w:rsid w:val="00B8156C"/>
    <w:rsid w:val="00B8156E"/>
    <w:rsid w:val="00B81592"/>
    <w:rsid w:val="00B815F7"/>
    <w:rsid w:val="00B81A8A"/>
    <w:rsid w:val="00B81B81"/>
    <w:rsid w:val="00B81BA9"/>
    <w:rsid w:val="00B81C2A"/>
    <w:rsid w:val="00B81D9A"/>
    <w:rsid w:val="00B82707"/>
    <w:rsid w:val="00B82807"/>
    <w:rsid w:val="00B82850"/>
    <w:rsid w:val="00B828A0"/>
    <w:rsid w:val="00B82A4D"/>
    <w:rsid w:val="00B82A96"/>
    <w:rsid w:val="00B82DAA"/>
    <w:rsid w:val="00B82E5B"/>
    <w:rsid w:val="00B82EE4"/>
    <w:rsid w:val="00B837EE"/>
    <w:rsid w:val="00B838E0"/>
    <w:rsid w:val="00B83A19"/>
    <w:rsid w:val="00B83E5F"/>
    <w:rsid w:val="00B83EC8"/>
    <w:rsid w:val="00B84012"/>
    <w:rsid w:val="00B84136"/>
    <w:rsid w:val="00B84224"/>
    <w:rsid w:val="00B84319"/>
    <w:rsid w:val="00B846FC"/>
    <w:rsid w:val="00B84BE9"/>
    <w:rsid w:val="00B84EA3"/>
    <w:rsid w:val="00B8509A"/>
    <w:rsid w:val="00B85260"/>
    <w:rsid w:val="00B8557A"/>
    <w:rsid w:val="00B855AB"/>
    <w:rsid w:val="00B856A8"/>
    <w:rsid w:val="00B85882"/>
    <w:rsid w:val="00B85BA9"/>
    <w:rsid w:val="00B85BAC"/>
    <w:rsid w:val="00B85F79"/>
    <w:rsid w:val="00B8636F"/>
    <w:rsid w:val="00B86455"/>
    <w:rsid w:val="00B86495"/>
    <w:rsid w:val="00B86A38"/>
    <w:rsid w:val="00B86A88"/>
    <w:rsid w:val="00B86B96"/>
    <w:rsid w:val="00B86C39"/>
    <w:rsid w:val="00B86E64"/>
    <w:rsid w:val="00B8708F"/>
    <w:rsid w:val="00B87270"/>
    <w:rsid w:val="00B8728A"/>
    <w:rsid w:val="00B87386"/>
    <w:rsid w:val="00B9019C"/>
    <w:rsid w:val="00B903F2"/>
    <w:rsid w:val="00B90489"/>
    <w:rsid w:val="00B90582"/>
    <w:rsid w:val="00B905A1"/>
    <w:rsid w:val="00B9062B"/>
    <w:rsid w:val="00B907A1"/>
    <w:rsid w:val="00B90BCA"/>
    <w:rsid w:val="00B90E28"/>
    <w:rsid w:val="00B91081"/>
    <w:rsid w:val="00B9139A"/>
    <w:rsid w:val="00B91528"/>
    <w:rsid w:val="00B915D3"/>
    <w:rsid w:val="00B91619"/>
    <w:rsid w:val="00B9206F"/>
    <w:rsid w:val="00B924E7"/>
    <w:rsid w:val="00B92891"/>
    <w:rsid w:val="00B92C37"/>
    <w:rsid w:val="00B92CCA"/>
    <w:rsid w:val="00B92CEC"/>
    <w:rsid w:val="00B92D6F"/>
    <w:rsid w:val="00B92EB1"/>
    <w:rsid w:val="00B93096"/>
    <w:rsid w:val="00B93148"/>
    <w:rsid w:val="00B93210"/>
    <w:rsid w:val="00B932DA"/>
    <w:rsid w:val="00B932E8"/>
    <w:rsid w:val="00B935FA"/>
    <w:rsid w:val="00B93737"/>
    <w:rsid w:val="00B93749"/>
    <w:rsid w:val="00B93776"/>
    <w:rsid w:val="00B937FC"/>
    <w:rsid w:val="00B93EA4"/>
    <w:rsid w:val="00B942BE"/>
    <w:rsid w:val="00B943B1"/>
    <w:rsid w:val="00B943C9"/>
    <w:rsid w:val="00B944E3"/>
    <w:rsid w:val="00B945CA"/>
    <w:rsid w:val="00B94853"/>
    <w:rsid w:val="00B94A00"/>
    <w:rsid w:val="00B94FB4"/>
    <w:rsid w:val="00B95306"/>
    <w:rsid w:val="00B957CD"/>
    <w:rsid w:val="00B95C2F"/>
    <w:rsid w:val="00B95DB9"/>
    <w:rsid w:val="00B95FD3"/>
    <w:rsid w:val="00B962B9"/>
    <w:rsid w:val="00B9636B"/>
    <w:rsid w:val="00B965B3"/>
    <w:rsid w:val="00B96815"/>
    <w:rsid w:val="00B9694D"/>
    <w:rsid w:val="00B96B80"/>
    <w:rsid w:val="00B96B95"/>
    <w:rsid w:val="00B96C6B"/>
    <w:rsid w:val="00B96E18"/>
    <w:rsid w:val="00B96E6D"/>
    <w:rsid w:val="00B96FB2"/>
    <w:rsid w:val="00B9714E"/>
    <w:rsid w:val="00B9763B"/>
    <w:rsid w:val="00B976E0"/>
    <w:rsid w:val="00B9770A"/>
    <w:rsid w:val="00B9791F"/>
    <w:rsid w:val="00B97B58"/>
    <w:rsid w:val="00B97E25"/>
    <w:rsid w:val="00B97EE6"/>
    <w:rsid w:val="00BA01AB"/>
    <w:rsid w:val="00BA0254"/>
    <w:rsid w:val="00BA0414"/>
    <w:rsid w:val="00BA04DA"/>
    <w:rsid w:val="00BA08DA"/>
    <w:rsid w:val="00BA0B44"/>
    <w:rsid w:val="00BA0C80"/>
    <w:rsid w:val="00BA0ED6"/>
    <w:rsid w:val="00BA10F5"/>
    <w:rsid w:val="00BA15A8"/>
    <w:rsid w:val="00BA16DB"/>
    <w:rsid w:val="00BA196E"/>
    <w:rsid w:val="00BA1A16"/>
    <w:rsid w:val="00BA1B91"/>
    <w:rsid w:val="00BA1F20"/>
    <w:rsid w:val="00BA1F70"/>
    <w:rsid w:val="00BA21C1"/>
    <w:rsid w:val="00BA2367"/>
    <w:rsid w:val="00BA2487"/>
    <w:rsid w:val="00BA24BC"/>
    <w:rsid w:val="00BA25CF"/>
    <w:rsid w:val="00BA2B2C"/>
    <w:rsid w:val="00BA2B96"/>
    <w:rsid w:val="00BA2DA8"/>
    <w:rsid w:val="00BA2FF5"/>
    <w:rsid w:val="00BA317B"/>
    <w:rsid w:val="00BA351A"/>
    <w:rsid w:val="00BA4029"/>
    <w:rsid w:val="00BA41AD"/>
    <w:rsid w:val="00BA4801"/>
    <w:rsid w:val="00BA480E"/>
    <w:rsid w:val="00BA4942"/>
    <w:rsid w:val="00BA4D13"/>
    <w:rsid w:val="00BA502B"/>
    <w:rsid w:val="00BA5099"/>
    <w:rsid w:val="00BA52C0"/>
    <w:rsid w:val="00BA545C"/>
    <w:rsid w:val="00BA5465"/>
    <w:rsid w:val="00BA54B6"/>
    <w:rsid w:val="00BA5502"/>
    <w:rsid w:val="00BA5517"/>
    <w:rsid w:val="00BA5784"/>
    <w:rsid w:val="00BA5B6A"/>
    <w:rsid w:val="00BA5C2C"/>
    <w:rsid w:val="00BA5FEE"/>
    <w:rsid w:val="00BA615B"/>
    <w:rsid w:val="00BA61D0"/>
    <w:rsid w:val="00BA65C4"/>
    <w:rsid w:val="00BA6615"/>
    <w:rsid w:val="00BA666C"/>
    <w:rsid w:val="00BA7168"/>
    <w:rsid w:val="00BA7A8B"/>
    <w:rsid w:val="00BA7EE5"/>
    <w:rsid w:val="00BA7F22"/>
    <w:rsid w:val="00BB0683"/>
    <w:rsid w:val="00BB0763"/>
    <w:rsid w:val="00BB0812"/>
    <w:rsid w:val="00BB09D9"/>
    <w:rsid w:val="00BB0B1E"/>
    <w:rsid w:val="00BB0B2B"/>
    <w:rsid w:val="00BB0BB6"/>
    <w:rsid w:val="00BB0BC0"/>
    <w:rsid w:val="00BB119C"/>
    <w:rsid w:val="00BB1531"/>
    <w:rsid w:val="00BB1540"/>
    <w:rsid w:val="00BB15EA"/>
    <w:rsid w:val="00BB1650"/>
    <w:rsid w:val="00BB1821"/>
    <w:rsid w:val="00BB186F"/>
    <w:rsid w:val="00BB1B99"/>
    <w:rsid w:val="00BB1C13"/>
    <w:rsid w:val="00BB1D70"/>
    <w:rsid w:val="00BB21C3"/>
    <w:rsid w:val="00BB227D"/>
    <w:rsid w:val="00BB24B3"/>
    <w:rsid w:val="00BB24C5"/>
    <w:rsid w:val="00BB24D8"/>
    <w:rsid w:val="00BB2501"/>
    <w:rsid w:val="00BB26E7"/>
    <w:rsid w:val="00BB2930"/>
    <w:rsid w:val="00BB2BCF"/>
    <w:rsid w:val="00BB2DD6"/>
    <w:rsid w:val="00BB2F32"/>
    <w:rsid w:val="00BB30BB"/>
    <w:rsid w:val="00BB38AD"/>
    <w:rsid w:val="00BB3A96"/>
    <w:rsid w:val="00BB3AC0"/>
    <w:rsid w:val="00BB3B12"/>
    <w:rsid w:val="00BB3C66"/>
    <w:rsid w:val="00BB3DCF"/>
    <w:rsid w:val="00BB3E50"/>
    <w:rsid w:val="00BB3E5E"/>
    <w:rsid w:val="00BB3E6A"/>
    <w:rsid w:val="00BB3F7B"/>
    <w:rsid w:val="00BB4003"/>
    <w:rsid w:val="00BB434C"/>
    <w:rsid w:val="00BB43A0"/>
    <w:rsid w:val="00BB442D"/>
    <w:rsid w:val="00BB44E7"/>
    <w:rsid w:val="00BB46BA"/>
    <w:rsid w:val="00BB4884"/>
    <w:rsid w:val="00BB493C"/>
    <w:rsid w:val="00BB50D6"/>
    <w:rsid w:val="00BB5163"/>
    <w:rsid w:val="00BB5418"/>
    <w:rsid w:val="00BB5452"/>
    <w:rsid w:val="00BB5604"/>
    <w:rsid w:val="00BB57DB"/>
    <w:rsid w:val="00BB5B22"/>
    <w:rsid w:val="00BB5D0D"/>
    <w:rsid w:val="00BB5F08"/>
    <w:rsid w:val="00BB6000"/>
    <w:rsid w:val="00BB614E"/>
    <w:rsid w:val="00BB7130"/>
    <w:rsid w:val="00BB73B8"/>
    <w:rsid w:val="00BB74D5"/>
    <w:rsid w:val="00BB755D"/>
    <w:rsid w:val="00BB765C"/>
    <w:rsid w:val="00BB7A2C"/>
    <w:rsid w:val="00BB7F57"/>
    <w:rsid w:val="00BC052D"/>
    <w:rsid w:val="00BC08A4"/>
    <w:rsid w:val="00BC08E0"/>
    <w:rsid w:val="00BC0CBC"/>
    <w:rsid w:val="00BC0DA9"/>
    <w:rsid w:val="00BC1369"/>
    <w:rsid w:val="00BC1441"/>
    <w:rsid w:val="00BC14FC"/>
    <w:rsid w:val="00BC15A3"/>
    <w:rsid w:val="00BC15C1"/>
    <w:rsid w:val="00BC16B7"/>
    <w:rsid w:val="00BC19CF"/>
    <w:rsid w:val="00BC1D09"/>
    <w:rsid w:val="00BC1DAF"/>
    <w:rsid w:val="00BC1DFB"/>
    <w:rsid w:val="00BC1FAB"/>
    <w:rsid w:val="00BC1FB2"/>
    <w:rsid w:val="00BC24F0"/>
    <w:rsid w:val="00BC2981"/>
    <w:rsid w:val="00BC2B05"/>
    <w:rsid w:val="00BC2DB4"/>
    <w:rsid w:val="00BC2E44"/>
    <w:rsid w:val="00BC2E5D"/>
    <w:rsid w:val="00BC2EC3"/>
    <w:rsid w:val="00BC3502"/>
    <w:rsid w:val="00BC3660"/>
    <w:rsid w:val="00BC3729"/>
    <w:rsid w:val="00BC37F3"/>
    <w:rsid w:val="00BC3BAD"/>
    <w:rsid w:val="00BC40CD"/>
    <w:rsid w:val="00BC448E"/>
    <w:rsid w:val="00BC44FC"/>
    <w:rsid w:val="00BC490E"/>
    <w:rsid w:val="00BC49EB"/>
    <w:rsid w:val="00BC4A2F"/>
    <w:rsid w:val="00BC4A59"/>
    <w:rsid w:val="00BC4AF2"/>
    <w:rsid w:val="00BC507F"/>
    <w:rsid w:val="00BC517F"/>
    <w:rsid w:val="00BC53A0"/>
    <w:rsid w:val="00BC55D2"/>
    <w:rsid w:val="00BC56E8"/>
    <w:rsid w:val="00BC5988"/>
    <w:rsid w:val="00BC5DA5"/>
    <w:rsid w:val="00BC62E8"/>
    <w:rsid w:val="00BC6349"/>
    <w:rsid w:val="00BC64CE"/>
    <w:rsid w:val="00BC67E3"/>
    <w:rsid w:val="00BC6B0E"/>
    <w:rsid w:val="00BC6C87"/>
    <w:rsid w:val="00BC6D12"/>
    <w:rsid w:val="00BC6E6B"/>
    <w:rsid w:val="00BC6F47"/>
    <w:rsid w:val="00BC70D7"/>
    <w:rsid w:val="00BC729E"/>
    <w:rsid w:val="00BC7741"/>
    <w:rsid w:val="00BC799E"/>
    <w:rsid w:val="00BC7A26"/>
    <w:rsid w:val="00BD0389"/>
    <w:rsid w:val="00BD069B"/>
    <w:rsid w:val="00BD06D7"/>
    <w:rsid w:val="00BD0B43"/>
    <w:rsid w:val="00BD0C67"/>
    <w:rsid w:val="00BD0D25"/>
    <w:rsid w:val="00BD1023"/>
    <w:rsid w:val="00BD1586"/>
    <w:rsid w:val="00BD1F8C"/>
    <w:rsid w:val="00BD214A"/>
    <w:rsid w:val="00BD265E"/>
    <w:rsid w:val="00BD26A7"/>
    <w:rsid w:val="00BD29C5"/>
    <w:rsid w:val="00BD2CE3"/>
    <w:rsid w:val="00BD2F01"/>
    <w:rsid w:val="00BD2F8C"/>
    <w:rsid w:val="00BD2FD3"/>
    <w:rsid w:val="00BD34AF"/>
    <w:rsid w:val="00BD34B1"/>
    <w:rsid w:val="00BD3BB0"/>
    <w:rsid w:val="00BD3E1F"/>
    <w:rsid w:val="00BD4111"/>
    <w:rsid w:val="00BD4653"/>
    <w:rsid w:val="00BD49F6"/>
    <w:rsid w:val="00BD4AD1"/>
    <w:rsid w:val="00BD4DE0"/>
    <w:rsid w:val="00BD4FD1"/>
    <w:rsid w:val="00BD4FDF"/>
    <w:rsid w:val="00BD5118"/>
    <w:rsid w:val="00BD52C1"/>
    <w:rsid w:val="00BD537D"/>
    <w:rsid w:val="00BD54E4"/>
    <w:rsid w:val="00BD568A"/>
    <w:rsid w:val="00BD6238"/>
    <w:rsid w:val="00BD62E4"/>
    <w:rsid w:val="00BD6512"/>
    <w:rsid w:val="00BD6AA0"/>
    <w:rsid w:val="00BD6AB0"/>
    <w:rsid w:val="00BD6CF4"/>
    <w:rsid w:val="00BD730B"/>
    <w:rsid w:val="00BD735B"/>
    <w:rsid w:val="00BD73B5"/>
    <w:rsid w:val="00BD73FA"/>
    <w:rsid w:val="00BD7445"/>
    <w:rsid w:val="00BD76B1"/>
    <w:rsid w:val="00BD788D"/>
    <w:rsid w:val="00BD7A6B"/>
    <w:rsid w:val="00BD7BC8"/>
    <w:rsid w:val="00BD7DBF"/>
    <w:rsid w:val="00BE0115"/>
    <w:rsid w:val="00BE03B2"/>
    <w:rsid w:val="00BE04C7"/>
    <w:rsid w:val="00BE05DF"/>
    <w:rsid w:val="00BE0708"/>
    <w:rsid w:val="00BE0AA3"/>
    <w:rsid w:val="00BE0BA9"/>
    <w:rsid w:val="00BE0D9F"/>
    <w:rsid w:val="00BE0E19"/>
    <w:rsid w:val="00BE0E4B"/>
    <w:rsid w:val="00BE0E5A"/>
    <w:rsid w:val="00BE10FB"/>
    <w:rsid w:val="00BE1214"/>
    <w:rsid w:val="00BE15A3"/>
    <w:rsid w:val="00BE1AB4"/>
    <w:rsid w:val="00BE1B40"/>
    <w:rsid w:val="00BE1B88"/>
    <w:rsid w:val="00BE1B99"/>
    <w:rsid w:val="00BE1DF1"/>
    <w:rsid w:val="00BE1EC5"/>
    <w:rsid w:val="00BE2241"/>
    <w:rsid w:val="00BE23EC"/>
    <w:rsid w:val="00BE2463"/>
    <w:rsid w:val="00BE299A"/>
    <w:rsid w:val="00BE2BC3"/>
    <w:rsid w:val="00BE2EC4"/>
    <w:rsid w:val="00BE35D7"/>
    <w:rsid w:val="00BE3D83"/>
    <w:rsid w:val="00BE3D84"/>
    <w:rsid w:val="00BE3DCF"/>
    <w:rsid w:val="00BE3E72"/>
    <w:rsid w:val="00BE4762"/>
    <w:rsid w:val="00BE481C"/>
    <w:rsid w:val="00BE48C3"/>
    <w:rsid w:val="00BE4BBA"/>
    <w:rsid w:val="00BE4CCC"/>
    <w:rsid w:val="00BE4E62"/>
    <w:rsid w:val="00BE4E71"/>
    <w:rsid w:val="00BE548A"/>
    <w:rsid w:val="00BE54D1"/>
    <w:rsid w:val="00BE553C"/>
    <w:rsid w:val="00BE5566"/>
    <w:rsid w:val="00BE56FA"/>
    <w:rsid w:val="00BE571F"/>
    <w:rsid w:val="00BE57DA"/>
    <w:rsid w:val="00BE58AF"/>
    <w:rsid w:val="00BE59B6"/>
    <w:rsid w:val="00BE5C1E"/>
    <w:rsid w:val="00BE66BA"/>
    <w:rsid w:val="00BE6721"/>
    <w:rsid w:val="00BE68B5"/>
    <w:rsid w:val="00BE6BDA"/>
    <w:rsid w:val="00BE716E"/>
    <w:rsid w:val="00BE7819"/>
    <w:rsid w:val="00BE792C"/>
    <w:rsid w:val="00BE796B"/>
    <w:rsid w:val="00BE7D21"/>
    <w:rsid w:val="00BE7FF2"/>
    <w:rsid w:val="00BF020B"/>
    <w:rsid w:val="00BF0E22"/>
    <w:rsid w:val="00BF0E51"/>
    <w:rsid w:val="00BF0EB9"/>
    <w:rsid w:val="00BF0EC4"/>
    <w:rsid w:val="00BF0F04"/>
    <w:rsid w:val="00BF13C0"/>
    <w:rsid w:val="00BF13CA"/>
    <w:rsid w:val="00BF1491"/>
    <w:rsid w:val="00BF14C6"/>
    <w:rsid w:val="00BF23AE"/>
    <w:rsid w:val="00BF23E7"/>
    <w:rsid w:val="00BF26BC"/>
    <w:rsid w:val="00BF2860"/>
    <w:rsid w:val="00BF289A"/>
    <w:rsid w:val="00BF28FA"/>
    <w:rsid w:val="00BF3467"/>
    <w:rsid w:val="00BF346A"/>
    <w:rsid w:val="00BF3694"/>
    <w:rsid w:val="00BF36F5"/>
    <w:rsid w:val="00BF378B"/>
    <w:rsid w:val="00BF3825"/>
    <w:rsid w:val="00BF3987"/>
    <w:rsid w:val="00BF3F3A"/>
    <w:rsid w:val="00BF4261"/>
    <w:rsid w:val="00BF44E8"/>
    <w:rsid w:val="00BF45B0"/>
    <w:rsid w:val="00BF470F"/>
    <w:rsid w:val="00BF473C"/>
    <w:rsid w:val="00BF474E"/>
    <w:rsid w:val="00BF4864"/>
    <w:rsid w:val="00BF48D5"/>
    <w:rsid w:val="00BF4956"/>
    <w:rsid w:val="00BF4A2A"/>
    <w:rsid w:val="00BF4BA0"/>
    <w:rsid w:val="00BF4C7C"/>
    <w:rsid w:val="00BF4D5E"/>
    <w:rsid w:val="00BF5102"/>
    <w:rsid w:val="00BF5580"/>
    <w:rsid w:val="00BF5745"/>
    <w:rsid w:val="00BF5B0D"/>
    <w:rsid w:val="00BF5C52"/>
    <w:rsid w:val="00BF5C72"/>
    <w:rsid w:val="00BF5CAC"/>
    <w:rsid w:val="00BF6149"/>
    <w:rsid w:val="00BF6514"/>
    <w:rsid w:val="00BF659D"/>
    <w:rsid w:val="00BF65C6"/>
    <w:rsid w:val="00BF690D"/>
    <w:rsid w:val="00BF6D3A"/>
    <w:rsid w:val="00BF6F07"/>
    <w:rsid w:val="00BF71E5"/>
    <w:rsid w:val="00BF7285"/>
    <w:rsid w:val="00BF7523"/>
    <w:rsid w:val="00BF76F1"/>
    <w:rsid w:val="00BF781D"/>
    <w:rsid w:val="00BF7A2E"/>
    <w:rsid w:val="00BF7C52"/>
    <w:rsid w:val="00C0015F"/>
    <w:rsid w:val="00C001E8"/>
    <w:rsid w:val="00C0030A"/>
    <w:rsid w:val="00C004D2"/>
    <w:rsid w:val="00C0076D"/>
    <w:rsid w:val="00C007E4"/>
    <w:rsid w:val="00C00B6B"/>
    <w:rsid w:val="00C00CA2"/>
    <w:rsid w:val="00C01456"/>
    <w:rsid w:val="00C017F6"/>
    <w:rsid w:val="00C01884"/>
    <w:rsid w:val="00C0197E"/>
    <w:rsid w:val="00C01A8A"/>
    <w:rsid w:val="00C01A8B"/>
    <w:rsid w:val="00C01BB9"/>
    <w:rsid w:val="00C01C6F"/>
    <w:rsid w:val="00C01EBC"/>
    <w:rsid w:val="00C02245"/>
    <w:rsid w:val="00C02413"/>
    <w:rsid w:val="00C03098"/>
    <w:rsid w:val="00C0337D"/>
    <w:rsid w:val="00C034CD"/>
    <w:rsid w:val="00C03721"/>
    <w:rsid w:val="00C03927"/>
    <w:rsid w:val="00C03B39"/>
    <w:rsid w:val="00C03D9D"/>
    <w:rsid w:val="00C0411C"/>
    <w:rsid w:val="00C04203"/>
    <w:rsid w:val="00C0428A"/>
    <w:rsid w:val="00C04649"/>
    <w:rsid w:val="00C046D3"/>
    <w:rsid w:val="00C04C8B"/>
    <w:rsid w:val="00C04F10"/>
    <w:rsid w:val="00C051E6"/>
    <w:rsid w:val="00C05239"/>
    <w:rsid w:val="00C054A2"/>
    <w:rsid w:val="00C05682"/>
    <w:rsid w:val="00C058F7"/>
    <w:rsid w:val="00C059AF"/>
    <w:rsid w:val="00C05D32"/>
    <w:rsid w:val="00C05FBA"/>
    <w:rsid w:val="00C06361"/>
    <w:rsid w:val="00C06970"/>
    <w:rsid w:val="00C06ACB"/>
    <w:rsid w:val="00C06BC3"/>
    <w:rsid w:val="00C06D77"/>
    <w:rsid w:val="00C07055"/>
    <w:rsid w:val="00C07578"/>
    <w:rsid w:val="00C075D2"/>
    <w:rsid w:val="00C07714"/>
    <w:rsid w:val="00C07883"/>
    <w:rsid w:val="00C078F9"/>
    <w:rsid w:val="00C079C9"/>
    <w:rsid w:val="00C07B43"/>
    <w:rsid w:val="00C07BE5"/>
    <w:rsid w:val="00C07DEB"/>
    <w:rsid w:val="00C07E52"/>
    <w:rsid w:val="00C07E80"/>
    <w:rsid w:val="00C100E2"/>
    <w:rsid w:val="00C103A4"/>
    <w:rsid w:val="00C1058B"/>
    <w:rsid w:val="00C108AA"/>
    <w:rsid w:val="00C1096B"/>
    <w:rsid w:val="00C1099D"/>
    <w:rsid w:val="00C10E1C"/>
    <w:rsid w:val="00C110C1"/>
    <w:rsid w:val="00C116BC"/>
    <w:rsid w:val="00C116D9"/>
    <w:rsid w:val="00C1174A"/>
    <w:rsid w:val="00C11C5E"/>
    <w:rsid w:val="00C125AC"/>
    <w:rsid w:val="00C12817"/>
    <w:rsid w:val="00C1281D"/>
    <w:rsid w:val="00C12B8C"/>
    <w:rsid w:val="00C12E08"/>
    <w:rsid w:val="00C132B5"/>
    <w:rsid w:val="00C13538"/>
    <w:rsid w:val="00C13ED1"/>
    <w:rsid w:val="00C13ED3"/>
    <w:rsid w:val="00C14204"/>
    <w:rsid w:val="00C1426A"/>
    <w:rsid w:val="00C142DA"/>
    <w:rsid w:val="00C1430E"/>
    <w:rsid w:val="00C14579"/>
    <w:rsid w:val="00C146D0"/>
    <w:rsid w:val="00C14AC7"/>
    <w:rsid w:val="00C14E28"/>
    <w:rsid w:val="00C14FB9"/>
    <w:rsid w:val="00C1502B"/>
    <w:rsid w:val="00C150A7"/>
    <w:rsid w:val="00C15121"/>
    <w:rsid w:val="00C1536A"/>
    <w:rsid w:val="00C1552E"/>
    <w:rsid w:val="00C15897"/>
    <w:rsid w:val="00C15D0E"/>
    <w:rsid w:val="00C1667C"/>
    <w:rsid w:val="00C166B3"/>
    <w:rsid w:val="00C16743"/>
    <w:rsid w:val="00C16746"/>
    <w:rsid w:val="00C16949"/>
    <w:rsid w:val="00C16A9F"/>
    <w:rsid w:val="00C16D70"/>
    <w:rsid w:val="00C16DF9"/>
    <w:rsid w:val="00C16EE7"/>
    <w:rsid w:val="00C1739B"/>
    <w:rsid w:val="00C178EB"/>
    <w:rsid w:val="00C1798F"/>
    <w:rsid w:val="00C179DF"/>
    <w:rsid w:val="00C17F05"/>
    <w:rsid w:val="00C20004"/>
    <w:rsid w:val="00C20245"/>
    <w:rsid w:val="00C2042D"/>
    <w:rsid w:val="00C207D3"/>
    <w:rsid w:val="00C20956"/>
    <w:rsid w:val="00C2099D"/>
    <w:rsid w:val="00C20C21"/>
    <w:rsid w:val="00C20CC9"/>
    <w:rsid w:val="00C20CD6"/>
    <w:rsid w:val="00C20D43"/>
    <w:rsid w:val="00C20F68"/>
    <w:rsid w:val="00C2139D"/>
    <w:rsid w:val="00C214A4"/>
    <w:rsid w:val="00C21571"/>
    <w:rsid w:val="00C215C3"/>
    <w:rsid w:val="00C216AE"/>
    <w:rsid w:val="00C219B0"/>
    <w:rsid w:val="00C21A5F"/>
    <w:rsid w:val="00C21A9E"/>
    <w:rsid w:val="00C21AA7"/>
    <w:rsid w:val="00C21F2E"/>
    <w:rsid w:val="00C22094"/>
    <w:rsid w:val="00C22106"/>
    <w:rsid w:val="00C22681"/>
    <w:rsid w:val="00C227F1"/>
    <w:rsid w:val="00C22D68"/>
    <w:rsid w:val="00C22FDF"/>
    <w:rsid w:val="00C23107"/>
    <w:rsid w:val="00C2323F"/>
    <w:rsid w:val="00C23491"/>
    <w:rsid w:val="00C238EA"/>
    <w:rsid w:val="00C23991"/>
    <w:rsid w:val="00C23BC6"/>
    <w:rsid w:val="00C23C6B"/>
    <w:rsid w:val="00C23E67"/>
    <w:rsid w:val="00C23F3A"/>
    <w:rsid w:val="00C243F9"/>
    <w:rsid w:val="00C2443F"/>
    <w:rsid w:val="00C24577"/>
    <w:rsid w:val="00C2461B"/>
    <w:rsid w:val="00C249E2"/>
    <w:rsid w:val="00C24A29"/>
    <w:rsid w:val="00C24AAB"/>
    <w:rsid w:val="00C24AE4"/>
    <w:rsid w:val="00C24B36"/>
    <w:rsid w:val="00C24D7D"/>
    <w:rsid w:val="00C24EF8"/>
    <w:rsid w:val="00C24EFB"/>
    <w:rsid w:val="00C25403"/>
    <w:rsid w:val="00C2566F"/>
    <w:rsid w:val="00C2576D"/>
    <w:rsid w:val="00C258A2"/>
    <w:rsid w:val="00C258D7"/>
    <w:rsid w:val="00C260AE"/>
    <w:rsid w:val="00C26902"/>
    <w:rsid w:val="00C26DB3"/>
    <w:rsid w:val="00C26F2F"/>
    <w:rsid w:val="00C26FB6"/>
    <w:rsid w:val="00C27360"/>
    <w:rsid w:val="00C27697"/>
    <w:rsid w:val="00C277CE"/>
    <w:rsid w:val="00C2793F"/>
    <w:rsid w:val="00C27D3A"/>
    <w:rsid w:val="00C27EF5"/>
    <w:rsid w:val="00C30180"/>
    <w:rsid w:val="00C30181"/>
    <w:rsid w:val="00C301C0"/>
    <w:rsid w:val="00C301C9"/>
    <w:rsid w:val="00C303A4"/>
    <w:rsid w:val="00C30563"/>
    <w:rsid w:val="00C3059A"/>
    <w:rsid w:val="00C305CC"/>
    <w:rsid w:val="00C30636"/>
    <w:rsid w:val="00C30DE5"/>
    <w:rsid w:val="00C30FEC"/>
    <w:rsid w:val="00C30FEF"/>
    <w:rsid w:val="00C31110"/>
    <w:rsid w:val="00C31B2B"/>
    <w:rsid w:val="00C31D85"/>
    <w:rsid w:val="00C31F8A"/>
    <w:rsid w:val="00C32258"/>
    <w:rsid w:val="00C328D5"/>
    <w:rsid w:val="00C32E13"/>
    <w:rsid w:val="00C330CD"/>
    <w:rsid w:val="00C33290"/>
    <w:rsid w:val="00C335FD"/>
    <w:rsid w:val="00C339CA"/>
    <w:rsid w:val="00C34B9D"/>
    <w:rsid w:val="00C34F61"/>
    <w:rsid w:val="00C3514A"/>
    <w:rsid w:val="00C35757"/>
    <w:rsid w:val="00C359C8"/>
    <w:rsid w:val="00C35DD8"/>
    <w:rsid w:val="00C35DEC"/>
    <w:rsid w:val="00C362D3"/>
    <w:rsid w:val="00C3630F"/>
    <w:rsid w:val="00C3636D"/>
    <w:rsid w:val="00C3637E"/>
    <w:rsid w:val="00C3681E"/>
    <w:rsid w:val="00C368E9"/>
    <w:rsid w:val="00C36BC6"/>
    <w:rsid w:val="00C36E94"/>
    <w:rsid w:val="00C37187"/>
    <w:rsid w:val="00C375D4"/>
    <w:rsid w:val="00C3776A"/>
    <w:rsid w:val="00C3799F"/>
    <w:rsid w:val="00C37F8A"/>
    <w:rsid w:val="00C40646"/>
    <w:rsid w:val="00C4071C"/>
    <w:rsid w:val="00C408B4"/>
    <w:rsid w:val="00C4096A"/>
    <w:rsid w:val="00C40C31"/>
    <w:rsid w:val="00C40DFD"/>
    <w:rsid w:val="00C410B4"/>
    <w:rsid w:val="00C41323"/>
    <w:rsid w:val="00C41870"/>
    <w:rsid w:val="00C41A13"/>
    <w:rsid w:val="00C41DD4"/>
    <w:rsid w:val="00C41FC9"/>
    <w:rsid w:val="00C42006"/>
    <w:rsid w:val="00C421D6"/>
    <w:rsid w:val="00C424AE"/>
    <w:rsid w:val="00C42613"/>
    <w:rsid w:val="00C426C5"/>
    <w:rsid w:val="00C4272B"/>
    <w:rsid w:val="00C4282A"/>
    <w:rsid w:val="00C429D0"/>
    <w:rsid w:val="00C42F02"/>
    <w:rsid w:val="00C431DF"/>
    <w:rsid w:val="00C431F4"/>
    <w:rsid w:val="00C4323E"/>
    <w:rsid w:val="00C433A9"/>
    <w:rsid w:val="00C4353C"/>
    <w:rsid w:val="00C43992"/>
    <w:rsid w:val="00C43BBC"/>
    <w:rsid w:val="00C43D94"/>
    <w:rsid w:val="00C44816"/>
    <w:rsid w:val="00C449D1"/>
    <w:rsid w:val="00C45099"/>
    <w:rsid w:val="00C451DD"/>
    <w:rsid w:val="00C4531B"/>
    <w:rsid w:val="00C4541C"/>
    <w:rsid w:val="00C457B1"/>
    <w:rsid w:val="00C4597C"/>
    <w:rsid w:val="00C45D03"/>
    <w:rsid w:val="00C45EB9"/>
    <w:rsid w:val="00C46221"/>
    <w:rsid w:val="00C46656"/>
    <w:rsid w:val="00C46D4F"/>
    <w:rsid w:val="00C47141"/>
    <w:rsid w:val="00C47324"/>
    <w:rsid w:val="00C47609"/>
    <w:rsid w:val="00C47F8D"/>
    <w:rsid w:val="00C47FAC"/>
    <w:rsid w:val="00C50059"/>
    <w:rsid w:val="00C502C1"/>
    <w:rsid w:val="00C5060E"/>
    <w:rsid w:val="00C50647"/>
    <w:rsid w:val="00C50A63"/>
    <w:rsid w:val="00C50C7D"/>
    <w:rsid w:val="00C51547"/>
    <w:rsid w:val="00C5163C"/>
    <w:rsid w:val="00C517A9"/>
    <w:rsid w:val="00C51846"/>
    <w:rsid w:val="00C51A0A"/>
    <w:rsid w:val="00C51BCF"/>
    <w:rsid w:val="00C51CA9"/>
    <w:rsid w:val="00C51E2C"/>
    <w:rsid w:val="00C51E7F"/>
    <w:rsid w:val="00C52178"/>
    <w:rsid w:val="00C52856"/>
    <w:rsid w:val="00C52A9C"/>
    <w:rsid w:val="00C52C22"/>
    <w:rsid w:val="00C52C91"/>
    <w:rsid w:val="00C52CE1"/>
    <w:rsid w:val="00C52EC1"/>
    <w:rsid w:val="00C52F32"/>
    <w:rsid w:val="00C531D2"/>
    <w:rsid w:val="00C5323C"/>
    <w:rsid w:val="00C536D4"/>
    <w:rsid w:val="00C5397B"/>
    <w:rsid w:val="00C53BB9"/>
    <w:rsid w:val="00C53D64"/>
    <w:rsid w:val="00C53E66"/>
    <w:rsid w:val="00C5457B"/>
    <w:rsid w:val="00C546AC"/>
    <w:rsid w:val="00C546C4"/>
    <w:rsid w:val="00C546CC"/>
    <w:rsid w:val="00C54988"/>
    <w:rsid w:val="00C54BEA"/>
    <w:rsid w:val="00C5514D"/>
    <w:rsid w:val="00C554E2"/>
    <w:rsid w:val="00C55656"/>
    <w:rsid w:val="00C5584E"/>
    <w:rsid w:val="00C5584F"/>
    <w:rsid w:val="00C55A36"/>
    <w:rsid w:val="00C55D11"/>
    <w:rsid w:val="00C560AB"/>
    <w:rsid w:val="00C5634F"/>
    <w:rsid w:val="00C563AC"/>
    <w:rsid w:val="00C56441"/>
    <w:rsid w:val="00C5659F"/>
    <w:rsid w:val="00C567D2"/>
    <w:rsid w:val="00C56A93"/>
    <w:rsid w:val="00C56BBE"/>
    <w:rsid w:val="00C57432"/>
    <w:rsid w:val="00C57496"/>
    <w:rsid w:val="00C575C1"/>
    <w:rsid w:val="00C5792C"/>
    <w:rsid w:val="00C57A1D"/>
    <w:rsid w:val="00C57A48"/>
    <w:rsid w:val="00C57CD3"/>
    <w:rsid w:val="00C57F7C"/>
    <w:rsid w:val="00C602F2"/>
    <w:rsid w:val="00C6057C"/>
    <w:rsid w:val="00C611E4"/>
    <w:rsid w:val="00C6129D"/>
    <w:rsid w:val="00C61395"/>
    <w:rsid w:val="00C61653"/>
    <w:rsid w:val="00C61A08"/>
    <w:rsid w:val="00C61BC5"/>
    <w:rsid w:val="00C61F0B"/>
    <w:rsid w:val="00C61F3B"/>
    <w:rsid w:val="00C62597"/>
    <w:rsid w:val="00C62663"/>
    <w:rsid w:val="00C62736"/>
    <w:rsid w:val="00C62796"/>
    <w:rsid w:val="00C627D3"/>
    <w:rsid w:val="00C6290B"/>
    <w:rsid w:val="00C62A58"/>
    <w:rsid w:val="00C63B58"/>
    <w:rsid w:val="00C64015"/>
    <w:rsid w:val="00C641AA"/>
    <w:rsid w:val="00C642F2"/>
    <w:rsid w:val="00C64375"/>
    <w:rsid w:val="00C644A2"/>
    <w:rsid w:val="00C646C6"/>
    <w:rsid w:val="00C647C6"/>
    <w:rsid w:val="00C64DEE"/>
    <w:rsid w:val="00C650FA"/>
    <w:rsid w:val="00C6564F"/>
    <w:rsid w:val="00C65AD2"/>
    <w:rsid w:val="00C65E3D"/>
    <w:rsid w:val="00C65EB4"/>
    <w:rsid w:val="00C663D7"/>
    <w:rsid w:val="00C664A5"/>
    <w:rsid w:val="00C667AA"/>
    <w:rsid w:val="00C669D3"/>
    <w:rsid w:val="00C66AFC"/>
    <w:rsid w:val="00C66C1B"/>
    <w:rsid w:val="00C66C26"/>
    <w:rsid w:val="00C66C78"/>
    <w:rsid w:val="00C66F2A"/>
    <w:rsid w:val="00C66FDC"/>
    <w:rsid w:val="00C670C5"/>
    <w:rsid w:val="00C6711A"/>
    <w:rsid w:val="00C671A1"/>
    <w:rsid w:val="00C67285"/>
    <w:rsid w:val="00C67628"/>
    <w:rsid w:val="00C67793"/>
    <w:rsid w:val="00C679A0"/>
    <w:rsid w:val="00C70087"/>
    <w:rsid w:val="00C70513"/>
    <w:rsid w:val="00C706DE"/>
    <w:rsid w:val="00C7093E"/>
    <w:rsid w:val="00C70A4F"/>
    <w:rsid w:val="00C70ADE"/>
    <w:rsid w:val="00C70AE0"/>
    <w:rsid w:val="00C70EEF"/>
    <w:rsid w:val="00C70F7A"/>
    <w:rsid w:val="00C71080"/>
    <w:rsid w:val="00C713DE"/>
    <w:rsid w:val="00C71FDB"/>
    <w:rsid w:val="00C72095"/>
    <w:rsid w:val="00C72585"/>
    <w:rsid w:val="00C72753"/>
    <w:rsid w:val="00C72949"/>
    <w:rsid w:val="00C72A5D"/>
    <w:rsid w:val="00C72DA8"/>
    <w:rsid w:val="00C72DBD"/>
    <w:rsid w:val="00C72F6D"/>
    <w:rsid w:val="00C7300C"/>
    <w:rsid w:val="00C73136"/>
    <w:rsid w:val="00C734A6"/>
    <w:rsid w:val="00C73E3F"/>
    <w:rsid w:val="00C73FE2"/>
    <w:rsid w:val="00C7443E"/>
    <w:rsid w:val="00C74A8F"/>
    <w:rsid w:val="00C74C09"/>
    <w:rsid w:val="00C74D6B"/>
    <w:rsid w:val="00C7515D"/>
    <w:rsid w:val="00C753B4"/>
    <w:rsid w:val="00C758AD"/>
    <w:rsid w:val="00C7590A"/>
    <w:rsid w:val="00C75935"/>
    <w:rsid w:val="00C75A21"/>
    <w:rsid w:val="00C75AC3"/>
    <w:rsid w:val="00C75DE1"/>
    <w:rsid w:val="00C75ECA"/>
    <w:rsid w:val="00C7607B"/>
    <w:rsid w:val="00C7607D"/>
    <w:rsid w:val="00C7609C"/>
    <w:rsid w:val="00C761E4"/>
    <w:rsid w:val="00C763D4"/>
    <w:rsid w:val="00C763F3"/>
    <w:rsid w:val="00C763FA"/>
    <w:rsid w:val="00C76564"/>
    <w:rsid w:val="00C76DFD"/>
    <w:rsid w:val="00C77073"/>
    <w:rsid w:val="00C774DE"/>
    <w:rsid w:val="00C77573"/>
    <w:rsid w:val="00C77A6A"/>
    <w:rsid w:val="00C77BCF"/>
    <w:rsid w:val="00C77E38"/>
    <w:rsid w:val="00C80316"/>
    <w:rsid w:val="00C80459"/>
    <w:rsid w:val="00C80BE4"/>
    <w:rsid w:val="00C80D45"/>
    <w:rsid w:val="00C80DED"/>
    <w:rsid w:val="00C81085"/>
    <w:rsid w:val="00C81253"/>
    <w:rsid w:val="00C815F5"/>
    <w:rsid w:val="00C81682"/>
    <w:rsid w:val="00C81BB5"/>
    <w:rsid w:val="00C81CB9"/>
    <w:rsid w:val="00C81CCE"/>
    <w:rsid w:val="00C81E82"/>
    <w:rsid w:val="00C8224C"/>
    <w:rsid w:val="00C8229F"/>
    <w:rsid w:val="00C82600"/>
    <w:rsid w:val="00C82939"/>
    <w:rsid w:val="00C82980"/>
    <w:rsid w:val="00C82A04"/>
    <w:rsid w:val="00C82A82"/>
    <w:rsid w:val="00C82AD7"/>
    <w:rsid w:val="00C83782"/>
    <w:rsid w:val="00C83866"/>
    <w:rsid w:val="00C83A33"/>
    <w:rsid w:val="00C842CB"/>
    <w:rsid w:val="00C84479"/>
    <w:rsid w:val="00C8493B"/>
    <w:rsid w:val="00C84C16"/>
    <w:rsid w:val="00C84C23"/>
    <w:rsid w:val="00C84C36"/>
    <w:rsid w:val="00C84CD0"/>
    <w:rsid w:val="00C84D72"/>
    <w:rsid w:val="00C84E65"/>
    <w:rsid w:val="00C84EB1"/>
    <w:rsid w:val="00C84FB3"/>
    <w:rsid w:val="00C8515C"/>
    <w:rsid w:val="00C851CF"/>
    <w:rsid w:val="00C85282"/>
    <w:rsid w:val="00C85547"/>
    <w:rsid w:val="00C8554A"/>
    <w:rsid w:val="00C858D8"/>
    <w:rsid w:val="00C85E14"/>
    <w:rsid w:val="00C865B0"/>
    <w:rsid w:val="00C86A61"/>
    <w:rsid w:val="00C86ABD"/>
    <w:rsid w:val="00C86E6B"/>
    <w:rsid w:val="00C86FC5"/>
    <w:rsid w:val="00C87884"/>
    <w:rsid w:val="00C87CCD"/>
    <w:rsid w:val="00C87CDC"/>
    <w:rsid w:val="00C87E61"/>
    <w:rsid w:val="00C87EC3"/>
    <w:rsid w:val="00C90016"/>
    <w:rsid w:val="00C9015C"/>
    <w:rsid w:val="00C904D5"/>
    <w:rsid w:val="00C905F4"/>
    <w:rsid w:val="00C90A1E"/>
    <w:rsid w:val="00C90B3A"/>
    <w:rsid w:val="00C90CBB"/>
    <w:rsid w:val="00C90D6B"/>
    <w:rsid w:val="00C90E03"/>
    <w:rsid w:val="00C90E48"/>
    <w:rsid w:val="00C90E80"/>
    <w:rsid w:val="00C90F5D"/>
    <w:rsid w:val="00C9103F"/>
    <w:rsid w:val="00C911A0"/>
    <w:rsid w:val="00C913D5"/>
    <w:rsid w:val="00C91607"/>
    <w:rsid w:val="00C91BB3"/>
    <w:rsid w:val="00C91CCF"/>
    <w:rsid w:val="00C91F92"/>
    <w:rsid w:val="00C91FCE"/>
    <w:rsid w:val="00C9281E"/>
    <w:rsid w:val="00C93027"/>
    <w:rsid w:val="00C930B0"/>
    <w:rsid w:val="00C93365"/>
    <w:rsid w:val="00C93501"/>
    <w:rsid w:val="00C938C3"/>
    <w:rsid w:val="00C9412E"/>
    <w:rsid w:val="00C94131"/>
    <w:rsid w:val="00C94303"/>
    <w:rsid w:val="00C944AB"/>
    <w:rsid w:val="00C94580"/>
    <w:rsid w:val="00C948E0"/>
    <w:rsid w:val="00C9496F"/>
    <w:rsid w:val="00C94B1D"/>
    <w:rsid w:val="00C94BD5"/>
    <w:rsid w:val="00C9509E"/>
    <w:rsid w:val="00C95189"/>
    <w:rsid w:val="00C957F6"/>
    <w:rsid w:val="00C958A2"/>
    <w:rsid w:val="00C95933"/>
    <w:rsid w:val="00C959AE"/>
    <w:rsid w:val="00C959D5"/>
    <w:rsid w:val="00C959EF"/>
    <w:rsid w:val="00C95E49"/>
    <w:rsid w:val="00C961C3"/>
    <w:rsid w:val="00C962CD"/>
    <w:rsid w:val="00C96349"/>
    <w:rsid w:val="00C96737"/>
    <w:rsid w:val="00C96B4E"/>
    <w:rsid w:val="00C96B53"/>
    <w:rsid w:val="00C96BEC"/>
    <w:rsid w:val="00C96C63"/>
    <w:rsid w:val="00C96F2A"/>
    <w:rsid w:val="00C97095"/>
    <w:rsid w:val="00C971A5"/>
    <w:rsid w:val="00C97225"/>
    <w:rsid w:val="00C9732A"/>
    <w:rsid w:val="00C974FB"/>
    <w:rsid w:val="00CA0167"/>
    <w:rsid w:val="00CA0173"/>
    <w:rsid w:val="00CA0649"/>
    <w:rsid w:val="00CA0764"/>
    <w:rsid w:val="00CA0838"/>
    <w:rsid w:val="00CA0AB0"/>
    <w:rsid w:val="00CA0CF2"/>
    <w:rsid w:val="00CA0DF1"/>
    <w:rsid w:val="00CA0E24"/>
    <w:rsid w:val="00CA0EEF"/>
    <w:rsid w:val="00CA1BFC"/>
    <w:rsid w:val="00CA1C3B"/>
    <w:rsid w:val="00CA1E17"/>
    <w:rsid w:val="00CA2086"/>
    <w:rsid w:val="00CA2579"/>
    <w:rsid w:val="00CA25E0"/>
    <w:rsid w:val="00CA28D5"/>
    <w:rsid w:val="00CA2A36"/>
    <w:rsid w:val="00CA2D15"/>
    <w:rsid w:val="00CA2EA9"/>
    <w:rsid w:val="00CA30BC"/>
    <w:rsid w:val="00CA30F7"/>
    <w:rsid w:val="00CA31C7"/>
    <w:rsid w:val="00CA3259"/>
    <w:rsid w:val="00CA3455"/>
    <w:rsid w:val="00CA34D9"/>
    <w:rsid w:val="00CA3907"/>
    <w:rsid w:val="00CA397E"/>
    <w:rsid w:val="00CA3CC9"/>
    <w:rsid w:val="00CA3E2B"/>
    <w:rsid w:val="00CA4155"/>
    <w:rsid w:val="00CA454D"/>
    <w:rsid w:val="00CA48D1"/>
    <w:rsid w:val="00CA4C88"/>
    <w:rsid w:val="00CA4D88"/>
    <w:rsid w:val="00CA4DF3"/>
    <w:rsid w:val="00CA5110"/>
    <w:rsid w:val="00CA53A6"/>
    <w:rsid w:val="00CA53B2"/>
    <w:rsid w:val="00CA5404"/>
    <w:rsid w:val="00CA5594"/>
    <w:rsid w:val="00CA5624"/>
    <w:rsid w:val="00CA56FE"/>
    <w:rsid w:val="00CA5CB4"/>
    <w:rsid w:val="00CA613D"/>
    <w:rsid w:val="00CA6C3F"/>
    <w:rsid w:val="00CA6F1F"/>
    <w:rsid w:val="00CA7054"/>
    <w:rsid w:val="00CA7063"/>
    <w:rsid w:val="00CA7165"/>
    <w:rsid w:val="00CA752D"/>
    <w:rsid w:val="00CA759B"/>
    <w:rsid w:val="00CA7C72"/>
    <w:rsid w:val="00CB0167"/>
    <w:rsid w:val="00CB07F4"/>
    <w:rsid w:val="00CB083E"/>
    <w:rsid w:val="00CB09A4"/>
    <w:rsid w:val="00CB0E67"/>
    <w:rsid w:val="00CB1195"/>
    <w:rsid w:val="00CB11D3"/>
    <w:rsid w:val="00CB1258"/>
    <w:rsid w:val="00CB1284"/>
    <w:rsid w:val="00CB144B"/>
    <w:rsid w:val="00CB1766"/>
    <w:rsid w:val="00CB181F"/>
    <w:rsid w:val="00CB1A02"/>
    <w:rsid w:val="00CB1BC9"/>
    <w:rsid w:val="00CB1C96"/>
    <w:rsid w:val="00CB2136"/>
    <w:rsid w:val="00CB21D4"/>
    <w:rsid w:val="00CB2300"/>
    <w:rsid w:val="00CB2310"/>
    <w:rsid w:val="00CB2412"/>
    <w:rsid w:val="00CB2799"/>
    <w:rsid w:val="00CB2CE8"/>
    <w:rsid w:val="00CB2D29"/>
    <w:rsid w:val="00CB2FB8"/>
    <w:rsid w:val="00CB32A2"/>
    <w:rsid w:val="00CB36CD"/>
    <w:rsid w:val="00CB37A8"/>
    <w:rsid w:val="00CB3B03"/>
    <w:rsid w:val="00CB3BF0"/>
    <w:rsid w:val="00CB3C7B"/>
    <w:rsid w:val="00CB3E21"/>
    <w:rsid w:val="00CB4204"/>
    <w:rsid w:val="00CB44FF"/>
    <w:rsid w:val="00CB48E4"/>
    <w:rsid w:val="00CB4FD6"/>
    <w:rsid w:val="00CB5491"/>
    <w:rsid w:val="00CB54A1"/>
    <w:rsid w:val="00CB57D4"/>
    <w:rsid w:val="00CB5B83"/>
    <w:rsid w:val="00CB5CE5"/>
    <w:rsid w:val="00CB5E52"/>
    <w:rsid w:val="00CB5FC8"/>
    <w:rsid w:val="00CB6427"/>
    <w:rsid w:val="00CB65E1"/>
    <w:rsid w:val="00CB679A"/>
    <w:rsid w:val="00CB67AD"/>
    <w:rsid w:val="00CB6A51"/>
    <w:rsid w:val="00CB6C2C"/>
    <w:rsid w:val="00CB6F65"/>
    <w:rsid w:val="00CB7B34"/>
    <w:rsid w:val="00CB7CC0"/>
    <w:rsid w:val="00CB7D64"/>
    <w:rsid w:val="00CC002A"/>
    <w:rsid w:val="00CC012E"/>
    <w:rsid w:val="00CC01A3"/>
    <w:rsid w:val="00CC05B4"/>
    <w:rsid w:val="00CC06B4"/>
    <w:rsid w:val="00CC09CA"/>
    <w:rsid w:val="00CC0BDB"/>
    <w:rsid w:val="00CC0EBF"/>
    <w:rsid w:val="00CC10EE"/>
    <w:rsid w:val="00CC179B"/>
    <w:rsid w:val="00CC18FD"/>
    <w:rsid w:val="00CC2269"/>
    <w:rsid w:val="00CC2388"/>
    <w:rsid w:val="00CC2986"/>
    <w:rsid w:val="00CC2A82"/>
    <w:rsid w:val="00CC2DF0"/>
    <w:rsid w:val="00CC2E78"/>
    <w:rsid w:val="00CC3377"/>
    <w:rsid w:val="00CC34DC"/>
    <w:rsid w:val="00CC3659"/>
    <w:rsid w:val="00CC3784"/>
    <w:rsid w:val="00CC3ADB"/>
    <w:rsid w:val="00CC3C81"/>
    <w:rsid w:val="00CC3E4C"/>
    <w:rsid w:val="00CC3F61"/>
    <w:rsid w:val="00CC40CF"/>
    <w:rsid w:val="00CC4366"/>
    <w:rsid w:val="00CC4402"/>
    <w:rsid w:val="00CC46D1"/>
    <w:rsid w:val="00CC48C7"/>
    <w:rsid w:val="00CC48E2"/>
    <w:rsid w:val="00CC4AA0"/>
    <w:rsid w:val="00CC4BA7"/>
    <w:rsid w:val="00CC4EE9"/>
    <w:rsid w:val="00CC4FE0"/>
    <w:rsid w:val="00CC51A6"/>
    <w:rsid w:val="00CC54FD"/>
    <w:rsid w:val="00CC5671"/>
    <w:rsid w:val="00CC58FA"/>
    <w:rsid w:val="00CC5CAB"/>
    <w:rsid w:val="00CC5E83"/>
    <w:rsid w:val="00CC6048"/>
    <w:rsid w:val="00CC62F6"/>
    <w:rsid w:val="00CC6372"/>
    <w:rsid w:val="00CC64BA"/>
    <w:rsid w:val="00CC6C6D"/>
    <w:rsid w:val="00CC6D7B"/>
    <w:rsid w:val="00CC7135"/>
    <w:rsid w:val="00CC72D4"/>
    <w:rsid w:val="00CC78D8"/>
    <w:rsid w:val="00CC7998"/>
    <w:rsid w:val="00CC79B0"/>
    <w:rsid w:val="00CC7C5E"/>
    <w:rsid w:val="00CC7CE3"/>
    <w:rsid w:val="00CD0355"/>
    <w:rsid w:val="00CD0776"/>
    <w:rsid w:val="00CD0A4A"/>
    <w:rsid w:val="00CD0AD2"/>
    <w:rsid w:val="00CD1250"/>
    <w:rsid w:val="00CD1635"/>
    <w:rsid w:val="00CD1B4D"/>
    <w:rsid w:val="00CD1CD2"/>
    <w:rsid w:val="00CD1E00"/>
    <w:rsid w:val="00CD22E7"/>
    <w:rsid w:val="00CD253A"/>
    <w:rsid w:val="00CD25F9"/>
    <w:rsid w:val="00CD28FD"/>
    <w:rsid w:val="00CD2A46"/>
    <w:rsid w:val="00CD2EE2"/>
    <w:rsid w:val="00CD2FFA"/>
    <w:rsid w:val="00CD3051"/>
    <w:rsid w:val="00CD3149"/>
    <w:rsid w:val="00CD341E"/>
    <w:rsid w:val="00CD3494"/>
    <w:rsid w:val="00CD39C5"/>
    <w:rsid w:val="00CD3D41"/>
    <w:rsid w:val="00CD401D"/>
    <w:rsid w:val="00CD48C1"/>
    <w:rsid w:val="00CD4971"/>
    <w:rsid w:val="00CD4D67"/>
    <w:rsid w:val="00CD4E59"/>
    <w:rsid w:val="00CD5024"/>
    <w:rsid w:val="00CD5057"/>
    <w:rsid w:val="00CD5348"/>
    <w:rsid w:val="00CD53B5"/>
    <w:rsid w:val="00CD56EB"/>
    <w:rsid w:val="00CD58AB"/>
    <w:rsid w:val="00CD5EC5"/>
    <w:rsid w:val="00CD5FE4"/>
    <w:rsid w:val="00CD6224"/>
    <w:rsid w:val="00CD62C7"/>
    <w:rsid w:val="00CD640C"/>
    <w:rsid w:val="00CD640E"/>
    <w:rsid w:val="00CD667B"/>
    <w:rsid w:val="00CD67FE"/>
    <w:rsid w:val="00CD686B"/>
    <w:rsid w:val="00CD6926"/>
    <w:rsid w:val="00CD6E45"/>
    <w:rsid w:val="00CD706A"/>
    <w:rsid w:val="00CD726E"/>
    <w:rsid w:val="00CD732A"/>
    <w:rsid w:val="00CD7343"/>
    <w:rsid w:val="00CD7737"/>
    <w:rsid w:val="00CD774E"/>
    <w:rsid w:val="00CD7858"/>
    <w:rsid w:val="00CD78C6"/>
    <w:rsid w:val="00CD7C59"/>
    <w:rsid w:val="00CD7FB2"/>
    <w:rsid w:val="00CE02FA"/>
    <w:rsid w:val="00CE03C5"/>
    <w:rsid w:val="00CE03D2"/>
    <w:rsid w:val="00CE0550"/>
    <w:rsid w:val="00CE08D8"/>
    <w:rsid w:val="00CE0BA5"/>
    <w:rsid w:val="00CE0E74"/>
    <w:rsid w:val="00CE17F6"/>
    <w:rsid w:val="00CE1926"/>
    <w:rsid w:val="00CE19EE"/>
    <w:rsid w:val="00CE1A01"/>
    <w:rsid w:val="00CE1A0A"/>
    <w:rsid w:val="00CE3458"/>
    <w:rsid w:val="00CE3492"/>
    <w:rsid w:val="00CE42F7"/>
    <w:rsid w:val="00CE48A2"/>
    <w:rsid w:val="00CE4D2B"/>
    <w:rsid w:val="00CE5340"/>
    <w:rsid w:val="00CE54FE"/>
    <w:rsid w:val="00CE55F4"/>
    <w:rsid w:val="00CE570C"/>
    <w:rsid w:val="00CE57FD"/>
    <w:rsid w:val="00CE58F7"/>
    <w:rsid w:val="00CE59C3"/>
    <w:rsid w:val="00CE5AFB"/>
    <w:rsid w:val="00CE5B8D"/>
    <w:rsid w:val="00CE5F00"/>
    <w:rsid w:val="00CE5F80"/>
    <w:rsid w:val="00CE60B3"/>
    <w:rsid w:val="00CE692C"/>
    <w:rsid w:val="00CE6DD3"/>
    <w:rsid w:val="00CE6E06"/>
    <w:rsid w:val="00CE711F"/>
    <w:rsid w:val="00CE7136"/>
    <w:rsid w:val="00CE7698"/>
    <w:rsid w:val="00CE7750"/>
    <w:rsid w:val="00CE7988"/>
    <w:rsid w:val="00CE798C"/>
    <w:rsid w:val="00CE7A92"/>
    <w:rsid w:val="00CE7EAE"/>
    <w:rsid w:val="00CF0269"/>
    <w:rsid w:val="00CF029A"/>
    <w:rsid w:val="00CF04A8"/>
    <w:rsid w:val="00CF0587"/>
    <w:rsid w:val="00CF0672"/>
    <w:rsid w:val="00CF0743"/>
    <w:rsid w:val="00CF0DF0"/>
    <w:rsid w:val="00CF1884"/>
    <w:rsid w:val="00CF1B7C"/>
    <w:rsid w:val="00CF21A9"/>
    <w:rsid w:val="00CF29CC"/>
    <w:rsid w:val="00CF33F5"/>
    <w:rsid w:val="00CF342B"/>
    <w:rsid w:val="00CF3722"/>
    <w:rsid w:val="00CF3CDE"/>
    <w:rsid w:val="00CF3DCF"/>
    <w:rsid w:val="00CF4182"/>
    <w:rsid w:val="00CF4195"/>
    <w:rsid w:val="00CF493F"/>
    <w:rsid w:val="00CF4A3D"/>
    <w:rsid w:val="00CF4B48"/>
    <w:rsid w:val="00CF51BE"/>
    <w:rsid w:val="00CF5208"/>
    <w:rsid w:val="00CF5723"/>
    <w:rsid w:val="00CF5BDC"/>
    <w:rsid w:val="00CF5F51"/>
    <w:rsid w:val="00CF6156"/>
    <w:rsid w:val="00CF633D"/>
    <w:rsid w:val="00CF6616"/>
    <w:rsid w:val="00CF662A"/>
    <w:rsid w:val="00CF6641"/>
    <w:rsid w:val="00CF6730"/>
    <w:rsid w:val="00CF6EA4"/>
    <w:rsid w:val="00CF6FF3"/>
    <w:rsid w:val="00CF715F"/>
    <w:rsid w:val="00CF71D0"/>
    <w:rsid w:val="00CF735E"/>
    <w:rsid w:val="00CF7613"/>
    <w:rsid w:val="00CF76C7"/>
    <w:rsid w:val="00CF76EF"/>
    <w:rsid w:val="00CF77BE"/>
    <w:rsid w:val="00CF7882"/>
    <w:rsid w:val="00CF7926"/>
    <w:rsid w:val="00CF7CCD"/>
    <w:rsid w:val="00CF7F39"/>
    <w:rsid w:val="00CF7F73"/>
    <w:rsid w:val="00D0011B"/>
    <w:rsid w:val="00D0021B"/>
    <w:rsid w:val="00D004A9"/>
    <w:rsid w:val="00D0079E"/>
    <w:rsid w:val="00D00B18"/>
    <w:rsid w:val="00D00CBA"/>
    <w:rsid w:val="00D00EBC"/>
    <w:rsid w:val="00D00EE3"/>
    <w:rsid w:val="00D0114A"/>
    <w:rsid w:val="00D01578"/>
    <w:rsid w:val="00D017C1"/>
    <w:rsid w:val="00D018A1"/>
    <w:rsid w:val="00D01934"/>
    <w:rsid w:val="00D01952"/>
    <w:rsid w:val="00D01B1D"/>
    <w:rsid w:val="00D01CA9"/>
    <w:rsid w:val="00D01D85"/>
    <w:rsid w:val="00D022D5"/>
    <w:rsid w:val="00D02315"/>
    <w:rsid w:val="00D02707"/>
    <w:rsid w:val="00D02B83"/>
    <w:rsid w:val="00D02C53"/>
    <w:rsid w:val="00D02C58"/>
    <w:rsid w:val="00D02D81"/>
    <w:rsid w:val="00D02ED8"/>
    <w:rsid w:val="00D035CC"/>
    <w:rsid w:val="00D0365F"/>
    <w:rsid w:val="00D03992"/>
    <w:rsid w:val="00D03F9E"/>
    <w:rsid w:val="00D0419D"/>
    <w:rsid w:val="00D0442C"/>
    <w:rsid w:val="00D044E9"/>
    <w:rsid w:val="00D04624"/>
    <w:rsid w:val="00D04646"/>
    <w:rsid w:val="00D04C23"/>
    <w:rsid w:val="00D04CC1"/>
    <w:rsid w:val="00D04EA7"/>
    <w:rsid w:val="00D05222"/>
    <w:rsid w:val="00D05691"/>
    <w:rsid w:val="00D05ACD"/>
    <w:rsid w:val="00D05C58"/>
    <w:rsid w:val="00D05CB8"/>
    <w:rsid w:val="00D06186"/>
    <w:rsid w:val="00D06249"/>
    <w:rsid w:val="00D0634C"/>
    <w:rsid w:val="00D064B4"/>
    <w:rsid w:val="00D064D2"/>
    <w:rsid w:val="00D06DBA"/>
    <w:rsid w:val="00D06DCE"/>
    <w:rsid w:val="00D0722A"/>
    <w:rsid w:val="00D07295"/>
    <w:rsid w:val="00D07381"/>
    <w:rsid w:val="00D07473"/>
    <w:rsid w:val="00D075EE"/>
    <w:rsid w:val="00D07768"/>
    <w:rsid w:val="00D07CBE"/>
    <w:rsid w:val="00D07F26"/>
    <w:rsid w:val="00D07FE9"/>
    <w:rsid w:val="00D10403"/>
    <w:rsid w:val="00D104D9"/>
    <w:rsid w:val="00D10925"/>
    <w:rsid w:val="00D1099C"/>
    <w:rsid w:val="00D10D57"/>
    <w:rsid w:val="00D11256"/>
    <w:rsid w:val="00D11355"/>
    <w:rsid w:val="00D115E0"/>
    <w:rsid w:val="00D115FC"/>
    <w:rsid w:val="00D11839"/>
    <w:rsid w:val="00D119C3"/>
    <w:rsid w:val="00D11A5F"/>
    <w:rsid w:val="00D11B2C"/>
    <w:rsid w:val="00D11C57"/>
    <w:rsid w:val="00D11C5B"/>
    <w:rsid w:val="00D1207B"/>
    <w:rsid w:val="00D12133"/>
    <w:rsid w:val="00D12275"/>
    <w:rsid w:val="00D123DF"/>
    <w:rsid w:val="00D125BE"/>
    <w:rsid w:val="00D12777"/>
    <w:rsid w:val="00D12BDB"/>
    <w:rsid w:val="00D12FC0"/>
    <w:rsid w:val="00D133AE"/>
    <w:rsid w:val="00D13630"/>
    <w:rsid w:val="00D136BE"/>
    <w:rsid w:val="00D138FE"/>
    <w:rsid w:val="00D13C48"/>
    <w:rsid w:val="00D13C4E"/>
    <w:rsid w:val="00D13D9D"/>
    <w:rsid w:val="00D14537"/>
    <w:rsid w:val="00D145CF"/>
    <w:rsid w:val="00D14E02"/>
    <w:rsid w:val="00D14EED"/>
    <w:rsid w:val="00D152A0"/>
    <w:rsid w:val="00D155FC"/>
    <w:rsid w:val="00D15786"/>
    <w:rsid w:val="00D15801"/>
    <w:rsid w:val="00D15A45"/>
    <w:rsid w:val="00D15AD3"/>
    <w:rsid w:val="00D15F6B"/>
    <w:rsid w:val="00D1612E"/>
    <w:rsid w:val="00D1675E"/>
    <w:rsid w:val="00D16CDA"/>
    <w:rsid w:val="00D16E13"/>
    <w:rsid w:val="00D17551"/>
    <w:rsid w:val="00D17689"/>
    <w:rsid w:val="00D17714"/>
    <w:rsid w:val="00D17B54"/>
    <w:rsid w:val="00D17B55"/>
    <w:rsid w:val="00D17B9B"/>
    <w:rsid w:val="00D17D14"/>
    <w:rsid w:val="00D2026C"/>
    <w:rsid w:val="00D205E7"/>
    <w:rsid w:val="00D20998"/>
    <w:rsid w:val="00D209F4"/>
    <w:rsid w:val="00D20CFF"/>
    <w:rsid w:val="00D20F8A"/>
    <w:rsid w:val="00D2109A"/>
    <w:rsid w:val="00D2182C"/>
    <w:rsid w:val="00D218EC"/>
    <w:rsid w:val="00D2197D"/>
    <w:rsid w:val="00D2243F"/>
    <w:rsid w:val="00D2262D"/>
    <w:rsid w:val="00D227AE"/>
    <w:rsid w:val="00D2280F"/>
    <w:rsid w:val="00D229FC"/>
    <w:rsid w:val="00D22C18"/>
    <w:rsid w:val="00D22CFD"/>
    <w:rsid w:val="00D22D45"/>
    <w:rsid w:val="00D2302C"/>
    <w:rsid w:val="00D23073"/>
    <w:rsid w:val="00D23170"/>
    <w:rsid w:val="00D231AC"/>
    <w:rsid w:val="00D231C9"/>
    <w:rsid w:val="00D2391C"/>
    <w:rsid w:val="00D23A5B"/>
    <w:rsid w:val="00D23C82"/>
    <w:rsid w:val="00D23EB1"/>
    <w:rsid w:val="00D24117"/>
    <w:rsid w:val="00D24920"/>
    <w:rsid w:val="00D24A0B"/>
    <w:rsid w:val="00D24E54"/>
    <w:rsid w:val="00D24E64"/>
    <w:rsid w:val="00D25048"/>
    <w:rsid w:val="00D251D3"/>
    <w:rsid w:val="00D25355"/>
    <w:rsid w:val="00D254A7"/>
    <w:rsid w:val="00D25CC4"/>
    <w:rsid w:val="00D25E64"/>
    <w:rsid w:val="00D25EBA"/>
    <w:rsid w:val="00D26044"/>
    <w:rsid w:val="00D26074"/>
    <w:rsid w:val="00D2618B"/>
    <w:rsid w:val="00D261C5"/>
    <w:rsid w:val="00D263AA"/>
    <w:rsid w:val="00D2650F"/>
    <w:rsid w:val="00D267A9"/>
    <w:rsid w:val="00D26BE1"/>
    <w:rsid w:val="00D26BF2"/>
    <w:rsid w:val="00D26E1C"/>
    <w:rsid w:val="00D26F8C"/>
    <w:rsid w:val="00D271FD"/>
    <w:rsid w:val="00D2721C"/>
    <w:rsid w:val="00D27320"/>
    <w:rsid w:val="00D27593"/>
    <w:rsid w:val="00D27902"/>
    <w:rsid w:val="00D27E43"/>
    <w:rsid w:val="00D3046C"/>
    <w:rsid w:val="00D30626"/>
    <w:rsid w:val="00D306AD"/>
    <w:rsid w:val="00D30B7D"/>
    <w:rsid w:val="00D30BEA"/>
    <w:rsid w:val="00D30DF1"/>
    <w:rsid w:val="00D31210"/>
    <w:rsid w:val="00D31359"/>
    <w:rsid w:val="00D313AA"/>
    <w:rsid w:val="00D3160A"/>
    <w:rsid w:val="00D317E9"/>
    <w:rsid w:val="00D31A3E"/>
    <w:rsid w:val="00D31B2D"/>
    <w:rsid w:val="00D31DC0"/>
    <w:rsid w:val="00D31F89"/>
    <w:rsid w:val="00D31FDE"/>
    <w:rsid w:val="00D32260"/>
    <w:rsid w:val="00D323DF"/>
    <w:rsid w:val="00D32761"/>
    <w:rsid w:val="00D3298C"/>
    <w:rsid w:val="00D32A3B"/>
    <w:rsid w:val="00D32A51"/>
    <w:rsid w:val="00D32A94"/>
    <w:rsid w:val="00D32B01"/>
    <w:rsid w:val="00D32D1C"/>
    <w:rsid w:val="00D32DB7"/>
    <w:rsid w:val="00D32E2C"/>
    <w:rsid w:val="00D32E87"/>
    <w:rsid w:val="00D32EA6"/>
    <w:rsid w:val="00D32F1F"/>
    <w:rsid w:val="00D332F7"/>
    <w:rsid w:val="00D33325"/>
    <w:rsid w:val="00D334A9"/>
    <w:rsid w:val="00D33589"/>
    <w:rsid w:val="00D336A4"/>
    <w:rsid w:val="00D3381D"/>
    <w:rsid w:val="00D34261"/>
    <w:rsid w:val="00D34410"/>
    <w:rsid w:val="00D346F4"/>
    <w:rsid w:val="00D34B78"/>
    <w:rsid w:val="00D34BB7"/>
    <w:rsid w:val="00D34C67"/>
    <w:rsid w:val="00D34F3B"/>
    <w:rsid w:val="00D35199"/>
    <w:rsid w:val="00D352DE"/>
    <w:rsid w:val="00D355BE"/>
    <w:rsid w:val="00D35A0D"/>
    <w:rsid w:val="00D35B8E"/>
    <w:rsid w:val="00D3601F"/>
    <w:rsid w:val="00D3619D"/>
    <w:rsid w:val="00D36245"/>
    <w:rsid w:val="00D3686E"/>
    <w:rsid w:val="00D36968"/>
    <w:rsid w:val="00D36EEF"/>
    <w:rsid w:val="00D37053"/>
    <w:rsid w:val="00D37113"/>
    <w:rsid w:val="00D37A30"/>
    <w:rsid w:val="00D37AF1"/>
    <w:rsid w:val="00D37CE6"/>
    <w:rsid w:val="00D37D8B"/>
    <w:rsid w:val="00D37E50"/>
    <w:rsid w:val="00D37F2A"/>
    <w:rsid w:val="00D40046"/>
    <w:rsid w:val="00D40084"/>
    <w:rsid w:val="00D40093"/>
    <w:rsid w:val="00D4013C"/>
    <w:rsid w:val="00D402CA"/>
    <w:rsid w:val="00D405A4"/>
    <w:rsid w:val="00D40619"/>
    <w:rsid w:val="00D41A32"/>
    <w:rsid w:val="00D41AFD"/>
    <w:rsid w:val="00D41E42"/>
    <w:rsid w:val="00D41EA7"/>
    <w:rsid w:val="00D42136"/>
    <w:rsid w:val="00D42454"/>
    <w:rsid w:val="00D426FD"/>
    <w:rsid w:val="00D42956"/>
    <w:rsid w:val="00D42D90"/>
    <w:rsid w:val="00D42E1B"/>
    <w:rsid w:val="00D432CD"/>
    <w:rsid w:val="00D43417"/>
    <w:rsid w:val="00D4363A"/>
    <w:rsid w:val="00D43C4A"/>
    <w:rsid w:val="00D44608"/>
    <w:rsid w:val="00D44936"/>
    <w:rsid w:val="00D449D6"/>
    <w:rsid w:val="00D44CF2"/>
    <w:rsid w:val="00D44E94"/>
    <w:rsid w:val="00D451EC"/>
    <w:rsid w:val="00D461DD"/>
    <w:rsid w:val="00D46209"/>
    <w:rsid w:val="00D465EF"/>
    <w:rsid w:val="00D465F4"/>
    <w:rsid w:val="00D4696F"/>
    <w:rsid w:val="00D46AA6"/>
    <w:rsid w:val="00D47026"/>
    <w:rsid w:val="00D47056"/>
    <w:rsid w:val="00D47901"/>
    <w:rsid w:val="00D47D79"/>
    <w:rsid w:val="00D47E58"/>
    <w:rsid w:val="00D47F8C"/>
    <w:rsid w:val="00D50895"/>
    <w:rsid w:val="00D50A78"/>
    <w:rsid w:val="00D50B29"/>
    <w:rsid w:val="00D50E8A"/>
    <w:rsid w:val="00D50F36"/>
    <w:rsid w:val="00D50F82"/>
    <w:rsid w:val="00D5109E"/>
    <w:rsid w:val="00D5146A"/>
    <w:rsid w:val="00D516CB"/>
    <w:rsid w:val="00D51966"/>
    <w:rsid w:val="00D519ED"/>
    <w:rsid w:val="00D51BBF"/>
    <w:rsid w:val="00D51D50"/>
    <w:rsid w:val="00D522BD"/>
    <w:rsid w:val="00D526D4"/>
    <w:rsid w:val="00D5286F"/>
    <w:rsid w:val="00D528EC"/>
    <w:rsid w:val="00D529F6"/>
    <w:rsid w:val="00D52A85"/>
    <w:rsid w:val="00D52B67"/>
    <w:rsid w:val="00D52C19"/>
    <w:rsid w:val="00D52D5E"/>
    <w:rsid w:val="00D52D69"/>
    <w:rsid w:val="00D52F82"/>
    <w:rsid w:val="00D53039"/>
    <w:rsid w:val="00D53064"/>
    <w:rsid w:val="00D53551"/>
    <w:rsid w:val="00D539FC"/>
    <w:rsid w:val="00D53A0C"/>
    <w:rsid w:val="00D53CB2"/>
    <w:rsid w:val="00D53DD2"/>
    <w:rsid w:val="00D541DE"/>
    <w:rsid w:val="00D54436"/>
    <w:rsid w:val="00D5482E"/>
    <w:rsid w:val="00D5520D"/>
    <w:rsid w:val="00D5538A"/>
    <w:rsid w:val="00D553F1"/>
    <w:rsid w:val="00D55B93"/>
    <w:rsid w:val="00D55EAB"/>
    <w:rsid w:val="00D5622A"/>
    <w:rsid w:val="00D56860"/>
    <w:rsid w:val="00D568B6"/>
    <w:rsid w:val="00D56A7D"/>
    <w:rsid w:val="00D56B78"/>
    <w:rsid w:val="00D56D7A"/>
    <w:rsid w:val="00D56E34"/>
    <w:rsid w:val="00D57341"/>
    <w:rsid w:val="00D57360"/>
    <w:rsid w:val="00D574DF"/>
    <w:rsid w:val="00D576AC"/>
    <w:rsid w:val="00D5796A"/>
    <w:rsid w:val="00D5796B"/>
    <w:rsid w:val="00D57BD1"/>
    <w:rsid w:val="00D57C5D"/>
    <w:rsid w:val="00D57C83"/>
    <w:rsid w:val="00D57E1E"/>
    <w:rsid w:val="00D57E8B"/>
    <w:rsid w:val="00D600B3"/>
    <w:rsid w:val="00D600F7"/>
    <w:rsid w:val="00D6050C"/>
    <w:rsid w:val="00D60706"/>
    <w:rsid w:val="00D60790"/>
    <w:rsid w:val="00D61001"/>
    <w:rsid w:val="00D61531"/>
    <w:rsid w:val="00D6154E"/>
    <w:rsid w:val="00D615D3"/>
    <w:rsid w:val="00D617D0"/>
    <w:rsid w:val="00D61A65"/>
    <w:rsid w:val="00D61B06"/>
    <w:rsid w:val="00D61C50"/>
    <w:rsid w:val="00D61DA0"/>
    <w:rsid w:val="00D61DF8"/>
    <w:rsid w:val="00D61E72"/>
    <w:rsid w:val="00D61FA4"/>
    <w:rsid w:val="00D61FAC"/>
    <w:rsid w:val="00D6246C"/>
    <w:rsid w:val="00D6249C"/>
    <w:rsid w:val="00D625B3"/>
    <w:rsid w:val="00D62994"/>
    <w:rsid w:val="00D629A3"/>
    <w:rsid w:val="00D62ECE"/>
    <w:rsid w:val="00D632E2"/>
    <w:rsid w:val="00D632E3"/>
    <w:rsid w:val="00D636C6"/>
    <w:rsid w:val="00D6396F"/>
    <w:rsid w:val="00D642E5"/>
    <w:rsid w:val="00D646FF"/>
    <w:rsid w:val="00D64772"/>
    <w:rsid w:val="00D64A73"/>
    <w:rsid w:val="00D64B68"/>
    <w:rsid w:val="00D64BB2"/>
    <w:rsid w:val="00D64C1F"/>
    <w:rsid w:val="00D64C5F"/>
    <w:rsid w:val="00D64E06"/>
    <w:rsid w:val="00D65BBD"/>
    <w:rsid w:val="00D65D32"/>
    <w:rsid w:val="00D65E13"/>
    <w:rsid w:val="00D65E76"/>
    <w:rsid w:val="00D65F29"/>
    <w:rsid w:val="00D6604A"/>
    <w:rsid w:val="00D66132"/>
    <w:rsid w:val="00D6613C"/>
    <w:rsid w:val="00D667D1"/>
    <w:rsid w:val="00D66862"/>
    <w:rsid w:val="00D66A39"/>
    <w:rsid w:val="00D66BAB"/>
    <w:rsid w:val="00D66C2B"/>
    <w:rsid w:val="00D66CDC"/>
    <w:rsid w:val="00D67045"/>
    <w:rsid w:val="00D6704D"/>
    <w:rsid w:val="00D67241"/>
    <w:rsid w:val="00D67286"/>
    <w:rsid w:val="00D672BB"/>
    <w:rsid w:val="00D67446"/>
    <w:rsid w:val="00D676AE"/>
    <w:rsid w:val="00D6779F"/>
    <w:rsid w:val="00D6786F"/>
    <w:rsid w:val="00D67D00"/>
    <w:rsid w:val="00D70BD2"/>
    <w:rsid w:val="00D70D81"/>
    <w:rsid w:val="00D70EE8"/>
    <w:rsid w:val="00D71094"/>
    <w:rsid w:val="00D710D3"/>
    <w:rsid w:val="00D713C5"/>
    <w:rsid w:val="00D7154E"/>
    <w:rsid w:val="00D71952"/>
    <w:rsid w:val="00D71ADD"/>
    <w:rsid w:val="00D71BC5"/>
    <w:rsid w:val="00D71BD0"/>
    <w:rsid w:val="00D71E0D"/>
    <w:rsid w:val="00D71E70"/>
    <w:rsid w:val="00D71E7A"/>
    <w:rsid w:val="00D72229"/>
    <w:rsid w:val="00D72294"/>
    <w:rsid w:val="00D72347"/>
    <w:rsid w:val="00D72542"/>
    <w:rsid w:val="00D7264B"/>
    <w:rsid w:val="00D72677"/>
    <w:rsid w:val="00D72690"/>
    <w:rsid w:val="00D727B2"/>
    <w:rsid w:val="00D72C1D"/>
    <w:rsid w:val="00D72CB7"/>
    <w:rsid w:val="00D736D5"/>
    <w:rsid w:val="00D737A3"/>
    <w:rsid w:val="00D737C5"/>
    <w:rsid w:val="00D739A8"/>
    <w:rsid w:val="00D73A5E"/>
    <w:rsid w:val="00D73CC3"/>
    <w:rsid w:val="00D73F50"/>
    <w:rsid w:val="00D7405C"/>
    <w:rsid w:val="00D740C4"/>
    <w:rsid w:val="00D74106"/>
    <w:rsid w:val="00D74421"/>
    <w:rsid w:val="00D74598"/>
    <w:rsid w:val="00D747DA"/>
    <w:rsid w:val="00D74888"/>
    <w:rsid w:val="00D75525"/>
    <w:rsid w:val="00D758E0"/>
    <w:rsid w:val="00D75A84"/>
    <w:rsid w:val="00D75D8F"/>
    <w:rsid w:val="00D76069"/>
    <w:rsid w:val="00D7645E"/>
    <w:rsid w:val="00D765E8"/>
    <w:rsid w:val="00D76665"/>
    <w:rsid w:val="00D766D5"/>
    <w:rsid w:val="00D767F6"/>
    <w:rsid w:val="00D76984"/>
    <w:rsid w:val="00D76BA0"/>
    <w:rsid w:val="00D76DD5"/>
    <w:rsid w:val="00D77239"/>
    <w:rsid w:val="00D773C7"/>
    <w:rsid w:val="00D775E6"/>
    <w:rsid w:val="00D776AF"/>
    <w:rsid w:val="00D77BEB"/>
    <w:rsid w:val="00D77D08"/>
    <w:rsid w:val="00D77DBD"/>
    <w:rsid w:val="00D80574"/>
    <w:rsid w:val="00D80961"/>
    <w:rsid w:val="00D8097D"/>
    <w:rsid w:val="00D80A5B"/>
    <w:rsid w:val="00D80B2E"/>
    <w:rsid w:val="00D80D61"/>
    <w:rsid w:val="00D80FC0"/>
    <w:rsid w:val="00D8101E"/>
    <w:rsid w:val="00D8105E"/>
    <w:rsid w:val="00D81261"/>
    <w:rsid w:val="00D81383"/>
    <w:rsid w:val="00D813CC"/>
    <w:rsid w:val="00D813E8"/>
    <w:rsid w:val="00D81416"/>
    <w:rsid w:val="00D81622"/>
    <w:rsid w:val="00D81962"/>
    <w:rsid w:val="00D81B32"/>
    <w:rsid w:val="00D81D5A"/>
    <w:rsid w:val="00D8212F"/>
    <w:rsid w:val="00D82187"/>
    <w:rsid w:val="00D8220B"/>
    <w:rsid w:val="00D8231B"/>
    <w:rsid w:val="00D823C0"/>
    <w:rsid w:val="00D82934"/>
    <w:rsid w:val="00D82D7C"/>
    <w:rsid w:val="00D82F4E"/>
    <w:rsid w:val="00D8319E"/>
    <w:rsid w:val="00D8392F"/>
    <w:rsid w:val="00D8393E"/>
    <w:rsid w:val="00D83B87"/>
    <w:rsid w:val="00D83BFF"/>
    <w:rsid w:val="00D83C67"/>
    <w:rsid w:val="00D83E76"/>
    <w:rsid w:val="00D83E91"/>
    <w:rsid w:val="00D84084"/>
    <w:rsid w:val="00D846A6"/>
    <w:rsid w:val="00D848A1"/>
    <w:rsid w:val="00D8490B"/>
    <w:rsid w:val="00D84E92"/>
    <w:rsid w:val="00D850B9"/>
    <w:rsid w:val="00D854C0"/>
    <w:rsid w:val="00D856D2"/>
    <w:rsid w:val="00D85A0E"/>
    <w:rsid w:val="00D85AAA"/>
    <w:rsid w:val="00D85F28"/>
    <w:rsid w:val="00D8603F"/>
    <w:rsid w:val="00D86085"/>
    <w:rsid w:val="00D862FC"/>
    <w:rsid w:val="00D866B3"/>
    <w:rsid w:val="00D869D7"/>
    <w:rsid w:val="00D86B65"/>
    <w:rsid w:val="00D86D49"/>
    <w:rsid w:val="00D86E50"/>
    <w:rsid w:val="00D8705B"/>
    <w:rsid w:val="00D874EA"/>
    <w:rsid w:val="00D87724"/>
    <w:rsid w:val="00D87890"/>
    <w:rsid w:val="00D879F4"/>
    <w:rsid w:val="00D87AFD"/>
    <w:rsid w:val="00D87B00"/>
    <w:rsid w:val="00D87D1A"/>
    <w:rsid w:val="00D87D52"/>
    <w:rsid w:val="00D87DE5"/>
    <w:rsid w:val="00D90071"/>
    <w:rsid w:val="00D90272"/>
    <w:rsid w:val="00D902FC"/>
    <w:rsid w:val="00D904F6"/>
    <w:rsid w:val="00D9076E"/>
    <w:rsid w:val="00D90E36"/>
    <w:rsid w:val="00D90F3C"/>
    <w:rsid w:val="00D90F65"/>
    <w:rsid w:val="00D91409"/>
    <w:rsid w:val="00D91546"/>
    <w:rsid w:val="00D91796"/>
    <w:rsid w:val="00D91871"/>
    <w:rsid w:val="00D9187B"/>
    <w:rsid w:val="00D91A21"/>
    <w:rsid w:val="00D91BA8"/>
    <w:rsid w:val="00D9215A"/>
    <w:rsid w:val="00D92442"/>
    <w:rsid w:val="00D927FE"/>
    <w:rsid w:val="00D92CEC"/>
    <w:rsid w:val="00D93059"/>
    <w:rsid w:val="00D930F5"/>
    <w:rsid w:val="00D9316C"/>
    <w:rsid w:val="00D9331B"/>
    <w:rsid w:val="00D933A3"/>
    <w:rsid w:val="00D93A79"/>
    <w:rsid w:val="00D93B99"/>
    <w:rsid w:val="00D93C02"/>
    <w:rsid w:val="00D93D46"/>
    <w:rsid w:val="00D93F11"/>
    <w:rsid w:val="00D9415E"/>
    <w:rsid w:val="00D94428"/>
    <w:rsid w:val="00D94792"/>
    <w:rsid w:val="00D949A6"/>
    <w:rsid w:val="00D94B01"/>
    <w:rsid w:val="00D94BEC"/>
    <w:rsid w:val="00D94C62"/>
    <w:rsid w:val="00D94F98"/>
    <w:rsid w:val="00D9513A"/>
    <w:rsid w:val="00D953DD"/>
    <w:rsid w:val="00D957D0"/>
    <w:rsid w:val="00D95890"/>
    <w:rsid w:val="00D95AB7"/>
    <w:rsid w:val="00D96140"/>
    <w:rsid w:val="00D96254"/>
    <w:rsid w:val="00D965E3"/>
    <w:rsid w:val="00D96B09"/>
    <w:rsid w:val="00D96E80"/>
    <w:rsid w:val="00D9730C"/>
    <w:rsid w:val="00D97320"/>
    <w:rsid w:val="00D973DC"/>
    <w:rsid w:val="00D97575"/>
    <w:rsid w:val="00D975CA"/>
    <w:rsid w:val="00D9766C"/>
    <w:rsid w:val="00D97743"/>
    <w:rsid w:val="00DA023E"/>
    <w:rsid w:val="00DA03F0"/>
    <w:rsid w:val="00DA042C"/>
    <w:rsid w:val="00DA056F"/>
    <w:rsid w:val="00DA06BF"/>
    <w:rsid w:val="00DA0819"/>
    <w:rsid w:val="00DA0AB1"/>
    <w:rsid w:val="00DA0BB6"/>
    <w:rsid w:val="00DA1044"/>
    <w:rsid w:val="00DA107B"/>
    <w:rsid w:val="00DA121C"/>
    <w:rsid w:val="00DA159E"/>
    <w:rsid w:val="00DA1713"/>
    <w:rsid w:val="00DA1769"/>
    <w:rsid w:val="00DA17D1"/>
    <w:rsid w:val="00DA194A"/>
    <w:rsid w:val="00DA1A7D"/>
    <w:rsid w:val="00DA1C43"/>
    <w:rsid w:val="00DA21C5"/>
    <w:rsid w:val="00DA2875"/>
    <w:rsid w:val="00DA295B"/>
    <w:rsid w:val="00DA2C55"/>
    <w:rsid w:val="00DA311B"/>
    <w:rsid w:val="00DA343F"/>
    <w:rsid w:val="00DA3B15"/>
    <w:rsid w:val="00DA3B29"/>
    <w:rsid w:val="00DA3C27"/>
    <w:rsid w:val="00DA3EC5"/>
    <w:rsid w:val="00DA3FC7"/>
    <w:rsid w:val="00DA4039"/>
    <w:rsid w:val="00DA424E"/>
    <w:rsid w:val="00DA4BE9"/>
    <w:rsid w:val="00DA54F7"/>
    <w:rsid w:val="00DA55F3"/>
    <w:rsid w:val="00DA5680"/>
    <w:rsid w:val="00DA5C82"/>
    <w:rsid w:val="00DA6154"/>
    <w:rsid w:val="00DA6762"/>
    <w:rsid w:val="00DA6862"/>
    <w:rsid w:val="00DA69A9"/>
    <w:rsid w:val="00DA6A42"/>
    <w:rsid w:val="00DA6A85"/>
    <w:rsid w:val="00DA6B4B"/>
    <w:rsid w:val="00DA6BB3"/>
    <w:rsid w:val="00DA6C69"/>
    <w:rsid w:val="00DA6ECB"/>
    <w:rsid w:val="00DA6EDE"/>
    <w:rsid w:val="00DA7081"/>
    <w:rsid w:val="00DA7153"/>
    <w:rsid w:val="00DA7253"/>
    <w:rsid w:val="00DA729B"/>
    <w:rsid w:val="00DA72B0"/>
    <w:rsid w:val="00DA74D3"/>
    <w:rsid w:val="00DA758C"/>
    <w:rsid w:val="00DA777A"/>
    <w:rsid w:val="00DA7B54"/>
    <w:rsid w:val="00DB0054"/>
    <w:rsid w:val="00DB00AA"/>
    <w:rsid w:val="00DB02CB"/>
    <w:rsid w:val="00DB0395"/>
    <w:rsid w:val="00DB080E"/>
    <w:rsid w:val="00DB0A19"/>
    <w:rsid w:val="00DB0BEA"/>
    <w:rsid w:val="00DB0D79"/>
    <w:rsid w:val="00DB0F14"/>
    <w:rsid w:val="00DB0F6D"/>
    <w:rsid w:val="00DB115F"/>
    <w:rsid w:val="00DB1827"/>
    <w:rsid w:val="00DB19F0"/>
    <w:rsid w:val="00DB1B8B"/>
    <w:rsid w:val="00DB1C19"/>
    <w:rsid w:val="00DB1D36"/>
    <w:rsid w:val="00DB223F"/>
    <w:rsid w:val="00DB25F4"/>
    <w:rsid w:val="00DB25FD"/>
    <w:rsid w:val="00DB261B"/>
    <w:rsid w:val="00DB2EAE"/>
    <w:rsid w:val="00DB2F5D"/>
    <w:rsid w:val="00DB31AF"/>
    <w:rsid w:val="00DB3448"/>
    <w:rsid w:val="00DB362C"/>
    <w:rsid w:val="00DB3669"/>
    <w:rsid w:val="00DB36DF"/>
    <w:rsid w:val="00DB3B3C"/>
    <w:rsid w:val="00DB3BAA"/>
    <w:rsid w:val="00DB3C49"/>
    <w:rsid w:val="00DB3DD1"/>
    <w:rsid w:val="00DB3F3D"/>
    <w:rsid w:val="00DB3F40"/>
    <w:rsid w:val="00DB3F83"/>
    <w:rsid w:val="00DB3FE6"/>
    <w:rsid w:val="00DB45DA"/>
    <w:rsid w:val="00DB4614"/>
    <w:rsid w:val="00DB46A8"/>
    <w:rsid w:val="00DB4DD9"/>
    <w:rsid w:val="00DB4FC7"/>
    <w:rsid w:val="00DB5502"/>
    <w:rsid w:val="00DB5503"/>
    <w:rsid w:val="00DB568F"/>
    <w:rsid w:val="00DB5789"/>
    <w:rsid w:val="00DB5C16"/>
    <w:rsid w:val="00DB611C"/>
    <w:rsid w:val="00DB621A"/>
    <w:rsid w:val="00DB623C"/>
    <w:rsid w:val="00DB696E"/>
    <w:rsid w:val="00DB6E8D"/>
    <w:rsid w:val="00DB7089"/>
    <w:rsid w:val="00DB76B2"/>
    <w:rsid w:val="00DB76E2"/>
    <w:rsid w:val="00DB7B83"/>
    <w:rsid w:val="00DB7CFF"/>
    <w:rsid w:val="00DB7D28"/>
    <w:rsid w:val="00DB7EEF"/>
    <w:rsid w:val="00DC012D"/>
    <w:rsid w:val="00DC0153"/>
    <w:rsid w:val="00DC036C"/>
    <w:rsid w:val="00DC0424"/>
    <w:rsid w:val="00DC066E"/>
    <w:rsid w:val="00DC0A3A"/>
    <w:rsid w:val="00DC0A78"/>
    <w:rsid w:val="00DC0D31"/>
    <w:rsid w:val="00DC1129"/>
    <w:rsid w:val="00DC12BE"/>
    <w:rsid w:val="00DC1491"/>
    <w:rsid w:val="00DC15CD"/>
    <w:rsid w:val="00DC1805"/>
    <w:rsid w:val="00DC18C1"/>
    <w:rsid w:val="00DC1BD9"/>
    <w:rsid w:val="00DC2377"/>
    <w:rsid w:val="00DC2644"/>
    <w:rsid w:val="00DC2896"/>
    <w:rsid w:val="00DC2A1C"/>
    <w:rsid w:val="00DC2A53"/>
    <w:rsid w:val="00DC2D3A"/>
    <w:rsid w:val="00DC2E9F"/>
    <w:rsid w:val="00DC2FAA"/>
    <w:rsid w:val="00DC30DC"/>
    <w:rsid w:val="00DC3224"/>
    <w:rsid w:val="00DC3323"/>
    <w:rsid w:val="00DC333C"/>
    <w:rsid w:val="00DC337C"/>
    <w:rsid w:val="00DC35A7"/>
    <w:rsid w:val="00DC3651"/>
    <w:rsid w:val="00DC38FE"/>
    <w:rsid w:val="00DC3B28"/>
    <w:rsid w:val="00DC3ED2"/>
    <w:rsid w:val="00DC4302"/>
    <w:rsid w:val="00DC4517"/>
    <w:rsid w:val="00DC4597"/>
    <w:rsid w:val="00DC46C5"/>
    <w:rsid w:val="00DC51FA"/>
    <w:rsid w:val="00DC5895"/>
    <w:rsid w:val="00DC5BD7"/>
    <w:rsid w:val="00DC5D2E"/>
    <w:rsid w:val="00DC6099"/>
    <w:rsid w:val="00DC61F8"/>
    <w:rsid w:val="00DC6231"/>
    <w:rsid w:val="00DC64DB"/>
    <w:rsid w:val="00DC6511"/>
    <w:rsid w:val="00DC6A8F"/>
    <w:rsid w:val="00DC6BC2"/>
    <w:rsid w:val="00DC6D18"/>
    <w:rsid w:val="00DC730D"/>
    <w:rsid w:val="00DC786C"/>
    <w:rsid w:val="00DC7AE5"/>
    <w:rsid w:val="00DC7C0D"/>
    <w:rsid w:val="00DD01BD"/>
    <w:rsid w:val="00DD055C"/>
    <w:rsid w:val="00DD09D9"/>
    <w:rsid w:val="00DD0A9C"/>
    <w:rsid w:val="00DD0E2E"/>
    <w:rsid w:val="00DD0F06"/>
    <w:rsid w:val="00DD1034"/>
    <w:rsid w:val="00DD10FF"/>
    <w:rsid w:val="00DD1280"/>
    <w:rsid w:val="00DD1592"/>
    <w:rsid w:val="00DD17FA"/>
    <w:rsid w:val="00DD18E5"/>
    <w:rsid w:val="00DD1CC3"/>
    <w:rsid w:val="00DD1F3E"/>
    <w:rsid w:val="00DD1F55"/>
    <w:rsid w:val="00DD1F9D"/>
    <w:rsid w:val="00DD1FD5"/>
    <w:rsid w:val="00DD211E"/>
    <w:rsid w:val="00DD25C5"/>
    <w:rsid w:val="00DD2675"/>
    <w:rsid w:val="00DD26DC"/>
    <w:rsid w:val="00DD2784"/>
    <w:rsid w:val="00DD2A01"/>
    <w:rsid w:val="00DD2C62"/>
    <w:rsid w:val="00DD3218"/>
    <w:rsid w:val="00DD3473"/>
    <w:rsid w:val="00DD3518"/>
    <w:rsid w:val="00DD39CB"/>
    <w:rsid w:val="00DD39D5"/>
    <w:rsid w:val="00DD3BE5"/>
    <w:rsid w:val="00DD402F"/>
    <w:rsid w:val="00DD41F1"/>
    <w:rsid w:val="00DD4404"/>
    <w:rsid w:val="00DD47D1"/>
    <w:rsid w:val="00DD4834"/>
    <w:rsid w:val="00DD485F"/>
    <w:rsid w:val="00DD48EC"/>
    <w:rsid w:val="00DD5792"/>
    <w:rsid w:val="00DD584C"/>
    <w:rsid w:val="00DD5D12"/>
    <w:rsid w:val="00DD5DDE"/>
    <w:rsid w:val="00DD60E0"/>
    <w:rsid w:val="00DD6175"/>
    <w:rsid w:val="00DD6368"/>
    <w:rsid w:val="00DD6665"/>
    <w:rsid w:val="00DD6E74"/>
    <w:rsid w:val="00DD6F2B"/>
    <w:rsid w:val="00DD7110"/>
    <w:rsid w:val="00DD74A1"/>
    <w:rsid w:val="00DD758A"/>
    <w:rsid w:val="00DD792F"/>
    <w:rsid w:val="00DD7969"/>
    <w:rsid w:val="00DD79D8"/>
    <w:rsid w:val="00DD7BF5"/>
    <w:rsid w:val="00DD7D62"/>
    <w:rsid w:val="00DD7FB7"/>
    <w:rsid w:val="00DE054B"/>
    <w:rsid w:val="00DE05CA"/>
    <w:rsid w:val="00DE073B"/>
    <w:rsid w:val="00DE09DA"/>
    <w:rsid w:val="00DE0B29"/>
    <w:rsid w:val="00DE0EF4"/>
    <w:rsid w:val="00DE143B"/>
    <w:rsid w:val="00DE15DB"/>
    <w:rsid w:val="00DE1880"/>
    <w:rsid w:val="00DE1B88"/>
    <w:rsid w:val="00DE207E"/>
    <w:rsid w:val="00DE210F"/>
    <w:rsid w:val="00DE2159"/>
    <w:rsid w:val="00DE2244"/>
    <w:rsid w:val="00DE2634"/>
    <w:rsid w:val="00DE2652"/>
    <w:rsid w:val="00DE2935"/>
    <w:rsid w:val="00DE29DC"/>
    <w:rsid w:val="00DE2AE0"/>
    <w:rsid w:val="00DE2C3B"/>
    <w:rsid w:val="00DE2C9C"/>
    <w:rsid w:val="00DE2CBB"/>
    <w:rsid w:val="00DE2CD2"/>
    <w:rsid w:val="00DE3063"/>
    <w:rsid w:val="00DE306A"/>
    <w:rsid w:val="00DE3413"/>
    <w:rsid w:val="00DE3469"/>
    <w:rsid w:val="00DE354A"/>
    <w:rsid w:val="00DE3D5F"/>
    <w:rsid w:val="00DE3DE9"/>
    <w:rsid w:val="00DE4241"/>
    <w:rsid w:val="00DE4727"/>
    <w:rsid w:val="00DE47E6"/>
    <w:rsid w:val="00DE4B9B"/>
    <w:rsid w:val="00DE513D"/>
    <w:rsid w:val="00DE5232"/>
    <w:rsid w:val="00DE53E1"/>
    <w:rsid w:val="00DE55F0"/>
    <w:rsid w:val="00DE57CC"/>
    <w:rsid w:val="00DE58FB"/>
    <w:rsid w:val="00DE59C8"/>
    <w:rsid w:val="00DE5E90"/>
    <w:rsid w:val="00DE616D"/>
    <w:rsid w:val="00DE6367"/>
    <w:rsid w:val="00DE63B5"/>
    <w:rsid w:val="00DE6427"/>
    <w:rsid w:val="00DE6869"/>
    <w:rsid w:val="00DE6912"/>
    <w:rsid w:val="00DE6987"/>
    <w:rsid w:val="00DE6A01"/>
    <w:rsid w:val="00DE6C9E"/>
    <w:rsid w:val="00DE6FB2"/>
    <w:rsid w:val="00DE7F20"/>
    <w:rsid w:val="00DE7FC3"/>
    <w:rsid w:val="00DF0051"/>
    <w:rsid w:val="00DF0414"/>
    <w:rsid w:val="00DF04B9"/>
    <w:rsid w:val="00DF0726"/>
    <w:rsid w:val="00DF07F5"/>
    <w:rsid w:val="00DF08ED"/>
    <w:rsid w:val="00DF0DD3"/>
    <w:rsid w:val="00DF0FEA"/>
    <w:rsid w:val="00DF11EC"/>
    <w:rsid w:val="00DF1297"/>
    <w:rsid w:val="00DF12D2"/>
    <w:rsid w:val="00DF1425"/>
    <w:rsid w:val="00DF168A"/>
    <w:rsid w:val="00DF19A6"/>
    <w:rsid w:val="00DF19DE"/>
    <w:rsid w:val="00DF1E69"/>
    <w:rsid w:val="00DF2067"/>
    <w:rsid w:val="00DF2216"/>
    <w:rsid w:val="00DF22F6"/>
    <w:rsid w:val="00DF25F2"/>
    <w:rsid w:val="00DF2DA7"/>
    <w:rsid w:val="00DF2F42"/>
    <w:rsid w:val="00DF34E7"/>
    <w:rsid w:val="00DF351F"/>
    <w:rsid w:val="00DF357F"/>
    <w:rsid w:val="00DF3653"/>
    <w:rsid w:val="00DF369D"/>
    <w:rsid w:val="00DF3875"/>
    <w:rsid w:val="00DF3DFF"/>
    <w:rsid w:val="00DF3E44"/>
    <w:rsid w:val="00DF438E"/>
    <w:rsid w:val="00DF44C4"/>
    <w:rsid w:val="00DF45FD"/>
    <w:rsid w:val="00DF4858"/>
    <w:rsid w:val="00DF48A8"/>
    <w:rsid w:val="00DF49B2"/>
    <w:rsid w:val="00DF4A93"/>
    <w:rsid w:val="00DF4E1C"/>
    <w:rsid w:val="00DF4EF8"/>
    <w:rsid w:val="00DF5027"/>
    <w:rsid w:val="00DF50F3"/>
    <w:rsid w:val="00DF5103"/>
    <w:rsid w:val="00DF533F"/>
    <w:rsid w:val="00DF5362"/>
    <w:rsid w:val="00DF539D"/>
    <w:rsid w:val="00DF5840"/>
    <w:rsid w:val="00DF5A67"/>
    <w:rsid w:val="00DF5E17"/>
    <w:rsid w:val="00DF612F"/>
    <w:rsid w:val="00DF6260"/>
    <w:rsid w:val="00DF6925"/>
    <w:rsid w:val="00DF6E3B"/>
    <w:rsid w:val="00DF7066"/>
    <w:rsid w:val="00DF74B8"/>
    <w:rsid w:val="00DF75F7"/>
    <w:rsid w:val="00DF7A0E"/>
    <w:rsid w:val="00DF7B98"/>
    <w:rsid w:val="00DF7C61"/>
    <w:rsid w:val="00DF7F2B"/>
    <w:rsid w:val="00E00172"/>
    <w:rsid w:val="00E003CA"/>
    <w:rsid w:val="00E006A2"/>
    <w:rsid w:val="00E00708"/>
    <w:rsid w:val="00E0084D"/>
    <w:rsid w:val="00E00B3F"/>
    <w:rsid w:val="00E00C05"/>
    <w:rsid w:val="00E00E84"/>
    <w:rsid w:val="00E0113C"/>
    <w:rsid w:val="00E0138F"/>
    <w:rsid w:val="00E01760"/>
    <w:rsid w:val="00E01AB3"/>
    <w:rsid w:val="00E01D3E"/>
    <w:rsid w:val="00E021F1"/>
    <w:rsid w:val="00E02533"/>
    <w:rsid w:val="00E02B20"/>
    <w:rsid w:val="00E02B40"/>
    <w:rsid w:val="00E02E59"/>
    <w:rsid w:val="00E0342F"/>
    <w:rsid w:val="00E035B6"/>
    <w:rsid w:val="00E03864"/>
    <w:rsid w:val="00E03902"/>
    <w:rsid w:val="00E03981"/>
    <w:rsid w:val="00E03A12"/>
    <w:rsid w:val="00E03B8A"/>
    <w:rsid w:val="00E03C0E"/>
    <w:rsid w:val="00E03D0C"/>
    <w:rsid w:val="00E03FFE"/>
    <w:rsid w:val="00E04078"/>
    <w:rsid w:val="00E04144"/>
    <w:rsid w:val="00E04382"/>
    <w:rsid w:val="00E04399"/>
    <w:rsid w:val="00E045F7"/>
    <w:rsid w:val="00E04610"/>
    <w:rsid w:val="00E0481F"/>
    <w:rsid w:val="00E04ABF"/>
    <w:rsid w:val="00E04C3F"/>
    <w:rsid w:val="00E04DD4"/>
    <w:rsid w:val="00E0512E"/>
    <w:rsid w:val="00E05409"/>
    <w:rsid w:val="00E05422"/>
    <w:rsid w:val="00E0553D"/>
    <w:rsid w:val="00E05D37"/>
    <w:rsid w:val="00E0608F"/>
    <w:rsid w:val="00E0641A"/>
    <w:rsid w:val="00E06553"/>
    <w:rsid w:val="00E06B2C"/>
    <w:rsid w:val="00E06B72"/>
    <w:rsid w:val="00E06EE3"/>
    <w:rsid w:val="00E072B1"/>
    <w:rsid w:val="00E07945"/>
    <w:rsid w:val="00E07E53"/>
    <w:rsid w:val="00E10247"/>
    <w:rsid w:val="00E10267"/>
    <w:rsid w:val="00E103AC"/>
    <w:rsid w:val="00E1077F"/>
    <w:rsid w:val="00E107E1"/>
    <w:rsid w:val="00E109BF"/>
    <w:rsid w:val="00E1151A"/>
    <w:rsid w:val="00E11608"/>
    <w:rsid w:val="00E120B5"/>
    <w:rsid w:val="00E121A5"/>
    <w:rsid w:val="00E12295"/>
    <w:rsid w:val="00E126B3"/>
    <w:rsid w:val="00E12707"/>
    <w:rsid w:val="00E12A10"/>
    <w:rsid w:val="00E12A91"/>
    <w:rsid w:val="00E12AE6"/>
    <w:rsid w:val="00E12FA9"/>
    <w:rsid w:val="00E12FE9"/>
    <w:rsid w:val="00E130EC"/>
    <w:rsid w:val="00E13624"/>
    <w:rsid w:val="00E13BE8"/>
    <w:rsid w:val="00E13C74"/>
    <w:rsid w:val="00E13E44"/>
    <w:rsid w:val="00E13E7B"/>
    <w:rsid w:val="00E13F90"/>
    <w:rsid w:val="00E141BE"/>
    <w:rsid w:val="00E1420A"/>
    <w:rsid w:val="00E14562"/>
    <w:rsid w:val="00E146A1"/>
    <w:rsid w:val="00E14B0D"/>
    <w:rsid w:val="00E14D69"/>
    <w:rsid w:val="00E15034"/>
    <w:rsid w:val="00E1503F"/>
    <w:rsid w:val="00E1526A"/>
    <w:rsid w:val="00E152E0"/>
    <w:rsid w:val="00E153B7"/>
    <w:rsid w:val="00E15660"/>
    <w:rsid w:val="00E15F7D"/>
    <w:rsid w:val="00E16118"/>
    <w:rsid w:val="00E1639D"/>
    <w:rsid w:val="00E1642E"/>
    <w:rsid w:val="00E16805"/>
    <w:rsid w:val="00E17081"/>
    <w:rsid w:val="00E1710A"/>
    <w:rsid w:val="00E17617"/>
    <w:rsid w:val="00E1769E"/>
    <w:rsid w:val="00E176F3"/>
    <w:rsid w:val="00E17934"/>
    <w:rsid w:val="00E17E94"/>
    <w:rsid w:val="00E20111"/>
    <w:rsid w:val="00E203EF"/>
    <w:rsid w:val="00E20658"/>
    <w:rsid w:val="00E206DE"/>
    <w:rsid w:val="00E2070C"/>
    <w:rsid w:val="00E2073A"/>
    <w:rsid w:val="00E20BFC"/>
    <w:rsid w:val="00E20C45"/>
    <w:rsid w:val="00E21078"/>
    <w:rsid w:val="00E21088"/>
    <w:rsid w:val="00E210B8"/>
    <w:rsid w:val="00E212AA"/>
    <w:rsid w:val="00E212DB"/>
    <w:rsid w:val="00E213C4"/>
    <w:rsid w:val="00E215CF"/>
    <w:rsid w:val="00E21AB4"/>
    <w:rsid w:val="00E21C7C"/>
    <w:rsid w:val="00E22050"/>
    <w:rsid w:val="00E2218B"/>
    <w:rsid w:val="00E22212"/>
    <w:rsid w:val="00E22B19"/>
    <w:rsid w:val="00E22FD4"/>
    <w:rsid w:val="00E23139"/>
    <w:rsid w:val="00E235FA"/>
    <w:rsid w:val="00E238AE"/>
    <w:rsid w:val="00E240A0"/>
    <w:rsid w:val="00E242E4"/>
    <w:rsid w:val="00E24498"/>
    <w:rsid w:val="00E2466D"/>
    <w:rsid w:val="00E24A94"/>
    <w:rsid w:val="00E253C9"/>
    <w:rsid w:val="00E25C41"/>
    <w:rsid w:val="00E25D71"/>
    <w:rsid w:val="00E25DCA"/>
    <w:rsid w:val="00E26185"/>
    <w:rsid w:val="00E2639F"/>
    <w:rsid w:val="00E26523"/>
    <w:rsid w:val="00E2659F"/>
    <w:rsid w:val="00E26BE7"/>
    <w:rsid w:val="00E26DC8"/>
    <w:rsid w:val="00E26DE3"/>
    <w:rsid w:val="00E27082"/>
    <w:rsid w:val="00E2733D"/>
    <w:rsid w:val="00E273B2"/>
    <w:rsid w:val="00E2746C"/>
    <w:rsid w:val="00E2754A"/>
    <w:rsid w:val="00E2771B"/>
    <w:rsid w:val="00E27A31"/>
    <w:rsid w:val="00E27D3A"/>
    <w:rsid w:val="00E27F2F"/>
    <w:rsid w:val="00E27F60"/>
    <w:rsid w:val="00E27FB3"/>
    <w:rsid w:val="00E304DB"/>
    <w:rsid w:val="00E30924"/>
    <w:rsid w:val="00E3092F"/>
    <w:rsid w:val="00E30B4B"/>
    <w:rsid w:val="00E30B9A"/>
    <w:rsid w:val="00E30C6B"/>
    <w:rsid w:val="00E30ED6"/>
    <w:rsid w:val="00E30FA6"/>
    <w:rsid w:val="00E31354"/>
    <w:rsid w:val="00E313E2"/>
    <w:rsid w:val="00E316B3"/>
    <w:rsid w:val="00E31BC3"/>
    <w:rsid w:val="00E31F08"/>
    <w:rsid w:val="00E32505"/>
    <w:rsid w:val="00E325DA"/>
    <w:rsid w:val="00E32EAA"/>
    <w:rsid w:val="00E32F22"/>
    <w:rsid w:val="00E33875"/>
    <w:rsid w:val="00E33A9D"/>
    <w:rsid w:val="00E33C03"/>
    <w:rsid w:val="00E33DB6"/>
    <w:rsid w:val="00E33DE5"/>
    <w:rsid w:val="00E33E03"/>
    <w:rsid w:val="00E33FAC"/>
    <w:rsid w:val="00E3400A"/>
    <w:rsid w:val="00E3407B"/>
    <w:rsid w:val="00E3411E"/>
    <w:rsid w:val="00E3413A"/>
    <w:rsid w:val="00E348B4"/>
    <w:rsid w:val="00E34B0D"/>
    <w:rsid w:val="00E35087"/>
    <w:rsid w:val="00E35362"/>
    <w:rsid w:val="00E353F9"/>
    <w:rsid w:val="00E35467"/>
    <w:rsid w:val="00E35728"/>
    <w:rsid w:val="00E359C9"/>
    <w:rsid w:val="00E35A5D"/>
    <w:rsid w:val="00E35AFB"/>
    <w:rsid w:val="00E35C61"/>
    <w:rsid w:val="00E35D05"/>
    <w:rsid w:val="00E35FA0"/>
    <w:rsid w:val="00E3604D"/>
    <w:rsid w:val="00E365FC"/>
    <w:rsid w:val="00E367E3"/>
    <w:rsid w:val="00E36859"/>
    <w:rsid w:val="00E368DE"/>
    <w:rsid w:val="00E36978"/>
    <w:rsid w:val="00E36D5E"/>
    <w:rsid w:val="00E37046"/>
    <w:rsid w:val="00E37209"/>
    <w:rsid w:val="00E37211"/>
    <w:rsid w:val="00E372AF"/>
    <w:rsid w:val="00E373D0"/>
    <w:rsid w:val="00E373EF"/>
    <w:rsid w:val="00E37573"/>
    <w:rsid w:val="00E375B7"/>
    <w:rsid w:val="00E376AC"/>
    <w:rsid w:val="00E3781F"/>
    <w:rsid w:val="00E37829"/>
    <w:rsid w:val="00E378A9"/>
    <w:rsid w:val="00E37958"/>
    <w:rsid w:val="00E37D6A"/>
    <w:rsid w:val="00E37FB5"/>
    <w:rsid w:val="00E400F3"/>
    <w:rsid w:val="00E4092A"/>
    <w:rsid w:val="00E4156A"/>
    <w:rsid w:val="00E415A4"/>
    <w:rsid w:val="00E41976"/>
    <w:rsid w:val="00E41E1D"/>
    <w:rsid w:val="00E420BE"/>
    <w:rsid w:val="00E42216"/>
    <w:rsid w:val="00E42446"/>
    <w:rsid w:val="00E425F8"/>
    <w:rsid w:val="00E42DF8"/>
    <w:rsid w:val="00E432DA"/>
    <w:rsid w:val="00E4334E"/>
    <w:rsid w:val="00E436E7"/>
    <w:rsid w:val="00E4372D"/>
    <w:rsid w:val="00E43ABE"/>
    <w:rsid w:val="00E43C32"/>
    <w:rsid w:val="00E43C49"/>
    <w:rsid w:val="00E43CF6"/>
    <w:rsid w:val="00E44228"/>
    <w:rsid w:val="00E4423F"/>
    <w:rsid w:val="00E442DC"/>
    <w:rsid w:val="00E4439E"/>
    <w:rsid w:val="00E44679"/>
    <w:rsid w:val="00E44A97"/>
    <w:rsid w:val="00E44C74"/>
    <w:rsid w:val="00E44F6D"/>
    <w:rsid w:val="00E450E4"/>
    <w:rsid w:val="00E452FC"/>
    <w:rsid w:val="00E45893"/>
    <w:rsid w:val="00E4589E"/>
    <w:rsid w:val="00E45D90"/>
    <w:rsid w:val="00E45DF7"/>
    <w:rsid w:val="00E46046"/>
    <w:rsid w:val="00E4611A"/>
    <w:rsid w:val="00E46217"/>
    <w:rsid w:val="00E4624A"/>
    <w:rsid w:val="00E46579"/>
    <w:rsid w:val="00E46679"/>
    <w:rsid w:val="00E46908"/>
    <w:rsid w:val="00E46B01"/>
    <w:rsid w:val="00E46E8A"/>
    <w:rsid w:val="00E47327"/>
    <w:rsid w:val="00E474FB"/>
    <w:rsid w:val="00E475FE"/>
    <w:rsid w:val="00E47962"/>
    <w:rsid w:val="00E47B15"/>
    <w:rsid w:val="00E47BFE"/>
    <w:rsid w:val="00E47C42"/>
    <w:rsid w:val="00E47C83"/>
    <w:rsid w:val="00E47D46"/>
    <w:rsid w:val="00E500C2"/>
    <w:rsid w:val="00E500C4"/>
    <w:rsid w:val="00E50152"/>
    <w:rsid w:val="00E50282"/>
    <w:rsid w:val="00E503FA"/>
    <w:rsid w:val="00E50643"/>
    <w:rsid w:val="00E506D0"/>
    <w:rsid w:val="00E50D7D"/>
    <w:rsid w:val="00E50D82"/>
    <w:rsid w:val="00E50E5F"/>
    <w:rsid w:val="00E510C3"/>
    <w:rsid w:val="00E51181"/>
    <w:rsid w:val="00E512C5"/>
    <w:rsid w:val="00E5135A"/>
    <w:rsid w:val="00E51703"/>
    <w:rsid w:val="00E51CE6"/>
    <w:rsid w:val="00E51DC6"/>
    <w:rsid w:val="00E51F3F"/>
    <w:rsid w:val="00E52277"/>
    <w:rsid w:val="00E52646"/>
    <w:rsid w:val="00E5284F"/>
    <w:rsid w:val="00E52D69"/>
    <w:rsid w:val="00E532A6"/>
    <w:rsid w:val="00E533AE"/>
    <w:rsid w:val="00E534A0"/>
    <w:rsid w:val="00E5377C"/>
    <w:rsid w:val="00E53B09"/>
    <w:rsid w:val="00E53C54"/>
    <w:rsid w:val="00E540EB"/>
    <w:rsid w:val="00E5425B"/>
    <w:rsid w:val="00E5431A"/>
    <w:rsid w:val="00E544FE"/>
    <w:rsid w:val="00E545B0"/>
    <w:rsid w:val="00E546E3"/>
    <w:rsid w:val="00E54723"/>
    <w:rsid w:val="00E55288"/>
    <w:rsid w:val="00E5537A"/>
    <w:rsid w:val="00E55876"/>
    <w:rsid w:val="00E55892"/>
    <w:rsid w:val="00E55ACC"/>
    <w:rsid w:val="00E5638C"/>
    <w:rsid w:val="00E565BC"/>
    <w:rsid w:val="00E565ED"/>
    <w:rsid w:val="00E5679B"/>
    <w:rsid w:val="00E56D9F"/>
    <w:rsid w:val="00E56F92"/>
    <w:rsid w:val="00E57034"/>
    <w:rsid w:val="00E5703F"/>
    <w:rsid w:val="00E5721E"/>
    <w:rsid w:val="00E5784C"/>
    <w:rsid w:val="00E5791C"/>
    <w:rsid w:val="00E57C05"/>
    <w:rsid w:val="00E57E32"/>
    <w:rsid w:val="00E57FAD"/>
    <w:rsid w:val="00E60238"/>
    <w:rsid w:val="00E6046F"/>
    <w:rsid w:val="00E6094A"/>
    <w:rsid w:val="00E60C3A"/>
    <w:rsid w:val="00E60E7B"/>
    <w:rsid w:val="00E613A7"/>
    <w:rsid w:val="00E6156B"/>
    <w:rsid w:val="00E6170E"/>
    <w:rsid w:val="00E61721"/>
    <w:rsid w:val="00E617CE"/>
    <w:rsid w:val="00E61828"/>
    <w:rsid w:val="00E61E94"/>
    <w:rsid w:val="00E61F99"/>
    <w:rsid w:val="00E622A1"/>
    <w:rsid w:val="00E6236A"/>
    <w:rsid w:val="00E62652"/>
    <w:rsid w:val="00E6272E"/>
    <w:rsid w:val="00E629C5"/>
    <w:rsid w:val="00E62C8D"/>
    <w:rsid w:val="00E62E25"/>
    <w:rsid w:val="00E62E2F"/>
    <w:rsid w:val="00E634DD"/>
    <w:rsid w:val="00E63507"/>
    <w:rsid w:val="00E63AA3"/>
    <w:rsid w:val="00E63D99"/>
    <w:rsid w:val="00E63DAA"/>
    <w:rsid w:val="00E63E5E"/>
    <w:rsid w:val="00E640DD"/>
    <w:rsid w:val="00E645BE"/>
    <w:rsid w:val="00E646D4"/>
    <w:rsid w:val="00E64B46"/>
    <w:rsid w:val="00E64D46"/>
    <w:rsid w:val="00E65144"/>
    <w:rsid w:val="00E6514B"/>
    <w:rsid w:val="00E6516B"/>
    <w:rsid w:val="00E651C3"/>
    <w:rsid w:val="00E65295"/>
    <w:rsid w:val="00E65615"/>
    <w:rsid w:val="00E6563F"/>
    <w:rsid w:val="00E65913"/>
    <w:rsid w:val="00E661C3"/>
    <w:rsid w:val="00E663BC"/>
    <w:rsid w:val="00E6641E"/>
    <w:rsid w:val="00E66630"/>
    <w:rsid w:val="00E666C2"/>
    <w:rsid w:val="00E66874"/>
    <w:rsid w:val="00E66A9F"/>
    <w:rsid w:val="00E66E2A"/>
    <w:rsid w:val="00E6757A"/>
    <w:rsid w:val="00E67794"/>
    <w:rsid w:val="00E67D1A"/>
    <w:rsid w:val="00E67E06"/>
    <w:rsid w:val="00E67F19"/>
    <w:rsid w:val="00E701A2"/>
    <w:rsid w:val="00E70982"/>
    <w:rsid w:val="00E70E09"/>
    <w:rsid w:val="00E712E4"/>
    <w:rsid w:val="00E712FE"/>
    <w:rsid w:val="00E71511"/>
    <w:rsid w:val="00E71C57"/>
    <w:rsid w:val="00E71D11"/>
    <w:rsid w:val="00E71D1F"/>
    <w:rsid w:val="00E720A3"/>
    <w:rsid w:val="00E722B3"/>
    <w:rsid w:val="00E72448"/>
    <w:rsid w:val="00E72650"/>
    <w:rsid w:val="00E72B50"/>
    <w:rsid w:val="00E73136"/>
    <w:rsid w:val="00E73167"/>
    <w:rsid w:val="00E731F4"/>
    <w:rsid w:val="00E733F6"/>
    <w:rsid w:val="00E737FE"/>
    <w:rsid w:val="00E73A0C"/>
    <w:rsid w:val="00E73A20"/>
    <w:rsid w:val="00E73FA9"/>
    <w:rsid w:val="00E74082"/>
    <w:rsid w:val="00E74244"/>
    <w:rsid w:val="00E74608"/>
    <w:rsid w:val="00E7489C"/>
    <w:rsid w:val="00E74C83"/>
    <w:rsid w:val="00E750C9"/>
    <w:rsid w:val="00E753D0"/>
    <w:rsid w:val="00E753F8"/>
    <w:rsid w:val="00E75D6B"/>
    <w:rsid w:val="00E75F55"/>
    <w:rsid w:val="00E760E3"/>
    <w:rsid w:val="00E76479"/>
    <w:rsid w:val="00E76C91"/>
    <w:rsid w:val="00E770BA"/>
    <w:rsid w:val="00E7715B"/>
    <w:rsid w:val="00E77486"/>
    <w:rsid w:val="00E7786B"/>
    <w:rsid w:val="00E77C88"/>
    <w:rsid w:val="00E80061"/>
    <w:rsid w:val="00E805E6"/>
    <w:rsid w:val="00E8072D"/>
    <w:rsid w:val="00E80777"/>
    <w:rsid w:val="00E808F3"/>
    <w:rsid w:val="00E80A30"/>
    <w:rsid w:val="00E80CF4"/>
    <w:rsid w:val="00E81263"/>
    <w:rsid w:val="00E81295"/>
    <w:rsid w:val="00E8163A"/>
    <w:rsid w:val="00E81806"/>
    <w:rsid w:val="00E819C3"/>
    <w:rsid w:val="00E81B90"/>
    <w:rsid w:val="00E81C56"/>
    <w:rsid w:val="00E81D44"/>
    <w:rsid w:val="00E81DBA"/>
    <w:rsid w:val="00E82083"/>
    <w:rsid w:val="00E820EE"/>
    <w:rsid w:val="00E8219A"/>
    <w:rsid w:val="00E8222D"/>
    <w:rsid w:val="00E829AA"/>
    <w:rsid w:val="00E82D8C"/>
    <w:rsid w:val="00E82DA2"/>
    <w:rsid w:val="00E83234"/>
    <w:rsid w:val="00E83264"/>
    <w:rsid w:val="00E83E18"/>
    <w:rsid w:val="00E844DD"/>
    <w:rsid w:val="00E8466F"/>
    <w:rsid w:val="00E84A03"/>
    <w:rsid w:val="00E84BEB"/>
    <w:rsid w:val="00E84C19"/>
    <w:rsid w:val="00E84D6B"/>
    <w:rsid w:val="00E84ED1"/>
    <w:rsid w:val="00E8517B"/>
    <w:rsid w:val="00E85752"/>
    <w:rsid w:val="00E85D0F"/>
    <w:rsid w:val="00E85E0C"/>
    <w:rsid w:val="00E85F60"/>
    <w:rsid w:val="00E8613E"/>
    <w:rsid w:val="00E86337"/>
    <w:rsid w:val="00E863DC"/>
    <w:rsid w:val="00E864D2"/>
    <w:rsid w:val="00E86547"/>
    <w:rsid w:val="00E86618"/>
    <w:rsid w:val="00E8668F"/>
    <w:rsid w:val="00E868C2"/>
    <w:rsid w:val="00E86A9F"/>
    <w:rsid w:val="00E86E99"/>
    <w:rsid w:val="00E8703E"/>
    <w:rsid w:val="00E87234"/>
    <w:rsid w:val="00E873DA"/>
    <w:rsid w:val="00E874EE"/>
    <w:rsid w:val="00E87601"/>
    <w:rsid w:val="00E87653"/>
    <w:rsid w:val="00E87824"/>
    <w:rsid w:val="00E87CB0"/>
    <w:rsid w:val="00E87D68"/>
    <w:rsid w:val="00E90465"/>
    <w:rsid w:val="00E90B73"/>
    <w:rsid w:val="00E90B86"/>
    <w:rsid w:val="00E90C01"/>
    <w:rsid w:val="00E91543"/>
    <w:rsid w:val="00E91647"/>
    <w:rsid w:val="00E91899"/>
    <w:rsid w:val="00E91AF7"/>
    <w:rsid w:val="00E91EEC"/>
    <w:rsid w:val="00E920B0"/>
    <w:rsid w:val="00E92A6B"/>
    <w:rsid w:val="00E92D2E"/>
    <w:rsid w:val="00E93182"/>
    <w:rsid w:val="00E934DD"/>
    <w:rsid w:val="00E93561"/>
    <w:rsid w:val="00E936EB"/>
    <w:rsid w:val="00E93992"/>
    <w:rsid w:val="00E93E34"/>
    <w:rsid w:val="00E93FE0"/>
    <w:rsid w:val="00E93FEB"/>
    <w:rsid w:val="00E942D7"/>
    <w:rsid w:val="00E94352"/>
    <w:rsid w:val="00E946DD"/>
    <w:rsid w:val="00E94788"/>
    <w:rsid w:val="00E94A44"/>
    <w:rsid w:val="00E94DD5"/>
    <w:rsid w:val="00E94EAA"/>
    <w:rsid w:val="00E94EFB"/>
    <w:rsid w:val="00E94FB8"/>
    <w:rsid w:val="00E9519E"/>
    <w:rsid w:val="00E956A1"/>
    <w:rsid w:val="00E958E4"/>
    <w:rsid w:val="00E95C09"/>
    <w:rsid w:val="00E9628E"/>
    <w:rsid w:val="00E9658A"/>
    <w:rsid w:val="00E96840"/>
    <w:rsid w:val="00E96916"/>
    <w:rsid w:val="00E96A24"/>
    <w:rsid w:val="00E96A6F"/>
    <w:rsid w:val="00E96BEE"/>
    <w:rsid w:val="00E96E7B"/>
    <w:rsid w:val="00E97055"/>
    <w:rsid w:val="00E970EE"/>
    <w:rsid w:val="00E9739C"/>
    <w:rsid w:val="00E97406"/>
    <w:rsid w:val="00E9787A"/>
    <w:rsid w:val="00E97902"/>
    <w:rsid w:val="00E97F95"/>
    <w:rsid w:val="00EA007C"/>
    <w:rsid w:val="00EA02B3"/>
    <w:rsid w:val="00EA03C8"/>
    <w:rsid w:val="00EA054D"/>
    <w:rsid w:val="00EA0780"/>
    <w:rsid w:val="00EA13F3"/>
    <w:rsid w:val="00EA19AB"/>
    <w:rsid w:val="00EA1DB1"/>
    <w:rsid w:val="00EA1F8B"/>
    <w:rsid w:val="00EA214E"/>
    <w:rsid w:val="00EA247C"/>
    <w:rsid w:val="00EA2C83"/>
    <w:rsid w:val="00EA3037"/>
    <w:rsid w:val="00EA30F8"/>
    <w:rsid w:val="00EA317E"/>
    <w:rsid w:val="00EA325D"/>
    <w:rsid w:val="00EA3933"/>
    <w:rsid w:val="00EA3985"/>
    <w:rsid w:val="00EA3CB2"/>
    <w:rsid w:val="00EA3D64"/>
    <w:rsid w:val="00EA3F66"/>
    <w:rsid w:val="00EA40F3"/>
    <w:rsid w:val="00EA42AD"/>
    <w:rsid w:val="00EA4488"/>
    <w:rsid w:val="00EA44BF"/>
    <w:rsid w:val="00EA4E92"/>
    <w:rsid w:val="00EA4E9A"/>
    <w:rsid w:val="00EA5002"/>
    <w:rsid w:val="00EA5216"/>
    <w:rsid w:val="00EA5C8E"/>
    <w:rsid w:val="00EA5EB6"/>
    <w:rsid w:val="00EA5FE1"/>
    <w:rsid w:val="00EA60E4"/>
    <w:rsid w:val="00EA6223"/>
    <w:rsid w:val="00EA6268"/>
    <w:rsid w:val="00EA670E"/>
    <w:rsid w:val="00EA6806"/>
    <w:rsid w:val="00EA68AC"/>
    <w:rsid w:val="00EA694C"/>
    <w:rsid w:val="00EA6954"/>
    <w:rsid w:val="00EA6B91"/>
    <w:rsid w:val="00EA6C43"/>
    <w:rsid w:val="00EA7052"/>
    <w:rsid w:val="00EA728F"/>
    <w:rsid w:val="00EA7B32"/>
    <w:rsid w:val="00EB0108"/>
    <w:rsid w:val="00EB0393"/>
    <w:rsid w:val="00EB08CA"/>
    <w:rsid w:val="00EB092B"/>
    <w:rsid w:val="00EB0EEF"/>
    <w:rsid w:val="00EB0F1E"/>
    <w:rsid w:val="00EB0F21"/>
    <w:rsid w:val="00EB10A9"/>
    <w:rsid w:val="00EB1170"/>
    <w:rsid w:val="00EB117C"/>
    <w:rsid w:val="00EB1736"/>
    <w:rsid w:val="00EB1760"/>
    <w:rsid w:val="00EB1FF9"/>
    <w:rsid w:val="00EB20A5"/>
    <w:rsid w:val="00EB213C"/>
    <w:rsid w:val="00EB21BA"/>
    <w:rsid w:val="00EB2667"/>
    <w:rsid w:val="00EB271F"/>
    <w:rsid w:val="00EB2E36"/>
    <w:rsid w:val="00EB3470"/>
    <w:rsid w:val="00EB3676"/>
    <w:rsid w:val="00EB3D87"/>
    <w:rsid w:val="00EB3E46"/>
    <w:rsid w:val="00EB4016"/>
    <w:rsid w:val="00EB41D9"/>
    <w:rsid w:val="00EB449A"/>
    <w:rsid w:val="00EB466E"/>
    <w:rsid w:val="00EB4AE0"/>
    <w:rsid w:val="00EB4E04"/>
    <w:rsid w:val="00EB50A1"/>
    <w:rsid w:val="00EB50B5"/>
    <w:rsid w:val="00EB51F2"/>
    <w:rsid w:val="00EB5203"/>
    <w:rsid w:val="00EB531D"/>
    <w:rsid w:val="00EB5485"/>
    <w:rsid w:val="00EB55AC"/>
    <w:rsid w:val="00EB560B"/>
    <w:rsid w:val="00EB57B8"/>
    <w:rsid w:val="00EB57DB"/>
    <w:rsid w:val="00EB599D"/>
    <w:rsid w:val="00EB59DC"/>
    <w:rsid w:val="00EB5E12"/>
    <w:rsid w:val="00EB6016"/>
    <w:rsid w:val="00EB6316"/>
    <w:rsid w:val="00EB648A"/>
    <w:rsid w:val="00EB699A"/>
    <w:rsid w:val="00EB6CF9"/>
    <w:rsid w:val="00EB6EFC"/>
    <w:rsid w:val="00EB6F51"/>
    <w:rsid w:val="00EB709E"/>
    <w:rsid w:val="00EB7127"/>
    <w:rsid w:val="00EB72E3"/>
    <w:rsid w:val="00EB78B2"/>
    <w:rsid w:val="00EB7B03"/>
    <w:rsid w:val="00EB7B51"/>
    <w:rsid w:val="00EB7D16"/>
    <w:rsid w:val="00EB7DE7"/>
    <w:rsid w:val="00EC011B"/>
    <w:rsid w:val="00EC01EC"/>
    <w:rsid w:val="00EC03D9"/>
    <w:rsid w:val="00EC0543"/>
    <w:rsid w:val="00EC0582"/>
    <w:rsid w:val="00EC05A4"/>
    <w:rsid w:val="00EC076B"/>
    <w:rsid w:val="00EC0944"/>
    <w:rsid w:val="00EC09C5"/>
    <w:rsid w:val="00EC0A7C"/>
    <w:rsid w:val="00EC0B23"/>
    <w:rsid w:val="00EC15B9"/>
    <w:rsid w:val="00EC1B68"/>
    <w:rsid w:val="00EC1DA7"/>
    <w:rsid w:val="00EC1DD4"/>
    <w:rsid w:val="00EC1EA0"/>
    <w:rsid w:val="00EC27D0"/>
    <w:rsid w:val="00EC2D4B"/>
    <w:rsid w:val="00EC3205"/>
    <w:rsid w:val="00EC3663"/>
    <w:rsid w:val="00EC38AB"/>
    <w:rsid w:val="00EC3BF8"/>
    <w:rsid w:val="00EC3F3E"/>
    <w:rsid w:val="00EC402D"/>
    <w:rsid w:val="00EC4582"/>
    <w:rsid w:val="00EC49A5"/>
    <w:rsid w:val="00EC4B2F"/>
    <w:rsid w:val="00EC4F3D"/>
    <w:rsid w:val="00EC4FB0"/>
    <w:rsid w:val="00EC510C"/>
    <w:rsid w:val="00EC5120"/>
    <w:rsid w:val="00EC526B"/>
    <w:rsid w:val="00EC52EC"/>
    <w:rsid w:val="00EC54C0"/>
    <w:rsid w:val="00EC566B"/>
    <w:rsid w:val="00EC5755"/>
    <w:rsid w:val="00EC5F12"/>
    <w:rsid w:val="00EC61C2"/>
    <w:rsid w:val="00EC6334"/>
    <w:rsid w:val="00EC65A0"/>
    <w:rsid w:val="00EC6606"/>
    <w:rsid w:val="00EC663B"/>
    <w:rsid w:val="00EC67F2"/>
    <w:rsid w:val="00EC697C"/>
    <w:rsid w:val="00EC6A0A"/>
    <w:rsid w:val="00EC6CE0"/>
    <w:rsid w:val="00EC6E98"/>
    <w:rsid w:val="00EC7085"/>
    <w:rsid w:val="00EC7235"/>
    <w:rsid w:val="00EC7399"/>
    <w:rsid w:val="00EC7423"/>
    <w:rsid w:val="00EC744D"/>
    <w:rsid w:val="00EC756F"/>
    <w:rsid w:val="00EC774E"/>
    <w:rsid w:val="00EC778A"/>
    <w:rsid w:val="00EC7F2C"/>
    <w:rsid w:val="00ED0390"/>
    <w:rsid w:val="00ED06D8"/>
    <w:rsid w:val="00ED07AA"/>
    <w:rsid w:val="00ED086E"/>
    <w:rsid w:val="00ED0919"/>
    <w:rsid w:val="00ED0D87"/>
    <w:rsid w:val="00ED13DA"/>
    <w:rsid w:val="00ED13E3"/>
    <w:rsid w:val="00ED1A39"/>
    <w:rsid w:val="00ED1D07"/>
    <w:rsid w:val="00ED1D4C"/>
    <w:rsid w:val="00ED1EDB"/>
    <w:rsid w:val="00ED1F92"/>
    <w:rsid w:val="00ED2141"/>
    <w:rsid w:val="00ED23B6"/>
    <w:rsid w:val="00ED2423"/>
    <w:rsid w:val="00ED2493"/>
    <w:rsid w:val="00ED296F"/>
    <w:rsid w:val="00ED2BCB"/>
    <w:rsid w:val="00ED2F86"/>
    <w:rsid w:val="00ED3164"/>
    <w:rsid w:val="00ED3199"/>
    <w:rsid w:val="00ED33C2"/>
    <w:rsid w:val="00ED34E4"/>
    <w:rsid w:val="00ED3797"/>
    <w:rsid w:val="00ED386A"/>
    <w:rsid w:val="00ED3932"/>
    <w:rsid w:val="00ED3993"/>
    <w:rsid w:val="00ED3B2E"/>
    <w:rsid w:val="00ED3E7A"/>
    <w:rsid w:val="00ED4163"/>
    <w:rsid w:val="00ED44A6"/>
    <w:rsid w:val="00ED47F2"/>
    <w:rsid w:val="00ED4A02"/>
    <w:rsid w:val="00ED4B80"/>
    <w:rsid w:val="00ED4C6B"/>
    <w:rsid w:val="00ED4E2A"/>
    <w:rsid w:val="00ED4E39"/>
    <w:rsid w:val="00ED500A"/>
    <w:rsid w:val="00ED5538"/>
    <w:rsid w:val="00ED5679"/>
    <w:rsid w:val="00ED5BAC"/>
    <w:rsid w:val="00ED5D07"/>
    <w:rsid w:val="00ED5DE2"/>
    <w:rsid w:val="00ED6223"/>
    <w:rsid w:val="00ED648C"/>
    <w:rsid w:val="00ED648D"/>
    <w:rsid w:val="00ED66D5"/>
    <w:rsid w:val="00ED69FE"/>
    <w:rsid w:val="00ED6CF3"/>
    <w:rsid w:val="00ED6CF4"/>
    <w:rsid w:val="00ED6DB2"/>
    <w:rsid w:val="00ED6E99"/>
    <w:rsid w:val="00ED77F3"/>
    <w:rsid w:val="00ED7A30"/>
    <w:rsid w:val="00ED7EBA"/>
    <w:rsid w:val="00ED7FC3"/>
    <w:rsid w:val="00EE05DE"/>
    <w:rsid w:val="00EE05ED"/>
    <w:rsid w:val="00EE07CD"/>
    <w:rsid w:val="00EE0987"/>
    <w:rsid w:val="00EE0D90"/>
    <w:rsid w:val="00EE0DCB"/>
    <w:rsid w:val="00EE106F"/>
    <w:rsid w:val="00EE139A"/>
    <w:rsid w:val="00EE1431"/>
    <w:rsid w:val="00EE1676"/>
    <w:rsid w:val="00EE1AA0"/>
    <w:rsid w:val="00EE1AF4"/>
    <w:rsid w:val="00EE1F04"/>
    <w:rsid w:val="00EE1FAF"/>
    <w:rsid w:val="00EE25AC"/>
    <w:rsid w:val="00EE2AB5"/>
    <w:rsid w:val="00EE2C57"/>
    <w:rsid w:val="00EE2D61"/>
    <w:rsid w:val="00EE2DCE"/>
    <w:rsid w:val="00EE2F81"/>
    <w:rsid w:val="00EE31E7"/>
    <w:rsid w:val="00EE34B7"/>
    <w:rsid w:val="00EE3986"/>
    <w:rsid w:val="00EE3A8F"/>
    <w:rsid w:val="00EE3C13"/>
    <w:rsid w:val="00EE3D07"/>
    <w:rsid w:val="00EE408B"/>
    <w:rsid w:val="00EE4339"/>
    <w:rsid w:val="00EE4D91"/>
    <w:rsid w:val="00EE53CC"/>
    <w:rsid w:val="00EE548F"/>
    <w:rsid w:val="00EE55EA"/>
    <w:rsid w:val="00EE5B49"/>
    <w:rsid w:val="00EE5CE8"/>
    <w:rsid w:val="00EE5EEC"/>
    <w:rsid w:val="00EE60C2"/>
    <w:rsid w:val="00EE6101"/>
    <w:rsid w:val="00EE613C"/>
    <w:rsid w:val="00EE63E9"/>
    <w:rsid w:val="00EE6886"/>
    <w:rsid w:val="00EE68B2"/>
    <w:rsid w:val="00EE6D2A"/>
    <w:rsid w:val="00EE6EC4"/>
    <w:rsid w:val="00EE735E"/>
    <w:rsid w:val="00EE758B"/>
    <w:rsid w:val="00EE75BB"/>
    <w:rsid w:val="00EE7EC0"/>
    <w:rsid w:val="00EE7F31"/>
    <w:rsid w:val="00EF0087"/>
    <w:rsid w:val="00EF01E0"/>
    <w:rsid w:val="00EF034B"/>
    <w:rsid w:val="00EF043D"/>
    <w:rsid w:val="00EF062A"/>
    <w:rsid w:val="00EF0727"/>
    <w:rsid w:val="00EF0AA8"/>
    <w:rsid w:val="00EF0B1F"/>
    <w:rsid w:val="00EF0D4D"/>
    <w:rsid w:val="00EF1129"/>
    <w:rsid w:val="00EF16B3"/>
    <w:rsid w:val="00EF1A28"/>
    <w:rsid w:val="00EF1FEE"/>
    <w:rsid w:val="00EF2275"/>
    <w:rsid w:val="00EF22AE"/>
    <w:rsid w:val="00EF24C6"/>
    <w:rsid w:val="00EF2A6C"/>
    <w:rsid w:val="00EF3136"/>
    <w:rsid w:val="00EF315B"/>
    <w:rsid w:val="00EF3179"/>
    <w:rsid w:val="00EF3502"/>
    <w:rsid w:val="00EF35FA"/>
    <w:rsid w:val="00EF364D"/>
    <w:rsid w:val="00EF36D1"/>
    <w:rsid w:val="00EF3822"/>
    <w:rsid w:val="00EF38DA"/>
    <w:rsid w:val="00EF3A2B"/>
    <w:rsid w:val="00EF3A5E"/>
    <w:rsid w:val="00EF3C14"/>
    <w:rsid w:val="00EF3C1A"/>
    <w:rsid w:val="00EF40F3"/>
    <w:rsid w:val="00EF4187"/>
    <w:rsid w:val="00EF432F"/>
    <w:rsid w:val="00EF44A2"/>
    <w:rsid w:val="00EF469C"/>
    <w:rsid w:val="00EF484A"/>
    <w:rsid w:val="00EF4A63"/>
    <w:rsid w:val="00EF4A6D"/>
    <w:rsid w:val="00EF4B3A"/>
    <w:rsid w:val="00EF4C0C"/>
    <w:rsid w:val="00EF572A"/>
    <w:rsid w:val="00EF5760"/>
    <w:rsid w:val="00EF5828"/>
    <w:rsid w:val="00EF5895"/>
    <w:rsid w:val="00EF5A5A"/>
    <w:rsid w:val="00EF5B51"/>
    <w:rsid w:val="00EF5C50"/>
    <w:rsid w:val="00EF5D29"/>
    <w:rsid w:val="00EF5D3A"/>
    <w:rsid w:val="00EF5EE3"/>
    <w:rsid w:val="00EF610A"/>
    <w:rsid w:val="00EF614D"/>
    <w:rsid w:val="00EF61AD"/>
    <w:rsid w:val="00EF6732"/>
    <w:rsid w:val="00EF69B7"/>
    <w:rsid w:val="00EF6DBB"/>
    <w:rsid w:val="00EF70BE"/>
    <w:rsid w:val="00EF7268"/>
    <w:rsid w:val="00EF767F"/>
    <w:rsid w:val="00EF7A74"/>
    <w:rsid w:val="00EF7C49"/>
    <w:rsid w:val="00EF7E15"/>
    <w:rsid w:val="00F00122"/>
    <w:rsid w:val="00F0017A"/>
    <w:rsid w:val="00F00435"/>
    <w:rsid w:val="00F00D32"/>
    <w:rsid w:val="00F00E36"/>
    <w:rsid w:val="00F01082"/>
    <w:rsid w:val="00F011A5"/>
    <w:rsid w:val="00F015AA"/>
    <w:rsid w:val="00F01636"/>
    <w:rsid w:val="00F01770"/>
    <w:rsid w:val="00F018D6"/>
    <w:rsid w:val="00F01972"/>
    <w:rsid w:val="00F019A2"/>
    <w:rsid w:val="00F01F13"/>
    <w:rsid w:val="00F01FB5"/>
    <w:rsid w:val="00F02128"/>
    <w:rsid w:val="00F02860"/>
    <w:rsid w:val="00F02BCE"/>
    <w:rsid w:val="00F02C00"/>
    <w:rsid w:val="00F03430"/>
    <w:rsid w:val="00F034BE"/>
    <w:rsid w:val="00F039F3"/>
    <w:rsid w:val="00F04180"/>
    <w:rsid w:val="00F04539"/>
    <w:rsid w:val="00F048B7"/>
    <w:rsid w:val="00F049ED"/>
    <w:rsid w:val="00F04D26"/>
    <w:rsid w:val="00F05602"/>
    <w:rsid w:val="00F0589E"/>
    <w:rsid w:val="00F0591B"/>
    <w:rsid w:val="00F060C9"/>
    <w:rsid w:val="00F06370"/>
    <w:rsid w:val="00F0644D"/>
    <w:rsid w:val="00F06698"/>
    <w:rsid w:val="00F068E6"/>
    <w:rsid w:val="00F06BAD"/>
    <w:rsid w:val="00F06C82"/>
    <w:rsid w:val="00F06F4C"/>
    <w:rsid w:val="00F076F0"/>
    <w:rsid w:val="00F079B3"/>
    <w:rsid w:val="00F07FAB"/>
    <w:rsid w:val="00F07FB6"/>
    <w:rsid w:val="00F10059"/>
    <w:rsid w:val="00F1005C"/>
    <w:rsid w:val="00F1019F"/>
    <w:rsid w:val="00F10315"/>
    <w:rsid w:val="00F103FC"/>
    <w:rsid w:val="00F10963"/>
    <w:rsid w:val="00F10AB8"/>
    <w:rsid w:val="00F10B8D"/>
    <w:rsid w:val="00F10BE7"/>
    <w:rsid w:val="00F10E63"/>
    <w:rsid w:val="00F10F6B"/>
    <w:rsid w:val="00F1182A"/>
    <w:rsid w:val="00F11853"/>
    <w:rsid w:val="00F11961"/>
    <w:rsid w:val="00F11CEA"/>
    <w:rsid w:val="00F11E0B"/>
    <w:rsid w:val="00F11FD3"/>
    <w:rsid w:val="00F120DA"/>
    <w:rsid w:val="00F12247"/>
    <w:rsid w:val="00F122FF"/>
    <w:rsid w:val="00F12B36"/>
    <w:rsid w:val="00F12CAC"/>
    <w:rsid w:val="00F12D53"/>
    <w:rsid w:val="00F13083"/>
    <w:rsid w:val="00F133C8"/>
    <w:rsid w:val="00F133FD"/>
    <w:rsid w:val="00F134AB"/>
    <w:rsid w:val="00F136FD"/>
    <w:rsid w:val="00F13A3E"/>
    <w:rsid w:val="00F13A42"/>
    <w:rsid w:val="00F13D23"/>
    <w:rsid w:val="00F141F1"/>
    <w:rsid w:val="00F14293"/>
    <w:rsid w:val="00F1439C"/>
    <w:rsid w:val="00F14859"/>
    <w:rsid w:val="00F14B99"/>
    <w:rsid w:val="00F14E5B"/>
    <w:rsid w:val="00F14F77"/>
    <w:rsid w:val="00F151FF"/>
    <w:rsid w:val="00F15288"/>
    <w:rsid w:val="00F15773"/>
    <w:rsid w:val="00F15815"/>
    <w:rsid w:val="00F15A7E"/>
    <w:rsid w:val="00F15B96"/>
    <w:rsid w:val="00F15C64"/>
    <w:rsid w:val="00F15E96"/>
    <w:rsid w:val="00F160D7"/>
    <w:rsid w:val="00F16906"/>
    <w:rsid w:val="00F16C27"/>
    <w:rsid w:val="00F1769D"/>
    <w:rsid w:val="00F176AC"/>
    <w:rsid w:val="00F17822"/>
    <w:rsid w:val="00F17A4E"/>
    <w:rsid w:val="00F2025A"/>
    <w:rsid w:val="00F20336"/>
    <w:rsid w:val="00F2038A"/>
    <w:rsid w:val="00F20578"/>
    <w:rsid w:val="00F20684"/>
    <w:rsid w:val="00F20709"/>
    <w:rsid w:val="00F20BD4"/>
    <w:rsid w:val="00F20E90"/>
    <w:rsid w:val="00F2109F"/>
    <w:rsid w:val="00F21265"/>
    <w:rsid w:val="00F212B2"/>
    <w:rsid w:val="00F2145E"/>
    <w:rsid w:val="00F21AEA"/>
    <w:rsid w:val="00F21CFC"/>
    <w:rsid w:val="00F21E1B"/>
    <w:rsid w:val="00F21FC4"/>
    <w:rsid w:val="00F22513"/>
    <w:rsid w:val="00F22542"/>
    <w:rsid w:val="00F226D1"/>
    <w:rsid w:val="00F22AD8"/>
    <w:rsid w:val="00F22E1E"/>
    <w:rsid w:val="00F22ED6"/>
    <w:rsid w:val="00F22F37"/>
    <w:rsid w:val="00F23009"/>
    <w:rsid w:val="00F230C1"/>
    <w:rsid w:val="00F232E0"/>
    <w:rsid w:val="00F235B7"/>
    <w:rsid w:val="00F238FF"/>
    <w:rsid w:val="00F23A1F"/>
    <w:rsid w:val="00F23AA8"/>
    <w:rsid w:val="00F24066"/>
    <w:rsid w:val="00F241C9"/>
    <w:rsid w:val="00F242CA"/>
    <w:rsid w:val="00F24793"/>
    <w:rsid w:val="00F24965"/>
    <w:rsid w:val="00F24CE2"/>
    <w:rsid w:val="00F24E8F"/>
    <w:rsid w:val="00F2518A"/>
    <w:rsid w:val="00F25574"/>
    <w:rsid w:val="00F25B42"/>
    <w:rsid w:val="00F25D90"/>
    <w:rsid w:val="00F25DDD"/>
    <w:rsid w:val="00F25E87"/>
    <w:rsid w:val="00F260F3"/>
    <w:rsid w:val="00F26684"/>
    <w:rsid w:val="00F2668B"/>
    <w:rsid w:val="00F26D6A"/>
    <w:rsid w:val="00F26F10"/>
    <w:rsid w:val="00F270EA"/>
    <w:rsid w:val="00F27175"/>
    <w:rsid w:val="00F272E0"/>
    <w:rsid w:val="00F273DF"/>
    <w:rsid w:val="00F2771E"/>
    <w:rsid w:val="00F27DB7"/>
    <w:rsid w:val="00F3020A"/>
    <w:rsid w:val="00F3025B"/>
    <w:rsid w:val="00F30343"/>
    <w:rsid w:val="00F3067E"/>
    <w:rsid w:val="00F308A9"/>
    <w:rsid w:val="00F30D37"/>
    <w:rsid w:val="00F30DDE"/>
    <w:rsid w:val="00F30E69"/>
    <w:rsid w:val="00F3175C"/>
    <w:rsid w:val="00F31919"/>
    <w:rsid w:val="00F3197C"/>
    <w:rsid w:val="00F31B7D"/>
    <w:rsid w:val="00F31D88"/>
    <w:rsid w:val="00F31EF7"/>
    <w:rsid w:val="00F32304"/>
    <w:rsid w:val="00F3239F"/>
    <w:rsid w:val="00F3267E"/>
    <w:rsid w:val="00F3267F"/>
    <w:rsid w:val="00F32682"/>
    <w:rsid w:val="00F32A32"/>
    <w:rsid w:val="00F32ACF"/>
    <w:rsid w:val="00F32B2A"/>
    <w:rsid w:val="00F32CDF"/>
    <w:rsid w:val="00F32ED5"/>
    <w:rsid w:val="00F33047"/>
    <w:rsid w:val="00F33629"/>
    <w:rsid w:val="00F336F8"/>
    <w:rsid w:val="00F338F3"/>
    <w:rsid w:val="00F33BEC"/>
    <w:rsid w:val="00F33CA7"/>
    <w:rsid w:val="00F33F17"/>
    <w:rsid w:val="00F34280"/>
    <w:rsid w:val="00F34412"/>
    <w:rsid w:val="00F34496"/>
    <w:rsid w:val="00F34D3E"/>
    <w:rsid w:val="00F35014"/>
    <w:rsid w:val="00F351BC"/>
    <w:rsid w:val="00F35301"/>
    <w:rsid w:val="00F35322"/>
    <w:rsid w:val="00F357DD"/>
    <w:rsid w:val="00F3599F"/>
    <w:rsid w:val="00F35A29"/>
    <w:rsid w:val="00F35A3E"/>
    <w:rsid w:val="00F35D68"/>
    <w:rsid w:val="00F360AF"/>
    <w:rsid w:val="00F3616D"/>
    <w:rsid w:val="00F36322"/>
    <w:rsid w:val="00F36797"/>
    <w:rsid w:val="00F369F5"/>
    <w:rsid w:val="00F3715C"/>
    <w:rsid w:val="00F372B7"/>
    <w:rsid w:val="00F372F2"/>
    <w:rsid w:val="00F377C1"/>
    <w:rsid w:val="00F378DC"/>
    <w:rsid w:val="00F37909"/>
    <w:rsid w:val="00F37AAD"/>
    <w:rsid w:val="00F37BB8"/>
    <w:rsid w:val="00F37D31"/>
    <w:rsid w:val="00F40106"/>
    <w:rsid w:val="00F40290"/>
    <w:rsid w:val="00F406EF"/>
    <w:rsid w:val="00F40746"/>
    <w:rsid w:val="00F40D2B"/>
    <w:rsid w:val="00F4142C"/>
    <w:rsid w:val="00F414DD"/>
    <w:rsid w:val="00F416A1"/>
    <w:rsid w:val="00F41E18"/>
    <w:rsid w:val="00F424A8"/>
    <w:rsid w:val="00F42560"/>
    <w:rsid w:val="00F4256C"/>
    <w:rsid w:val="00F42946"/>
    <w:rsid w:val="00F42B99"/>
    <w:rsid w:val="00F43051"/>
    <w:rsid w:val="00F4337F"/>
    <w:rsid w:val="00F43943"/>
    <w:rsid w:val="00F43C72"/>
    <w:rsid w:val="00F43C7E"/>
    <w:rsid w:val="00F43D4F"/>
    <w:rsid w:val="00F44102"/>
    <w:rsid w:val="00F44753"/>
    <w:rsid w:val="00F4475F"/>
    <w:rsid w:val="00F44D28"/>
    <w:rsid w:val="00F44D70"/>
    <w:rsid w:val="00F453B8"/>
    <w:rsid w:val="00F458E6"/>
    <w:rsid w:val="00F45A15"/>
    <w:rsid w:val="00F45C31"/>
    <w:rsid w:val="00F45D5E"/>
    <w:rsid w:val="00F4632A"/>
    <w:rsid w:val="00F4639A"/>
    <w:rsid w:val="00F4645B"/>
    <w:rsid w:val="00F46B05"/>
    <w:rsid w:val="00F46BB7"/>
    <w:rsid w:val="00F46D1A"/>
    <w:rsid w:val="00F46DB1"/>
    <w:rsid w:val="00F46EF3"/>
    <w:rsid w:val="00F470F8"/>
    <w:rsid w:val="00F4769B"/>
    <w:rsid w:val="00F4796F"/>
    <w:rsid w:val="00F47A16"/>
    <w:rsid w:val="00F500AB"/>
    <w:rsid w:val="00F500E8"/>
    <w:rsid w:val="00F5024C"/>
    <w:rsid w:val="00F50785"/>
    <w:rsid w:val="00F507A5"/>
    <w:rsid w:val="00F507D8"/>
    <w:rsid w:val="00F50836"/>
    <w:rsid w:val="00F50D76"/>
    <w:rsid w:val="00F50D86"/>
    <w:rsid w:val="00F50E5A"/>
    <w:rsid w:val="00F50EDC"/>
    <w:rsid w:val="00F513A5"/>
    <w:rsid w:val="00F513E4"/>
    <w:rsid w:val="00F514AF"/>
    <w:rsid w:val="00F51649"/>
    <w:rsid w:val="00F51983"/>
    <w:rsid w:val="00F51CFC"/>
    <w:rsid w:val="00F51E7C"/>
    <w:rsid w:val="00F51F75"/>
    <w:rsid w:val="00F524CC"/>
    <w:rsid w:val="00F5265E"/>
    <w:rsid w:val="00F526D0"/>
    <w:rsid w:val="00F52C4F"/>
    <w:rsid w:val="00F52C56"/>
    <w:rsid w:val="00F52DFA"/>
    <w:rsid w:val="00F52E4B"/>
    <w:rsid w:val="00F52E6F"/>
    <w:rsid w:val="00F53045"/>
    <w:rsid w:val="00F5368A"/>
    <w:rsid w:val="00F53EC6"/>
    <w:rsid w:val="00F541A7"/>
    <w:rsid w:val="00F545BE"/>
    <w:rsid w:val="00F54933"/>
    <w:rsid w:val="00F54AD3"/>
    <w:rsid w:val="00F5503F"/>
    <w:rsid w:val="00F552DB"/>
    <w:rsid w:val="00F55566"/>
    <w:rsid w:val="00F558B4"/>
    <w:rsid w:val="00F55999"/>
    <w:rsid w:val="00F55A43"/>
    <w:rsid w:val="00F55FDF"/>
    <w:rsid w:val="00F5611E"/>
    <w:rsid w:val="00F561BC"/>
    <w:rsid w:val="00F564EE"/>
    <w:rsid w:val="00F56F0E"/>
    <w:rsid w:val="00F57050"/>
    <w:rsid w:val="00F57206"/>
    <w:rsid w:val="00F574E6"/>
    <w:rsid w:val="00F57808"/>
    <w:rsid w:val="00F57CCA"/>
    <w:rsid w:val="00F57D11"/>
    <w:rsid w:val="00F57E16"/>
    <w:rsid w:val="00F601AD"/>
    <w:rsid w:val="00F60272"/>
    <w:rsid w:val="00F6029B"/>
    <w:rsid w:val="00F60511"/>
    <w:rsid w:val="00F60562"/>
    <w:rsid w:val="00F61138"/>
    <w:rsid w:val="00F61511"/>
    <w:rsid w:val="00F615F2"/>
    <w:rsid w:val="00F61ABB"/>
    <w:rsid w:val="00F61BA2"/>
    <w:rsid w:val="00F621B3"/>
    <w:rsid w:val="00F6252B"/>
    <w:rsid w:val="00F625D6"/>
    <w:rsid w:val="00F625F2"/>
    <w:rsid w:val="00F62651"/>
    <w:rsid w:val="00F6286D"/>
    <w:rsid w:val="00F62D87"/>
    <w:rsid w:val="00F62FF9"/>
    <w:rsid w:val="00F63578"/>
    <w:rsid w:val="00F63807"/>
    <w:rsid w:val="00F6381B"/>
    <w:rsid w:val="00F638C2"/>
    <w:rsid w:val="00F639A0"/>
    <w:rsid w:val="00F63AF7"/>
    <w:rsid w:val="00F63B6A"/>
    <w:rsid w:val="00F63C7B"/>
    <w:rsid w:val="00F63CD4"/>
    <w:rsid w:val="00F63D4B"/>
    <w:rsid w:val="00F63ED6"/>
    <w:rsid w:val="00F6405A"/>
    <w:rsid w:val="00F642D3"/>
    <w:rsid w:val="00F6449E"/>
    <w:rsid w:val="00F64616"/>
    <w:rsid w:val="00F64654"/>
    <w:rsid w:val="00F64DBB"/>
    <w:rsid w:val="00F64F3A"/>
    <w:rsid w:val="00F64FC9"/>
    <w:rsid w:val="00F65481"/>
    <w:rsid w:val="00F65731"/>
    <w:rsid w:val="00F6599E"/>
    <w:rsid w:val="00F659CC"/>
    <w:rsid w:val="00F662C4"/>
    <w:rsid w:val="00F66343"/>
    <w:rsid w:val="00F664C9"/>
    <w:rsid w:val="00F66A0B"/>
    <w:rsid w:val="00F66CD8"/>
    <w:rsid w:val="00F66E29"/>
    <w:rsid w:val="00F66E9F"/>
    <w:rsid w:val="00F670CC"/>
    <w:rsid w:val="00F6735C"/>
    <w:rsid w:val="00F67392"/>
    <w:rsid w:val="00F674D3"/>
    <w:rsid w:val="00F67915"/>
    <w:rsid w:val="00F67CED"/>
    <w:rsid w:val="00F7008F"/>
    <w:rsid w:val="00F7010C"/>
    <w:rsid w:val="00F702B7"/>
    <w:rsid w:val="00F706BF"/>
    <w:rsid w:val="00F707A1"/>
    <w:rsid w:val="00F708C0"/>
    <w:rsid w:val="00F70EA5"/>
    <w:rsid w:val="00F71000"/>
    <w:rsid w:val="00F713C5"/>
    <w:rsid w:val="00F7194D"/>
    <w:rsid w:val="00F72340"/>
    <w:rsid w:val="00F72973"/>
    <w:rsid w:val="00F729CA"/>
    <w:rsid w:val="00F72A4E"/>
    <w:rsid w:val="00F72B3B"/>
    <w:rsid w:val="00F72CF2"/>
    <w:rsid w:val="00F72E0D"/>
    <w:rsid w:val="00F72F5E"/>
    <w:rsid w:val="00F7307F"/>
    <w:rsid w:val="00F730BD"/>
    <w:rsid w:val="00F7319E"/>
    <w:rsid w:val="00F732AC"/>
    <w:rsid w:val="00F73388"/>
    <w:rsid w:val="00F733A2"/>
    <w:rsid w:val="00F7364C"/>
    <w:rsid w:val="00F737CC"/>
    <w:rsid w:val="00F73AAF"/>
    <w:rsid w:val="00F73B4C"/>
    <w:rsid w:val="00F742BB"/>
    <w:rsid w:val="00F7459C"/>
    <w:rsid w:val="00F74B39"/>
    <w:rsid w:val="00F74D2E"/>
    <w:rsid w:val="00F74E69"/>
    <w:rsid w:val="00F7527F"/>
    <w:rsid w:val="00F7549B"/>
    <w:rsid w:val="00F755EE"/>
    <w:rsid w:val="00F7592C"/>
    <w:rsid w:val="00F75D7A"/>
    <w:rsid w:val="00F764C2"/>
    <w:rsid w:val="00F764FE"/>
    <w:rsid w:val="00F76792"/>
    <w:rsid w:val="00F7694B"/>
    <w:rsid w:val="00F76BFC"/>
    <w:rsid w:val="00F76C09"/>
    <w:rsid w:val="00F76D07"/>
    <w:rsid w:val="00F77346"/>
    <w:rsid w:val="00F77642"/>
    <w:rsid w:val="00F77E5E"/>
    <w:rsid w:val="00F801B2"/>
    <w:rsid w:val="00F801CA"/>
    <w:rsid w:val="00F80449"/>
    <w:rsid w:val="00F804AB"/>
    <w:rsid w:val="00F80A2C"/>
    <w:rsid w:val="00F80A32"/>
    <w:rsid w:val="00F80CCE"/>
    <w:rsid w:val="00F812D4"/>
    <w:rsid w:val="00F81392"/>
    <w:rsid w:val="00F8177D"/>
    <w:rsid w:val="00F81E8E"/>
    <w:rsid w:val="00F81F6B"/>
    <w:rsid w:val="00F81F84"/>
    <w:rsid w:val="00F822F1"/>
    <w:rsid w:val="00F823C5"/>
    <w:rsid w:val="00F829F3"/>
    <w:rsid w:val="00F82B5C"/>
    <w:rsid w:val="00F82D48"/>
    <w:rsid w:val="00F82EEA"/>
    <w:rsid w:val="00F83009"/>
    <w:rsid w:val="00F83660"/>
    <w:rsid w:val="00F83715"/>
    <w:rsid w:val="00F83801"/>
    <w:rsid w:val="00F83B7B"/>
    <w:rsid w:val="00F83C11"/>
    <w:rsid w:val="00F83DE0"/>
    <w:rsid w:val="00F83DFB"/>
    <w:rsid w:val="00F8425B"/>
    <w:rsid w:val="00F842D1"/>
    <w:rsid w:val="00F8435E"/>
    <w:rsid w:val="00F84380"/>
    <w:rsid w:val="00F843EB"/>
    <w:rsid w:val="00F84837"/>
    <w:rsid w:val="00F8494B"/>
    <w:rsid w:val="00F84CDF"/>
    <w:rsid w:val="00F85128"/>
    <w:rsid w:val="00F8517C"/>
    <w:rsid w:val="00F859C7"/>
    <w:rsid w:val="00F8602A"/>
    <w:rsid w:val="00F86441"/>
    <w:rsid w:val="00F8668F"/>
    <w:rsid w:val="00F8669D"/>
    <w:rsid w:val="00F86CF8"/>
    <w:rsid w:val="00F86E73"/>
    <w:rsid w:val="00F8710E"/>
    <w:rsid w:val="00F87604"/>
    <w:rsid w:val="00F87686"/>
    <w:rsid w:val="00F876B3"/>
    <w:rsid w:val="00F876DD"/>
    <w:rsid w:val="00F877F4"/>
    <w:rsid w:val="00F878B5"/>
    <w:rsid w:val="00F8797A"/>
    <w:rsid w:val="00F87984"/>
    <w:rsid w:val="00F87D03"/>
    <w:rsid w:val="00F87EFD"/>
    <w:rsid w:val="00F90565"/>
    <w:rsid w:val="00F90695"/>
    <w:rsid w:val="00F9075F"/>
    <w:rsid w:val="00F90B13"/>
    <w:rsid w:val="00F90EEB"/>
    <w:rsid w:val="00F90F50"/>
    <w:rsid w:val="00F91010"/>
    <w:rsid w:val="00F910C9"/>
    <w:rsid w:val="00F9161A"/>
    <w:rsid w:val="00F91955"/>
    <w:rsid w:val="00F91B7F"/>
    <w:rsid w:val="00F91CF5"/>
    <w:rsid w:val="00F9213F"/>
    <w:rsid w:val="00F922EF"/>
    <w:rsid w:val="00F923D5"/>
    <w:rsid w:val="00F92582"/>
    <w:rsid w:val="00F92607"/>
    <w:rsid w:val="00F926CD"/>
    <w:rsid w:val="00F92A49"/>
    <w:rsid w:val="00F92BBF"/>
    <w:rsid w:val="00F92D31"/>
    <w:rsid w:val="00F92F1A"/>
    <w:rsid w:val="00F9316B"/>
    <w:rsid w:val="00F93299"/>
    <w:rsid w:val="00F93388"/>
    <w:rsid w:val="00F93532"/>
    <w:rsid w:val="00F935D6"/>
    <w:rsid w:val="00F9385C"/>
    <w:rsid w:val="00F93AB1"/>
    <w:rsid w:val="00F93C45"/>
    <w:rsid w:val="00F93C60"/>
    <w:rsid w:val="00F942F5"/>
    <w:rsid w:val="00F945F9"/>
    <w:rsid w:val="00F9464B"/>
    <w:rsid w:val="00F94777"/>
    <w:rsid w:val="00F94DE6"/>
    <w:rsid w:val="00F94E9D"/>
    <w:rsid w:val="00F94EDD"/>
    <w:rsid w:val="00F953E3"/>
    <w:rsid w:val="00F955BA"/>
    <w:rsid w:val="00F958C6"/>
    <w:rsid w:val="00F959D2"/>
    <w:rsid w:val="00F95A3E"/>
    <w:rsid w:val="00F95A77"/>
    <w:rsid w:val="00F95B65"/>
    <w:rsid w:val="00F96071"/>
    <w:rsid w:val="00F96190"/>
    <w:rsid w:val="00F9634C"/>
    <w:rsid w:val="00F96566"/>
    <w:rsid w:val="00F9674F"/>
    <w:rsid w:val="00F967F7"/>
    <w:rsid w:val="00F96839"/>
    <w:rsid w:val="00F968AC"/>
    <w:rsid w:val="00F96B46"/>
    <w:rsid w:val="00F96C17"/>
    <w:rsid w:val="00F96D38"/>
    <w:rsid w:val="00F96E27"/>
    <w:rsid w:val="00F96E3E"/>
    <w:rsid w:val="00F96E70"/>
    <w:rsid w:val="00F97027"/>
    <w:rsid w:val="00F972B8"/>
    <w:rsid w:val="00F97540"/>
    <w:rsid w:val="00F97C92"/>
    <w:rsid w:val="00F97DD2"/>
    <w:rsid w:val="00FA0200"/>
    <w:rsid w:val="00FA0313"/>
    <w:rsid w:val="00FA0331"/>
    <w:rsid w:val="00FA038E"/>
    <w:rsid w:val="00FA068E"/>
    <w:rsid w:val="00FA125B"/>
    <w:rsid w:val="00FA1629"/>
    <w:rsid w:val="00FA1838"/>
    <w:rsid w:val="00FA210D"/>
    <w:rsid w:val="00FA2113"/>
    <w:rsid w:val="00FA27BC"/>
    <w:rsid w:val="00FA281D"/>
    <w:rsid w:val="00FA290C"/>
    <w:rsid w:val="00FA2984"/>
    <w:rsid w:val="00FA29DC"/>
    <w:rsid w:val="00FA2E87"/>
    <w:rsid w:val="00FA32EA"/>
    <w:rsid w:val="00FA351A"/>
    <w:rsid w:val="00FA391A"/>
    <w:rsid w:val="00FA39E2"/>
    <w:rsid w:val="00FA3A5A"/>
    <w:rsid w:val="00FA3CAB"/>
    <w:rsid w:val="00FA3DB4"/>
    <w:rsid w:val="00FA4388"/>
    <w:rsid w:val="00FA4439"/>
    <w:rsid w:val="00FA44AD"/>
    <w:rsid w:val="00FA4A05"/>
    <w:rsid w:val="00FA4BEB"/>
    <w:rsid w:val="00FA4EEA"/>
    <w:rsid w:val="00FA51E3"/>
    <w:rsid w:val="00FA528D"/>
    <w:rsid w:val="00FA530D"/>
    <w:rsid w:val="00FA534C"/>
    <w:rsid w:val="00FA5767"/>
    <w:rsid w:val="00FA57D4"/>
    <w:rsid w:val="00FA596B"/>
    <w:rsid w:val="00FA5AAF"/>
    <w:rsid w:val="00FA5C80"/>
    <w:rsid w:val="00FA5CAF"/>
    <w:rsid w:val="00FA5CE1"/>
    <w:rsid w:val="00FA6133"/>
    <w:rsid w:val="00FA647A"/>
    <w:rsid w:val="00FA6593"/>
    <w:rsid w:val="00FA65FB"/>
    <w:rsid w:val="00FA6686"/>
    <w:rsid w:val="00FA66B1"/>
    <w:rsid w:val="00FA6C75"/>
    <w:rsid w:val="00FA6EB7"/>
    <w:rsid w:val="00FA7025"/>
    <w:rsid w:val="00FA7195"/>
    <w:rsid w:val="00FA7287"/>
    <w:rsid w:val="00FA7328"/>
    <w:rsid w:val="00FA74DB"/>
    <w:rsid w:val="00FA7824"/>
    <w:rsid w:val="00FA78E9"/>
    <w:rsid w:val="00FA7BAD"/>
    <w:rsid w:val="00FA7DFD"/>
    <w:rsid w:val="00FB00DE"/>
    <w:rsid w:val="00FB02C5"/>
    <w:rsid w:val="00FB032A"/>
    <w:rsid w:val="00FB06EB"/>
    <w:rsid w:val="00FB075F"/>
    <w:rsid w:val="00FB08A9"/>
    <w:rsid w:val="00FB0981"/>
    <w:rsid w:val="00FB0AC0"/>
    <w:rsid w:val="00FB0B53"/>
    <w:rsid w:val="00FB0CBA"/>
    <w:rsid w:val="00FB0DAE"/>
    <w:rsid w:val="00FB1618"/>
    <w:rsid w:val="00FB177C"/>
    <w:rsid w:val="00FB17B5"/>
    <w:rsid w:val="00FB192C"/>
    <w:rsid w:val="00FB1A86"/>
    <w:rsid w:val="00FB1AF8"/>
    <w:rsid w:val="00FB1CF5"/>
    <w:rsid w:val="00FB1F15"/>
    <w:rsid w:val="00FB20C8"/>
    <w:rsid w:val="00FB2199"/>
    <w:rsid w:val="00FB2313"/>
    <w:rsid w:val="00FB23E2"/>
    <w:rsid w:val="00FB2913"/>
    <w:rsid w:val="00FB2963"/>
    <w:rsid w:val="00FB2E97"/>
    <w:rsid w:val="00FB2FA8"/>
    <w:rsid w:val="00FB2FEF"/>
    <w:rsid w:val="00FB34D9"/>
    <w:rsid w:val="00FB3547"/>
    <w:rsid w:val="00FB379B"/>
    <w:rsid w:val="00FB3B89"/>
    <w:rsid w:val="00FB3CDB"/>
    <w:rsid w:val="00FB3D76"/>
    <w:rsid w:val="00FB40CE"/>
    <w:rsid w:val="00FB414D"/>
    <w:rsid w:val="00FB420C"/>
    <w:rsid w:val="00FB43D5"/>
    <w:rsid w:val="00FB443F"/>
    <w:rsid w:val="00FB44CD"/>
    <w:rsid w:val="00FB4519"/>
    <w:rsid w:val="00FB4955"/>
    <w:rsid w:val="00FB4A71"/>
    <w:rsid w:val="00FB4F67"/>
    <w:rsid w:val="00FB51A6"/>
    <w:rsid w:val="00FB51F7"/>
    <w:rsid w:val="00FB540C"/>
    <w:rsid w:val="00FB55CA"/>
    <w:rsid w:val="00FB57D4"/>
    <w:rsid w:val="00FB5947"/>
    <w:rsid w:val="00FB596D"/>
    <w:rsid w:val="00FB59E5"/>
    <w:rsid w:val="00FB5A8B"/>
    <w:rsid w:val="00FB5EE8"/>
    <w:rsid w:val="00FB6188"/>
    <w:rsid w:val="00FB62AE"/>
    <w:rsid w:val="00FB62EF"/>
    <w:rsid w:val="00FB62F2"/>
    <w:rsid w:val="00FB653B"/>
    <w:rsid w:val="00FB690F"/>
    <w:rsid w:val="00FB6A6D"/>
    <w:rsid w:val="00FB6F45"/>
    <w:rsid w:val="00FB75E7"/>
    <w:rsid w:val="00FB7662"/>
    <w:rsid w:val="00FB784E"/>
    <w:rsid w:val="00FB785C"/>
    <w:rsid w:val="00FC061B"/>
    <w:rsid w:val="00FC09C5"/>
    <w:rsid w:val="00FC0D16"/>
    <w:rsid w:val="00FC0FA6"/>
    <w:rsid w:val="00FC10BF"/>
    <w:rsid w:val="00FC12B6"/>
    <w:rsid w:val="00FC1509"/>
    <w:rsid w:val="00FC1654"/>
    <w:rsid w:val="00FC1A14"/>
    <w:rsid w:val="00FC1A8D"/>
    <w:rsid w:val="00FC1BF9"/>
    <w:rsid w:val="00FC1D77"/>
    <w:rsid w:val="00FC1DF2"/>
    <w:rsid w:val="00FC24FF"/>
    <w:rsid w:val="00FC2534"/>
    <w:rsid w:val="00FC2733"/>
    <w:rsid w:val="00FC276F"/>
    <w:rsid w:val="00FC2A2C"/>
    <w:rsid w:val="00FC2BA2"/>
    <w:rsid w:val="00FC2D23"/>
    <w:rsid w:val="00FC30C5"/>
    <w:rsid w:val="00FC3308"/>
    <w:rsid w:val="00FC3449"/>
    <w:rsid w:val="00FC34B5"/>
    <w:rsid w:val="00FC3925"/>
    <w:rsid w:val="00FC3B40"/>
    <w:rsid w:val="00FC3C15"/>
    <w:rsid w:val="00FC421A"/>
    <w:rsid w:val="00FC43DC"/>
    <w:rsid w:val="00FC4961"/>
    <w:rsid w:val="00FC499E"/>
    <w:rsid w:val="00FC4CF0"/>
    <w:rsid w:val="00FC4D89"/>
    <w:rsid w:val="00FC5157"/>
    <w:rsid w:val="00FC51D9"/>
    <w:rsid w:val="00FC54CA"/>
    <w:rsid w:val="00FC552F"/>
    <w:rsid w:val="00FC59C2"/>
    <w:rsid w:val="00FC5A8E"/>
    <w:rsid w:val="00FC5D9B"/>
    <w:rsid w:val="00FC608D"/>
    <w:rsid w:val="00FC6269"/>
    <w:rsid w:val="00FC6539"/>
    <w:rsid w:val="00FC6575"/>
    <w:rsid w:val="00FC65EC"/>
    <w:rsid w:val="00FC6912"/>
    <w:rsid w:val="00FC6952"/>
    <w:rsid w:val="00FC7798"/>
    <w:rsid w:val="00FC7901"/>
    <w:rsid w:val="00FC7936"/>
    <w:rsid w:val="00FC79B8"/>
    <w:rsid w:val="00FC7DCA"/>
    <w:rsid w:val="00FD0439"/>
    <w:rsid w:val="00FD0536"/>
    <w:rsid w:val="00FD06EC"/>
    <w:rsid w:val="00FD076E"/>
    <w:rsid w:val="00FD0A5D"/>
    <w:rsid w:val="00FD0C03"/>
    <w:rsid w:val="00FD0C05"/>
    <w:rsid w:val="00FD0D4A"/>
    <w:rsid w:val="00FD0D86"/>
    <w:rsid w:val="00FD0F19"/>
    <w:rsid w:val="00FD11B4"/>
    <w:rsid w:val="00FD1250"/>
    <w:rsid w:val="00FD1454"/>
    <w:rsid w:val="00FD1598"/>
    <w:rsid w:val="00FD26DE"/>
    <w:rsid w:val="00FD2BF3"/>
    <w:rsid w:val="00FD2F03"/>
    <w:rsid w:val="00FD3005"/>
    <w:rsid w:val="00FD3166"/>
    <w:rsid w:val="00FD382A"/>
    <w:rsid w:val="00FD38DD"/>
    <w:rsid w:val="00FD39B1"/>
    <w:rsid w:val="00FD4472"/>
    <w:rsid w:val="00FD465F"/>
    <w:rsid w:val="00FD4C26"/>
    <w:rsid w:val="00FD4E9A"/>
    <w:rsid w:val="00FD526E"/>
    <w:rsid w:val="00FD5272"/>
    <w:rsid w:val="00FD52D7"/>
    <w:rsid w:val="00FD58B4"/>
    <w:rsid w:val="00FD5988"/>
    <w:rsid w:val="00FD5DAB"/>
    <w:rsid w:val="00FD6600"/>
    <w:rsid w:val="00FD66C7"/>
    <w:rsid w:val="00FD67D0"/>
    <w:rsid w:val="00FD6CA1"/>
    <w:rsid w:val="00FD6E52"/>
    <w:rsid w:val="00FD6EE1"/>
    <w:rsid w:val="00FD73DE"/>
    <w:rsid w:val="00FD74B3"/>
    <w:rsid w:val="00FD74CB"/>
    <w:rsid w:val="00FD7523"/>
    <w:rsid w:val="00FD75B2"/>
    <w:rsid w:val="00FE02AB"/>
    <w:rsid w:val="00FE0369"/>
    <w:rsid w:val="00FE0461"/>
    <w:rsid w:val="00FE0578"/>
    <w:rsid w:val="00FE0600"/>
    <w:rsid w:val="00FE0611"/>
    <w:rsid w:val="00FE08E5"/>
    <w:rsid w:val="00FE0A16"/>
    <w:rsid w:val="00FE0B7D"/>
    <w:rsid w:val="00FE1255"/>
    <w:rsid w:val="00FE191A"/>
    <w:rsid w:val="00FE194D"/>
    <w:rsid w:val="00FE1F14"/>
    <w:rsid w:val="00FE295B"/>
    <w:rsid w:val="00FE2AE8"/>
    <w:rsid w:val="00FE2C57"/>
    <w:rsid w:val="00FE2C68"/>
    <w:rsid w:val="00FE2F3D"/>
    <w:rsid w:val="00FE2FC5"/>
    <w:rsid w:val="00FE33F3"/>
    <w:rsid w:val="00FE3A38"/>
    <w:rsid w:val="00FE3A5C"/>
    <w:rsid w:val="00FE3B05"/>
    <w:rsid w:val="00FE3D0A"/>
    <w:rsid w:val="00FE3EBF"/>
    <w:rsid w:val="00FE3F75"/>
    <w:rsid w:val="00FE4060"/>
    <w:rsid w:val="00FE44E6"/>
    <w:rsid w:val="00FE4541"/>
    <w:rsid w:val="00FE45F3"/>
    <w:rsid w:val="00FE46E9"/>
    <w:rsid w:val="00FE4EFD"/>
    <w:rsid w:val="00FE504A"/>
    <w:rsid w:val="00FE5060"/>
    <w:rsid w:val="00FE508F"/>
    <w:rsid w:val="00FE511D"/>
    <w:rsid w:val="00FE5651"/>
    <w:rsid w:val="00FE5972"/>
    <w:rsid w:val="00FE599E"/>
    <w:rsid w:val="00FE5A02"/>
    <w:rsid w:val="00FE5A12"/>
    <w:rsid w:val="00FE5E4B"/>
    <w:rsid w:val="00FE60C1"/>
    <w:rsid w:val="00FE65E4"/>
    <w:rsid w:val="00FE6655"/>
    <w:rsid w:val="00FE67C8"/>
    <w:rsid w:val="00FE6C29"/>
    <w:rsid w:val="00FE6CCD"/>
    <w:rsid w:val="00FE6DC0"/>
    <w:rsid w:val="00FE76AB"/>
    <w:rsid w:val="00FE76D6"/>
    <w:rsid w:val="00FF0172"/>
    <w:rsid w:val="00FF052B"/>
    <w:rsid w:val="00FF07C2"/>
    <w:rsid w:val="00FF0ACB"/>
    <w:rsid w:val="00FF0E27"/>
    <w:rsid w:val="00FF0E60"/>
    <w:rsid w:val="00FF0EE7"/>
    <w:rsid w:val="00FF13D6"/>
    <w:rsid w:val="00FF176C"/>
    <w:rsid w:val="00FF17D4"/>
    <w:rsid w:val="00FF19AF"/>
    <w:rsid w:val="00FF19D4"/>
    <w:rsid w:val="00FF1DD2"/>
    <w:rsid w:val="00FF1E9E"/>
    <w:rsid w:val="00FF2247"/>
    <w:rsid w:val="00FF2593"/>
    <w:rsid w:val="00FF296B"/>
    <w:rsid w:val="00FF3201"/>
    <w:rsid w:val="00FF35D9"/>
    <w:rsid w:val="00FF3951"/>
    <w:rsid w:val="00FF3992"/>
    <w:rsid w:val="00FF3D00"/>
    <w:rsid w:val="00FF3D8F"/>
    <w:rsid w:val="00FF402F"/>
    <w:rsid w:val="00FF40F0"/>
    <w:rsid w:val="00FF42A5"/>
    <w:rsid w:val="00FF46CF"/>
    <w:rsid w:val="00FF4AA8"/>
    <w:rsid w:val="00FF4B79"/>
    <w:rsid w:val="00FF50B6"/>
    <w:rsid w:val="00FF50E9"/>
    <w:rsid w:val="00FF527D"/>
    <w:rsid w:val="00FF52CB"/>
    <w:rsid w:val="00FF52D9"/>
    <w:rsid w:val="00FF5675"/>
    <w:rsid w:val="00FF56C1"/>
    <w:rsid w:val="00FF56CB"/>
    <w:rsid w:val="00FF5759"/>
    <w:rsid w:val="00FF5857"/>
    <w:rsid w:val="00FF5C1A"/>
    <w:rsid w:val="00FF5C23"/>
    <w:rsid w:val="00FF5CDB"/>
    <w:rsid w:val="00FF5D9B"/>
    <w:rsid w:val="00FF6129"/>
    <w:rsid w:val="00FF61A6"/>
    <w:rsid w:val="00FF62F6"/>
    <w:rsid w:val="00FF630B"/>
    <w:rsid w:val="00FF644A"/>
    <w:rsid w:val="00FF6900"/>
    <w:rsid w:val="00FF6D10"/>
    <w:rsid w:val="00FF6DF9"/>
    <w:rsid w:val="00FF6F5C"/>
    <w:rsid w:val="00FF70AA"/>
    <w:rsid w:val="00FF7139"/>
    <w:rsid w:val="00FF7515"/>
    <w:rsid w:val="00FF75CD"/>
    <w:rsid w:val="00FF7AB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5C102"/>
  <w15:docId w15:val="{70CCE085-6D83-4EEB-998F-E18615407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74310"/>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992F6C"/>
    <w:pPr>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tabs>
        <w:tab w:val="clear" w:pos="425"/>
        <w:tab w:val="num" w:pos="360"/>
      </w:tabs>
      <w:ind w:left="0" w:firstLine="0"/>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rsid w:val="00992F6C"/>
    <w:pPr>
      <w:tabs>
        <w:tab w:val="center" w:pos="4153"/>
        <w:tab w:val="right" w:pos="9072"/>
      </w:tabs>
      <w:spacing w:after="0"/>
    </w:pPr>
    <w:rPr>
      <w:sz w:val="16"/>
    </w:rPr>
  </w:style>
  <w:style w:type="paragraph" w:styleId="ab">
    <w:name w:val="header"/>
    <w:basedOn w:val="a1"/>
    <w:rsid w:val="00992F6C"/>
    <w:pPr>
      <w:tabs>
        <w:tab w:val="clear" w:pos="936"/>
        <w:tab w:val="clear" w:pos="1560"/>
        <w:tab w:val="clear" w:pos="2184"/>
        <w:tab w:val="clear" w:pos="2808"/>
        <w:tab w:val="center" w:pos="4153"/>
        <w:tab w:val="right" w:pos="8306"/>
      </w:tabs>
      <w:spacing w:after="0"/>
    </w:pPr>
    <w:rPr>
      <w:sz w:val="20"/>
    </w:rPr>
  </w:style>
  <w:style w:type="character" w:styleId="ac">
    <w:name w:val="page number"/>
    <w:rsid w:val="00992F6C"/>
    <w:rPr>
      <w:rFonts w:ascii="Times New Roman"/>
      <w:spacing w:val="10"/>
      <w:position w:val="0"/>
    </w:rPr>
  </w:style>
  <w:style w:type="paragraph" w:styleId="ad">
    <w:name w:val="Signature"/>
    <w:basedOn w:val="a1"/>
    <w:semiHidden/>
    <w:rsid w:val="00992F6C"/>
    <w:pPr>
      <w:ind w:left="4320"/>
    </w:pPr>
  </w:style>
  <w:style w:type="character" w:styleId="ae">
    <w:name w:val="footnote reference"/>
    <w:uiPriority w:val="99"/>
    <w:rsid w:val="00992F6C"/>
    <w:rPr>
      <w:vertAlign w:val="superscript"/>
    </w:rPr>
  </w:style>
  <w:style w:type="paragraph" w:customStyle="1" w:styleId="a0">
    <w:name w:val="圓點_斜體"/>
    <w:basedOn w:val="a1"/>
    <w:link w:val="af"/>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B35513"/>
    <w:pPr>
      <w:tabs>
        <w:tab w:val="clear" w:pos="630"/>
      </w:tabs>
      <w:ind w:left="737" w:hanging="624"/>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B43A0C"/>
    <w:pPr>
      <w:pageBreakBefore/>
      <w:spacing w:after="240"/>
      <w:ind w:left="113" w:right="113"/>
    </w:pPr>
    <w:rPr>
      <w:rFonts w:eastAsia="華康中黑體"/>
      <w:b/>
      <w:noProof/>
      <w:spacing w:val="20"/>
      <w:sz w:val="24"/>
      <w:u w:color="0000FF"/>
    </w:rPr>
  </w:style>
  <w:style w:type="paragraph" w:styleId="af2">
    <w:name w:val="Balloon Text"/>
    <w:basedOn w:val="a1"/>
    <w:link w:val="af3"/>
    <w:semiHidden/>
    <w:rsid w:val="00992F6C"/>
    <w:rPr>
      <w:rFonts w:ascii="Arial" w:eastAsia="新細明體" w:hAnsi="Arial"/>
      <w:sz w:val="18"/>
      <w:szCs w:val="18"/>
    </w:rPr>
  </w:style>
  <w:style w:type="paragraph" w:styleId="a2">
    <w:name w:val="Normal Indent"/>
    <w:basedOn w:val="a1"/>
    <w:qFormat/>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link w:val="af5"/>
    <w:qFormat/>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6">
    <w:name w:val="表內標題"/>
    <w:basedOn w:val="a1"/>
    <w:rsid w:val="00992F6C"/>
    <w:pPr>
      <w:keepNext/>
      <w:widowControl w:val="0"/>
      <w:jc w:val="center"/>
    </w:pPr>
    <w:rPr>
      <w:rFonts w:eastAsia="華康中黑體"/>
      <w:snapToGrid w:val="0"/>
    </w:rPr>
  </w:style>
  <w:style w:type="paragraph" w:styleId="af7">
    <w:name w:val="endnote text"/>
    <w:basedOn w:val="a1"/>
    <w:link w:val="af8"/>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9">
    <w:name w:val="endnote reference"/>
    <w:uiPriority w:val="99"/>
    <w:semiHidden/>
    <w:rsid w:val="00992F6C"/>
    <w:rPr>
      <w:vertAlign w:val="superscript"/>
    </w:rPr>
  </w:style>
  <w:style w:type="paragraph" w:customStyle="1" w:styleId="afa">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b">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c">
    <w:name w:val="annotation text"/>
    <w:basedOn w:val="a1"/>
    <w:link w:val="afd"/>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afe">
    <w:name w:val="圓點a"/>
    <w:basedOn w:val="a"/>
    <w:rsid w:val="00992F6C"/>
    <w:pPr>
      <w:ind w:leftChars="150" w:left="936" w:hangingChars="162" w:hanging="486"/>
    </w:pPr>
  </w:style>
  <w:style w:type="paragraph" w:styleId="aff">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0">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uiPriority w:val="99"/>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7E47C2"/>
    <w:rPr>
      <w:rFonts w:eastAsia="華康細明體"/>
      <w:spacing w:val="30"/>
    </w:rPr>
  </w:style>
  <w:style w:type="character" w:customStyle="1" w:styleId="af8">
    <w:name w:val="章節附註文字 字元"/>
    <w:link w:val="af7"/>
    <w:semiHidden/>
    <w:rsid w:val="003D161C"/>
    <w:rPr>
      <w:rFonts w:eastAsia="華康細明體"/>
      <w:snapToGrid w:val="0"/>
      <w:spacing w:val="20"/>
      <w:kern w:val="2"/>
      <w:sz w:val="28"/>
    </w:rPr>
  </w:style>
  <w:style w:type="character" w:customStyle="1" w:styleId="af3">
    <w:name w:val="註解方塊文字 字元"/>
    <w:link w:val="af2"/>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1">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basedOn w:val="a1"/>
    <w:link w:val="aff3"/>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4">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5">
    <w:name w:val="Title"/>
    <w:basedOn w:val="a1"/>
    <w:link w:val="aff6"/>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6">
    <w:name w:val="標題 字元"/>
    <w:link w:val="aff5"/>
    <w:rsid w:val="00A23451"/>
    <w:rPr>
      <w:rFonts w:eastAsia="新細明體"/>
      <w:b/>
      <w:sz w:val="28"/>
      <w:szCs w:val="24"/>
      <w:lang w:val="en-GB"/>
    </w:rPr>
  </w:style>
  <w:style w:type="paragraph" w:styleId="aff7">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8">
    <w:name w:val="內文_表"/>
    <w:basedOn w:val="a1"/>
    <w:qFormat/>
    <w:rsid w:val="001A2CEF"/>
    <w:pPr>
      <w:tabs>
        <w:tab w:val="clear" w:pos="936"/>
        <w:tab w:val="clear" w:pos="1560"/>
        <w:tab w:val="clear" w:pos="2184"/>
        <w:tab w:val="clear" w:pos="2808"/>
      </w:tabs>
      <w:snapToGrid w:val="0"/>
      <w:spacing w:after="0" w:line="240" w:lineRule="auto"/>
      <w:ind w:right="28"/>
    </w:pPr>
    <w:rPr>
      <w:bCs/>
      <w:spacing w:val="0"/>
      <w:sz w:val="20"/>
    </w:rPr>
  </w:style>
  <w:style w:type="paragraph" w:customStyle="1" w:styleId="aff9">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a">
    <w:name w:val="內文_表註"/>
    <w:link w:val="affb"/>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8"/>
    <w:qFormat/>
    <w:rsid w:val="0032451D"/>
    <w:rPr>
      <w:sz w:val="18"/>
      <w:szCs w:val="18"/>
    </w:rPr>
  </w:style>
  <w:style w:type="paragraph" w:styleId="affc">
    <w:name w:val="Body Text"/>
    <w:basedOn w:val="a1"/>
    <w:link w:val="affd"/>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d">
    <w:name w:val="本文 字元"/>
    <w:link w:val="affc"/>
    <w:qFormat/>
    <w:rsid w:val="005F4C9D"/>
    <w:rPr>
      <w:rFonts w:eastAsia="新細明體"/>
      <w:color w:val="000000"/>
      <w:kern w:val="2"/>
      <w:sz w:val="24"/>
    </w:rPr>
  </w:style>
  <w:style w:type="paragraph" w:styleId="affe">
    <w:name w:val="Subtitle"/>
    <w:basedOn w:val="a1"/>
    <w:link w:val="afff"/>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
    <w:name w:val="副標題 字元"/>
    <w:link w:val="affe"/>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1A2CEF"/>
    <w:pPr>
      <w:keepNext/>
      <w:spacing w:line="320" w:lineRule="atLeast"/>
    </w:pPr>
    <w:rPr>
      <w:sz w:val="20"/>
      <w:szCs w:val="20"/>
    </w:rPr>
  </w:style>
  <w:style w:type="paragraph" w:customStyle="1" w:styleId="afff0">
    <w:name w:val="註"/>
    <w:basedOn w:val="a6"/>
    <w:rsid w:val="00052E33"/>
    <w:pPr>
      <w:tabs>
        <w:tab w:val="clear" w:pos="936"/>
        <w:tab w:val="clear" w:pos="1560"/>
        <w:tab w:val="clear" w:pos="2184"/>
        <w:tab w:val="clear" w:pos="2808"/>
        <w:tab w:val="left" w:pos="624"/>
      </w:tabs>
      <w:spacing w:before="60" w:after="60" w:line="240" w:lineRule="auto"/>
      <w:ind w:left="624" w:firstLineChars="0" w:hanging="624"/>
      <w:jc w:val="both"/>
    </w:pPr>
    <w:rPr>
      <w:sz w:val="18"/>
      <w:lang w:eastAsia="zh-CN"/>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B35513"/>
    <w:pPr>
      <w:ind w:left="1248"/>
    </w:pPr>
  </w:style>
  <w:style w:type="character" w:customStyle="1" w:styleId="affb">
    <w:name w:val="內文_表註 字元"/>
    <w:link w:val="affa"/>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1">
    <w:name w:val="annotation reference"/>
    <w:uiPriority w:val="99"/>
    <w:semiHidden/>
    <w:unhideWhenUsed/>
    <w:rsid w:val="00841ED0"/>
    <w:rPr>
      <w:sz w:val="18"/>
      <w:szCs w:val="18"/>
    </w:rPr>
  </w:style>
  <w:style w:type="paragraph" w:customStyle="1" w:styleId="afff2">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paragraph" w:customStyle="1" w:styleId="afff3">
    <w:name w:val="附件列"/>
    <w:basedOn w:val="affc"/>
    <w:qFormat/>
    <w:rsid w:val="00906CF1"/>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906CF1"/>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Hyperlink"/>
    <w:uiPriority w:val="99"/>
    <w:rsid w:val="004040A6"/>
    <w:rPr>
      <w:color w:val="0000FF"/>
      <w:u w:val="single"/>
    </w:rPr>
  </w:style>
  <w:style w:type="paragraph" w:customStyle="1" w:styleId="BOX100">
    <w:name w:val="BOX_註(10)"/>
    <w:basedOn w:val="BOX4"/>
    <w:rsid w:val="005B2651"/>
    <w:pPr>
      <w:tabs>
        <w:tab w:val="clear" w:pos="630"/>
        <w:tab w:val="clear" w:pos="1531"/>
      </w:tabs>
      <w:spacing w:after="0"/>
      <w:ind w:left="680" w:right="113" w:hanging="567"/>
    </w:pPr>
    <w:rPr>
      <w:kern w:val="2"/>
    </w:rPr>
  </w:style>
  <w:style w:type="paragraph" w:customStyle="1" w:styleId="BOX111">
    <w:name w:val="BOX_標題分中(11)"/>
    <w:basedOn w:val="BOX6"/>
    <w:qFormat/>
    <w:rsid w:val="005B2651"/>
    <w:rPr>
      <w:sz w:val="22"/>
    </w:rPr>
  </w:style>
  <w:style w:type="paragraph" w:customStyle="1" w:styleId="Box9">
    <w:name w:val="Box_內文(9)"/>
    <w:basedOn w:val="a1"/>
    <w:qFormat/>
    <w:rsid w:val="005B2651"/>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B70471"/>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customStyle="1" w:styleId="af5">
    <w:name w:val="本文縮排 字元"/>
    <w:link w:val="af4"/>
    <w:rsid w:val="00B4156A"/>
    <w:rPr>
      <w:rFonts w:eastAsia="新細明體"/>
      <w:kern w:val="2"/>
      <w:sz w:val="28"/>
      <w:szCs w:val="24"/>
    </w:rPr>
  </w:style>
  <w:style w:type="character" w:customStyle="1" w:styleId="apple-converted-space">
    <w:name w:val="apple-converted-space"/>
    <w:rsid w:val="00357247"/>
  </w:style>
  <w:style w:type="paragraph" w:customStyle="1" w:styleId="BOXa">
    <w:name w:val="BOX_圖"/>
    <w:basedOn w:val="a1"/>
    <w:qFormat/>
    <w:rsid w:val="001F5523"/>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3">
    <w:name w:val="清單段落 字元"/>
    <w:link w:val="aff2"/>
    <w:uiPriority w:val="34"/>
    <w:locked/>
    <w:rsid w:val="00C35DD8"/>
    <w:rPr>
      <w:rFonts w:eastAsia="新細明體"/>
      <w:kern w:val="2"/>
      <w:sz w:val="24"/>
      <w:szCs w:val="24"/>
      <w:lang w:val="en-GB"/>
    </w:rPr>
  </w:style>
  <w:style w:type="character" w:customStyle="1" w:styleId="fontsize1">
    <w:name w:val="fontsize1"/>
    <w:basedOn w:val="a3"/>
    <w:rsid w:val="008F23C6"/>
  </w:style>
  <w:style w:type="paragraph" w:customStyle="1" w:styleId="18">
    <w:name w:val="註1"/>
    <w:basedOn w:val="afff0"/>
    <w:qFormat/>
    <w:rsid w:val="00052E33"/>
    <w:pPr>
      <w:ind w:left="1247" w:hanging="1247"/>
    </w:pPr>
  </w:style>
  <w:style w:type="paragraph" w:customStyle="1" w:styleId="afff5">
    <w:name w:val="內文_圖文字"/>
    <w:qFormat/>
    <w:rsid w:val="004F7C7B"/>
    <w:pPr>
      <w:snapToGrid w:val="0"/>
    </w:pPr>
    <w:rPr>
      <w:rFonts w:eastAsia="華康細明體"/>
      <w:sz w:val="16"/>
      <w:szCs w:val="16"/>
    </w:rPr>
  </w:style>
  <w:style w:type="paragraph" w:customStyle="1" w:styleId="afff6">
    <w:name w:val="標題_表"/>
    <w:basedOn w:val="a9"/>
    <w:qFormat/>
    <w:rsid w:val="00350FFE"/>
    <w:pPr>
      <w:keepNext/>
      <w:spacing w:after="120"/>
    </w:pPr>
  </w:style>
  <w:style w:type="paragraph" w:customStyle="1" w:styleId="BOX90">
    <w:name w:val="BOX_註(9)"/>
    <w:basedOn w:val="BOX4"/>
    <w:rsid w:val="00D93F11"/>
    <w:pPr>
      <w:tabs>
        <w:tab w:val="clear" w:pos="630"/>
        <w:tab w:val="clear" w:pos="964"/>
        <w:tab w:val="clear" w:pos="1531"/>
      </w:tabs>
      <w:snapToGrid w:val="0"/>
      <w:spacing w:after="0"/>
      <w:ind w:left="680" w:right="113" w:hanging="567"/>
    </w:pPr>
    <w:rPr>
      <w:snapToGrid/>
      <w:kern w:val="2"/>
    </w:rPr>
  </w:style>
  <w:style w:type="paragraph" w:customStyle="1" w:styleId="BOXb">
    <w:name w:val="BOX_註、資料來源"/>
    <w:basedOn w:val="BOX8"/>
    <w:qFormat/>
    <w:rsid w:val="003E7A56"/>
    <w:pPr>
      <w:tabs>
        <w:tab w:val="clear" w:pos="630"/>
        <w:tab w:val="clear" w:pos="964"/>
        <w:tab w:val="clear" w:pos="2495"/>
        <w:tab w:val="left" w:pos="700"/>
      </w:tabs>
      <w:snapToGrid w:val="0"/>
      <w:spacing w:beforeLines="0" w:after="0" w:line="240" w:lineRule="auto"/>
      <w:ind w:leftChars="35" w:left="1056" w:rightChars="20" w:right="20" w:hanging="1021"/>
    </w:pPr>
    <w:rPr>
      <w:snapToGrid/>
      <w:spacing w:val="12"/>
      <w:kern w:val="18"/>
      <w:sz w:val="16"/>
    </w:rPr>
  </w:style>
  <w:style w:type="paragraph" w:customStyle="1" w:styleId="BOXc">
    <w:name w:val="BOX_圖內文"/>
    <w:basedOn w:val="a1"/>
    <w:qFormat/>
    <w:rsid w:val="002E0791"/>
    <w:pPr>
      <w:tabs>
        <w:tab w:val="clear" w:pos="936"/>
        <w:tab w:val="clear" w:pos="1560"/>
        <w:tab w:val="clear" w:pos="2184"/>
        <w:tab w:val="clear" w:pos="2808"/>
        <w:tab w:val="left" w:pos="630"/>
      </w:tabs>
      <w:overflowPunct/>
      <w:snapToGrid w:val="0"/>
      <w:spacing w:after="0" w:line="240" w:lineRule="auto"/>
    </w:pPr>
    <w:rPr>
      <w:snapToGrid w:val="0"/>
      <w:spacing w:val="0"/>
      <w:sz w:val="16"/>
      <w:szCs w:val="16"/>
    </w:rPr>
  </w:style>
  <w:style w:type="paragraph" w:customStyle="1" w:styleId="afff7">
    <w:name w:val="圖表_註"/>
    <w:basedOn w:val="a1"/>
    <w:qFormat/>
    <w:rsid w:val="00CF493F"/>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character" w:customStyle="1" w:styleId="af">
    <w:name w:val="圓點_斜體 字元"/>
    <w:link w:val="a0"/>
    <w:rsid w:val="0032495B"/>
    <w:rPr>
      <w:rFonts w:eastAsia="華康細明體"/>
      <w:i/>
      <w:spacing w:val="30"/>
      <w:sz w:val="24"/>
    </w:rPr>
  </w:style>
  <w:style w:type="paragraph" w:customStyle="1" w:styleId="BOX80">
    <w:name w:val="BOX_註(8)"/>
    <w:basedOn w:val="BOX90"/>
    <w:qFormat/>
    <w:rsid w:val="00ED06D8"/>
    <w:pPr>
      <w:spacing w:afterLines="10" w:after="36" w:line="180" w:lineRule="atLeast"/>
    </w:pPr>
    <w:rPr>
      <w:sz w:val="16"/>
      <w:szCs w:val="16"/>
    </w:rPr>
  </w:style>
  <w:style w:type="paragraph" w:customStyle="1" w:styleId="BOX1050">
    <w:name w:val="BOX_內文(10.5)"/>
    <w:basedOn w:val="BOX"/>
    <w:qFormat/>
    <w:rsid w:val="00ED06D8"/>
    <w:pPr>
      <w:snapToGrid w:val="0"/>
      <w:spacing w:after="180"/>
    </w:pPr>
    <w:rPr>
      <w:snapToGrid/>
      <w:sz w:val="21"/>
      <w:szCs w:val="21"/>
    </w:rPr>
  </w:style>
  <w:style w:type="paragraph" w:customStyle="1" w:styleId="BOX105">
    <w:name w:val="BOX_內縮(10.5)"/>
    <w:basedOn w:val="BOX1"/>
    <w:qFormat/>
    <w:rsid w:val="00ED06D8"/>
    <w:pPr>
      <w:numPr>
        <w:numId w:val="9"/>
      </w:numPr>
      <w:tabs>
        <w:tab w:val="left" w:pos="630"/>
      </w:tabs>
      <w:snapToGrid w:val="0"/>
      <w:spacing w:after="180"/>
    </w:pPr>
    <w:rPr>
      <w:rFonts w:cs="華康中黑體"/>
      <w:snapToGrid/>
      <w:sz w:val="21"/>
      <w:szCs w:val="21"/>
    </w:rPr>
  </w:style>
  <w:style w:type="paragraph" w:styleId="afff8">
    <w:name w:val="annotation subject"/>
    <w:basedOn w:val="afc"/>
    <w:next w:val="afc"/>
    <w:link w:val="afff9"/>
    <w:uiPriority w:val="99"/>
    <w:semiHidden/>
    <w:unhideWhenUsed/>
    <w:rsid w:val="00965EA5"/>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d">
    <w:name w:val="註解文字 字元"/>
    <w:basedOn w:val="a3"/>
    <w:link w:val="afc"/>
    <w:semiHidden/>
    <w:rsid w:val="00965EA5"/>
    <w:rPr>
      <w:rFonts w:eastAsia="新細明體"/>
      <w:kern w:val="2"/>
      <w:sz w:val="24"/>
    </w:rPr>
  </w:style>
  <w:style w:type="character" w:customStyle="1" w:styleId="afff9">
    <w:name w:val="註解主旨 字元"/>
    <w:basedOn w:val="afd"/>
    <w:link w:val="afff8"/>
    <w:uiPriority w:val="99"/>
    <w:semiHidden/>
    <w:rsid w:val="00965EA5"/>
    <w:rPr>
      <w:rFonts w:eastAsia="華康細明體"/>
      <w:b/>
      <w:bCs/>
      <w:spacing w:val="30"/>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21</Pages>
  <Words>1546</Words>
  <Characters>8817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OLD</dc:creator>
  <cp:keywords/>
  <dc:description/>
  <cp:lastModifiedBy>Civil Service Bureau</cp:lastModifiedBy>
  <cp:revision>16</cp:revision>
  <cp:lastPrinted>2025-08-08T06:24:00Z</cp:lastPrinted>
  <dcterms:created xsi:type="dcterms:W3CDTF">2025-08-08T03:40:00Z</dcterms:created>
  <dcterms:modified xsi:type="dcterms:W3CDTF">2025-08-11T05:48:00Z</dcterms:modified>
</cp:coreProperties>
</file>